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FA207A" w:rsidP="004E1AED">
      <w:pPr>
        <w:pStyle w:val="Puesto"/>
      </w:pPr>
      <w:r w:rsidRPr="00FA207A">
        <w:t>Curso de ECMAScript 6+</w:t>
      </w:r>
    </w:p>
    <w:p w:rsidR="00194DF6" w:rsidRDefault="00FA207A">
      <w:pPr>
        <w:pStyle w:val="Ttulo1"/>
      </w:pPr>
      <w:r w:rsidRPr="00FA207A">
        <w:t>Bienvenida al curso y qué es ECMAScript</w:t>
      </w:r>
    </w:p>
    <w:p w:rsidR="00FA207A" w:rsidRPr="00FA207A" w:rsidRDefault="00FA207A" w:rsidP="00FA207A">
      <w:pPr>
        <w:jc w:val="both"/>
        <w:rPr>
          <w:rFonts w:ascii="Arial" w:hAnsi="Arial" w:cs="Arial"/>
          <w:sz w:val="20"/>
          <w:lang w:val="es-MX"/>
        </w:rPr>
      </w:pPr>
      <w:r w:rsidRPr="00FA207A">
        <w:rPr>
          <w:rFonts w:ascii="Arial" w:hAnsi="Arial" w:cs="Arial"/>
          <w:sz w:val="20"/>
          <w:lang w:val="es-MX"/>
        </w:rPr>
        <w:t xml:space="preserve">ECMA es una institución que dicta estándares o funcionalidades que deben adaptarse o añadirse a los </w:t>
      </w:r>
      <w:proofErr w:type="spellStart"/>
      <w:r w:rsidRPr="00FA207A">
        <w:rPr>
          <w:rFonts w:ascii="Arial" w:hAnsi="Arial" w:cs="Arial"/>
          <w:sz w:val="20"/>
          <w:lang w:val="es-MX"/>
        </w:rPr>
        <w:t>engines</w:t>
      </w:r>
      <w:proofErr w:type="spellEnd"/>
      <w:r w:rsidRPr="00FA207A">
        <w:rPr>
          <w:rFonts w:ascii="Arial" w:hAnsi="Arial" w:cs="Arial"/>
          <w:sz w:val="20"/>
          <w:lang w:val="es-MX"/>
        </w:rPr>
        <w:t xml:space="preserve"> de </w:t>
      </w:r>
      <w:proofErr w:type="spellStart"/>
      <w:r w:rsidRPr="00FA207A">
        <w:rPr>
          <w:rFonts w:ascii="Arial" w:hAnsi="Arial" w:cs="Arial"/>
          <w:sz w:val="20"/>
          <w:lang w:val="es-MX"/>
        </w:rPr>
        <w:t>Js</w:t>
      </w:r>
      <w:proofErr w:type="spellEnd"/>
      <w:r w:rsidRPr="00FA207A">
        <w:rPr>
          <w:rFonts w:ascii="Arial" w:hAnsi="Arial" w:cs="Arial"/>
          <w:sz w:val="20"/>
          <w:lang w:val="es-MX"/>
        </w:rPr>
        <w:t xml:space="preserve">. Puesto que </w:t>
      </w:r>
      <w:proofErr w:type="spellStart"/>
      <w:r w:rsidRPr="00FA207A">
        <w:rPr>
          <w:rFonts w:ascii="Arial" w:hAnsi="Arial" w:cs="Arial"/>
          <w:sz w:val="20"/>
          <w:lang w:val="es-MX"/>
        </w:rPr>
        <w:t>Js</w:t>
      </w:r>
      <w:proofErr w:type="spellEnd"/>
      <w:r w:rsidRPr="00FA207A">
        <w:rPr>
          <w:rFonts w:ascii="Arial" w:hAnsi="Arial" w:cs="Arial"/>
          <w:sz w:val="20"/>
          <w:lang w:val="es-MX"/>
        </w:rPr>
        <w:t xml:space="preserve"> es un lenguaje interpretado y con muchos motores que lo interpretan/compilan, se vio la necesidad de hacer un estándar que todos esos motores siguieran, para tener consistencia en nuestros desarrollo a lo largo de todos los navegadores.</w:t>
      </w:r>
    </w:p>
    <w:p w:rsidR="00FA207A" w:rsidRPr="00FA207A" w:rsidRDefault="00FA207A" w:rsidP="00FA207A">
      <w:pPr>
        <w:jc w:val="both"/>
        <w:rPr>
          <w:rFonts w:ascii="Arial" w:hAnsi="Arial" w:cs="Arial"/>
          <w:sz w:val="20"/>
          <w:lang w:val="es-MX"/>
        </w:rPr>
      </w:pPr>
      <w:r w:rsidRPr="00FA207A">
        <w:rPr>
          <w:rFonts w:ascii="Arial" w:hAnsi="Arial" w:cs="Arial"/>
          <w:sz w:val="20"/>
          <w:lang w:val="es-MX"/>
        </w:rPr>
        <w:t xml:space="preserve">Esto nos ha permitido no solo tener funcionalidades nuevas, si no también que funcione de la misma manera en donde sea que corramos nuestro proyecto. Aunque también es importante decir, que por ser un estándar y no una empresa que está detrás del desarrollo del motor de </w:t>
      </w:r>
      <w:proofErr w:type="spellStart"/>
      <w:r w:rsidRPr="00FA207A">
        <w:rPr>
          <w:rFonts w:ascii="Arial" w:hAnsi="Arial" w:cs="Arial"/>
          <w:sz w:val="20"/>
          <w:lang w:val="es-MX"/>
        </w:rPr>
        <w:t>js</w:t>
      </w:r>
      <w:proofErr w:type="spellEnd"/>
      <w:r w:rsidRPr="00FA207A">
        <w:rPr>
          <w:rFonts w:ascii="Arial" w:hAnsi="Arial" w:cs="Arial"/>
          <w:sz w:val="20"/>
          <w:lang w:val="es-MX"/>
        </w:rPr>
        <w:t xml:space="preserve"> en sí, se suele tardar meses incluso años en ver reflejadas las nuevas características en los motores, o ver que esas características llegan primero a uno y luego a otros. Como el caso de Node.js, que incluso 5 años después de </w:t>
      </w:r>
      <w:proofErr w:type="spellStart"/>
      <w:r w:rsidRPr="00FA207A">
        <w:rPr>
          <w:rFonts w:ascii="Arial" w:hAnsi="Arial" w:cs="Arial"/>
          <w:sz w:val="20"/>
          <w:lang w:val="es-MX"/>
        </w:rPr>
        <w:t>ECMAScript</w:t>
      </w:r>
      <w:proofErr w:type="spellEnd"/>
      <w:r w:rsidRPr="00FA207A">
        <w:rPr>
          <w:rFonts w:ascii="Arial" w:hAnsi="Arial" w:cs="Arial"/>
          <w:sz w:val="20"/>
          <w:lang w:val="es-MX"/>
        </w:rPr>
        <w:t xml:space="preserve"> 2015 (ES6), aún no podemos usar ECMA </w:t>
      </w:r>
      <w:proofErr w:type="spellStart"/>
      <w:r w:rsidRPr="00FA207A">
        <w:rPr>
          <w:rFonts w:ascii="Arial" w:hAnsi="Arial" w:cs="Arial"/>
          <w:sz w:val="20"/>
          <w:lang w:val="es-MX"/>
        </w:rPr>
        <w:t>import</w:t>
      </w:r>
      <w:proofErr w:type="spellEnd"/>
      <w:r w:rsidRPr="00FA207A">
        <w:rPr>
          <w:rFonts w:ascii="Arial" w:hAnsi="Arial" w:cs="Arial"/>
          <w:sz w:val="20"/>
          <w:lang w:val="es-MX"/>
        </w:rPr>
        <w:t>/</w:t>
      </w:r>
      <w:proofErr w:type="spellStart"/>
      <w:r w:rsidRPr="00FA207A">
        <w:rPr>
          <w:rFonts w:ascii="Arial" w:hAnsi="Arial" w:cs="Arial"/>
          <w:sz w:val="20"/>
          <w:lang w:val="es-MX"/>
        </w:rPr>
        <w:t>export</w:t>
      </w:r>
      <w:proofErr w:type="spellEnd"/>
      <w:r w:rsidRPr="00FA207A">
        <w:rPr>
          <w:rFonts w:ascii="Arial" w:hAnsi="Arial" w:cs="Arial"/>
          <w:sz w:val="20"/>
          <w:lang w:val="es-MX"/>
        </w:rPr>
        <w:t xml:space="preserve"> en él de manera normal.</w:t>
      </w:r>
    </w:p>
    <w:p w:rsidR="004E1AED" w:rsidRDefault="004E1AED" w:rsidP="00FA207A">
      <w:pPr>
        <w:rPr>
          <w:lang w:val="es-MX"/>
        </w:rPr>
      </w:pPr>
    </w:p>
    <w:p w:rsidR="00CA5045" w:rsidRPr="00CA5045" w:rsidRDefault="00CA5045" w:rsidP="00CA5045">
      <w:pPr>
        <w:pStyle w:val="Ttulo1"/>
      </w:pPr>
      <w:r w:rsidRPr="00CA5045">
        <w:t>Default Params y Concatenación</w:t>
      </w:r>
    </w:p>
    <w:p w:rsidR="00CA5045" w:rsidRDefault="00CA5045" w:rsidP="00CA5045">
      <w:pPr>
        <w:jc w:val="center"/>
        <w:rPr>
          <w:lang w:val="es-MX"/>
        </w:rPr>
      </w:pPr>
      <w:r w:rsidRPr="00CA5045">
        <w:rPr>
          <w:noProof/>
          <w:lang w:val="es-MX" w:eastAsia="es-MX"/>
        </w:rPr>
        <w:drawing>
          <wp:inline distT="0" distB="0" distL="0" distR="0" wp14:anchorId="1095D018" wp14:editId="5CF674F6">
            <wp:extent cx="4638040" cy="52073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03" cy="5218065"/>
                    </a:xfrm>
                    <a:prstGeom prst="rect">
                      <a:avLst/>
                    </a:prstGeom>
                  </pic:spPr>
                </pic:pic>
              </a:graphicData>
            </a:graphic>
          </wp:inline>
        </w:drawing>
      </w:r>
    </w:p>
    <w:p w:rsidR="00A83488" w:rsidRPr="00A83488" w:rsidRDefault="00A83488" w:rsidP="00A83488">
      <w:pPr>
        <w:pStyle w:val="Ttulo1"/>
      </w:pPr>
      <w:r w:rsidRPr="00A83488">
        <w:lastRenderedPageBreak/>
        <w:t>LET y CONST, Multilínea, Spread Operator y Desestructuración</w:t>
      </w:r>
    </w:p>
    <w:p w:rsidR="00A83488" w:rsidRDefault="00A83488" w:rsidP="00CA5045">
      <w:pPr>
        <w:jc w:val="center"/>
        <w:rPr>
          <w:lang w:val="es-MX"/>
        </w:rPr>
      </w:pPr>
      <w:r w:rsidRPr="00A83488">
        <w:rPr>
          <w:noProof/>
          <w:lang w:val="es-MX" w:eastAsia="es-MX"/>
        </w:rPr>
        <w:drawing>
          <wp:inline distT="0" distB="0" distL="0" distR="0" wp14:anchorId="6F0257B5" wp14:editId="4108DEA5">
            <wp:extent cx="5732145" cy="4681855"/>
            <wp:effectExtent l="0" t="0" r="190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4681855"/>
                    </a:xfrm>
                    <a:prstGeom prst="rect">
                      <a:avLst/>
                    </a:prstGeom>
                  </pic:spPr>
                </pic:pic>
              </a:graphicData>
            </a:graphic>
          </wp:inline>
        </w:drawing>
      </w:r>
    </w:p>
    <w:p w:rsidR="00E959C7" w:rsidRDefault="00E959C7" w:rsidP="00CA5045">
      <w:pPr>
        <w:jc w:val="center"/>
        <w:rPr>
          <w:lang w:val="es-MX"/>
        </w:rPr>
      </w:pPr>
      <w:r w:rsidRPr="00E959C7">
        <w:rPr>
          <w:noProof/>
          <w:lang w:val="es-MX" w:eastAsia="es-MX"/>
        </w:rPr>
        <w:drawing>
          <wp:inline distT="0" distB="0" distL="0" distR="0" wp14:anchorId="6E44EB72" wp14:editId="41B14F87">
            <wp:extent cx="5732145" cy="3385185"/>
            <wp:effectExtent l="0" t="0" r="190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385185"/>
                    </a:xfrm>
                    <a:prstGeom prst="rect">
                      <a:avLst/>
                    </a:prstGeom>
                  </pic:spPr>
                </pic:pic>
              </a:graphicData>
            </a:graphic>
          </wp:inline>
        </w:drawing>
      </w:r>
    </w:p>
    <w:p w:rsidR="006973B8" w:rsidRDefault="006973B8" w:rsidP="006973B8">
      <w:pPr>
        <w:pStyle w:val="Ttulo1"/>
      </w:pPr>
      <w:r w:rsidRPr="006973B8">
        <w:lastRenderedPageBreak/>
        <w:t>Arrow Functions, Promesas y Parámetros en objetos</w:t>
      </w:r>
    </w:p>
    <w:p w:rsidR="006973B8" w:rsidRPr="006973B8" w:rsidRDefault="006973B8" w:rsidP="006973B8">
      <w:pPr>
        <w:jc w:val="center"/>
      </w:pPr>
      <w:r w:rsidRPr="006973B8">
        <w:drawing>
          <wp:inline distT="0" distB="0" distL="0" distR="0" wp14:anchorId="1EF064E9" wp14:editId="0D6972E9">
            <wp:extent cx="4856480" cy="2615582"/>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822" cy="2616305"/>
                    </a:xfrm>
                    <a:prstGeom prst="rect">
                      <a:avLst/>
                    </a:prstGeom>
                  </pic:spPr>
                </pic:pic>
              </a:graphicData>
            </a:graphic>
          </wp:inline>
        </w:drawing>
      </w:r>
    </w:p>
    <w:p w:rsidR="006973B8" w:rsidRDefault="006973B8" w:rsidP="00CA5045">
      <w:pPr>
        <w:jc w:val="center"/>
        <w:rPr>
          <w:lang w:val="es-MX"/>
        </w:rPr>
      </w:pPr>
      <w:r w:rsidRPr="006973B8">
        <w:rPr>
          <w:lang w:val="es-MX"/>
        </w:rPr>
        <w:drawing>
          <wp:inline distT="0" distB="0" distL="0" distR="0" wp14:anchorId="3CE5714C" wp14:editId="353EFAE8">
            <wp:extent cx="5151120" cy="28023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1410" cy="2802545"/>
                    </a:xfrm>
                    <a:prstGeom prst="rect">
                      <a:avLst/>
                    </a:prstGeom>
                  </pic:spPr>
                </pic:pic>
              </a:graphicData>
            </a:graphic>
          </wp:inline>
        </w:drawing>
      </w:r>
    </w:p>
    <w:p w:rsidR="006973B8" w:rsidRPr="00FA207A" w:rsidRDefault="006973B8" w:rsidP="00CA5045">
      <w:pPr>
        <w:jc w:val="center"/>
        <w:rPr>
          <w:lang w:val="es-MX"/>
        </w:rPr>
      </w:pPr>
      <w:bookmarkStart w:id="0" w:name="_GoBack"/>
      <w:r w:rsidRPr="006973B8">
        <w:rPr>
          <w:lang w:val="es-MX"/>
        </w:rPr>
        <w:drawing>
          <wp:inline distT="0" distB="0" distL="0" distR="0" wp14:anchorId="6947432C" wp14:editId="555D1793">
            <wp:extent cx="4876800" cy="2567789"/>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8423" cy="2568644"/>
                    </a:xfrm>
                    <a:prstGeom prst="rect">
                      <a:avLst/>
                    </a:prstGeom>
                  </pic:spPr>
                </pic:pic>
              </a:graphicData>
            </a:graphic>
          </wp:inline>
        </w:drawing>
      </w:r>
      <w:bookmarkEnd w:id="0"/>
    </w:p>
    <w:sectPr w:rsidR="006973B8" w:rsidRPr="00FA207A" w:rsidSect="004E1AED">
      <w:footerReference w:type="default" r:id="rId17"/>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5CA" w:rsidRDefault="00B155CA">
      <w:pPr>
        <w:spacing w:after="0" w:line="240" w:lineRule="auto"/>
      </w:pPr>
      <w:r>
        <w:separator/>
      </w:r>
    </w:p>
  </w:endnote>
  <w:endnote w:type="continuationSeparator" w:id="0">
    <w:p w:rsidR="00B155CA" w:rsidRDefault="00B15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BF47AA">
          <w:rPr>
            <w:noProof/>
            <w:lang w:bidi="es-ES"/>
          </w:rPr>
          <w:t>3</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5CA" w:rsidRDefault="00B155CA">
      <w:pPr>
        <w:spacing w:after="0" w:line="240" w:lineRule="auto"/>
      </w:pPr>
      <w:r>
        <w:separator/>
      </w:r>
    </w:p>
  </w:footnote>
  <w:footnote w:type="continuationSeparator" w:id="0">
    <w:p w:rsidR="00B155CA" w:rsidRDefault="00B15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7A"/>
    <w:rsid w:val="00117503"/>
    <w:rsid w:val="00194DF6"/>
    <w:rsid w:val="001F1A1E"/>
    <w:rsid w:val="0020127B"/>
    <w:rsid w:val="004448F9"/>
    <w:rsid w:val="004E1AED"/>
    <w:rsid w:val="005C12A5"/>
    <w:rsid w:val="006973B8"/>
    <w:rsid w:val="00A1310C"/>
    <w:rsid w:val="00A83488"/>
    <w:rsid w:val="00B155CA"/>
    <w:rsid w:val="00BF47AA"/>
    <w:rsid w:val="00CA5045"/>
    <w:rsid w:val="00D47A97"/>
    <w:rsid w:val="00E959C7"/>
    <w:rsid w:val="00FA20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AD2DF-26C2-437F-B3A5-2797ECBD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6746">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3743784">
      <w:bodyDiv w:val="1"/>
      <w:marLeft w:val="0"/>
      <w:marRight w:val="0"/>
      <w:marTop w:val="0"/>
      <w:marBottom w:val="0"/>
      <w:divBdr>
        <w:top w:val="none" w:sz="0" w:space="0" w:color="auto"/>
        <w:left w:val="none" w:sz="0" w:space="0" w:color="auto"/>
        <w:bottom w:val="none" w:sz="0" w:space="0" w:color="auto"/>
        <w:right w:val="none" w:sz="0" w:space="0" w:color="auto"/>
      </w:divBdr>
    </w:div>
    <w:div w:id="45838008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60652110">
      <w:bodyDiv w:val="1"/>
      <w:marLeft w:val="0"/>
      <w:marRight w:val="0"/>
      <w:marTop w:val="0"/>
      <w:marBottom w:val="0"/>
      <w:divBdr>
        <w:top w:val="none" w:sz="0" w:space="0" w:color="auto"/>
        <w:left w:val="none" w:sz="0" w:space="0" w:color="auto"/>
        <w:bottom w:val="none" w:sz="0" w:space="0" w:color="auto"/>
        <w:right w:val="none" w:sz="0" w:space="0" w:color="auto"/>
      </w:divBdr>
    </w:div>
    <w:div w:id="978921909">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49968517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9458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188938C-A1B9-473F-8903-03FFF85BB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74</TotalTime>
  <Pages>3</Pages>
  <Words>180</Words>
  <Characters>991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5</cp:revision>
  <dcterms:created xsi:type="dcterms:W3CDTF">2020-09-07T21:44:00Z</dcterms:created>
  <dcterms:modified xsi:type="dcterms:W3CDTF">2020-09-08T02:50:00Z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