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noProof/>
          <w:lang w:val="es-MX" w:eastAsia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noProof/>
          <w:lang w:val="es-MX" w:eastAsia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noProof/>
          <w:u w:val="single"/>
          <w:lang w:val="es-MX" w:eastAsia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1D" w:rsidRDefault="0047221D" w:rsidP="0047221D">
      <w:pPr>
        <w:pStyle w:val="Ttulo1"/>
      </w:pPr>
      <w:r w:rsidRPr="0047221D">
        <w:lastRenderedPageBreak/>
        <w:t>Guías para creación y mantenimiento de código</w:t>
      </w:r>
    </w:p>
    <w:p w:rsidR="0047221D" w:rsidRPr="0047221D" w:rsidRDefault="0047221D" w:rsidP="0047221D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meta de tener una guía de código es hacer que luzca como si una sola persona lo haya escrito para que se entendible por todo el equipo.</w:t>
      </w:r>
    </w:p>
    <w:p w:rsidR="0047221D" w:rsidRPr="0047221D" w:rsidRDefault="0047221D" w:rsidP="0047221D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Para nuestro proyecto </w:t>
      </w:r>
      <w:proofErr w:type="spellStart"/>
      <w:r w:rsidRPr="0047221D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PlatziGames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vamos a tener una guía en la que definimos: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Ser consistentes con la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indentación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con espacios, corchetes, puntos y comas.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de números, de selectores y divisiones.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Agrupaciones de propiedades.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Uso de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ID’s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clases.</w:t>
      </w:r>
    </w:p>
    <w:p w:rsidR="0047221D" w:rsidRDefault="008652C7" w:rsidP="008652C7">
      <w:pPr>
        <w:jc w:val="center"/>
        <w:rPr>
          <w:lang w:val="es-MX"/>
        </w:rPr>
      </w:pPr>
      <w:r w:rsidRPr="008652C7">
        <w:rPr>
          <w:noProof/>
          <w:lang w:val="es-MX" w:eastAsia="es-MX"/>
        </w:rPr>
        <w:drawing>
          <wp:inline distT="0" distB="0" distL="0" distR="0" wp14:anchorId="5F338171" wp14:editId="62BE7496">
            <wp:extent cx="1409700" cy="18120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728" cy="1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12" w:rsidRDefault="00226612" w:rsidP="00226612">
      <w:pPr>
        <w:jc w:val="both"/>
        <w:rPr>
          <w:lang w:val="es-MX"/>
        </w:rPr>
      </w:pPr>
    </w:p>
    <w:p w:rsidR="00226612" w:rsidRDefault="00226612" w:rsidP="00226612">
      <w:pPr>
        <w:pStyle w:val="Ttulo1"/>
      </w:pPr>
      <w:r w:rsidRPr="00226612">
        <w:t>Introducción a Pug</w:t>
      </w:r>
    </w:p>
    <w:p w:rsidR="00226612" w:rsidRDefault="00226612" w:rsidP="00226612">
      <w:pPr>
        <w:jc w:val="center"/>
      </w:pPr>
      <w:r w:rsidRPr="00226612">
        <w:rPr>
          <w:noProof/>
          <w:lang w:val="es-MX" w:eastAsia="es-MX"/>
        </w:rPr>
        <w:drawing>
          <wp:inline distT="0" distB="0" distL="0" distR="0" wp14:anchorId="1A39B447" wp14:editId="2B2ECF45">
            <wp:extent cx="5732145" cy="12655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625661">
      <w:pPr>
        <w:pStyle w:val="Ttulo1"/>
      </w:pPr>
      <w:r w:rsidRPr="00625661">
        <w:lastRenderedPageBreak/>
        <w:t>Introducción a Sass</w:t>
      </w:r>
    </w:p>
    <w:p w:rsidR="00625661" w:rsidRDefault="00625661" w:rsidP="00226612">
      <w:pPr>
        <w:jc w:val="center"/>
      </w:pPr>
      <w:r w:rsidRPr="00625661">
        <w:rPr>
          <w:noProof/>
          <w:lang w:val="es-MX" w:eastAsia="es-MX"/>
        </w:rPr>
        <w:drawing>
          <wp:inline distT="0" distB="0" distL="0" distR="0" wp14:anchorId="47E1FADB" wp14:editId="705D0F24">
            <wp:extent cx="4795974" cy="164594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4788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16" w:rsidRPr="00CF2116" w:rsidRDefault="00CF2116" w:rsidP="00CF2116">
      <w:pPr>
        <w:jc w:val="both"/>
        <w:rPr>
          <w:rFonts w:ascii="Arial" w:hAnsi="Arial" w:cs="Arial"/>
          <w:sz w:val="20"/>
        </w:rPr>
      </w:pPr>
      <w:proofErr w:type="spellStart"/>
      <w:r w:rsidRPr="00CF2116">
        <w:rPr>
          <w:rFonts w:ascii="Arial" w:hAnsi="Arial" w:cs="Arial"/>
          <w:sz w:val="20"/>
        </w:rPr>
        <w:t>Sass</w:t>
      </w:r>
      <w:proofErr w:type="spellEnd"/>
      <w:r w:rsidRPr="00CF2116">
        <w:rPr>
          <w:rFonts w:ascii="Arial" w:hAnsi="Arial" w:cs="Arial"/>
          <w:sz w:val="20"/>
        </w:rPr>
        <w:t xml:space="preserve"> nos permite usar </w:t>
      </w:r>
      <w:proofErr w:type="gramStart"/>
      <w:r w:rsidRPr="00CF2116">
        <w:rPr>
          <w:rFonts w:ascii="Arial" w:hAnsi="Arial" w:cs="Arial"/>
          <w:sz w:val="20"/>
        </w:rPr>
        <w:t>variables ,</w:t>
      </w:r>
      <w:proofErr w:type="gramEnd"/>
      <w:r w:rsidRPr="00CF2116">
        <w:rPr>
          <w:rFonts w:ascii="Arial" w:hAnsi="Arial" w:cs="Arial"/>
          <w:sz w:val="20"/>
        </w:rPr>
        <w:t xml:space="preserve"> reglas anidadas , </w:t>
      </w:r>
      <w:proofErr w:type="spellStart"/>
      <w:r w:rsidRPr="00CF2116">
        <w:rPr>
          <w:rFonts w:ascii="Arial" w:hAnsi="Arial" w:cs="Arial"/>
          <w:sz w:val="20"/>
        </w:rPr>
        <w:t>mixins</w:t>
      </w:r>
      <w:proofErr w:type="spellEnd"/>
      <w:r w:rsidRPr="00CF2116">
        <w:rPr>
          <w:rFonts w:ascii="Arial" w:hAnsi="Arial" w:cs="Arial"/>
          <w:sz w:val="20"/>
        </w:rPr>
        <w:t xml:space="preserve"> y funciones.</w:t>
      </w:r>
    </w:p>
    <w:p w:rsidR="00CF2116" w:rsidRP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razón de que en SASS usemos la extensión ‘.</w:t>
      </w:r>
      <w:proofErr w:type="spellStart"/>
      <w:r w:rsidRPr="00CF2116">
        <w:rPr>
          <w:rFonts w:ascii="Arial" w:hAnsi="Arial" w:cs="Arial"/>
          <w:sz w:val="20"/>
        </w:rPr>
        <w:t>scss</w:t>
      </w:r>
      <w:proofErr w:type="spellEnd"/>
      <w:r w:rsidRPr="00CF2116">
        <w:rPr>
          <w:rFonts w:ascii="Arial" w:hAnsi="Arial" w:cs="Arial"/>
          <w:sz w:val="20"/>
        </w:rPr>
        <w:t xml:space="preserve">’ es porque esta nos permite usar una sintaxis muy parecida a </w:t>
      </w:r>
      <w:proofErr w:type="spellStart"/>
      <w:r w:rsidRPr="00CF2116">
        <w:rPr>
          <w:rFonts w:ascii="Arial" w:hAnsi="Arial" w:cs="Arial"/>
          <w:sz w:val="20"/>
        </w:rPr>
        <w:t>css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otra opción es usar SASS con la extensión ‘.</w:t>
      </w:r>
      <w:proofErr w:type="spellStart"/>
      <w:r w:rsidRPr="00CF2116">
        <w:rPr>
          <w:rFonts w:ascii="Arial" w:hAnsi="Arial" w:cs="Arial"/>
          <w:sz w:val="20"/>
        </w:rPr>
        <w:t>sass</w:t>
      </w:r>
      <w:proofErr w:type="spellEnd"/>
      <w:r w:rsidRPr="00CF2116">
        <w:rPr>
          <w:rFonts w:ascii="Arial" w:hAnsi="Arial" w:cs="Arial"/>
          <w:sz w:val="20"/>
        </w:rPr>
        <w:t xml:space="preserve">’ la única diferencia es que con esta extensión podremos omitir las llaves ‘{}’ y los punto y coma ‘;’ después de cada valor, esta sintaxis interpretará los atributos y valores por medio de la </w:t>
      </w:r>
      <w:proofErr w:type="spellStart"/>
      <w:r w:rsidRPr="00CF2116">
        <w:rPr>
          <w:rFonts w:ascii="Arial" w:hAnsi="Arial" w:cs="Arial"/>
          <w:sz w:val="20"/>
        </w:rPr>
        <w:t>identación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Default="00CF2116" w:rsidP="00CF2116">
      <w:pPr>
        <w:jc w:val="center"/>
        <w:rPr>
          <w:rFonts w:ascii="Arial" w:hAnsi="Arial" w:cs="Arial"/>
          <w:sz w:val="20"/>
        </w:rPr>
      </w:pPr>
      <w:r w:rsidRPr="00CF2116">
        <w:rPr>
          <w:rFonts w:ascii="Arial" w:hAnsi="Arial" w:cs="Arial"/>
          <w:noProof/>
          <w:sz w:val="20"/>
          <w:lang w:val="es-MX" w:eastAsia="es-MX"/>
        </w:rPr>
        <w:drawing>
          <wp:inline distT="0" distB="0" distL="0" distR="0" wp14:anchorId="2CAD02AA" wp14:editId="0395AD95">
            <wp:extent cx="5732145" cy="168084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BA" w:rsidRDefault="005943BA" w:rsidP="00CF2116">
      <w:pPr>
        <w:jc w:val="center"/>
        <w:rPr>
          <w:rFonts w:ascii="Arial" w:hAnsi="Arial" w:cs="Arial"/>
          <w:sz w:val="20"/>
        </w:rPr>
      </w:pPr>
    </w:p>
    <w:p w:rsidR="005943BA" w:rsidRDefault="005943BA" w:rsidP="00CF2116">
      <w:pPr>
        <w:jc w:val="center"/>
        <w:rPr>
          <w:rFonts w:ascii="Arial" w:hAnsi="Arial" w:cs="Arial"/>
          <w:sz w:val="20"/>
        </w:rPr>
      </w:pPr>
    </w:p>
    <w:p w:rsidR="005943BA" w:rsidRDefault="005943BA" w:rsidP="005943BA">
      <w:pPr>
        <w:pStyle w:val="Ttulo1"/>
      </w:pPr>
      <w:r w:rsidRPr="005943BA">
        <w:t>Variables</w:t>
      </w:r>
    </w:p>
    <w:p w:rsidR="005943BA" w:rsidRPr="005943BA" w:rsidRDefault="005943BA" w:rsidP="005943BA">
      <w:pPr>
        <w:jc w:val="both"/>
        <w:rPr>
          <w:rFonts w:ascii="Arial" w:hAnsi="Arial" w:cs="Arial"/>
          <w:sz w:val="20"/>
          <w:lang w:val="es-MX"/>
        </w:rPr>
      </w:pPr>
      <w:r w:rsidRPr="005943BA">
        <w:rPr>
          <w:rFonts w:ascii="Arial" w:hAnsi="Arial" w:cs="Arial"/>
          <w:sz w:val="20"/>
          <w:lang w:val="es-MX"/>
        </w:rPr>
        <w:t>En las variables almacenamos datos que se puede reutilizar en todas nuestras hojas de estilos. Así evitamos tener que escribir lo mismo una y otra vez cuando se realiza algún cambio, ya que sólo vamos a modificar el valor de la variable y se aplicará a todos los lugares donde sea usada.</w:t>
      </w:r>
    </w:p>
    <w:p w:rsidR="005943BA" w:rsidRDefault="005943BA" w:rsidP="005943BA">
      <w:pPr>
        <w:jc w:val="both"/>
        <w:rPr>
          <w:rFonts w:ascii="Arial" w:hAnsi="Arial" w:cs="Arial"/>
          <w:sz w:val="20"/>
          <w:lang w:val="es-MX"/>
        </w:rPr>
      </w:pPr>
      <w:r w:rsidRPr="005943BA">
        <w:rPr>
          <w:rFonts w:ascii="Arial" w:hAnsi="Arial" w:cs="Arial"/>
          <w:sz w:val="20"/>
          <w:lang w:val="es-MX"/>
        </w:rPr>
        <w:t>Comúnmente almacenamos en variables las guías de estilo de nuestro sitio, como pueden ser los colores y fuentes.</w:t>
      </w:r>
    </w:p>
    <w:p w:rsidR="00B015EB" w:rsidRPr="005943BA" w:rsidRDefault="00B015EB" w:rsidP="00B015EB">
      <w:pPr>
        <w:jc w:val="center"/>
        <w:rPr>
          <w:rFonts w:ascii="Arial" w:hAnsi="Arial" w:cs="Arial"/>
          <w:sz w:val="20"/>
          <w:lang w:val="es-MX"/>
        </w:rPr>
      </w:pPr>
      <w:r w:rsidRPr="00B015EB">
        <w:rPr>
          <w:rFonts w:ascii="Arial" w:hAnsi="Arial" w:cs="Arial"/>
          <w:sz w:val="20"/>
          <w:lang w:val="es-MX"/>
        </w:rPr>
        <w:drawing>
          <wp:inline distT="0" distB="0" distL="0" distR="0" wp14:anchorId="401C581B" wp14:editId="291B4768">
            <wp:extent cx="4854361" cy="1318374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3BA" w:rsidRPr="005943BA" w:rsidRDefault="005943BA" w:rsidP="005943BA">
      <w:pPr>
        <w:jc w:val="both"/>
        <w:rPr>
          <w:rFonts w:ascii="Arial" w:hAnsi="Arial" w:cs="Arial"/>
          <w:sz w:val="20"/>
          <w:lang w:val="es-MX"/>
        </w:rPr>
      </w:pPr>
    </w:p>
    <w:sectPr w:rsidR="005943BA" w:rsidRPr="005943BA" w:rsidSect="004E1AED">
      <w:footerReference w:type="default" r:id="rId27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0C33" w:rsidRDefault="008E0C33">
      <w:pPr>
        <w:spacing w:after="0" w:line="240" w:lineRule="auto"/>
      </w:pPr>
      <w:r>
        <w:separator/>
      </w:r>
    </w:p>
  </w:endnote>
  <w:endnote w:type="continuationSeparator" w:id="0">
    <w:p w:rsidR="008E0C33" w:rsidRDefault="008E0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B015EB">
          <w:rPr>
            <w:noProof/>
            <w:lang w:bidi="es-ES"/>
          </w:rPr>
          <w:t>6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0C33" w:rsidRDefault="008E0C33">
      <w:pPr>
        <w:spacing w:after="0" w:line="240" w:lineRule="auto"/>
      </w:pPr>
      <w:r>
        <w:separator/>
      </w:r>
    </w:p>
  </w:footnote>
  <w:footnote w:type="continuationSeparator" w:id="0">
    <w:p w:rsidR="008E0C33" w:rsidRDefault="008E0C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1722C1"/>
    <w:multiLevelType w:val="multilevel"/>
    <w:tmpl w:val="E7C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5"/>
  </w:num>
  <w:num w:numId="21">
    <w:abstractNumId w:val="18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6113"/>
    <w:rsid w:val="0020127B"/>
    <w:rsid w:val="00226612"/>
    <w:rsid w:val="00300EF1"/>
    <w:rsid w:val="0047221D"/>
    <w:rsid w:val="004E1AED"/>
    <w:rsid w:val="005943BA"/>
    <w:rsid w:val="005C12A5"/>
    <w:rsid w:val="00625661"/>
    <w:rsid w:val="0085731A"/>
    <w:rsid w:val="008652C7"/>
    <w:rsid w:val="008E0C33"/>
    <w:rsid w:val="008E62D1"/>
    <w:rsid w:val="00A1310C"/>
    <w:rsid w:val="00A8114D"/>
    <w:rsid w:val="00B015EB"/>
    <w:rsid w:val="00CF2116"/>
    <w:rsid w:val="00D14675"/>
    <w:rsid w:val="00D304DF"/>
    <w:rsid w:val="00D47A97"/>
    <w:rsid w:val="00DD7273"/>
    <w:rsid w:val="00E43B9B"/>
    <w:rsid w:val="00F26350"/>
    <w:rsid w:val="00F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631F2F-41F9-428F-AB78-0EFD12560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1404</TotalTime>
  <Pages>6</Pages>
  <Words>681</Words>
  <Characters>3750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12</cp:revision>
  <dcterms:created xsi:type="dcterms:W3CDTF">2020-08-11T22:16:00Z</dcterms:created>
  <dcterms:modified xsi:type="dcterms:W3CDTF">2020-08-14T03:50:00Z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