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1DDE" w14:textId="7C81E7F2" w:rsidR="0070512F" w:rsidRDefault="005E052D" w:rsidP="005E052D">
      <w:pPr>
        <w:jc w:val="center"/>
        <w:rPr>
          <w:sz w:val="36"/>
          <w:szCs w:val="36"/>
          <w:lang w:val="sl-SI"/>
        </w:rPr>
      </w:pPr>
      <w:r w:rsidRPr="005E052D">
        <w:rPr>
          <w:sz w:val="36"/>
          <w:szCs w:val="36"/>
          <w:lang w:val="sl-SI"/>
        </w:rPr>
        <w:t>KEMIJA</w:t>
      </w:r>
    </w:p>
    <w:p w14:paraId="1EAC3257" w14:textId="4F13FE29" w:rsidR="005E052D" w:rsidRDefault="005E052D" w:rsidP="005E052D">
      <w:pPr>
        <w:jc w:val="center"/>
        <w:rPr>
          <w:sz w:val="36"/>
          <w:szCs w:val="36"/>
          <w:lang w:val="sl-SI"/>
        </w:rPr>
      </w:pPr>
    </w:p>
    <w:p w14:paraId="4D0A3A78" w14:textId="789264D3" w:rsidR="005E052D" w:rsidRDefault="005E052D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Toksikologija je veda o strupenih snoveh in njihovem učinkovanju na žive organizme</w:t>
      </w:r>
    </w:p>
    <w:p w14:paraId="2332E42C" w14:textId="726826A7" w:rsidR="00433B83" w:rsidRDefault="00433B83" w:rsidP="005E052D">
      <w:pPr>
        <w:rPr>
          <w:sz w:val="36"/>
          <w:szCs w:val="36"/>
          <w:lang w:val="sl-SI"/>
        </w:rPr>
      </w:pPr>
    </w:p>
    <w:p w14:paraId="209FB720" w14:textId="722501A0" w:rsidR="00433B83" w:rsidRDefault="00433B83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STRUKTURNE FORMULE ENOSTAVNIH SPOJIN</w:t>
      </w:r>
    </w:p>
    <w:p w14:paraId="21A65A65" w14:textId="05E68BEB" w:rsidR="00433B83" w:rsidRDefault="00433B83">
      <w:pPr>
        <w:rPr>
          <w:color w:val="4472C4" w:themeColor="accent1"/>
          <w:sz w:val="36"/>
          <w:szCs w:val="36"/>
          <w:lang w:val="sl-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:lang w:val="sl-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47143A5" w14:textId="77777777" w:rsidR="00891CB3" w:rsidRPr="00CE19C2" w:rsidRDefault="00891CB3" w:rsidP="005E052D">
      <w:pPr>
        <w:rPr>
          <w:color w:val="4472C4" w:themeColor="accent1"/>
          <w:sz w:val="36"/>
          <w:szCs w:val="36"/>
          <w:lang w:val="sl-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25EFA" w14:textId="77336104" w:rsidR="00891CB3" w:rsidRPr="00CE19C2" w:rsidRDefault="00CE19C2" w:rsidP="005E052D">
      <w:pPr>
        <w:rPr>
          <w:color w:val="4472C4" w:themeColor="accent1"/>
          <w:sz w:val="36"/>
          <w:szCs w:val="36"/>
          <w:lang w:val="sl-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9C2">
        <w:rPr>
          <w:color w:val="4472C4" w:themeColor="accent1"/>
          <w:sz w:val="36"/>
          <w:szCs w:val="36"/>
          <w:lang w:val="sl-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ZGRADBA IN LASTNOSTI TRDNIH SNOVI</w:t>
      </w:r>
    </w:p>
    <w:p w14:paraId="091DDB74" w14:textId="5978B480" w:rsidR="00CE19C2" w:rsidRPr="00CE19C2" w:rsidRDefault="00CE19C2" w:rsidP="005E052D">
      <w:pPr>
        <w:rPr>
          <w:color w:val="4472C4" w:themeColor="accent1"/>
          <w:sz w:val="36"/>
          <w:szCs w:val="36"/>
          <w:lang w:val="sl-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177A8" w14:textId="58B69597" w:rsidR="00CE19C2" w:rsidRDefault="00CE19C2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Amorfne snovi</w:t>
      </w:r>
    </w:p>
    <w:p w14:paraId="6F95AD13" w14:textId="6403C894" w:rsidR="00CE19C2" w:rsidRDefault="00CE19C2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Nimajo urejene notranje zgradbe npr: steklo, plastika</w:t>
      </w:r>
    </w:p>
    <w:p w14:paraId="0032D3F3" w14:textId="38F9C042" w:rsidR="00CE19C2" w:rsidRDefault="00CE19C2" w:rsidP="005E052D">
      <w:pPr>
        <w:rPr>
          <w:sz w:val="36"/>
          <w:szCs w:val="36"/>
          <w:lang w:val="sl-SI"/>
        </w:rPr>
      </w:pPr>
    </w:p>
    <w:p w14:paraId="6051798B" w14:textId="7139AD8D" w:rsidR="00CE19C2" w:rsidRDefault="00CE19C2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Kristalične snovi</w:t>
      </w:r>
    </w:p>
    <w:p w14:paraId="4CC3E897" w14:textId="3D1BB597" w:rsidR="00CE19C2" w:rsidRDefault="00CE19C2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Imajo urejeno notranjo zgradbo</w:t>
      </w:r>
    </w:p>
    <w:p w14:paraId="6B12266A" w14:textId="32589211" w:rsidR="00CE19C2" w:rsidRDefault="00CE19C2" w:rsidP="005E052D">
      <w:pPr>
        <w:rPr>
          <w:sz w:val="36"/>
          <w:szCs w:val="36"/>
          <w:lang w:val="sl-SI"/>
        </w:rPr>
      </w:pPr>
    </w:p>
    <w:p w14:paraId="61999001" w14:textId="437DA0D3" w:rsidR="00CE19C2" w:rsidRDefault="00CE19C2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Najmanjši del kristalne mreže je osnovna celica, ki so razlicnih oblik in velikosti in so razlicno orientirane v prostoru. Najprepoznavnejša je KUBIČNA OSNOVNA CELICA</w:t>
      </w:r>
    </w:p>
    <w:p w14:paraId="458FA933" w14:textId="6C00F1C9" w:rsidR="00CE19C2" w:rsidRDefault="00CE19C2" w:rsidP="005E052D">
      <w:pPr>
        <w:rPr>
          <w:sz w:val="36"/>
          <w:szCs w:val="36"/>
          <w:lang w:val="sl-SI"/>
        </w:rPr>
      </w:pPr>
    </w:p>
    <w:p w14:paraId="7B48AEFE" w14:textId="107F1A97" w:rsidR="007015C5" w:rsidRDefault="007015C5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Primitivna kubična osnovna celica 1/8 *8 = 1</w:t>
      </w:r>
    </w:p>
    <w:p w14:paraId="772BC641" w14:textId="3041D3F6" w:rsidR="007015C5" w:rsidRDefault="007015C5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Telesno centrirana osnovna celica 1/8 * 8 +1 =2</w:t>
      </w:r>
    </w:p>
    <w:p w14:paraId="59E99EAA" w14:textId="53312C7C" w:rsidR="007015C5" w:rsidRDefault="007015C5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Ploskovno centrirana osonvna celica 1/8 * 8 + 1/2 * 6 = 4</w:t>
      </w:r>
    </w:p>
    <w:p w14:paraId="20846DA9" w14:textId="77777777" w:rsidR="007015C5" w:rsidRDefault="007015C5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br w:type="page"/>
      </w:r>
    </w:p>
    <w:p w14:paraId="460BF134" w14:textId="7A8DCB87" w:rsidR="007015C5" w:rsidRDefault="007015C5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lastRenderedPageBreak/>
        <w:t>IONSKI KRISTALI</w:t>
      </w:r>
    </w:p>
    <w:p w14:paraId="2CC5F3F4" w14:textId="4C29D1D8" w:rsidR="007015C5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Kovinski kationi+ nekovinski anioni</w:t>
      </w:r>
    </w:p>
    <w:p w14:paraId="7B642E4C" w14:textId="2A6BA37F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Ionske vezi</w:t>
      </w:r>
    </w:p>
    <w:p w14:paraId="7E6C0C9C" w14:textId="48860DD7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Visoko talisce</w:t>
      </w:r>
    </w:p>
    <w:p w14:paraId="59CDD954" w14:textId="1B04C036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Ne prevajajo v trdnem stanju v (l,aq) pa da</w:t>
      </w:r>
    </w:p>
    <w:p w14:paraId="204E943D" w14:textId="40A94E99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Topni v vodi</w:t>
      </w:r>
    </w:p>
    <w:p w14:paraId="1438E9AD" w14:textId="26D9D945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NaCl,CaCl</w:t>
      </w:r>
      <w:r w:rsidRPr="00B47B89">
        <w:rPr>
          <w:sz w:val="36"/>
          <w:szCs w:val="36"/>
          <w:vertAlign w:val="subscript"/>
          <w:lang w:val="sl-SI"/>
        </w:rPr>
        <w:t>2</w:t>
      </w:r>
      <w:r>
        <w:rPr>
          <w:sz w:val="36"/>
          <w:szCs w:val="36"/>
          <w:vertAlign w:val="subscript"/>
          <w:lang w:val="sl-SI"/>
        </w:rPr>
        <w:t xml:space="preserve"> </w:t>
      </w:r>
    </w:p>
    <w:p w14:paraId="0E70F4D3" w14:textId="1E6D0471" w:rsidR="00B47B89" w:rsidRDefault="00B47B89" w:rsidP="005E052D">
      <w:pPr>
        <w:rPr>
          <w:sz w:val="36"/>
          <w:szCs w:val="36"/>
          <w:lang w:val="sl-SI"/>
        </w:rPr>
      </w:pPr>
    </w:p>
    <w:p w14:paraId="575028F5" w14:textId="70AA0C09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KOVALENTNI KRISTALI</w:t>
      </w:r>
    </w:p>
    <w:p w14:paraId="469C9EFE" w14:textId="10A43A48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Atomi nekovin</w:t>
      </w:r>
    </w:p>
    <w:p w14:paraId="075C8F1C" w14:textId="03114C38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Vezi so kovalentne polarne ali nepolarne</w:t>
      </w:r>
    </w:p>
    <w:p w14:paraId="49A5A1FC" w14:textId="0A8A9559" w:rsidR="00B47B89" w:rsidRDefault="00B47B89" w:rsidP="005E052D">
      <w:pPr>
        <w:rPr>
          <w:sz w:val="36"/>
          <w:szCs w:val="36"/>
          <w:lang w:val="sl-SI"/>
        </w:rPr>
      </w:pPr>
      <w:r>
        <w:rPr>
          <w:sz w:val="36"/>
          <w:szCs w:val="36"/>
          <w:lang w:val="sl-SI"/>
        </w:rPr>
        <w:t>Visoko talisce</w:t>
      </w:r>
    </w:p>
    <w:p w14:paraId="0190371A" w14:textId="1D40A1E0" w:rsidR="00B33201" w:rsidRDefault="00B33201" w:rsidP="005E052D">
      <w:pPr>
        <w:rPr>
          <w:color w:val="FF0000"/>
          <w:sz w:val="36"/>
          <w:szCs w:val="36"/>
          <w:lang w:val="sl-SI"/>
        </w:rPr>
      </w:pPr>
      <w:r>
        <w:rPr>
          <w:sz w:val="36"/>
          <w:szCs w:val="36"/>
          <w:lang w:val="sl-SI"/>
        </w:rPr>
        <w:t xml:space="preserve">Ne prevajajo </w:t>
      </w:r>
      <w:r w:rsidRPr="00B33201">
        <w:rPr>
          <w:color w:val="FF0000"/>
          <w:sz w:val="36"/>
          <w:szCs w:val="36"/>
          <w:lang w:val="sl-SI"/>
        </w:rPr>
        <w:t>razen grafit</w:t>
      </w:r>
    </w:p>
    <w:p w14:paraId="16D4B744" w14:textId="3DBBB58A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 w:rsidRPr="00B33201">
        <w:rPr>
          <w:color w:val="000000" w:themeColor="text1"/>
          <w:sz w:val="36"/>
          <w:szCs w:val="36"/>
          <w:lang w:val="sl-SI"/>
        </w:rPr>
        <w:t>Niso topni v vodi</w:t>
      </w:r>
    </w:p>
    <w:p w14:paraId="6530570E" w14:textId="0A88B1D2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</w:p>
    <w:p w14:paraId="391A70D3" w14:textId="7918FFDB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MOLEKULSKI KRISTALI</w:t>
      </w:r>
    </w:p>
    <w:p w14:paraId="4F1C6F97" w14:textId="7DDEB0F9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Polarne in nepolarn molekule</w:t>
      </w:r>
    </w:p>
    <w:p w14:paraId="633828E8" w14:textId="49397219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Molekulske vezi</w:t>
      </w:r>
    </w:p>
    <w:p w14:paraId="3BDAF31D" w14:textId="18E60307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 xml:space="preserve">Nizko tališče </w:t>
      </w:r>
    </w:p>
    <w:p w14:paraId="4B0EEBB3" w14:textId="3A7FFE7D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Ne prevajajo</w:t>
      </w:r>
    </w:p>
    <w:p w14:paraId="5B52CECF" w14:textId="10C869AB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Topno ce so gradniki polarni cene pa ne</w:t>
      </w:r>
    </w:p>
    <w:p w14:paraId="738A8123" w14:textId="23890883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</w:p>
    <w:p w14:paraId="7D438E8D" w14:textId="60770034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KOVINSKI KRISTALI</w:t>
      </w:r>
    </w:p>
    <w:p w14:paraId="504FAA0D" w14:textId="39FE4184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Kationi kovin in prosti elektroni</w:t>
      </w:r>
    </w:p>
    <w:p w14:paraId="6A243D84" w14:textId="4265557F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Kovinske vezi</w:t>
      </w:r>
    </w:p>
    <w:p w14:paraId="448DD2B7" w14:textId="20BEAC4D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Razlicna talisca</w:t>
      </w:r>
    </w:p>
    <w:p w14:paraId="4DE4D8B1" w14:textId="62DD7CA8" w:rsid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Prevajajo elektricni tok</w:t>
      </w:r>
    </w:p>
    <w:p w14:paraId="660421C8" w14:textId="64685990" w:rsidR="00B33201" w:rsidRPr="00B33201" w:rsidRDefault="00B33201" w:rsidP="005E052D">
      <w:pPr>
        <w:rPr>
          <w:color w:val="000000" w:themeColor="text1"/>
          <w:sz w:val="36"/>
          <w:szCs w:val="36"/>
          <w:lang w:val="sl-SI"/>
        </w:rPr>
      </w:pPr>
      <w:r>
        <w:rPr>
          <w:color w:val="000000" w:themeColor="text1"/>
          <w:sz w:val="36"/>
          <w:szCs w:val="36"/>
          <w:lang w:val="sl-SI"/>
        </w:rPr>
        <w:t>Niso topni v vodi</w:t>
      </w:r>
    </w:p>
    <w:sectPr w:rsidR="00B33201" w:rsidRPr="00B3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2D"/>
    <w:rsid w:val="00433B83"/>
    <w:rsid w:val="005E052D"/>
    <w:rsid w:val="007015C5"/>
    <w:rsid w:val="0070512F"/>
    <w:rsid w:val="00891CB3"/>
    <w:rsid w:val="009E6E60"/>
    <w:rsid w:val="00B33201"/>
    <w:rsid w:val="00B47B89"/>
    <w:rsid w:val="00B95AE4"/>
    <w:rsid w:val="00C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DA0CE"/>
  <w15:chartTrackingRefBased/>
  <w15:docId w15:val="{7B047EE7-73A9-894C-8465-0CE7C3E0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Oprin (R1A)</dc:creator>
  <cp:keywords/>
  <dc:description/>
  <cp:lastModifiedBy>Martin Oprin (R1A)</cp:lastModifiedBy>
  <cp:revision>1</cp:revision>
  <dcterms:created xsi:type="dcterms:W3CDTF">2022-05-10T19:28:00Z</dcterms:created>
  <dcterms:modified xsi:type="dcterms:W3CDTF">2022-05-11T04:12:00Z</dcterms:modified>
</cp:coreProperties>
</file>