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11111"/>
          <w:sz w:val="48"/>
        </w:rPr>
        <w:t>Catwees.ee üleandmise ja iseseisva haldamise plaan</w:t>
      </w:r>
    </w:p>
    <w:p>
      <w:r>
        <w:rPr>
          <w:color w:val="646464"/>
          <w:sz w:val="20"/>
        </w:rPr>
        <w:t>Versioon: 03.06.2026. Koostatud live-lehe avaliku tehnilise kontrolli põhjal.</w:t>
      </w:r>
    </w:p>
    <w:p>
      <w:r>
        <w:rPr>
          <w:b/>
        </w:rPr>
        <w:t xml:space="preserve">Eesmärk: </w:t>
      </w:r>
      <w:r>
        <w:t>anda kliendile uus Catwees Honda disain üle nii, et klient saab igapäevase sisu, autode, pakkumiste, teeninduse info ja vormidega ise hakkama WordPressi kaudu, ilma koodi või tehniliste tööriistadeta.</w:t>
      </w:r>
    </w:p>
    <w:p>
      <w:pPr>
        <w:pStyle w:val="Heading1"/>
      </w:pPr>
      <w:r>
        <w:t>1. Lühikokkuvõte</w:t>
      </w:r>
    </w:p>
    <w:p>
      <w:r>
        <w:t>Catwees.ee töötab avaliku kontrolli põhjal WordPressi peal ja kasutab tugevalt kohandatud Catwees teemat. Praegune veeb on pigem arendajakeskne: autode, pakkumiste, vormide ja teeninduse loogika on seotud kohandatud teema failide, Contact Form 7 vormide, sitemapis nähtavate sisutüüpide ning eraldi kasutatud autode AJAX-endpointidega. Uus disain tuleks seetõttu üle anda mitte staatilise HTML-lehena, vaid WordPressi hallatava lahendusena.</w:t>
      </w:r>
    </w:p>
    <w:p>
      <w:pPr>
        <w:pStyle w:val="ListBullet"/>
      </w:pPr>
      <w:r>
        <w:t>Klient peab saama muuta tekste, pilte, uudiseid, pakkumisi, teenuseid, kontaktandmeid ja vormivalikuid WordPressi adminis.</w:t>
      </w:r>
    </w:p>
    <w:p>
      <w:pPr>
        <w:pStyle w:val="ListBullet"/>
      </w:pPr>
      <w:r>
        <w:t>Arendaja peab ehitama disaini WordPressi teemaks või olemasoleva teema uueks versiooniks, mitte jätma kliendile koodifailide muutmist.</w:t>
      </w:r>
    </w:p>
    <w:p>
      <w:pPr>
        <w:pStyle w:val="ListBullet"/>
      </w:pPr>
      <w:r>
        <w:t>Autode ja laoseisu osa peab enne lõplikku arendust tehniliselt läbi kontrollima, sest Auto24 ühendus ei paista avalikus HTML-is, kuid kasutatud autode lehel on eraldi serveripoolne andmepäringu loogika.</w:t>
      </w:r>
    </w:p>
    <w:p>
      <w:pPr>
        <w:pStyle w:val="ListBullet"/>
      </w:pPr>
      <w:r>
        <w:t>Handoffi lõpus peab klient saama adminikoolituse, sisuhaldusjuhendi, ligipääsude nimekirja ja testitud töövood.</w:t>
      </w:r>
    </w:p>
    <w:p>
      <w:pPr>
        <w:pStyle w:val="Heading1"/>
      </w:pPr>
      <w:r>
        <w:t>2. Praeguse veebilehe kontrollitud tehniline seis</w:t>
      </w:r>
    </w:p>
    <w:p>
      <w:r>
        <w:t>Allolev nimekiri põhineb avalikult nähtaval lehe lähtekoodil, WordPressi REST API-l, robots.txt-il ja sitemap.xml-il. See ei asenda serveri või WordPressi admini auditit, kuid annab piisavalt tugeva pildi üleandmise planeerimiseks.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Valdkond</w:t>
            </w:r>
          </w:p>
        </w:tc>
        <w:tc>
          <w:tcPr>
            <w:tcW w:type="dxa" w:w="3168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Leitud süsteem / ühendus</w:t>
            </w:r>
          </w:p>
        </w:tc>
        <w:tc>
          <w:tcPr>
            <w:tcW w:type="dxa" w:w="4464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Märkus üleandmiseks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Platvorm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WordPress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REST API, /wp-content/ teed, /wp-json/ ja robots.txt kinnitavad WordPressi. Avalikud assetid viitavad WordPress 4.9.8 ajastu failiversioonidele; täpne core-versioon tuleb administ üle kontrollida.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Kohandatud theme: Catwees, versioon 0.0.1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Disaini ei tohiks anda üle ainult HTML-na. Tuleb teha WordPressi teema/child theme või uus teema, mille sisublokid on adminis muudetavad.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Keeled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WPML 4.0.7 ja WPML CMS Navigation 1.4.23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Lehel on eesti ja vene suunad. Uus disain peab toetama tõlkehaldust, mitte dubleerima staatilisi lehti.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Turvalisus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Wordfence REST namespace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Wordfence olemasolu tuleb säilitada, kuid enne live’i tuleb kontrollida litsents, tulemüüri režiim ja update’id.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Vormid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Contact Form 7 5.0.4, CF7 Datepicker, CF7 Conditional Fields, CAPTCHA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Kõik päringud, broneeringud ja nõusolekud tuleb ümber kujundada, aga jätta kliendile vormide haldus WordPressi kaudu.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Küpsised/GDPR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Cookie Law Info 1.6.8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Uue disaini live’i minnes tuleb küpsiseriba, GTM/Meta/AdTarget skriptid ja privaatsustekstid koos üle kontrollida.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Tabelid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TablePress 1.9.1 ja Easy Table 1.5.2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Hinnakirjad ja tehnilised tabelid võivad nende pluginatega seotud olla. Uues lahenduses tuleb tabelite haldus säilitada või asendada lihtsama adminiplokiga.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Otsing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Dave's WordPress Live Search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Otsing kasutab admin-ajax.php endpointi. Kui uus disain muudab otsingut, tuleb see plugin või alternatiiv läbi testida.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Sitemap/SEO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Google XML Sitemaps 4.0.9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Sitemapis on custom sisutüübid: vehicles, special_offers, campaigns, model, parts, technical, page ja post.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Kasutatud autod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 endpoint usedcarsrest-city.php</w:t>
            </w:r>
          </w:p>
        </w:tc>
        <w:tc>
          <w:tcPr>
            <w:tcW w:type="dxa" w:w="446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Tallinna ja Tartu kasutatud autode lehed postitavad filtrid endpointi /wp-content/themes/catwees/usedcarsrest-city.php. See on kriitiline integratsioon.</w:t>
            </w:r>
          </w:p>
        </w:tc>
      </w:tr>
    </w:tbl>
    <w:p/>
    <w:p>
      <w:pPr>
        <w:pStyle w:val="Heading1"/>
      </w:pPr>
      <w:r>
        <w:t>3. Praegu kasutatavad JavaScripti, kujunduse ja meedia tööriistad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Tööriist</w:t>
            </w:r>
          </w:p>
        </w:tc>
        <w:tc>
          <w:tcPr>
            <w:tcW w:type="dxa" w:w="3024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Avalik viide</w:t>
            </w:r>
          </w:p>
        </w:tc>
        <w:tc>
          <w:tcPr>
            <w:tcW w:type="dxa" w:w="4320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Milleks arvatavasti kasutatakse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jQuery 2.1.3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 JS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Üldised klikid, filtrid, vormid, menüüd.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Bootstrap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 CSS/JS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Grid, vormid, navigatsioon, vanema saidi responsiivsus.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Owl Carousel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 JS/CSS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Autode ja kampaaniate karussellid.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jQuery UI ja datepicker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WordPress + CF7 datepicker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Teeninduse kuupäevavalikud, sh nädalavahetuste välistamine.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Fancybox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 JS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Video/iframe/lightbox sisu.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SmartMenus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 JS/CSS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Dropdown navigatsioon.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Isotope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Teema JS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Filtreeritavad vaated/ruudustikud.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Flowplayer 5.5.2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releases.flowplayer.org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Videote esitamine.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Adobe Typekit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kit vpg2gep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Fondid.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Lodash 4.17.21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cdnjs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Live search template ja JS abitöö.</w:t>
            </w:r>
          </w:p>
        </w:tc>
      </w:tr>
    </w:tbl>
    <w:p/>
    <w:p>
      <w:pPr>
        <w:pStyle w:val="Heading1"/>
      </w:pPr>
      <w:r>
        <w:t>4. Turunduse, analüütika ja väliste kanalite ühendused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Ühendus</w:t>
            </w:r>
          </w:p>
        </w:tc>
        <w:tc>
          <w:tcPr>
            <w:tcW w:type="dxa" w:w="3168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Avalikult nähtav ID / info</w:t>
            </w:r>
          </w:p>
        </w:tc>
        <w:tc>
          <w:tcPr>
            <w:tcW w:type="dxa" w:w="4320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Handoffi tegevus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Google Tag Manager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GTM-TXRSNKQ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Kanda üle uude teemasse. Kontrollida, kas kõik sündmused töötavad pärast ümberkujundust.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Google Analytics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UA-2463573-29 ja UA-46209718-12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Need on Universal Analytics ID-d; kinnitada, kas GA4 on GTM-is või tuleb lisada.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Meta/Facebook Pixel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271910491411601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Säilitada lehevaatamised ja vormikonversioonid, uuendada consent-loogika järgi.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Facebook SDK/Page plugin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App ID 644239932357355; Facebook page embed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Kui Facebooki plokk jääb alles, testida embed ja küpsisenõusoleku käitumine.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Facebook domain verification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skhwt62g0jcgvym0gt91da4jq8mr97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Meta reklaamide jaoks oluline; mitte eemaldada ilma kliendiga kooskõlastamata.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AdTarget pixel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GIHhtQfW-atm-pixel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Kinnitada kliendilt või meediaagentuurilt, kas see on endiselt vajalik.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Google Maps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Tallinna ja Tartu kaardilingid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Uues disainis võib kasutada linke või manustatud kaarti; privaatsuse tõttu eelistada linki või lazy-load embed’i.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YouTube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Honda/Catwees video embed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Kui videod jäävad alles, kasutada GDPR-sõbralikku lazy-load lahendust.</w:t>
            </w:r>
          </w:p>
        </w:tc>
      </w:tr>
    </w:tbl>
    <w:p/>
    <w:p>
      <w:pPr>
        <w:pStyle w:val="Heading1"/>
      </w:pPr>
      <w:r>
        <w:t>5. Auto24 ja kasutatud autode osa</w:t>
      </w:r>
    </w:p>
    <w:p>
      <w:r>
        <w:t>Avalikus Catwees.ee HTML-is ei paistnud otsest auto24.ee linki, iframe’i ega skripti. See ei tähenda, et Auto24 ühendust ei ole. Automüügi saitidel on tavaline, et Auto24 või muu kuulutuste/varude ühendus toimib serveris, CSV/XML/SFTP feedina, käsitsi adminis või kolmanda süsteemi kaudu.</w:t>
      </w:r>
    </w:p>
    <w:p>
      <w:pPr>
        <w:pStyle w:val="ListBullet"/>
      </w:pPr>
      <w:r>
        <w:t>Kasutatud autode Tallinna ja Tartu lehed kasutavad teema endpointi usedcarsrest-city.php.</w:t>
      </w:r>
    </w:p>
    <w:p>
      <w:pPr>
        <w:pStyle w:val="ListBullet"/>
      </w:pPr>
      <w:r>
        <w:t>Frontend saadab endpointile filtrid: postid, type, make, model, year1, year2, price1, price2, transmission, location, fuel, linkbase ja lang.</w:t>
      </w:r>
    </w:p>
    <w:p>
      <w:pPr>
        <w:pStyle w:val="ListBullet"/>
      </w:pPr>
      <w:r>
        <w:t>Kasutatud auto detailide linkbase on /kasutatud-auto/.</w:t>
      </w:r>
    </w:p>
    <w:p>
      <w:pPr>
        <w:pStyle w:val="ListBullet"/>
      </w:pPr>
      <w:r>
        <w:t>See endpoint on uue disaini jaoks kriitiline: uus visuaal võib muutuda, kuid andmeallikat ja filtriloogikat ei tohi enne auditit lahti ühendada.</w:t>
      </w:r>
    </w:p>
    <w:p>
      <w:pPr>
        <w:pStyle w:val="Heading2"/>
      </w:pPr>
      <w:r>
        <w:t>Auto24 kontroll enne arenduse lukustamist</w:t>
      </w:r>
    </w:p>
    <w:p>
      <w:pPr>
        <w:pStyle w:val="ListNumber"/>
      </w:pPr>
      <w:r>
        <w:t>Küsida kliendilt, kas Auto24 on praegu andmete lähtekoht, sihtkoht või mõlemat.</w:t>
      </w:r>
    </w:p>
    <w:p>
      <w:pPr>
        <w:pStyle w:val="ListNumber"/>
      </w:pPr>
      <w:r>
        <w:t>Küsida Auto24 konto ligipääs või vähemalt tehniline kirjeldus: kas kasutatakse XML/CSV feedi, SFTP-d, API-t, käsitsi sisestust või vahendajat.</w:t>
      </w:r>
    </w:p>
    <w:p>
      <w:pPr>
        <w:pStyle w:val="ListNumber"/>
      </w:pPr>
      <w:r>
        <w:t>Kontrollida serverist, mida usedcarsrest-city.php päriselt loeb: WordPressi andmebaasi, välisfeed’i, cache-faili või Auto24/importija andmeid.</w:t>
      </w:r>
    </w:p>
    <w:p>
      <w:pPr>
        <w:pStyle w:val="ListNumber"/>
      </w:pPr>
      <w:r>
        <w:t>Kaardistada kohustuslikud väljad: mark, mudel, aasta, hind, läbisõit, kütus, käigukast, asukoht, pildid, VIN/reg nr, detaililingid, müüja kontakt.</w:t>
      </w:r>
    </w:p>
    <w:p>
      <w:pPr>
        <w:pStyle w:val="ListNumber"/>
      </w:pPr>
      <w:r>
        <w:t>Otsustada üks allikas: kas klient haldab kasutatud autosid WordPressis ja need eksporditakse Auto24-sse, või haldab Auto24-s ja WordPress impordib laoseisu.</w:t>
      </w:r>
    </w:p>
    <w:p>
      <w:pPr>
        <w:pStyle w:val="ListNumber"/>
      </w:pPr>
      <w:r>
        <w:t>Testida ühe auto lisamist, muutmist, müüdud olekusse panemist ja kustutamist mõlemas suunas.</w:t>
      </w:r>
    </w:p>
    <w:p>
      <w:pPr>
        <w:pStyle w:val="Heading2"/>
      </w:pPr>
      <w:r>
        <w:t>Soovituslik Auto24 töövoog kliendile</w:t>
      </w:r>
    </w:p>
    <w:p>
      <w:r>
        <w:t>Kui klient ei ole tehniline, peaks igapäevane töö jääma ühte keskkonda. Parim lahendus on valida üks “tõe allikas”. Kui müügitiim töötab juba Auto24-s, peaks WordPress kuvama Auto24/importfeedist tulnud andmeid ja klient ei pea samu autosid kahes kohas sisestama. Kui klient soovib kõike WordPressis hallata, tuleb arendada ekspordiloogika Auto24 jaoks.</w:t>
      </w:r>
    </w:p>
    <w:p>
      <w:pPr>
        <w:pStyle w:val="Heading1"/>
      </w:pPr>
      <w:r>
        <w:t>6. Kuidas disain kliendile üle anda nii, et nad saavad ise hallata</w:t>
      </w:r>
    </w:p>
    <w:p>
      <w:pPr>
        <w:pStyle w:val="ListNumber"/>
      </w:pPr>
      <w:r>
        <w:t>Kinnitada disain kliendiga: avaleht, uued autod, laopakkumised, eripakkumised, kasutatud autod, teenindus, meist, kontaktid ja mobiilivaated.</w:t>
      </w:r>
    </w:p>
    <w:p>
      <w:pPr>
        <w:pStyle w:val="ListNumber"/>
      </w:pPr>
      <w:r>
        <w:t>Teha WordPressi arendusplaan: millised osad on lehemallid, millised korduvkasutatavad plokid ja millised andmed tulevad custom fieldidest.</w:t>
      </w:r>
    </w:p>
    <w:p>
      <w:pPr>
        <w:pStyle w:val="ListNumber"/>
      </w:pPr>
      <w:r>
        <w:t>Luua staging-keskkond, mis on eraldi live Catwees.ee-st. Kõik tööd tehakse stagingus, mitte live-lehel.</w:t>
      </w:r>
    </w:p>
    <w:p>
      <w:pPr>
        <w:pStyle w:val="ListNumber"/>
      </w:pPr>
      <w:r>
        <w:t>Ehita uus Catwees teema või child theme. Disain ei tohi jääda staatiliseks HTML failiks, sest klient ei saa seda ise hallata.</w:t>
      </w:r>
    </w:p>
    <w:p>
      <w:pPr>
        <w:pStyle w:val="ListNumber"/>
      </w:pPr>
      <w:r>
        <w:t>Luua lihtsad adminiväljad: hero pilt/tekst, mudelikaardid, hinnad, pakkumised, teenuste nimekiri, kontaktandmed, uudised, vormivalikud.</w:t>
      </w:r>
    </w:p>
    <w:p>
      <w:pPr>
        <w:pStyle w:val="ListNumber"/>
      </w:pPr>
      <w:r>
        <w:t>Säilitada või uuendada olemasolevad pluginad: Contact Form 7, WPML, Wordfence, Cookie Law Info, sitemap, tabelilahendused ja otsing.</w:t>
      </w:r>
    </w:p>
    <w:p>
      <w:pPr>
        <w:pStyle w:val="ListNumber"/>
      </w:pPr>
      <w:r>
        <w:t>Ühendada kasutatud autode endpoint või uus import sama disainiga. Enne live’i teha Auto24/varude topeltkontroll.</w:t>
      </w:r>
    </w:p>
    <w:p>
      <w:pPr>
        <w:pStyle w:val="ListNumber"/>
      </w:pPr>
      <w:r>
        <w:t>Migreerida sisu ja pildid. Klient peab nägema adminis tuttavaid pealkirju, mitte tehnilisi väljanimesid.</w:t>
      </w:r>
    </w:p>
    <w:p>
      <w:pPr>
        <w:pStyle w:val="ListNumber"/>
      </w:pPr>
      <w:r>
        <w:t>Testida vormid, keeled, filtrid, tracking, küpsised, mobiil, SEO URL-id ja 404/redirectid.</w:t>
      </w:r>
    </w:p>
    <w:p>
      <w:pPr>
        <w:pStyle w:val="ListNumber"/>
      </w:pPr>
      <w:r>
        <w:t>Teha kliendikoolitus ja anda üle lühike haldusjuhend koos ligipääsude ning hooldusplaaniga.</w:t>
      </w:r>
    </w:p>
    <w:p>
      <w:pPr>
        <w:pStyle w:val="Heading1"/>
      </w:pPr>
      <w:r>
        <w:t>7. Millised haldusõigused kliendile anda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Roll</w:t>
            </w:r>
          </w:p>
        </w:tc>
        <w:tc>
          <w:tcPr>
            <w:tcW w:type="dxa" w:w="3024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Kes kasutab</w:t>
            </w:r>
          </w:p>
        </w:tc>
        <w:tc>
          <w:tcPr>
            <w:tcW w:type="dxa" w:w="4608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Õigused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Administrator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Ainult tehniline partner / vastutav haldur</w:t>
            </w:r>
          </w:p>
        </w:tc>
        <w:tc>
          <w:tcPr>
            <w:tcW w:type="dxa" w:w="46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Pluginad, teema, kasutajad, tracking, turvalisus, integratsioonid.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Editor / Toimetaja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Catweesi turundus või kontori vastutav inimene</w:t>
            </w:r>
          </w:p>
        </w:tc>
        <w:tc>
          <w:tcPr>
            <w:tcW w:type="dxa" w:w="46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Lehed, uudised, pakkumised, pildid, tekstid, menüü lihtmuudatused.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Inventory Manager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Müügitiim, kui lisatakse custom roll</w:t>
            </w:r>
          </w:p>
        </w:tc>
        <w:tc>
          <w:tcPr>
            <w:tcW w:type="dxa" w:w="46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Autode, hindade, piltide ja staatuste haldus. Ei saa muuta teemat ega pluginaid.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Form Manager</w:t>
            </w:r>
          </w:p>
        </w:tc>
        <w:tc>
          <w:tcPr>
            <w:tcW w:type="dxa" w:w="30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Teeninduse või müügi vastutav</w:t>
            </w:r>
          </w:p>
        </w:tc>
        <w:tc>
          <w:tcPr>
            <w:tcW w:type="dxa" w:w="46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Vormide saajate, valikute ja kinnitustekstide haldus piiratud ulatuses.</w:t>
            </w:r>
          </w:p>
        </w:tc>
      </w:tr>
    </w:tbl>
    <w:p/>
    <w:p>
      <w:pPr>
        <w:pStyle w:val="Heading1"/>
      </w:pPr>
      <w:r>
        <w:t>8. Kliendi igapäevased töövood</w:t>
      </w:r>
    </w:p>
    <w:p>
      <w:pPr>
        <w:pStyle w:val="Heading2"/>
      </w:pPr>
      <w:r>
        <w:t>Uue uudise või kampaania lisamine</w:t>
      </w:r>
    </w:p>
    <w:p>
      <w:pPr>
        <w:pStyle w:val="ListNumber"/>
      </w:pPr>
      <w:r>
        <w:t>Logi WordPressi sisse.</w:t>
      </w:r>
    </w:p>
    <w:p>
      <w:pPr>
        <w:pStyle w:val="ListNumber"/>
      </w:pPr>
      <w:r>
        <w:t>Vali Uudised või Eripakkumised.</w:t>
      </w:r>
    </w:p>
    <w:p>
      <w:pPr>
        <w:pStyle w:val="ListNumber"/>
      </w:pPr>
      <w:r>
        <w:t>Lisa pealkiri, pilt, lühikirjeldus, sisu ja kehtivuse info.</w:t>
      </w:r>
    </w:p>
    <w:p>
      <w:pPr>
        <w:pStyle w:val="ListNumber"/>
      </w:pPr>
      <w:r>
        <w:t>Vali eesti/vene tõlge WPML-i kaudu.</w:t>
      </w:r>
    </w:p>
    <w:p>
      <w:pPr>
        <w:pStyle w:val="ListNumber"/>
      </w:pPr>
      <w:r>
        <w:t>Vajuta eelvaadet, kontrolli mobiilivaadet ja avalda.</w:t>
      </w:r>
    </w:p>
    <w:p>
      <w:pPr>
        <w:pStyle w:val="Heading2"/>
      </w:pPr>
      <w:r>
        <w:t>Teeninduse info muutmine</w:t>
      </w:r>
    </w:p>
    <w:p>
      <w:pPr>
        <w:pStyle w:val="ListNumber"/>
      </w:pPr>
      <w:r>
        <w:t>Vali Teenindus leht või Teenused andmeplokk.</w:t>
      </w:r>
    </w:p>
    <w:p>
      <w:pPr>
        <w:pStyle w:val="ListNumber"/>
      </w:pPr>
      <w:r>
        <w:t>Muuda teenuse nime, kirjeldust või järjestust.</w:t>
      </w:r>
    </w:p>
    <w:p>
      <w:pPr>
        <w:pStyle w:val="ListNumber"/>
      </w:pPr>
      <w:r>
        <w:t>Kui teenus peab minema broneerimisvormi, uuenda sama valik ka vormi teenuste nimekirjas või automaatses teenuse andmemudelis.</w:t>
      </w:r>
    </w:p>
    <w:p>
      <w:pPr>
        <w:pStyle w:val="ListNumber"/>
      </w:pPr>
      <w:r>
        <w:t>Testi vormi saatmine mõlema keskuse jaoks.</w:t>
      </w:r>
    </w:p>
    <w:p>
      <w:pPr>
        <w:pStyle w:val="Heading2"/>
      </w:pPr>
      <w:r>
        <w:t>Kasutatud auto lisamine või muutmine</w:t>
      </w:r>
    </w:p>
    <w:p>
      <w:pPr>
        <w:pStyle w:val="ListNumber"/>
      </w:pPr>
      <w:r>
        <w:t>Kui Auto24 on põhisüsteem: muuda autot Auto24-s ja oota impordi/cache uuendust.</w:t>
      </w:r>
    </w:p>
    <w:p>
      <w:pPr>
        <w:pStyle w:val="ListNumber"/>
      </w:pPr>
      <w:r>
        <w:t>Kui WordPress on põhisüsteem: lisa/muuda auto WordPressi inventory vaates.</w:t>
      </w:r>
    </w:p>
    <w:p>
      <w:pPr>
        <w:pStyle w:val="ListNumber"/>
      </w:pPr>
      <w:r>
        <w:t>Kontrolli kohustuslikud väljad: hind, läbisõit, aasta, kütus, käigukast, asukoht, pildid ja kontakt.</w:t>
      </w:r>
    </w:p>
    <w:p>
      <w:pPr>
        <w:pStyle w:val="ListNumber"/>
      </w:pPr>
      <w:r>
        <w:t>Pane auto müüdud olekusse, mitte ära kustuta kohe, kui SEO või ajalugu on oluline.</w:t>
      </w:r>
    </w:p>
    <w:p>
      <w:pPr>
        <w:pStyle w:val="ListNumber"/>
      </w:pPr>
      <w:r>
        <w:t>Kontrolli, et auto kaob või muutub õigesti ka Auto24-s või veebilehel.</w:t>
      </w:r>
    </w:p>
    <w:p>
      <w:pPr>
        <w:pStyle w:val="Heading1"/>
      </w:pPr>
      <w:r>
        <w:t>9. Testimise kontrollnimekiri enne live’i</w:t>
      </w:r>
    </w:p>
    <w:p>
      <w:pPr>
        <w:pStyle w:val="ListBullet"/>
      </w:pPr>
      <w:r>
        <w:t>Kõik peamised lehed avanevad eesti ja vene keeles.</w:t>
      </w:r>
    </w:p>
    <w:p>
      <w:pPr>
        <w:pStyle w:val="ListBullet"/>
      </w:pPr>
      <w:r>
        <w:t>Kõik vormid saadavad kirja õigetele aadressidele ja salvestavad nõusoleku korrektselt.</w:t>
      </w:r>
    </w:p>
    <w:p>
      <w:pPr>
        <w:pStyle w:val="ListBullet"/>
      </w:pPr>
      <w:r>
        <w:t>Teeninduse kuupäevavalik töötab ning nädalavahetuste piirangud on õiged.</w:t>
      </w:r>
    </w:p>
    <w:p>
      <w:pPr>
        <w:pStyle w:val="ListBullet"/>
      </w:pPr>
      <w:r>
        <w:t>Kasutatud autode filtrid töötavad: asukoht, mudel, aasta, hind, käigukast, kütus.</w:t>
      </w:r>
    </w:p>
    <w:p>
      <w:pPr>
        <w:pStyle w:val="ListBullet"/>
      </w:pPr>
      <w:r>
        <w:t>Laopakkumised ja uued mudelid on adminis muudetavad.</w:t>
      </w:r>
    </w:p>
    <w:p>
      <w:pPr>
        <w:pStyle w:val="ListBullet"/>
      </w:pPr>
      <w:r>
        <w:t>GTM, Meta Pixel ja muud tracking-skriptid töötavad ainult vastavalt küpsisenõusolekule.</w:t>
      </w:r>
    </w:p>
    <w:p>
      <w:pPr>
        <w:pStyle w:val="ListBullet"/>
      </w:pPr>
      <w:r>
        <w:t>Sitemap.xml ja robots.txt on korras.</w:t>
      </w:r>
    </w:p>
    <w:p>
      <w:pPr>
        <w:pStyle w:val="ListBullet"/>
      </w:pPr>
      <w:r>
        <w:t>Vanad URL-id suunavad uutele või jäävad samaks, eriti /vehicles/, /kasutatud-autod-tallinn/, /kasutatud-autod-tartu/, /broneerimine/ ja pakkumiste URL-id.</w:t>
      </w:r>
    </w:p>
    <w:p>
      <w:pPr>
        <w:pStyle w:val="ListBullet"/>
      </w:pPr>
      <w:r>
        <w:t>Mobiilivaates ei ole katki tekste, menüüsid, vorme ega autokaarte.</w:t>
      </w:r>
    </w:p>
    <w:p>
      <w:pPr>
        <w:pStyle w:val="ListBullet"/>
      </w:pPr>
      <w:r>
        <w:t>Adminis saab klient muuta sisu ilma koodi nägemata.</w:t>
      </w:r>
    </w:p>
    <w:p>
      <w:pPr>
        <w:pStyle w:val="Heading1"/>
      </w:pPr>
      <w:r>
        <w:t>10. Üleandmise päevakava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Etapp</w:t>
            </w:r>
          </w:p>
        </w:tc>
        <w:tc>
          <w:tcPr>
            <w:tcW w:type="dxa" w:w="4320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Tegevus</w:t>
            </w:r>
          </w:p>
        </w:tc>
        <w:tc>
          <w:tcPr>
            <w:tcW w:type="dxa" w:w="3600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Tulemus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1. Ligipääsud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WordPress admin, hosting, DNS, GTM, Meta, Auto24, e-post, varukoopiad.</w:t>
            </w:r>
          </w:p>
        </w:tc>
        <w:tc>
          <w:tcPr>
            <w:tcW w:type="dxa" w:w="36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Kõik kriitilised kontod on dokumenteeritud.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2. Staging ülevaatus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Klient vaatab uue disaini stagingus läbi.</w:t>
            </w:r>
          </w:p>
        </w:tc>
        <w:tc>
          <w:tcPr>
            <w:tcW w:type="dxa" w:w="36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Paranduste nimekiri lukustatakse.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3. Sisukoolitus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Näidata, kuidas muuta avalehte, pakkumisi, uudiseid, teenuseid ja vorme.</w:t>
            </w:r>
          </w:p>
        </w:tc>
        <w:tc>
          <w:tcPr>
            <w:tcW w:type="dxa" w:w="36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Klient saab ise tavamuudatusi teha.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4. Integratsioonitest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Auto24/varude andmed, CF7 vormid, tracking ja keeled.</w:t>
            </w:r>
          </w:p>
        </w:tc>
        <w:tc>
          <w:tcPr>
            <w:tcW w:type="dxa" w:w="36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Kriitilised ühendused on kontrollitud.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5. Live’i minek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Varukoopia, deploy, cache tühjendus, URL kontroll.</w:t>
            </w:r>
          </w:p>
        </w:tc>
        <w:tc>
          <w:tcPr>
            <w:tcW w:type="dxa" w:w="36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Uus disain on avalik.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6. Järelvalve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24-72 tunni jooksul vormid, tracking, vead, kiirus, kasutatud autod.</w:t>
            </w:r>
          </w:p>
        </w:tc>
        <w:tc>
          <w:tcPr>
            <w:tcW w:type="dxa" w:w="36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Kiired live-parandused on tehtud.</w:t>
            </w:r>
          </w:p>
        </w:tc>
      </w:tr>
    </w:tbl>
    <w:p/>
    <w:p>
      <w:pPr>
        <w:pStyle w:val="Heading1"/>
      </w:pPr>
      <w:r>
        <w:t>11. Mida kliendile füüsiliselt/digitaalselt üle anda</w:t>
      </w:r>
    </w:p>
    <w:p>
      <w:pPr>
        <w:pStyle w:val="ListBullet"/>
      </w:pPr>
      <w:r>
        <w:t>WordPressi kasutajajuhend eesti keeles.</w:t>
      </w:r>
    </w:p>
    <w:p>
      <w:pPr>
        <w:pStyle w:val="ListBullet"/>
      </w:pPr>
      <w:r>
        <w:t>Admini rollide ja ligipääsude nimekiri.</w:t>
      </w:r>
    </w:p>
    <w:p>
      <w:pPr>
        <w:pStyle w:val="ListBullet"/>
      </w:pPr>
      <w:r>
        <w:t>Disaini lähtefailid ja stiilijuhend.</w:t>
      </w:r>
    </w:p>
    <w:p>
      <w:pPr>
        <w:pStyle w:val="ListBullet"/>
      </w:pPr>
      <w:r>
        <w:t>Uue teema lähtekood koos Git/backup asukohaga.</w:t>
      </w:r>
    </w:p>
    <w:p>
      <w:pPr>
        <w:pStyle w:val="ListBullet"/>
      </w:pPr>
      <w:r>
        <w:t>Vormide nimekiri: vormi ID, eesmärk, saaja, kinnitustekst.</w:t>
      </w:r>
    </w:p>
    <w:p>
      <w:pPr>
        <w:pStyle w:val="ListBullet"/>
      </w:pPr>
      <w:r>
        <w:t>Tracking nimekiri: GTM, GA, Meta Pixel, AdTarget ja nende omanikud.</w:t>
      </w:r>
    </w:p>
    <w:p>
      <w:pPr>
        <w:pStyle w:val="ListBullet"/>
      </w:pPr>
      <w:r>
        <w:t>Auto24 või inventory töövoo dokument: kust auto lisatakse, kui tihti uuendub, mida teha müüdud autoga.</w:t>
      </w:r>
    </w:p>
    <w:p>
      <w:pPr>
        <w:pStyle w:val="ListBullet"/>
      </w:pPr>
      <w:r>
        <w:t>Hooldusplaan: update’id, varukoopiad, turvaseire, igakuine kontroll.</w:t>
      </w:r>
    </w:p>
    <w:p>
      <w:pPr>
        <w:pStyle w:val="Heading1"/>
      </w:pPr>
      <w:r>
        <w:t>12. Riskid ja otsused, mis tuleb kliendiga kinnitada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Risk / avatud küsimus</w:t>
            </w:r>
          </w:p>
        </w:tc>
        <w:tc>
          <w:tcPr>
            <w:tcW w:type="dxa" w:w="3888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Miks see oluline on</w:t>
            </w:r>
          </w:p>
        </w:tc>
        <w:tc>
          <w:tcPr>
            <w:tcW w:type="dxa" w:w="3168"/>
            <w:shd w:fill="111111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b/>
                <w:color w:val="FFFFFF"/>
                <w:sz w:val="18"/>
              </w:rPr>
              <w:t>Soovitus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Auto24 täpne ühendus ei paista avalikus HTML-is</w:t>
            </w:r>
          </w:p>
        </w:tc>
        <w:tc>
          <w:tcPr>
            <w:tcW w:type="dxa" w:w="388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Vale eeldus võib lõhkuda kasutatud autode töövoo.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Teha serveri ja admini audit enne arenduse lukustamist.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WordPress ja pluginad tunduvad vanad</w:t>
            </w:r>
          </w:p>
        </w:tc>
        <w:tc>
          <w:tcPr>
            <w:tcW w:type="dxa" w:w="388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Turvarisk ja ühilduvusrisk uue arendusega.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Planeerida kontrollitud uuendused stagingus, mitte otse live’is.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Universal Analytics ID-d on avalikus koodis</w:t>
            </w:r>
          </w:p>
        </w:tc>
        <w:tc>
          <w:tcPr>
            <w:tcW w:type="dxa" w:w="388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UA ei ole enam tulevikukindel mõõdik.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Kontrollida GA4/GTM seadistus ja konversioonid.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Vormides on palju valikuid ja CAPTCHA</w:t>
            </w:r>
          </w:p>
        </w:tc>
        <w:tc>
          <w:tcPr>
            <w:tcW w:type="dxa" w:w="388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Liigne keerukus võib takistada kasutajat, aga teenindus vajab täpseid andmeid.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Kujundada vorm lihtsamaks, kuid säilitada vajalikud väljad ja privaatsusnõusolek.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WPML tõlked</w:t>
            </w:r>
          </w:p>
        </w:tc>
        <w:tc>
          <w:tcPr>
            <w:tcW w:type="dxa" w:w="388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Kui uued plokid ei ole tõlgitavad, vene keel katki.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sz w:val="17"/>
              </w:rPr>
              <w:t>Kõik custom fields ja plokid peavad olema WPML-compatible.</w:t>
            </w:r>
          </w:p>
        </w:tc>
      </w:tr>
    </w:tbl>
    <w:p/>
    <w:p>
      <w:pPr>
        <w:pStyle w:val="Heading1"/>
      </w:pPr>
      <w:r>
        <w:t>13. Allikad ja kontrollitud viited</w:t>
      </w:r>
    </w:p>
    <w:p>
      <w:pPr>
        <w:pStyle w:val="ListBullet"/>
      </w:pPr>
      <w:r>
        <w:t>Catwees avaleht: https://catwees.ee/</w:t>
      </w:r>
    </w:p>
    <w:p>
      <w:pPr>
        <w:pStyle w:val="ListBullet"/>
      </w:pPr>
      <w:r>
        <w:t>Catwees WordPress REST API: https://catwees.ee/wp-json/</w:t>
      </w:r>
    </w:p>
    <w:p>
      <w:pPr>
        <w:pStyle w:val="ListBullet"/>
      </w:pPr>
      <w:r>
        <w:t>Catwees robots.txt: https://catwees.ee/robots.txt</w:t>
      </w:r>
    </w:p>
    <w:p>
      <w:pPr>
        <w:pStyle w:val="ListBullet"/>
      </w:pPr>
      <w:r>
        <w:t>Catwees sitemap.xml: https://catwees.ee/sitemap.xml</w:t>
      </w:r>
    </w:p>
    <w:p>
      <w:pPr>
        <w:pStyle w:val="ListBullet"/>
      </w:pPr>
      <w:r>
        <w:t>Kasutatud autod Tallinn: https://catwees.ee/kasutatud-autod-tallinn/</w:t>
      </w:r>
    </w:p>
    <w:p>
      <w:pPr>
        <w:pStyle w:val="ListBullet"/>
      </w:pPr>
      <w:r>
        <w:t>Kasutatud autod Tartu: https://catwees.ee/kasutatud-autod-tartu/</w:t>
      </w:r>
    </w:p>
    <w:p>
      <w:pPr>
        <w:pStyle w:val="ListBullet"/>
      </w:pPr>
      <w:r>
        <w:t>Teeninduse broneerimine: https://catwees.ee/broneerimine/</w:t>
      </w:r>
    </w:p>
    <w:p>
      <w:pPr>
        <w:pStyle w:val="ListBullet"/>
      </w:pPr>
      <w:r>
        <w:t>Catwees theme metadata: https://catwees.ee/wp-content/themes/catwees/style.css</w:t>
      </w:r>
    </w:p>
    <w:p>
      <w:pPr>
        <w:pStyle w:val="ListBullet"/>
      </w:pPr>
      <w:r>
        <w:t>Auto24 feed schema documentation: https://www.auto24.ee/xml_schemas/doc/feed_0.1/indexPage.html</w:t>
      </w:r>
    </w:p>
    <w:p>
      <w:pPr>
        <w:pStyle w:val="ListBullet"/>
      </w:pPr>
      <w:r>
        <w:t>Auto24 konto/kuulutamise info: https://www.auto24.ee/users/kuuluta_info.php</w:t>
      </w:r>
    </w:p>
    <w:p>
      <w:pPr>
        <w:pStyle w:val="Heading1"/>
      </w:pPr>
      <w:r>
        <w:t>14. Soovituslik lõppformuleering kliendile</w:t>
      </w:r>
    </w:p>
    <w:p>
      <w:r>
        <w:t>Uus Catwees.ee disain antakse üle WordPressi hallatava veebina. See tähendab, et klient ei pea muutma HTML-i, CSS-i ega JavaScripti. Igapäevased muudatused tehakse adminipaneelis: tekstid, pildid, uudised, pakkumised, teenused, kontaktid ja vormide valikud. Tehniline partner vastutab teema, pluginauuenduste, tracking’u, Auto24/varude ühenduse ja turvalisuse eest. Kliendi meeskond saab koolituse ning selge juhendi, mida nad saavad ise muuta ja millal tuleb tehniline partner kaasata.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D719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Catwees.ee üleandmise ja iseseisva haldamise plaan</dc:title>
  <dc:subject>WordPress, Auto24, kliendihaldus, handoff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