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E74" w:rsidRDefault="0079134D" w:rsidP="0079134D">
      <w:pPr>
        <w:pStyle w:val="Titel"/>
        <w:jc w:val="center"/>
      </w:pPr>
      <w:r>
        <w:t>Warenkorbanalyse</w:t>
      </w:r>
    </w:p>
    <w:p w:rsidR="0079134D" w:rsidRDefault="0079134D" w:rsidP="0079134D">
      <w:pPr>
        <w:pStyle w:val="Titel"/>
        <w:jc w:val="center"/>
      </w:pPr>
      <w:r>
        <w:t xml:space="preserve">Dokumentation </w:t>
      </w:r>
      <w:r w:rsidR="001C1461">
        <w:t>Java Scoring Modul</w:t>
      </w:r>
    </w:p>
    <w:sdt>
      <w:sdtPr>
        <w:rPr>
          <w:rFonts w:asciiTheme="minorHAnsi" w:eastAsiaTheme="minorHAnsi" w:hAnsiTheme="minorHAnsi" w:cstheme="minorBidi"/>
          <w:b w:val="0"/>
          <w:bCs w:val="0"/>
          <w:color w:val="auto"/>
          <w:sz w:val="22"/>
          <w:szCs w:val="22"/>
          <w:lang w:eastAsia="en-US"/>
        </w:rPr>
        <w:id w:val="1562289234"/>
        <w:docPartObj>
          <w:docPartGallery w:val="Table of Contents"/>
          <w:docPartUnique/>
        </w:docPartObj>
      </w:sdtPr>
      <w:sdtEndPr/>
      <w:sdtContent>
        <w:p w:rsidR="00A36962" w:rsidRDefault="00A36962">
          <w:pPr>
            <w:pStyle w:val="Inhaltsverzeichnisberschrift"/>
          </w:pPr>
          <w:r>
            <w:t>Inhalt</w:t>
          </w:r>
        </w:p>
        <w:p w:rsidR="00E45CCE" w:rsidRDefault="00A36962">
          <w:pPr>
            <w:pStyle w:val="Verzeichnis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359234476" w:history="1">
            <w:r w:rsidR="00E45CCE" w:rsidRPr="005034E3">
              <w:rPr>
                <w:rStyle w:val="Hyperlink"/>
                <w:noProof/>
              </w:rPr>
              <w:t>1</w:t>
            </w:r>
            <w:r w:rsidR="00E45CCE">
              <w:rPr>
                <w:rFonts w:eastAsiaTheme="minorEastAsia"/>
                <w:noProof/>
                <w:lang w:val="en-US"/>
              </w:rPr>
              <w:tab/>
            </w:r>
            <w:r w:rsidR="00E45CCE" w:rsidRPr="005034E3">
              <w:rPr>
                <w:rStyle w:val="Hyperlink"/>
                <w:noProof/>
              </w:rPr>
              <w:t>Einleitung</w:t>
            </w:r>
            <w:r w:rsidR="00E45CCE">
              <w:rPr>
                <w:noProof/>
                <w:webHidden/>
              </w:rPr>
              <w:tab/>
            </w:r>
            <w:r w:rsidR="00E45CCE">
              <w:rPr>
                <w:noProof/>
                <w:webHidden/>
              </w:rPr>
              <w:fldChar w:fldCharType="begin"/>
            </w:r>
            <w:r w:rsidR="00E45CCE">
              <w:rPr>
                <w:noProof/>
                <w:webHidden/>
              </w:rPr>
              <w:instrText xml:space="preserve"> PAGEREF _Toc359234476 \h </w:instrText>
            </w:r>
            <w:r w:rsidR="00E45CCE">
              <w:rPr>
                <w:noProof/>
                <w:webHidden/>
              </w:rPr>
            </w:r>
            <w:r w:rsidR="00E45CCE">
              <w:rPr>
                <w:noProof/>
                <w:webHidden/>
              </w:rPr>
              <w:fldChar w:fldCharType="separate"/>
            </w:r>
            <w:r w:rsidR="00E45CCE">
              <w:rPr>
                <w:noProof/>
                <w:webHidden/>
              </w:rPr>
              <w:t>2</w:t>
            </w:r>
            <w:r w:rsidR="00E45CCE">
              <w:rPr>
                <w:noProof/>
                <w:webHidden/>
              </w:rPr>
              <w:fldChar w:fldCharType="end"/>
            </w:r>
          </w:hyperlink>
        </w:p>
        <w:p w:rsidR="00E45CCE" w:rsidRDefault="00D3543B">
          <w:pPr>
            <w:pStyle w:val="Verzeichnis1"/>
            <w:tabs>
              <w:tab w:val="left" w:pos="440"/>
              <w:tab w:val="right" w:leader="dot" w:pos="9062"/>
            </w:tabs>
            <w:rPr>
              <w:rFonts w:eastAsiaTheme="minorEastAsia"/>
              <w:noProof/>
              <w:lang w:val="en-US"/>
            </w:rPr>
          </w:pPr>
          <w:hyperlink w:anchor="_Toc359234477" w:history="1">
            <w:r w:rsidR="00E45CCE" w:rsidRPr="005034E3">
              <w:rPr>
                <w:rStyle w:val="Hyperlink"/>
                <w:noProof/>
              </w:rPr>
              <w:t>2</w:t>
            </w:r>
            <w:r w:rsidR="00E45CCE">
              <w:rPr>
                <w:rFonts w:eastAsiaTheme="minorEastAsia"/>
                <w:noProof/>
                <w:lang w:val="en-US"/>
              </w:rPr>
              <w:tab/>
            </w:r>
            <w:r w:rsidR="00E45CCE" w:rsidRPr="005034E3">
              <w:rPr>
                <w:rStyle w:val="Hyperlink"/>
                <w:noProof/>
              </w:rPr>
              <w:t>Grundsätzliche Funktionsweise</w:t>
            </w:r>
            <w:r w:rsidR="00E45CCE">
              <w:rPr>
                <w:noProof/>
                <w:webHidden/>
              </w:rPr>
              <w:tab/>
            </w:r>
            <w:r w:rsidR="00E45CCE">
              <w:rPr>
                <w:noProof/>
                <w:webHidden/>
              </w:rPr>
              <w:fldChar w:fldCharType="begin"/>
            </w:r>
            <w:r w:rsidR="00E45CCE">
              <w:rPr>
                <w:noProof/>
                <w:webHidden/>
              </w:rPr>
              <w:instrText xml:space="preserve"> PAGEREF _Toc359234477 \h </w:instrText>
            </w:r>
            <w:r w:rsidR="00E45CCE">
              <w:rPr>
                <w:noProof/>
                <w:webHidden/>
              </w:rPr>
            </w:r>
            <w:r w:rsidR="00E45CCE">
              <w:rPr>
                <w:noProof/>
                <w:webHidden/>
              </w:rPr>
              <w:fldChar w:fldCharType="separate"/>
            </w:r>
            <w:r w:rsidR="00E45CCE">
              <w:rPr>
                <w:noProof/>
                <w:webHidden/>
              </w:rPr>
              <w:t>3</w:t>
            </w:r>
            <w:r w:rsidR="00E45CCE">
              <w:rPr>
                <w:noProof/>
                <w:webHidden/>
              </w:rPr>
              <w:fldChar w:fldCharType="end"/>
            </w:r>
          </w:hyperlink>
        </w:p>
        <w:p w:rsidR="00E45CCE" w:rsidRDefault="00D3543B">
          <w:pPr>
            <w:pStyle w:val="Verzeichnis2"/>
            <w:tabs>
              <w:tab w:val="left" w:pos="880"/>
              <w:tab w:val="right" w:leader="dot" w:pos="9062"/>
            </w:tabs>
            <w:rPr>
              <w:rFonts w:eastAsiaTheme="minorEastAsia"/>
              <w:noProof/>
              <w:lang w:val="en-US"/>
            </w:rPr>
          </w:pPr>
          <w:hyperlink w:anchor="_Toc359234478" w:history="1">
            <w:r w:rsidR="00E45CCE" w:rsidRPr="005034E3">
              <w:rPr>
                <w:rStyle w:val="Hyperlink"/>
                <w:noProof/>
              </w:rPr>
              <w:t>2.1</w:t>
            </w:r>
            <w:r w:rsidR="00E45CCE">
              <w:rPr>
                <w:rFonts w:eastAsiaTheme="minorEastAsia"/>
                <w:noProof/>
                <w:lang w:val="en-US"/>
              </w:rPr>
              <w:tab/>
            </w:r>
            <w:r w:rsidR="00E45CCE" w:rsidRPr="005034E3">
              <w:rPr>
                <w:rStyle w:val="Hyperlink"/>
                <w:noProof/>
              </w:rPr>
              <w:t>Verwendete Tabellen</w:t>
            </w:r>
            <w:r w:rsidR="00E45CCE">
              <w:rPr>
                <w:noProof/>
                <w:webHidden/>
              </w:rPr>
              <w:tab/>
            </w:r>
            <w:r w:rsidR="00E45CCE">
              <w:rPr>
                <w:noProof/>
                <w:webHidden/>
              </w:rPr>
              <w:fldChar w:fldCharType="begin"/>
            </w:r>
            <w:r w:rsidR="00E45CCE">
              <w:rPr>
                <w:noProof/>
                <w:webHidden/>
              </w:rPr>
              <w:instrText xml:space="preserve"> PAGEREF _Toc359234478 \h </w:instrText>
            </w:r>
            <w:r w:rsidR="00E45CCE">
              <w:rPr>
                <w:noProof/>
                <w:webHidden/>
              </w:rPr>
            </w:r>
            <w:r w:rsidR="00E45CCE">
              <w:rPr>
                <w:noProof/>
                <w:webHidden/>
              </w:rPr>
              <w:fldChar w:fldCharType="separate"/>
            </w:r>
            <w:r w:rsidR="00E45CCE">
              <w:rPr>
                <w:noProof/>
                <w:webHidden/>
              </w:rPr>
              <w:t>3</w:t>
            </w:r>
            <w:r w:rsidR="00E45CCE">
              <w:rPr>
                <w:noProof/>
                <w:webHidden/>
              </w:rPr>
              <w:fldChar w:fldCharType="end"/>
            </w:r>
          </w:hyperlink>
        </w:p>
        <w:p w:rsidR="00E45CCE" w:rsidRDefault="00D3543B">
          <w:pPr>
            <w:pStyle w:val="Verzeichnis2"/>
            <w:tabs>
              <w:tab w:val="left" w:pos="880"/>
              <w:tab w:val="right" w:leader="dot" w:pos="9062"/>
            </w:tabs>
            <w:rPr>
              <w:rFonts w:eastAsiaTheme="minorEastAsia"/>
              <w:noProof/>
              <w:lang w:val="en-US"/>
            </w:rPr>
          </w:pPr>
          <w:hyperlink w:anchor="_Toc359234479" w:history="1">
            <w:r w:rsidR="00E45CCE" w:rsidRPr="005034E3">
              <w:rPr>
                <w:rStyle w:val="Hyperlink"/>
                <w:noProof/>
              </w:rPr>
              <w:t>2.2</w:t>
            </w:r>
            <w:r w:rsidR="00E45CCE">
              <w:rPr>
                <w:rFonts w:eastAsiaTheme="minorEastAsia"/>
                <w:noProof/>
                <w:lang w:val="en-US"/>
              </w:rPr>
              <w:tab/>
            </w:r>
            <w:r w:rsidR="00E45CCE" w:rsidRPr="005034E3">
              <w:rPr>
                <w:rStyle w:val="Hyperlink"/>
                <w:noProof/>
              </w:rPr>
              <w:t>Aufbau und Verwendung des Java-Scoring-Moduls (JSM)</w:t>
            </w:r>
            <w:r w:rsidR="00E45CCE">
              <w:rPr>
                <w:noProof/>
                <w:webHidden/>
              </w:rPr>
              <w:tab/>
            </w:r>
            <w:r w:rsidR="00E45CCE">
              <w:rPr>
                <w:noProof/>
                <w:webHidden/>
              </w:rPr>
              <w:fldChar w:fldCharType="begin"/>
            </w:r>
            <w:r w:rsidR="00E45CCE">
              <w:rPr>
                <w:noProof/>
                <w:webHidden/>
              </w:rPr>
              <w:instrText xml:space="preserve"> PAGEREF _Toc359234479 \h </w:instrText>
            </w:r>
            <w:r w:rsidR="00E45CCE">
              <w:rPr>
                <w:noProof/>
                <w:webHidden/>
              </w:rPr>
            </w:r>
            <w:r w:rsidR="00E45CCE">
              <w:rPr>
                <w:noProof/>
                <w:webHidden/>
              </w:rPr>
              <w:fldChar w:fldCharType="separate"/>
            </w:r>
            <w:r w:rsidR="00E45CCE">
              <w:rPr>
                <w:noProof/>
                <w:webHidden/>
              </w:rPr>
              <w:t>6</w:t>
            </w:r>
            <w:r w:rsidR="00E45CCE">
              <w:rPr>
                <w:noProof/>
                <w:webHidden/>
              </w:rPr>
              <w:fldChar w:fldCharType="end"/>
            </w:r>
          </w:hyperlink>
        </w:p>
        <w:p w:rsidR="00E45CCE" w:rsidRDefault="00D3543B">
          <w:pPr>
            <w:pStyle w:val="Verzeichnis2"/>
            <w:tabs>
              <w:tab w:val="left" w:pos="880"/>
              <w:tab w:val="right" w:leader="dot" w:pos="9062"/>
            </w:tabs>
            <w:rPr>
              <w:rFonts w:eastAsiaTheme="minorEastAsia"/>
              <w:noProof/>
              <w:lang w:val="en-US"/>
            </w:rPr>
          </w:pPr>
          <w:hyperlink w:anchor="_Toc359234480" w:history="1">
            <w:r w:rsidR="00E45CCE" w:rsidRPr="005034E3">
              <w:rPr>
                <w:rStyle w:val="Hyperlink"/>
                <w:noProof/>
              </w:rPr>
              <w:t>2.3</w:t>
            </w:r>
            <w:r w:rsidR="00E45CCE">
              <w:rPr>
                <w:rFonts w:eastAsiaTheme="minorEastAsia"/>
                <w:noProof/>
                <w:lang w:val="en-US"/>
              </w:rPr>
              <w:tab/>
            </w:r>
            <w:r w:rsidR="00E45CCE" w:rsidRPr="005034E3">
              <w:rPr>
                <w:rStyle w:val="Hyperlink"/>
                <w:noProof/>
              </w:rPr>
              <w:t>Multithreading</w:t>
            </w:r>
            <w:r w:rsidR="00E45CCE">
              <w:rPr>
                <w:noProof/>
                <w:webHidden/>
              </w:rPr>
              <w:tab/>
            </w:r>
            <w:r w:rsidR="00E45CCE">
              <w:rPr>
                <w:noProof/>
                <w:webHidden/>
              </w:rPr>
              <w:fldChar w:fldCharType="begin"/>
            </w:r>
            <w:r w:rsidR="00E45CCE">
              <w:rPr>
                <w:noProof/>
                <w:webHidden/>
              </w:rPr>
              <w:instrText xml:space="preserve"> PAGEREF _Toc359234480 \h </w:instrText>
            </w:r>
            <w:r w:rsidR="00E45CCE">
              <w:rPr>
                <w:noProof/>
                <w:webHidden/>
              </w:rPr>
            </w:r>
            <w:r w:rsidR="00E45CCE">
              <w:rPr>
                <w:noProof/>
                <w:webHidden/>
              </w:rPr>
              <w:fldChar w:fldCharType="separate"/>
            </w:r>
            <w:r w:rsidR="00E45CCE">
              <w:rPr>
                <w:noProof/>
                <w:webHidden/>
              </w:rPr>
              <w:t>7</w:t>
            </w:r>
            <w:r w:rsidR="00E45CCE">
              <w:rPr>
                <w:noProof/>
                <w:webHidden/>
              </w:rPr>
              <w:fldChar w:fldCharType="end"/>
            </w:r>
          </w:hyperlink>
        </w:p>
        <w:p w:rsidR="00E45CCE" w:rsidRDefault="00D3543B">
          <w:pPr>
            <w:pStyle w:val="Verzeichnis2"/>
            <w:tabs>
              <w:tab w:val="left" w:pos="880"/>
              <w:tab w:val="right" w:leader="dot" w:pos="9062"/>
            </w:tabs>
            <w:rPr>
              <w:rFonts w:eastAsiaTheme="minorEastAsia"/>
              <w:noProof/>
              <w:lang w:val="en-US"/>
            </w:rPr>
          </w:pPr>
          <w:hyperlink w:anchor="_Toc359234481" w:history="1">
            <w:r w:rsidR="00E45CCE" w:rsidRPr="005034E3">
              <w:rPr>
                <w:rStyle w:val="Hyperlink"/>
                <w:noProof/>
              </w:rPr>
              <w:t>2.4</w:t>
            </w:r>
            <w:r w:rsidR="00E45CCE">
              <w:rPr>
                <w:rFonts w:eastAsiaTheme="minorEastAsia"/>
                <w:noProof/>
                <w:lang w:val="en-US"/>
              </w:rPr>
              <w:tab/>
            </w:r>
            <w:r w:rsidR="00E45CCE" w:rsidRPr="005034E3">
              <w:rPr>
                <w:rStyle w:val="Hyperlink"/>
                <w:noProof/>
              </w:rPr>
              <w:t>Weitere Dokumentation</w:t>
            </w:r>
            <w:r w:rsidR="00E45CCE">
              <w:rPr>
                <w:noProof/>
                <w:webHidden/>
              </w:rPr>
              <w:tab/>
            </w:r>
            <w:r w:rsidR="00E45CCE">
              <w:rPr>
                <w:noProof/>
                <w:webHidden/>
              </w:rPr>
              <w:fldChar w:fldCharType="begin"/>
            </w:r>
            <w:r w:rsidR="00E45CCE">
              <w:rPr>
                <w:noProof/>
                <w:webHidden/>
              </w:rPr>
              <w:instrText xml:space="preserve"> PAGEREF _Toc359234481 \h </w:instrText>
            </w:r>
            <w:r w:rsidR="00E45CCE">
              <w:rPr>
                <w:noProof/>
                <w:webHidden/>
              </w:rPr>
            </w:r>
            <w:r w:rsidR="00E45CCE">
              <w:rPr>
                <w:noProof/>
                <w:webHidden/>
              </w:rPr>
              <w:fldChar w:fldCharType="separate"/>
            </w:r>
            <w:r w:rsidR="00E45CCE">
              <w:rPr>
                <w:noProof/>
                <w:webHidden/>
              </w:rPr>
              <w:t>7</w:t>
            </w:r>
            <w:r w:rsidR="00E45CCE">
              <w:rPr>
                <w:noProof/>
                <w:webHidden/>
              </w:rPr>
              <w:fldChar w:fldCharType="end"/>
            </w:r>
          </w:hyperlink>
        </w:p>
        <w:p w:rsidR="00A36962" w:rsidRDefault="00A36962">
          <w:r>
            <w:rPr>
              <w:b/>
              <w:bCs/>
            </w:rPr>
            <w:fldChar w:fldCharType="end"/>
          </w:r>
        </w:p>
      </w:sdtContent>
    </w:sdt>
    <w:p w:rsidR="00A36962" w:rsidRDefault="00A36962">
      <w:r>
        <w:br w:type="page"/>
      </w:r>
    </w:p>
    <w:p w:rsidR="0079134D" w:rsidRDefault="0079134D" w:rsidP="00A36962">
      <w:pPr>
        <w:pStyle w:val="berschrift1"/>
      </w:pPr>
      <w:bookmarkStart w:id="0" w:name="_Toc359234476"/>
      <w:r>
        <w:lastRenderedPageBreak/>
        <w:t>Einleitung</w:t>
      </w:r>
      <w:bookmarkEnd w:id="0"/>
    </w:p>
    <w:p w:rsidR="002F3FDB" w:rsidRPr="002F3FDB" w:rsidRDefault="002F3FDB" w:rsidP="002F3FDB"/>
    <w:p w:rsidR="0079134D" w:rsidRDefault="0079134D" w:rsidP="0079134D">
      <w:pPr>
        <w:jc w:val="both"/>
      </w:pPr>
      <w:r w:rsidRPr="0079134D">
        <w:t>Die Warenkorbanalyse soll für die Identifikation häufig gemeinsam konsumierter Warengruppen/Produkte genutzt werden. Ziel ist es, jedem Kunden im Globus Drive Webshop eine möglichst individuell abgestimmte Leistung</w:t>
      </w:r>
      <w:r>
        <w:t>, in Form von Produktempfehlung,</w:t>
      </w:r>
      <w:r w:rsidRPr="0079134D">
        <w:t xml:space="preserve"> anbieten zu können und dem Kunden einen Mehrwert zu schaffen.</w:t>
      </w:r>
    </w:p>
    <w:p w:rsidR="001C1461" w:rsidRDefault="001C1461" w:rsidP="0079134D">
      <w:pPr>
        <w:jc w:val="both"/>
      </w:pPr>
      <w:r>
        <w:t>Dazu werden auf Seiten des DWHs Produktvorschlagsregeln extrahiert. Diese werden dann vom Web-Shop verwendet um Kunden in Abhängigkeit ihrer Warenkörbe individuelle Produktvorschläge unterbreiten zu können.</w:t>
      </w:r>
    </w:p>
    <w:p w:rsidR="001C1461" w:rsidRDefault="001C1461" w:rsidP="0079134D">
      <w:pPr>
        <w:jc w:val="both"/>
      </w:pPr>
      <w:r>
        <w:t>Das Scoring ist als Java-Modul implementiert und kann über eine API in den Web-Shop eingebunden werden. Das Scoring Modul wurde während des Hauptprojektes initial implementiert und wird mit dieser Dokumentation an die Implementierer des Web-Shops übergeben.</w:t>
      </w:r>
    </w:p>
    <w:p w:rsidR="0079134D" w:rsidRDefault="0079134D" w:rsidP="0079134D">
      <w:pPr>
        <w:jc w:val="both"/>
      </w:pPr>
      <w:r>
        <w:t>Teilnehmer des Hauptprojektes (04.06. – 11.06.2013) sind:</w:t>
      </w:r>
    </w:p>
    <w:tbl>
      <w:tblPr>
        <w:tblStyle w:val="Tabellenraster"/>
        <w:tblW w:w="0" w:type="auto"/>
        <w:tblLook w:val="04A0" w:firstRow="1" w:lastRow="0" w:firstColumn="1" w:lastColumn="0" w:noHBand="0" w:noVBand="1"/>
      </w:tblPr>
      <w:tblGrid>
        <w:gridCol w:w="2334"/>
        <w:gridCol w:w="1940"/>
        <w:gridCol w:w="2382"/>
        <w:gridCol w:w="2632"/>
      </w:tblGrid>
      <w:tr w:rsidR="000660CF" w:rsidTr="000660CF">
        <w:tc>
          <w:tcPr>
            <w:tcW w:w="2339" w:type="dxa"/>
          </w:tcPr>
          <w:p w:rsidR="000660CF" w:rsidRPr="00181B87" w:rsidRDefault="000660CF" w:rsidP="00181B87">
            <w:pPr>
              <w:jc w:val="center"/>
              <w:rPr>
                <w:b/>
              </w:rPr>
            </w:pPr>
            <w:r w:rsidRPr="00181B87">
              <w:rPr>
                <w:b/>
              </w:rPr>
              <w:t>Abteilung</w:t>
            </w:r>
            <w:r>
              <w:rPr>
                <w:b/>
              </w:rPr>
              <w:t xml:space="preserve"> / Firma</w:t>
            </w:r>
          </w:p>
        </w:tc>
        <w:tc>
          <w:tcPr>
            <w:tcW w:w="1929" w:type="dxa"/>
          </w:tcPr>
          <w:p w:rsidR="000660CF" w:rsidRPr="00181B87" w:rsidRDefault="000660CF" w:rsidP="00181B87">
            <w:pPr>
              <w:jc w:val="center"/>
              <w:rPr>
                <w:b/>
              </w:rPr>
            </w:pPr>
            <w:r>
              <w:rPr>
                <w:b/>
              </w:rPr>
              <w:t>Verantwortlichkeit</w:t>
            </w:r>
          </w:p>
        </w:tc>
        <w:tc>
          <w:tcPr>
            <w:tcW w:w="2387" w:type="dxa"/>
          </w:tcPr>
          <w:p w:rsidR="000660CF" w:rsidRPr="00181B87" w:rsidRDefault="000660CF" w:rsidP="00181B87">
            <w:pPr>
              <w:jc w:val="center"/>
              <w:rPr>
                <w:b/>
              </w:rPr>
            </w:pPr>
            <w:r w:rsidRPr="00181B87">
              <w:rPr>
                <w:b/>
              </w:rPr>
              <w:t>Mitarbeiter</w:t>
            </w:r>
          </w:p>
        </w:tc>
        <w:tc>
          <w:tcPr>
            <w:tcW w:w="2633" w:type="dxa"/>
          </w:tcPr>
          <w:p w:rsidR="000660CF" w:rsidRPr="00181B87" w:rsidRDefault="000660CF" w:rsidP="00181B87">
            <w:pPr>
              <w:jc w:val="center"/>
              <w:rPr>
                <w:b/>
              </w:rPr>
            </w:pPr>
            <w:r>
              <w:rPr>
                <w:b/>
              </w:rPr>
              <w:t>E-Mail</w:t>
            </w:r>
          </w:p>
        </w:tc>
      </w:tr>
      <w:tr w:rsidR="000660CF" w:rsidTr="000660CF">
        <w:tc>
          <w:tcPr>
            <w:tcW w:w="2339" w:type="dxa"/>
          </w:tcPr>
          <w:p w:rsidR="000660CF" w:rsidRDefault="000660CF" w:rsidP="0079134D">
            <w:pPr>
              <w:jc w:val="both"/>
            </w:pPr>
            <w:r>
              <w:t xml:space="preserve">Firma SAS </w:t>
            </w:r>
          </w:p>
        </w:tc>
        <w:tc>
          <w:tcPr>
            <w:tcW w:w="1929" w:type="dxa"/>
          </w:tcPr>
          <w:p w:rsidR="000660CF" w:rsidRDefault="000660CF" w:rsidP="0079134D">
            <w:pPr>
              <w:jc w:val="both"/>
            </w:pPr>
            <w:r>
              <w:t>Coaching</w:t>
            </w:r>
          </w:p>
        </w:tc>
        <w:tc>
          <w:tcPr>
            <w:tcW w:w="2387" w:type="dxa"/>
          </w:tcPr>
          <w:p w:rsidR="000660CF" w:rsidRDefault="000660CF" w:rsidP="0079134D">
            <w:pPr>
              <w:jc w:val="both"/>
            </w:pPr>
            <w:r>
              <w:t>Christoph Sieb</w:t>
            </w:r>
          </w:p>
        </w:tc>
        <w:tc>
          <w:tcPr>
            <w:tcW w:w="2633" w:type="dxa"/>
          </w:tcPr>
          <w:p w:rsidR="000660CF" w:rsidRDefault="000660CF" w:rsidP="0079134D">
            <w:pPr>
              <w:jc w:val="both"/>
            </w:pPr>
            <w:r>
              <w:t>christoph.sieb@sas.com</w:t>
            </w:r>
          </w:p>
        </w:tc>
      </w:tr>
      <w:tr w:rsidR="000660CF" w:rsidTr="000660CF">
        <w:tc>
          <w:tcPr>
            <w:tcW w:w="2339" w:type="dxa"/>
          </w:tcPr>
          <w:p w:rsidR="000660CF" w:rsidRDefault="000660CF" w:rsidP="0079134D">
            <w:pPr>
              <w:jc w:val="both"/>
            </w:pPr>
            <w:r>
              <w:t>Controlling</w:t>
            </w:r>
          </w:p>
        </w:tc>
        <w:tc>
          <w:tcPr>
            <w:tcW w:w="1929" w:type="dxa"/>
          </w:tcPr>
          <w:p w:rsidR="000660CF" w:rsidRDefault="000660CF" w:rsidP="0079134D">
            <w:pPr>
              <w:jc w:val="both"/>
            </w:pPr>
            <w:r>
              <w:t>Datenhaltung, SAS</w:t>
            </w:r>
          </w:p>
        </w:tc>
        <w:tc>
          <w:tcPr>
            <w:tcW w:w="2387" w:type="dxa"/>
          </w:tcPr>
          <w:p w:rsidR="000660CF" w:rsidRDefault="000660CF" w:rsidP="0079134D">
            <w:pPr>
              <w:jc w:val="both"/>
            </w:pPr>
            <w:r>
              <w:t>Desislava Fehringer</w:t>
            </w:r>
          </w:p>
        </w:tc>
        <w:tc>
          <w:tcPr>
            <w:tcW w:w="2633" w:type="dxa"/>
          </w:tcPr>
          <w:p w:rsidR="000660CF" w:rsidRDefault="000660CF" w:rsidP="0079134D">
            <w:pPr>
              <w:jc w:val="both"/>
            </w:pPr>
            <w:r>
              <w:t>d.fehringer@globus.net</w:t>
            </w:r>
          </w:p>
        </w:tc>
      </w:tr>
      <w:tr w:rsidR="000660CF" w:rsidTr="000660CF">
        <w:tc>
          <w:tcPr>
            <w:tcW w:w="2339" w:type="dxa"/>
          </w:tcPr>
          <w:p w:rsidR="000660CF" w:rsidRDefault="000660CF" w:rsidP="0079134D">
            <w:pPr>
              <w:jc w:val="both"/>
            </w:pPr>
            <w:r>
              <w:t>Marketing</w:t>
            </w:r>
          </w:p>
        </w:tc>
        <w:tc>
          <w:tcPr>
            <w:tcW w:w="1929" w:type="dxa"/>
          </w:tcPr>
          <w:p w:rsidR="000660CF" w:rsidRDefault="000660CF" w:rsidP="0079134D">
            <w:pPr>
              <w:jc w:val="both"/>
            </w:pPr>
            <w:r>
              <w:t>Projektleitung</w:t>
            </w:r>
          </w:p>
        </w:tc>
        <w:tc>
          <w:tcPr>
            <w:tcW w:w="2387" w:type="dxa"/>
          </w:tcPr>
          <w:p w:rsidR="000660CF" w:rsidRDefault="000660CF" w:rsidP="0079134D">
            <w:pPr>
              <w:jc w:val="both"/>
            </w:pPr>
            <w:r>
              <w:t>Andrea Linsler</w:t>
            </w:r>
          </w:p>
        </w:tc>
        <w:tc>
          <w:tcPr>
            <w:tcW w:w="2633" w:type="dxa"/>
          </w:tcPr>
          <w:p w:rsidR="000660CF" w:rsidRDefault="000660CF" w:rsidP="0079134D">
            <w:pPr>
              <w:jc w:val="both"/>
            </w:pPr>
            <w:r>
              <w:t>a.linsler@globus.net</w:t>
            </w:r>
          </w:p>
        </w:tc>
      </w:tr>
    </w:tbl>
    <w:p w:rsidR="0079134D" w:rsidRDefault="0079134D" w:rsidP="0079134D">
      <w:pPr>
        <w:jc w:val="both"/>
      </w:pPr>
    </w:p>
    <w:p w:rsidR="00181B87" w:rsidRDefault="00181B87" w:rsidP="0079134D">
      <w:pPr>
        <w:jc w:val="both"/>
      </w:pPr>
      <w:r>
        <w:t>Weitere Beteiligte:</w:t>
      </w:r>
    </w:p>
    <w:tbl>
      <w:tblPr>
        <w:tblStyle w:val="Tabellenraster"/>
        <w:tblW w:w="0" w:type="auto"/>
        <w:tblLook w:val="04A0" w:firstRow="1" w:lastRow="0" w:firstColumn="1" w:lastColumn="0" w:noHBand="0" w:noVBand="1"/>
      </w:tblPr>
      <w:tblGrid>
        <w:gridCol w:w="2608"/>
        <w:gridCol w:w="2528"/>
        <w:gridCol w:w="1857"/>
        <w:gridCol w:w="2295"/>
      </w:tblGrid>
      <w:tr w:rsidR="000660CF" w:rsidTr="000660CF">
        <w:tc>
          <w:tcPr>
            <w:tcW w:w="3172" w:type="dxa"/>
          </w:tcPr>
          <w:p w:rsidR="000660CF" w:rsidRPr="00181B87" w:rsidRDefault="000660CF" w:rsidP="00F37293">
            <w:pPr>
              <w:jc w:val="center"/>
              <w:rPr>
                <w:b/>
              </w:rPr>
            </w:pPr>
            <w:r w:rsidRPr="00181B87">
              <w:rPr>
                <w:b/>
              </w:rPr>
              <w:t>Abteilung</w:t>
            </w:r>
            <w:r>
              <w:rPr>
                <w:b/>
              </w:rPr>
              <w:t xml:space="preserve"> / Firma</w:t>
            </w:r>
          </w:p>
        </w:tc>
        <w:tc>
          <w:tcPr>
            <w:tcW w:w="1613" w:type="dxa"/>
          </w:tcPr>
          <w:p w:rsidR="000660CF" w:rsidRPr="00181B87" w:rsidRDefault="000660CF" w:rsidP="00F37293">
            <w:pPr>
              <w:jc w:val="center"/>
              <w:rPr>
                <w:b/>
              </w:rPr>
            </w:pPr>
            <w:r>
              <w:rPr>
                <w:b/>
              </w:rPr>
              <w:t>Verantwortlichkeit</w:t>
            </w:r>
          </w:p>
        </w:tc>
        <w:tc>
          <w:tcPr>
            <w:tcW w:w="2146" w:type="dxa"/>
          </w:tcPr>
          <w:p w:rsidR="000660CF" w:rsidRPr="00181B87" w:rsidRDefault="000660CF" w:rsidP="00F37293">
            <w:pPr>
              <w:jc w:val="center"/>
              <w:rPr>
                <w:b/>
              </w:rPr>
            </w:pPr>
            <w:r w:rsidRPr="00181B87">
              <w:rPr>
                <w:b/>
              </w:rPr>
              <w:t>Mitarbeiter</w:t>
            </w:r>
          </w:p>
        </w:tc>
        <w:tc>
          <w:tcPr>
            <w:tcW w:w="2357" w:type="dxa"/>
          </w:tcPr>
          <w:p w:rsidR="000660CF" w:rsidRPr="00181B87" w:rsidRDefault="000660CF" w:rsidP="00F37293">
            <w:pPr>
              <w:jc w:val="center"/>
              <w:rPr>
                <w:b/>
              </w:rPr>
            </w:pPr>
            <w:r>
              <w:rPr>
                <w:b/>
              </w:rPr>
              <w:t>E-Mail</w:t>
            </w:r>
          </w:p>
        </w:tc>
      </w:tr>
      <w:tr w:rsidR="000660CF" w:rsidTr="000660CF">
        <w:tc>
          <w:tcPr>
            <w:tcW w:w="3172" w:type="dxa"/>
          </w:tcPr>
          <w:p w:rsidR="000660CF" w:rsidRDefault="000660CF" w:rsidP="0079134D">
            <w:pPr>
              <w:jc w:val="both"/>
            </w:pPr>
            <w:r>
              <w:t>Fachabteilung Drive</w:t>
            </w:r>
          </w:p>
        </w:tc>
        <w:tc>
          <w:tcPr>
            <w:tcW w:w="1613" w:type="dxa"/>
          </w:tcPr>
          <w:p w:rsidR="000660CF" w:rsidRDefault="00BB09A0" w:rsidP="0079134D">
            <w:pPr>
              <w:jc w:val="both"/>
            </w:pPr>
            <w:r>
              <w:t>Project Owner</w:t>
            </w:r>
          </w:p>
        </w:tc>
        <w:tc>
          <w:tcPr>
            <w:tcW w:w="2146" w:type="dxa"/>
          </w:tcPr>
          <w:p w:rsidR="000660CF" w:rsidRDefault="00BB09A0" w:rsidP="0079134D">
            <w:pPr>
              <w:jc w:val="both"/>
            </w:pPr>
            <w:r>
              <w:t>Anja Weirich</w:t>
            </w:r>
          </w:p>
        </w:tc>
        <w:tc>
          <w:tcPr>
            <w:tcW w:w="2357" w:type="dxa"/>
          </w:tcPr>
          <w:p w:rsidR="000660CF" w:rsidRDefault="00BB09A0" w:rsidP="0079134D">
            <w:pPr>
              <w:jc w:val="both"/>
            </w:pPr>
            <w:r>
              <w:t>a.weirich@globus.net</w:t>
            </w:r>
          </w:p>
        </w:tc>
      </w:tr>
      <w:tr w:rsidR="000660CF" w:rsidTr="000660CF">
        <w:tc>
          <w:tcPr>
            <w:tcW w:w="3172" w:type="dxa"/>
          </w:tcPr>
          <w:p w:rsidR="000660CF" w:rsidRDefault="00FD1598" w:rsidP="000660CF">
            <w:pPr>
              <w:jc w:val="both"/>
            </w:pPr>
            <w:r>
              <w:t>Firma UNIC</w:t>
            </w:r>
          </w:p>
        </w:tc>
        <w:tc>
          <w:tcPr>
            <w:tcW w:w="1613" w:type="dxa"/>
          </w:tcPr>
          <w:p w:rsidR="000660CF" w:rsidRDefault="000660CF" w:rsidP="0079134D">
            <w:pPr>
              <w:jc w:val="both"/>
            </w:pPr>
            <w:r>
              <w:t>I</w:t>
            </w:r>
            <w:r w:rsidRPr="00181B87">
              <w:t>mplementierungspartner</w:t>
            </w:r>
          </w:p>
        </w:tc>
        <w:tc>
          <w:tcPr>
            <w:tcW w:w="2146" w:type="dxa"/>
          </w:tcPr>
          <w:p w:rsidR="000660CF" w:rsidRDefault="000660CF" w:rsidP="0079134D">
            <w:pPr>
              <w:jc w:val="both"/>
            </w:pPr>
            <w:r>
              <w:t>Jens Saade</w:t>
            </w:r>
          </w:p>
        </w:tc>
        <w:tc>
          <w:tcPr>
            <w:tcW w:w="2357" w:type="dxa"/>
          </w:tcPr>
          <w:p w:rsidR="000660CF" w:rsidRDefault="000660CF" w:rsidP="0079134D">
            <w:pPr>
              <w:jc w:val="both"/>
            </w:pPr>
            <w:r>
              <w:t>j</w:t>
            </w:r>
            <w:r w:rsidRPr="009F247B">
              <w:t>ens.saade@unic.com</w:t>
            </w:r>
          </w:p>
        </w:tc>
      </w:tr>
    </w:tbl>
    <w:p w:rsidR="00181B87" w:rsidRDefault="00181B87" w:rsidP="0079134D">
      <w:pPr>
        <w:jc w:val="both"/>
      </w:pPr>
    </w:p>
    <w:p w:rsidR="00D43837" w:rsidRDefault="00D43837">
      <w:pPr>
        <w:rPr>
          <w:rFonts w:asciiTheme="majorHAnsi" w:eastAsiaTheme="majorEastAsia" w:hAnsiTheme="majorHAnsi" w:cstheme="majorBidi"/>
          <w:b/>
          <w:bCs/>
          <w:color w:val="365F91" w:themeColor="accent1" w:themeShade="BF"/>
          <w:sz w:val="28"/>
          <w:szCs w:val="28"/>
        </w:rPr>
      </w:pPr>
      <w:r>
        <w:br w:type="page"/>
      </w:r>
    </w:p>
    <w:p w:rsidR="002F5DE2" w:rsidRDefault="001C1461" w:rsidP="002F5DE2">
      <w:pPr>
        <w:pStyle w:val="berschrift1"/>
      </w:pPr>
      <w:bookmarkStart w:id="1" w:name="_Toc359234477"/>
      <w:r>
        <w:lastRenderedPageBreak/>
        <w:t>Grundsätzliche Funktionsweise</w:t>
      </w:r>
      <w:bookmarkEnd w:id="1"/>
    </w:p>
    <w:p w:rsidR="00A74A73" w:rsidRDefault="00B21363" w:rsidP="004C533D">
      <w:pPr>
        <w:jc w:val="both"/>
      </w:pPr>
      <w:r>
        <w:t xml:space="preserve">Bei der Interaktion zwischen den Systemen auf Controlling und </w:t>
      </w:r>
      <w:r w:rsidR="00FD1598">
        <w:t xml:space="preserve">auf </w:t>
      </w:r>
      <w:r>
        <w:t>WebShop Seite findet ein Datenaustausch in beiden Richtungen statt. Allerdings ist der Rückfluss ins DWH (Tracking der Produktvorschläge) nicht Teil dieser Projektphase.</w:t>
      </w:r>
    </w:p>
    <w:p w:rsidR="00AE6A7E" w:rsidRDefault="00C97473" w:rsidP="004C533D">
      <w:pPr>
        <w:jc w:val="both"/>
      </w:pPr>
      <w:r>
        <w:rPr>
          <w:noProof/>
          <w:lang w:val="en-US"/>
        </w:rPr>
        <w:drawing>
          <wp:inline distT="0" distB="0" distL="0" distR="0" wp14:anchorId="1F60CF7A" wp14:editId="6E1DC2DC">
            <wp:extent cx="6142008" cy="349202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3024" t="3194" r="12724" b="21759"/>
                    <a:stretch/>
                  </pic:blipFill>
                  <pic:spPr bwMode="auto">
                    <a:xfrm>
                      <a:off x="0" y="0"/>
                      <a:ext cx="6140170" cy="3490984"/>
                    </a:xfrm>
                    <a:prstGeom prst="rect">
                      <a:avLst/>
                    </a:prstGeom>
                    <a:ln>
                      <a:noFill/>
                    </a:ln>
                    <a:extLst>
                      <a:ext uri="{53640926-AAD7-44D8-BBD7-CCE9431645EC}">
                        <a14:shadowObscured xmlns:a14="http://schemas.microsoft.com/office/drawing/2010/main"/>
                      </a:ext>
                    </a:extLst>
                  </pic:spPr>
                </pic:pic>
              </a:graphicData>
            </a:graphic>
          </wp:inline>
        </w:drawing>
      </w:r>
    </w:p>
    <w:p w:rsidR="00C97473" w:rsidRDefault="00C97473" w:rsidP="00C97473">
      <w:pPr>
        <w:pStyle w:val="Beschriftung"/>
        <w:jc w:val="center"/>
      </w:pPr>
      <w:r>
        <w:t xml:space="preserve">Abbildung </w:t>
      </w:r>
      <w:r w:rsidR="00F04C23">
        <w:t>1</w:t>
      </w:r>
      <w:r>
        <w:t xml:space="preserve">: </w:t>
      </w:r>
      <w:r w:rsidR="001C1461">
        <w:t>Grundsätzliche Funktionsweise des Regel-Scorings</w:t>
      </w:r>
    </w:p>
    <w:p w:rsidR="00B00CAE" w:rsidRDefault="00C72A84" w:rsidP="004C533D">
      <w:pPr>
        <w:jc w:val="both"/>
      </w:pPr>
      <w:r>
        <w:t>Das Java Scoring Modul (JSM) verwendet mehrere Tabelle, die von DWH Seite zur Verfügung gestellt werden. Diese Tabellen sollten möglichst schnell an den Web-Shop angebunden sein, damit das Scoring in Echtzeit ohne große Zeitverzögerungen möglich ist.</w:t>
      </w:r>
    </w:p>
    <w:p w:rsidR="00C72A84" w:rsidRDefault="00C72A84" w:rsidP="00C72A84">
      <w:pPr>
        <w:pStyle w:val="berschrift2"/>
      </w:pPr>
      <w:bookmarkStart w:id="2" w:name="_Toc359234478"/>
      <w:r>
        <w:t>Verwendete Tabellen</w:t>
      </w:r>
      <w:bookmarkEnd w:id="2"/>
    </w:p>
    <w:p w:rsidR="00FC3A90" w:rsidRDefault="00FC3A90" w:rsidP="00C72A84">
      <w:r>
        <w:t>Die Tabellen müssen in eine vom Web-Shop, per JDBC zugreifbare Datenbank geladen werden.</w:t>
      </w:r>
    </w:p>
    <w:p w:rsidR="00C72A84" w:rsidRDefault="00C72A84" w:rsidP="00C72A84">
      <w:r>
        <w:t>Die folgenden Tabellen werden vom JSM verwendet:</w:t>
      </w:r>
    </w:p>
    <w:p w:rsidR="00C72A84" w:rsidRDefault="00C72A84" w:rsidP="00C72A84">
      <w:pPr>
        <w:pStyle w:val="Listenabsatz"/>
        <w:numPr>
          <w:ilvl w:val="0"/>
          <w:numId w:val="7"/>
        </w:numPr>
      </w:pPr>
      <w:r w:rsidRPr="00B61FED">
        <w:t>WEBSHOP_AUSSCHLUSSLISTE</w:t>
      </w:r>
    </w:p>
    <w:p w:rsidR="00C72A84" w:rsidRDefault="00C72A84" w:rsidP="00C72A84">
      <w:pPr>
        <w:pStyle w:val="Listenabsatz"/>
      </w:pPr>
      <w:r>
        <w:t>Tabelle mit einer Spalte (momentan BASIS_VARIANTE, soll aber auch Produktgruppen enthalten können und muss daher umbenannt werden). Diese Spalte enthält Produkt- und Produktgruppennummern die nicht vorgeschlagen werden sollen. Das JSM lädt diese Tabelle in den Hauptspeicher und verwendet diese Liste als Filter.</w:t>
      </w:r>
    </w:p>
    <w:p w:rsidR="00C72A84" w:rsidRDefault="00C72A84" w:rsidP="00C72A84">
      <w:pPr>
        <w:pStyle w:val="Listenabsatz"/>
        <w:numPr>
          <w:ilvl w:val="0"/>
          <w:numId w:val="7"/>
        </w:numPr>
      </w:pPr>
      <w:r w:rsidRPr="00B61FED">
        <w:t>WEBSHOP_REGELN_BETRIEBE</w:t>
      </w:r>
    </w:p>
    <w:p w:rsidR="001E1693" w:rsidRDefault="00C72A84" w:rsidP="001E1693">
      <w:pPr>
        <w:pStyle w:val="Listenabsatz"/>
      </w:pPr>
      <w:r>
        <w:t>Diese Tabelle enthält die Regeln, die auf Betriebsebene extrahiert wurden. Das JSM frägt diese Tabelle via JDBC/SQL ab und verwendet dabei eine Liste mit Produktnummern.</w:t>
      </w:r>
    </w:p>
    <w:p w:rsidR="001E1693" w:rsidRDefault="001E1693" w:rsidP="001E1693">
      <w:pPr>
        <w:pStyle w:val="Listenabsatz"/>
      </w:pPr>
      <w:r>
        <w:t>Eine Regel sieht prinzipiell wie folgt aus:</w:t>
      </w:r>
    </w:p>
    <w:p w:rsidR="00905AD2" w:rsidRDefault="00905AD2" w:rsidP="001E1693">
      <w:pPr>
        <w:pStyle w:val="Listenabsatz"/>
      </w:pPr>
      <w:r w:rsidRPr="00905AD2">
        <w:t xml:space="preserve">123322536_754W0020 MB Brötchen Konzessionäre </w:t>
      </w:r>
    </w:p>
    <w:p w:rsidR="00905AD2" w:rsidRDefault="00905AD2" w:rsidP="001E1693">
      <w:pPr>
        <w:pStyle w:val="Listenabsatz"/>
      </w:pPr>
      <w:r w:rsidRPr="00905AD2">
        <w:t xml:space="preserve">&amp; </w:t>
      </w:r>
    </w:p>
    <w:p w:rsidR="00905AD2" w:rsidRDefault="00905AD2" w:rsidP="001E1693">
      <w:pPr>
        <w:pStyle w:val="Listenabsatz"/>
      </w:pPr>
      <w:r w:rsidRPr="00905AD2">
        <w:t xml:space="preserve">3265735007_Banane Chiquita Stück </w:t>
      </w:r>
    </w:p>
    <w:p w:rsidR="00905AD2" w:rsidRDefault="00905AD2" w:rsidP="001E1693">
      <w:pPr>
        <w:pStyle w:val="Listenabsatz"/>
      </w:pPr>
      <w:r w:rsidRPr="00905AD2">
        <w:t>==&gt; 517064007_BIO MÖHR</w:t>
      </w:r>
      <w:r>
        <w:t>EN 1KG Schale</w:t>
      </w:r>
    </w:p>
    <w:p w:rsidR="00905AD2" w:rsidRDefault="00905AD2" w:rsidP="001E1693">
      <w:pPr>
        <w:pStyle w:val="Listenabsatz"/>
      </w:pPr>
      <w:r>
        <w:lastRenderedPageBreak/>
        <w:t>Die Produkte im Warenkorb eines Kunden werden gegen den Regelkörper (linke Seite von ==&gt;) geprüft, wenn die Regelkonsequenz (rechte Seite von ==&gt;) nicht im Warenkorb ist, handelt es sich um einen potentiellen Produktvorschlag.</w:t>
      </w:r>
    </w:p>
    <w:p w:rsidR="001E1693" w:rsidRDefault="001E1693" w:rsidP="001E1693">
      <w:pPr>
        <w:pStyle w:val="Listenabsatz"/>
      </w:pPr>
      <w:r>
        <w:t>Spalten:</w:t>
      </w:r>
    </w:p>
    <w:p w:rsidR="00A8527E" w:rsidRDefault="001E1693" w:rsidP="00A8527E">
      <w:pPr>
        <w:pStyle w:val="Listenabsatz"/>
        <w:numPr>
          <w:ilvl w:val="1"/>
          <w:numId w:val="7"/>
        </w:numPr>
      </w:pPr>
      <w:r>
        <w:t>LHS</w:t>
      </w:r>
      <w:r w:rsidR="00A8527E">
        <w:t xml:space="preserve"> </w:t>
      </w:r>
    </w:p>
    <w:p w:rsidR="00A8527E" w:rsidRDefault="001E1693" w:rsidP="00A8527E">
      <w:pPr>
        <w:pStyle w:val="Listenabsatz"/>
        <w:ind w:left="1440"/>
      </w:pPr>
      <w:r>
        <w:t>Anzahl Items (Produkte / Produktgruppen) im Regelkörper (Left-Hand-Side)</w:t>
      </w:r>
    </w:p>
    <w:p w:rsidR="00A8527E" w:rsidRDefault="001E1693" w:rsidP="00A8527E">
      <w:pPr>
        <w:pStyle w:val="Listenabsatz"/>
        <w:numPr>
          <w:ilvl w:val="1"/>
          <w:numId w:val="7"/>
        </w:numPr>
      </w:pPr>
      <w:r>
        <w:t>RHS</w:t>
      </w:r>
    </w:p>
    <w:p w:rsidR="001E1693" w:rsidRDefault="001E1693" w:rsidP="00A8527E">
      <w:pPr>
        <w:pStyle w:val="Listenabsatz"/>
        <w:ind w:left="1440"/>
      </w:pPr>
      <w:r>
        <w:t>Anzahl Items</w:t>
      </w:r>
      <w:r w:rsidR="00905AD2">
        <w:t xml:space="preserve"> (Produkte / Produktgruppen) in der Regelkonsequenz </w:t>
      </w:r>
      <w:r>
        <w:t>(</w:t>
      </w:r>
      <w:r w:rsidR="00905AD2">
        <w:t>Right</w:t>
      </w:r>
      <w:r>
        <w:t>-Hand-Side)</w:t>
      </w:r>
    </w:p>
    <w:p w:rsidR="00A8527E" w:rsidRDefault="001E1693" w:rsidP="00A8527E">
      <w:pPr>
        <w:pStyle w:val="Listenabsatz"/>
        <w:numPr>
          <w:ilvl w:val="1"/>
          <w:numId w:val="7"/>
        </w:numPr>
      </w:pPr>
      <w:r>
        <w:t>COUNT</w:t>
      </w:r>
    </w:p>
    <w:p w:rsidR="001E1693" w:rsidRDefault="00A8527E" w:rsidP="00A8527E">
      <w:pPr>
        <w:pStyle w:val="Listenabsatz"/>
        <w:ind w:left="1440"/>
      </w:pPr>
      <w:r>
        <w:t>Anzahl Warenkörbe (Transaktionen) in denen alle Produkte der Regel enthalten waren</w:t>
      </w:r>
    </w:p>
    <w:p w:rsidR="001E1693" w:rsidRDefault="001E1693" w:rsidP="00A8527E">
      <w:pPr>
        <w:pStyle w:val="Listenabsatz"/>
        <w:numPr>
          <w:ilvl w:val="1"/>
          <w:numId w:val="7"/>
        </w:numPr>
        <w:rPr>
          <w:lang w:val="en-US"/>
        </w:rPr>
      </w:pPr>
      <w:r w:rsidRPr="001E1693">
        <w:rPr>
          <w:lang w:val="en-US"/>
        </w:rPr>
        <w:t>SUPPORT</w:t>
      </w:r>
    </w:p>
    <w:p w:rsidR="00A8527E" w:rsidRPr="00A8527E" w:rsidRDefault="00A8527E" w:rsidP="00A8527E">
      <w:pPr>
        <w:pStyle w:val="Listenabsatz"/>
        <w:ind w:left="1440"/>
      </w:pPr>
      <w:r w:rsidRPr="00A8527E">
        <w:t xml:space="preserve">Relativer COUNT bezogen auf alle </w:t>
      </w:r>
      <w:r>
        <w:t xml:space="preserve">betrachteten </w:t>
      </w:r>
      <w:r w:rsidRPr="00A8527E">
        <w:t>Warenkörbe</w:t>
      </w:r>
    </w:p>
    <w:p w:rsidR="001E1693" w:rsidRDefault="001E1693" w:rsidP="00A8527E">
      <w:pPr>
        <w:pStyle w:val="Listenabsatz"/>
        <w:numPr>
          <w:ilvl w:val="1"/>
          <w:numId w:val="7"/>
        </w:numPr>
        <w:rPr>
          <w:lang w:val="en-US"/>
        </w:rPr>
      </w:pPr>
      <w:r w:rsidRPr="001E1693">
        <w:rPr>
          <w:lang w:val="en-US"/>
        </w:rPr>
        <w:t>SUPLIFT</w:t>
      </w:r>
    </w:p>
    <w:p w:rsidR="00A8527E" w:rsidRPr="001E1693" w:rsidRDefault="00A8527E" w:rsidP="00A8527E">
      <w:pPr>
        <w:pStyle w:val="Listenabsatz"/>
        <w:ind w:left="1440"/>
        <w:rPr>
          <w:lang w:val="en-US"/>
        </w:rPr>
      </w:pPr>
      <w:r>
        <w:rPr>
          <w:lang w:val="en-US"/>
        </w:rPr>
        <w:t>Bisher nicht verwendete Kennzahl</w:t>
      </w:r>
    </w:p>
    <w:p w:rsidR="00A8527E" w:rsidRDefault="001E1693" w:rsidP="00A8527E">
      <w:pPr>
        <w:pStyle w:val="Listenabsatz"/>
        <w:numPr>
          <w:ilvl w:val="1"/>
          <w:numId w:val="7"/>
        </w:numPr>
        <w:rPr>
          <w:lang w:val="en-US"/>
        </w:rPr>
      </w:pPr>
      <w:r w:rsidRPr="001E1693">
        <w:rPr>
          <w:lang w:val="en-US"/>
        </w:rPr>
        <w:t>CONF</w:t>
      </w:r>
    </w:p>
    <w:p w:rsidR="00A8527E" w:rsidRPr="00A8527E" w:rsidRDefault="00A8527E" w:rsidP="00A8527E">
      <w:pPr>
        <w:pStyle w:val="Listenabsatz"/>
        <w:ind w:left="1440"/>
        <w:rPr>
          <w:lang w:val="en-US"/>
        </w:rPr>
      </w:pPr>
      <w:r>
        <w:rPr>
          <w:lang w:val="en-US"/>
        </w:rPr>
        <w:t>Confidenz einer Regel</w:t>
      </w:r>
    </w:p>
    <w:p w:rsidR="001E1693" w:rsidRDefault="001E1693" w:rsidP="00A8527E">
      <w:pPr>
        <w:pStyle w:val="Listenabsatz"/>
        <w:numPr>
          <w:ilvl w:val="1"/>
          <w:numId w:val="7"/>
        </w:numPr>
        <w:rPr>
          <w:lang w:val="en-US"/>
        </w:rPr>
      </w:pPr>
      <w:r w:rsidRPr="001E1693">
        <w:rPr>
          <w:lang w:val="en-US"/>
        </w:rPr>
        <w:t>LIFT</w:t>
      </w:r>
    </w:p>
    <w:p w:rsidR="00A8527E" w:rsidRPr="00A8527E" w:rsidRDefault="00A8527E" w:rsidP="00A8527E">
      <w:pPr>
        <w:pStyle w:val="Listenabsatz"/>
        <w:ind w:left="1440"/>
        <w:rPr>
          <w:lang w:val="en-US"/>
        </w:rPr>
      </w:pPr>
      <w:r>
        <w:rPr>
          <w:lang w:val="en-US"/>
        </w:rPr>
        <w:t>Lift einer Regel</w:t>
      </w:r>
    </w:p>
    <w:p w:rsidR="001E1693" w:rsidRDefault="001E1693" w:rsidP="00A8527E">
      <w:pPr>
        <w:pStyle w:val="Listenabsatz"/>
        <w:numPr>
          <w:ilvl w:val="1"/>
          <w:numId w:val="7"/>
        </w:numPr>
        <w:rPr>
          <w:lang w:val="en-US"/>
        </w:rPr>
      </w:pPr>
      <w:r w:rsidRPr="001E1693">
        <w:rPr>
          <w:lang w:val="en-US"/>
        </w:rPr>
        <w:t>ITEM1</w:t>
      </w:r>
      <w:r w:rsidR="00700885">
        <w:rPr>
          <w:lang w:val="en-US"/>
        </w:rPr>
        <w:t>(-5)</w:t>
      </w:r>
    </w:p>
    <w:p w:rsidR="00A8527E" w:rsidRPr="00A8527E" w:rsidRDefault="00A8527E" w:rsidP="00A8527E">
      <w:pPr>
        <w:pStyle w:val="Listenabsatz"/>
        <w:ind w:left="1440"/>
      </w:pPr>
      <w:r w:rsidRPr="00A8527E">
        <w:t>Das erste Item (Produkt</w:t>
      </w:r>
      <w:r>
        <w:t>- oder Produktgruppe</w:t>
      </w:r>
      <w:r w:rsidRPr="00A8527E">
        <w:t>) der Regel</w:t>
      </w:r>
      <w:r w:rsidR="00700885">
        <w:t>. Eine Regel kann maximal 5 Items enthalten (4 im Regelkörper, 1 in der Regelkonsequenz)</w:t>
      </w:r>
    </w:p>
    <w:p w:rsidR="001E1693" w:rsidRPr="00700885" w:rsidRDefault="001E1693" w:rsidP="00A8527E">
      <w:pPr>
        <w:pStyle w:val="Listenabsatz"/>
        <w:numPr>
          <w:ilvl w:val="1"/>
          <w:numId w:val="7"/>
        </w:numPr>
      </w:pPr>
      <w:r w:rsidRPr="00700885">
        <w:t>LEVEL1</w:t>
      </w:r>
      <w:r w:rsidR="00700885" w:rsidRPr="00700885">
        <w:t>(-5)</w:t>
      </w:r>
    </w:p>
    <w:p w:rsidR="00A8527E" w:rsidRPr="00A8527E" w:rsidRDefault="00A8527E" w:rsidP="00A8527E">
      <w:pPr>
        <w:pStyle w:val="Listenabsatz"/>
        <w:ind w:left="1440"/>
      </w:pPr>
      <w:r w:rsidRPr="00A8527E">
        <w:t xml:space="preserve">Das level innerhalb der Produkthierarchie des Items. </w:t>
      </w:r>
      <w:r>
        <w:t xml:space="preserve"> Produkte</w:t>
      </w:r>
      <w:r w:rsidR="00700885">
        <w:t xml:space="preserve"> auf unterster Ebene haben den Wert</w:t>
      </w:r>
      <w:r>
        <w:t xml:space="preserve"> 1, Produkte der z.B. der Warengruppe </w:t>
      </w:r>
      <w:r w:rsidRPr="00905AD2">
        <w:t>123322536_754W0020</w:t>
      </w:r>
      <w:r>
        <w:t xml:space="preserve"> haben </w:t>
      </w:r>
      <w:r w:rsidR="00700885">
        <w:t>Wert</w:t>
      </w:r>
      <w:r>
        <w:t xml:space="preserve"> 2</w:t>
      </w:r>
      <w:r w:rsidR="00700885">
        <w:t>.</w:t>
      </w:r>
    </w:p>
    <w:p w:rsidR="001E1693" w:rsidRDefault="001E1693" w:rsidP="00A8527E">
      <w:pPr>
        <w:pStyle w:val="Listenabsatz"/>
        <w:numPr>
          <w:ilvl w:val="1"/>
          <w:numId w:val="7"/>
        </w:numPr>
      </w:pPr>
      <w:r>
        <w:t>RULE</w:t>
      </w:r>
      <w:r w:rsidR="00700885">
        <w:t xml:space="preserve"> – Die Regel als 1 String, wie oben im Beispiel angegeben</w:t>
      </w:r>
    </w:p>
    <w:p w:rsidR="001E1693" w:rsidRDefault="001E1693" w:rsidP="00A8527E">
      <w:pPr>
        <w:pStyle w:val="Listenabsatz"/>
        <w:numPr>
          <w:ilvl w:val="1"/>
          <w:numId w:val="7"/>
        </w:numPr>
      </w:pPr>
      <w:r>
        <w:t>BETRIEB_ID</w:t>
      </w:r>
      <w:r w:rsidR="00700885">
        <w:t xml:space="preserve"> – Die Betrieb ID (Markt) für die diese Regel gilt</w:t>
      </w:r>
    </w:p>
    <w:p w:rsidR="001E1693" w:rsidRDefault="001E1693" w:rsidP="00A8527E">
      <w:pPr>
        <w:pStyle w:val="Listenabsatz"/>
        <w:numPr>
          <w:ilvl w:val="1"/>
          <w:numId w:val="7"/>
        </w:numPr>
      </w:pPr>
      <w:r>
        <w:t>IMPORTANCE</w:t>
      </w:r>
      <w:r w:rsidR="00700885">
        <w:t xml:space="preserve"> – Sortierkriterium um die relevanz einer Regel gegenüber anderen Regel zu bestimmen.</w:t>
      </w:r>
    </w:p>
    <w:p w:rsidR="00C72A84" w:rsidRDefault="00C72A84" w:rsidP="00C72A84">
      <w:pPr>
        <w:pStyle w:val="Listenabsatz"/>
        <w:numPr>
          <w:ilvl w:val="0"/>
          <w:numId w:val="7"/>
        </w:numPr>
      </w:pPr>
      <w:r w:rsidRPr="00B61FED">
        <w:t>WEBSHOP_REGELN_KUNDEN</w:t>
      </w:r>
    </w:p>
    <w:p w:rsidR="00700885" w:rsidRDefault="00700885" w:rsidP="00700885">
      <w:pPr>
        <w:pStyle w:val="Listenabsatz"/>
      </w:pPr>
      <w:r>
        <w:t>Gleich zur Tabelle WEBSHOP_REGELN_BETRIEBE, allerdings auf Kundenebene und daher anstatt der Spalte BETRIEBE_ID die Spalten KD_IDX</w:t>
      </w:r>
      <w:r w:rsidR="007A3030">
        <w:t xml:space="preserve"> (Kundenindex)</w:t>
      </w:r>
    </w:p>
    <w:p w:rsidR="00C72A84" w:rsidRDefault="00C72A84" w:rsidP="00C72A84">
      <w:pPr>
        <w:pStyle w:val="Listenabsatz"/>
        <w:numPr>
          <w:ilvl w:val="0"/>
          <w:numId w:val="7"/>
        </w:numPr>
      </w:pPr>
      <w:r w:rsidRPr="00B61FED">
        <w:t>WEBSHOP_MANUELLE_REGELN</w:t>
      </w:r>
    </w:p>
    <w:p w:rsidR="003D19C1" w:rsidRDefault="007A3030" w:rsidP="003D19C1">
      <w:pPr>
        <w:pStyle w:val="Listenabsatz"/>
      </w:pPr>
      <w:r>
        <w:t>Gleich zur Tabelle WEBSHOP_REGELN_BETRIEBE, allerdings gelten diese manuell erstellten Regeln für alle Kunden und alle Betriebe</w:t>
      </w:r>
    </w:p>
    <w:p w:rsidR="007A3030" w:rsidRDefault="007A3030" w:rsidP="00C72A84">
      <w:pPr>
        <w:pStyle w:val="Listenabsatz"/>
        <w:numPr>
          <w:ilvl w:val="0"/>
          <w:numId w:val="7"/>
        </w:numPr>
      </w:pPr>
      <w:r w:rsidRPr="00B61FED">
        <w:t>WEBSHOP_REGELN_HIERARCHIE</w:t>
      </w:r>
    </w:p>
    <w:p w:rsidR="00141B97" w:rsidRDefault="00141B97" w:rsidP="001F7654">
      <w:pPr>
        <w:pStyle w:val="Listenabsatz"/>
        <w:jc w:val="center"/>
      </w:pPr>
      <w:r>
        <w:rPr>
          <w:noProof/>
          <w:lang w:val="en-US"/>
        </w:rPr>
        <w:lastRenderedPageBreak/>
        <w:drawing>
          <wp:inline distT="0" distB="0" distL="0" distR="0" wp14:anchorId="59A4127D" wp14:editId="06661BCE">
            <wp:extent cx="4756873" cy="2472855"/>
            <wp:effectExtent l="0" t="0" r="571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9254" t="4198" r="17679" b="35031"/>
                    <a:stretch/>
                  </pic:blipFill>
                  <pic:spPr bwMode="auto">
                    <a:xfrm>
                      <a:off x="0" y="0"/>
                      <a:ext cx="4760160" cy="2474564"/>
                    </a:xfrm>
                    <a:prstGeom prst="rect">
                      <a:avLst/>
                    </a:prstGeom>
                    <a:ln>
                      <a:noFill/>
                    </a:ln>
                    <a:extLst>
                      <a:ext uri="{53640926-AAD7-44D8-BBD7-CCE9431645EC}">
                        <a14:shadowObscured xmlns:a14="http://schemas.microsoft.com/office/drawing/2010/main"/>
                      </a:ext>
                    </a:extLst>
                  </pic:spPr>
                </pic:pic>
              </a:graphicData>
            </a:graphic>
          </wp:inline>
        </w:drawing>
      </w:r>
    </w:p>
    <w:p w:rsidR="001F7654" w:rsidRDefault="001F7654" w:rsidP="001F7654">
      <w:pPr>
        <w:pStyle w:val="Beschriftung"/>
        <w:jc w:val="center"/>
      </w:pPr>
      <w:r>
        <w:t xml:space="preserve">Abbildung </w:t>
      </w:r>
      <w:r w:rsidR="00F04C23">
        <w:t>2</w:t>
      </w:r>
      <w:bookmarkStart w:id="3" w:name="_GoBack"/>
      <w:bookmarkEnd w:id="3"/>
      <w:r>
        <w:t>: Ausschnitt der Produkthierarchie</w:t>
      </w:r>
    </w:p>
    <w:p w:rsidR="00643536" w:rsidRDefault="00643536" w:rsidP="00643536">
      <w:pPr>
        <w:pStyle w:val="Listenabsatz"/>
      </w:pPr>
      <w:r>
        <w:t>Regeln können nicht nur Produkte, sondern auch Produktgruppen höherer Hierarchielevel enthalten. Die Hierarchietabelle ist notwendig, damit Warenkörbe mit konkreten Produkten um die entsprechenden Produktgruppen erweitert werden können. Andernfalls würde man keine Regeln finden, die Produktgruppen enthalten</w:t>
      </w:r>
    </w:p>
    <w:p w:rsidR="007974ED" w:rsidRDefault="007974ED" w:rsidP="007974ED">
      <w:pPr>
        <w:pStyle w:val="Listenabsatz"/>
        <w:numPr>
          <w:ilvl w:val="1"/>
          <w:numId w:val="7"/>
        </w:numPr>
        <w:rPr>
          <w:lang w:val="en-US"/>
        </w:rPr>
      </w:pPr>
      <w:r w:rsidRPr="007974ED">
        <w:rPr>
          <w:lang w:val="en-US"/>
        </w:rPr>
        <w:t>KIND</w:t>
      </w:r>
    </w:p>
    <w:p w:rsidR="00643536" w:rsidRPr="00643536" w:rsidRDefault="00643536" w:rsidP="00643536">
      <w:pPr>
        <w:pStyle w:val="Listenabsatz"/>
        <w:ind w:left="1440"/>
      </w:pPr>
      <w:r w:rsidRPr="00643536">
        <w:t>Kind ID (Entweder Produkt- oder Produktgruppe)</w:t>
      </w:r>
    </w:p>
    <w:p w:rsidR="007974ED" w:rsidRDefault="007974ED" w:rsidP="007974ED">
      <w:pPr>
        <w:pStyle w:val="Listenabsatz"/>
        <w:numPr>
          <w:ilvl w:val="1"/>
          <w:numId w:val="7"/>
        </w:numPr>
        <w:rPr>
          <w:lang w:val="en-US"/>
        </w:rPr>
      </w:pPr>
      <w:r w:rsidRPr="007974ED">
        <w:rPr>
          <w:lang w:val="en-US"/>
        </w:rPr>
        <w:t>KIND_BEZ</w:t>
      </w:r>
    </w:p>
    <w:p w:rsidR="00643536" w:rsidRPr="007974ED" w:rsidRDefault="00643536" w:rsidP="00643536">
      <w:pPr>
        <w:pStyle w:val="Listenabsatz"/>
        <w:ind w:left="1440"/>
        <w:rPr>
          <w:lang w:val="en-US"/>
        </w:rPr>
      </w:pPr>
      <w:r>
        <w:rPr>
          <w:lang w:val="en-US"/>
        </w:rPr>
        <w:t>Kind Bezeichner</w:t>
      </w:r>
    </w:p>
    <w:p w:rsidR="007974ED" w:rsidRDefault="007974ED" w:rsidP="007974ED">
      <w:pPr>
        <w:pStyle w:val="Listenabsatz"/>
        <w:numPr>
          <w:ilvl w:val="1"/>
          <w:numId w:val="7"/>
        </w:numPr>
        <w:rPr>
          <w:lang w:val="en-US"/>
        </w:rPr>
      </w:pPr>
      <w:r w:rsidRPr="007974ED">
        <w:rPr>
          <w:lang w:val="en-US"/>
        </w:rPr>
        <w:t>KIND_ID_BEZ</w:t>
      </w:r>
    </w:p>
    <w:p w:rsidR="00643536" w:rsidRPr="007974ED" w:rsidRDefault="00643536" w:rsidP="00643536">
      <w:pPr>
        <w:pStyle w:val="Listenabsatz"/>
        <w:ind w:left="1440"/>
        <w:rPr>
          <w:lang w:val="en-US"/>
        </w:rPr>
      </w:pPr>
      <w:r>
        <w:rPr>
          <w:lang w:val="en-US"/>
        </w:rPr>
        <w:t>Kind ID + Bezeichner</w:t>
      </w:r>
    </w:p>
    <w:p w:rsidR="007974ED" w:rsidRDefault="007974ED" w:rsidP="007974ED">
      <w:pPr>
        <w:pStyle w:val="Listenabsatz"/>
        <w:numPr>
          <w:ilvl w:val="1"/>
          <w:numId w:val="7"/>
        </w:numPr>
      </w:pPr>
      <w:r>
        <w:t>ELTERN</w:t>
      </w:r>
    </w:p>
    <w:p w:rsidR="00643536" w:rsidRDefault="00643536" w:rsidP="00643536">
      <w:pPr>
        <w:pStyle w:val="Listenabsatz"/>
        <w:ind w:left="1440"/>
      </w:pPr>
      <w:r>
        <w:t>Eltern Id zum Kind</w:t>
      </w:r>
    </w:p>
    <w:p w:rsidR="007974ED" w:rsidRDefault="007974ED" w:rsidP="007974ED">
      <w:pPr>
        <w:pStyle w:val="Listenabsatz"/>
        <w:numPr>
          <w:ilvl w:val="1"/>
          <w:numId w:val="7"/>
        </w:numPr>
      </w:pPr>
      <w:r>
        <w:t>ELTERN_BEZ</w:t>
      </w:r>
    </w:p>
    <w:p w:rsidR="00643536" w:rsidRDefault="00643536" w:rsidP="00643536">
      <w:pPr>
        <w:pStyle w:val="Listenabsatz"/>
        <w:ind w:left="1440"/>
      </w:pPr>
      <w:r>
        <w:t>Eltern Bezeichner</w:t>
      </w:r>
    </w:p>
    <w:p w:rsidR="007974ED" w:rsidRDefault="007974ED" w:rsidP="007974ED">
      <w:pPr>
        <w:pStyle w:val="Listenabsatz"/>
        <w:numPr>
          <w:ilvl w:val="1"/>
          <w:numId w:val="7"/>
        </w:numPr>
      </w:pPr>
      <w:r>
        <w:t>ELTERN_ID_BEZ</w:t>
      </w:r>
    </w:p>
    <w:p w:rsidR="00643536" w:rsidRDefault="00643536" w:rsidP="00643536">
      <w:pPr>
        <w:pStyle w:val="Listenabsatz"/>
        <w:ind w:left="1440"/>
      </w:pPr>
      <w:r>
        <w:t>Eltern Id + Bezeichner</w:t>
      </w:r>
    </w:p>
    <w:p w:rsidR="007974ED" w:rsidRDefault="007974ED" w:rsidP="007974ED">
      <w:pPr>
        <w:pStyle w:val="Listenabsatz"/>
        <w:numPr>
          <w:ilvl w:val="1"/>
          <w:numId w:val="7"/>
        </w:numPr>
      </w:pPr>
      <w:r>
        <w:t>EBENE</w:t>
      </w:r>
    </w:p>
    <w:p w:rsidR="00643536" w:rsidRDefault="00643536" w:rsidP="00643536">
      <w:pPr>
        <w:pStyle w:val="Listenabsatz"/>
        <w:ind w:left="1440"/>
      </w:pPr>
      <w:r>
        <w:t>Ebene dieses Mappings. Z.B. ist ein konkretes Produkt als Kind und die nächsthörere Produktgruppe als Eltern als Ebene 1 angegeben. Eine Produktgruppe auf Ebene Mini-Warengruppe als Kind und die B-Warengruppe als Eltern ist mit Eben 2 angegeben</w:t>
      </w:r>
    </w:p>
    <w:p w:rsidR="007A3030" w:rsidRDefault="007974ED" w:rsidP="007974ED">
      <w:pPr>
        <w:pStyle w:val="Listenabsatz"/>
        <w:numPr>
          <w:ilvl w:val="1"/>
          <w:numId w:val="7"/>
        </w:numPr>
      </w:pPr>
      <w:r>
        <w:t>IST_BLATT</w:t>
      </w:r>
    </w:p>
    <w:p w:rsidR="00643536" w:rsidRDefault="00643536" w:rsidP="00643536">
      <w:pPr>
        <w:pStyle w:val="Listenabsatz"/>
        <w:ind w:left="1440"/>
      </w:pPr>
      <w:r>
        <w:t>Zur schnelleren Verarbeitung ist hier angegeben, ob es sich um ein Blatt handelt.</w:t>
      </w:r>
    </w:p>
    <w:p w:rsidR="00C72A84" w:rsidRDefault="00C72A84" w:rsidP="00C72A84">
      <w:pPr>
        <w:pStyle w:val="Listenabsatz"/>
        <w:numPr>
          <w:ilvl w:val="0"/>
          <w:numId w:val="7"/>
        </w:numPr>
      </w:pPr>
      <w:r w:rsidRPr="00B61FED">
        <w:t>WEBSHOP_MAN_STANDARD_MAPPINGS</w:t>
      </w:r>
    </w:p>
    <w:p w:rsidR="007A3030" w:rsidRDefault="007A3030" w:rsidP="007A3030">
      <w:pPr>
        <w:pStyle w:val="Listenabsatz"/>
      </w:pPr>
      <w:r>
        <w:t>Mannuell erstellte mappings zwischen Produktgruppen und konkreten Produkten. Dies ist notwendig, da aus fachlicher Sicht immer konkrete Produkte vorgeschlagen werden sollen. Regeln enthalten oft aber auch Produktgruppen in der Konsequenz. Diese werden über die Mappingtabelle aufgelöst. Diese Tabelle wird vom JSM ebenfalls im Hauptspeicher gehalten und als Hash-Map für einen schnellen Zugriff verwaltet.</w:t>
      </w:r>
      <w:r w:rsidR="007974ED">
        <w:t xml:space="preserve"> Enthält die Spalten:</w:t>
      </w:r>
    </w:p>
    <w:p w:rsidR="00021665" w:rsidRDefault="00021665" w:rsidP="00021665">
      <w:pPr>
        <w:pStyle w:val="Listenabsatz"/>
        <w:numPr>
          <w:ilvl w:val="1"/>
          <w:numId w:val="7"/>
        </w:numPr>
      </w:pPr>
      <w:r>
        <w:t>SAP_WGR_NR</w:t>
      </w:r>
    </w:p>
    <w:p w:rsidR="00021665" w:rsidRDefault="00021665" w:rsidP="00021665">
      <w:pPr>
        <w:pStyle w:val="Listenabsatz"/>
        <w:ind w:left="1440"/>
      </w:pPr>
      <w:r>
        <w:t>Enthält die Warengruppe (egal welcher Hierarchieebene)</w:t>
      </w:r>
    </w:p>
    <w:p w:rsidR="007974ED" w:rsidRDefault="00021665" w:rsidP="00021665">
      <w:pPr>
        <w:pStyle w:val="Listenabsatz"/>
        <w:numPr>
          <w:ilvl w:val="1"/>
          <w:numId w:val="7"/>
        </w:numPr>
      </w:pPr>
      <w:r>
        <w:lastRenderedPageBreak/>
        <w:t>BASIS_VARIANTE</w:t>
      </w:r>
    </w:p>
    <w:p w:rsidR="00021665" w:rsidRDefault="00021665" w:rsidP="00021665">
      <w:pPr>
        <w:pStyle w:val="Listenabsatz"/>
        <w:ind w:left="1440"/>
      </w:pPr>
      <w:r>
        <w:t>Enthält die Produktnummer (Basisvariante) die als Mapping verwendet werden soll</w:t>
      </w:r>
    </w:p>
    <w:p w:rsidR="00C72A84" w:rsidRDefault="003D19C1" w:rsidP="003D19C1">
      <w:pPr>
        <w:pStyle w:val="Listenabsatz"/>
        <w:numPr>
          <w:ilvl w:val="0"/>
          <w:numId w:val="7"/>
        </w:numPr>
      </w:pPr>
      <w:r>
        <w:t>WEBSHOP_STANDARD_MAPPINGS_BETRIEBE</w:t>
      </w:r>
    </w:p>
    <w:p w:rsidR="003D19C1" w:rsidRDefault="003D19C1" w:rsidP="003D19C1">
      <w:pPr>
        <w:pStyle w:val="Listenabsatz"/>
      </w:pPr>
      <w:r>
        <w:t xml:space="preserve">Mappings auf Betriebsebene. Diese sind nicht manuell erstellt, sondern werden automatisiert auf </w:t>
      </w:r>
      <w:r w:rsidR="00504127">
        <w:t>Basis</w:t>
      </w:r>
      <w:r>
        <w:t xml:space="preserve"> der gekauften Produkte pro Betrieb extrahiert. Momentan noch nicht verfügbar, aber im JSM bereits berücksichtigt.</w:t>
      </w:r>
    </w:p>
    <w:p w:rsidR="003D19C1" w:rsidRDefault="003D19C1" w:rsidP="003D19C1">
      <w:pPr>
        <w:pStyle w:val="Listenabsatz"/>
        <w:numPr>
          <w:ilvl w:val="0"/>
          <w:numId w:val="7"/>
        </w:numPr>
      </w:pPr>
      <w:r>
        <w:t>WEBSHOP_STANDARD_MAPPINGS_KUNDEN</w:t>
      </w:r>
    </w:p>
    <w:p w:rsidR="003D19C1" w:rsidRDefault="003D19C1" w:rsidP="003D19C1">
      <w:pPr>
        <w:pStyle w:val="Listenabsatz"/>
      </w:pPr>
      <w:r>
        <w:t>Siehe oben.</w:t>
      </w:r>
    </w:p>
    <w:p w:rsidR="00AF7466" w:rsidRDefault="00AF7466" w:rsidP="00AF7466">
      <w:pPr>
        <w:pStyle w:val="berschrift2"/>
      </w:pPr>
      <w:bookmarkStart w:id="4" w:name="_Toc359234479"/>
      <w:r>
        <w:t xml:space="preserve">Aufbau </w:t>
      </w:r>
      <w:r w:rsidR="00887945">
        <w:t xml:space="preserve">und Verwendung </w:t>
      </w:r>
      <w:r>
        <w:t>des Java-Scoring-Moduls (JSM)</w:t>
      </w:r>
      <w:bookmarkEnd w:id="4"/>
    </w:p>
    <w:p w:rsidR="00AF7466" w:rsidRDefault="00AF7466" w:rsidP="00AF7466">
      <w:r>
        <w:t>Das JS</w:t>
      </w:r>
      <w:r w:rsidR="00887945">
        <w:t xml:space="preserve">M besteht momentan aus 6 Klassen, die im package </w:t>
      </w:r>
      <w:r w:rsidR="00887945" w:rsidRPr="00887945">
        <w:rPr>
          <w:b/>
        </w:rPr>
        <w:t>scoring</w:t>
      </w:r>
      <w:r w:rsidR="00887945">
        <w:t xml:space="preserve"> liegen. Desweiteren wird im package </w:t>
      </w:r>
      <w:r w:rsidR="00887945" w:rsidRPr="00887945">
        <w:rPr>
          <w:b/>
        </w:rPr>
        <w:t>test</w:t>
      </w:r>
      <w:r w:rsidR="00887945">
        <w:t xml:space="preserve"> die Klasse </w:t>
      </w:r>
      <w:r w:rsidR="00887945" w:rsidRPr="00887945">
        <w:rPr>
          <w:b/>
        </w:rPr>
        <w:t>RuleScorerTester</w:t>
      </w:r>
      <w:r w:rsidR="00887945">
        <w:t>, die die exemplarische Verwendung des Rule Scorers beschreibt.</w:t>
      </w:r>
    </w:p>
    <w:p w:rsidR="00887945" w:rsidRDefault="00887945" w:rsidP="00AF7466">
      <w:r>
        <w:t xml:space="preserve">Die Hauptklasse ist </w:t>
      </w:r>
      <w:r w:rsidRPr="00607CD1">
        <w:rPr>
          <w:b/>
        </w:rPr>
        <w:t>RuleScorer</w:t>
      </w:r>
      <w:r>
        <w:t xml:space="preserve">. Diese wird vom Web Shop instanziiert und kann dann zum scoren von Produktwarenkörben verwendet werden. Die Parameter werden der Übersichtlichkeit halber als Parameterobjekt </w:t>
      </w:r>
      <w:r w:rsidRPr="00607CD1">
        <w:rPr>
          <w:b/>
        </w:rPr>
        <w:t>RuleScorerParameters</w:t>
      </w:r>
      <w:r>
        <w:t xml:space="preserve"> übergeben. Dazu wird die Parameterklasse instanziiert und dann über die setter Methoden mit den gewünschten Parametern befüllt. Folgende Parameter stehen zur Verfügung.</w:t>
      </w:r>
    </w:p>
    <w:p w:rsidR="00C21DBF" w:rsidRPr="00C21DBF"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rPr>
      </w:pPr>
      <w:r w:rsidRPr="00C21DBF">
        <w:rPr>
          <w:rFonts w:ascii="Courier New" w:hAnsi="Courier New" w:cs="Courier New"/>
          <w:b/>
          <w:bCs/>
          <w:color w:val="7F0055"/>
          <w:sz w:val="20"/>
          <w:szCs w:val="20"/>
        </w:rPr>
        <w:t>private</w:t>
      </w:r>
      <w:r w:rsidRPr="00C21DBF">
        <w:rPr>
          <w:rFonts w:ascii="Courier New" w:hAnsi="Courier New" w:cs="Courier New"/>
          <w:color w:val="000000"/>
          <w:sz w:val="20"/>
          <w:szCs w:val="20"/>
        </w:rPr>
        <w:t xml:space="preserve"> Connection </w:t>
      </w:r>
      <w:r w:rsidRPr="00C21DBF">
        <w:rPr>
          <w:rFonts w:ascii="Courier New" w:hAnsi="Courier New" w:cs="Courier New"/>
          <w:color w:val="0000C0"/>
          <w:sz w:val="20"/>
          <w:szCs w:val="20"/>
        </w:rPr>
        <w:t>m_con</w:t>
      </w:r>
      <w:r w:rsidRPr="00C21DBF">
        <w:rPr>
          <w:rFonts w:ascii="Courier New" w:hAnsi="Courier New" w:cs="Courier New"/>
          <w:color w:val="000000"/>
          <w:sz w:val="20"/>
          <w:szCs w:val="20"/>
        </w:rPr>
        <w:t>;</w:t>
      </w:r>
    </w:p>
    <w:p w:rsidR="00C21DBF" w:rsidRPr="00C21DBF" w:rsidRDefault="00C21DBF" w:rsidP="00C21DBF">
      <w:pPr>
        <w:pStyle w:val="Listenabsatz"/>
        <w:autoSpaceDE w:val="0"/>
        <w:autoSpaceDN w:val="0"/>
        <w:adjustRightInd w:val="0"/>
        <w:spacing w:after="0" w:line="240" w:lineRule="auto"/>
        <w:rPr>
          <w:rFonts w:ascii="Courier New" w:hAnsi="Courier New" w:cs="Courier New"/>
          <w:sz w:val="20"/>
          <w:szCs w:val="20"/>
        </w:rPr>
      </w:pPr>
      <w:r>
        <w:t>JDBC Connection über die auf die oben erwähnten Tabellen zugegriffen werden kann.</w:t>
      </w:r>
    </w:p>
    <w:p w:rsidR="00C21DBF" w:rsidRPr="00C21DBF"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rPr>
      </w:pPr>
      <w:r w:rsidRPr="00C21DBF">
        <w:rPr>
          <w:rFonts w:ascii="Courier New" w:hAnsi="Courier New" w:cs="Courier New"/>
          <w:b/>
          <w:bCs/>
          <w:color w:val="7F0055"/>
          <w:sz w:val="20"/>
          <w:szCs w:val="20"/>
        </w:rPr>
        <w:t>private</w:t>
      </w:r>
      <w:r w:rsidRPr="00C21DBF">
        <w:rPr>
          <w:rFonts w:ascii="Courier New" w:hAnsi="Courier New" w:cs="Courier New"/>
          <w:color w:val="000000"/>
          <w:sz w:val="20"/>
          <w:szCs w:val="20"/>
        </w:rPr>
        <w:t xml:space="preserve"> String </w:t>
      </w:r>
      <w:r w:rsidRPr="00C21DBF">
        <w:rPr>
          <w:rFonts w:ascii="Courier New" w:hAnsi="Courier New" w:cs="Courier New"/>
          <w:color w:val="0000C0"/>
          <w:sz w:val="20"/>
          <w:szCs w:val="20"/>
        </w:rPr>
        <w:t>m_hierarchyCacheFile</w:t>
      </w:r>
      <w:r w:rsidRPr="00C21DBF">
        <w:rPr>
          <w:rFonts w:ascii="Courier New" w:hAnsi="Courier New" w:cs="Courier New"/>
          <w:color w:val="000000"/>
          <w:sz w:val="20"/>
          <w:szCs w:val="20"/>
        </w:rPr>
        <w:t xml:space="preserve"> ;</w:t>
      </w:r>
    </w:p>
    <w:p w:rsidR="00C21DBF" w:rsidRPr="00C21DBF" w:rsidRDefault="00C21DBF" w:rsidP="00C21DBF">
      <w:pPr>
        <w:pStyle w:val="Listenabsatz"/>
        <w:autoSpaceDE w:val="0"/>
        <w:autoSpaceDN w:val="0"/>
        <w:adjustRightInd w:val="0"/>
        <w:spacing w:after="0" w:line="240" w:lineRule="auto"/>
        <w:rPr>
          <w:rFonts w:ascii="Courier New" w:hAnsi="Courier New" w:cs="Courier New"/>
          <w:sz w:val="20"/>
          <w:szCs w:val="20"/>
        </w:rPr>
      </w:pPr>
      <w:r>
        <w:t>Das Lesen der Produkthierarchie dauert einige Sekunden bis Minuten. Da dies nur einmal erfolgen must (bzw. beim Nachladen der Hierarchie) gibt es hier prinzipiell keine Probleme. Das Cache File wird hauptsächlich während der Entwicklung verwendet um schnellere Entwicklungszyklen zu ermöglichen. Kann NULL bleiben.</w:t>
      </w:r>
    </w:p>
    <w:p w:rsidR="00C21DBF" w:rsidRPr="00C21DBF"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lang w:val="en-US"/>
        </w:rPr>
      </w:pPr>
      <w:r w:rsidRPr="00C21DBF">
        <w:rPr>
          <w:rFonts w:ascii="Courier New" w:hAnsi="Courier New" w:cs="Courier New"/>
          <w:b/>
          <w:bCs/>
          <w:color w:val="7F0055"/>
          <w:sz w:val="20"/>
          <w:szCs w:val="20"/>
          <w:lang w:val="en-US"/>
        </w:rPr>
        <w:t>private</w:t>
      </w:r>
      <w:r w:rsidRPr="00C21DBF">
        <w:rPr>
          <w:rFonts w:ascii="Courier New" w:hAnsi="Courier New" w:cs="Courier New"/>
          <w:color w:val="000000"/>
          <w:sz w:val="20"/>
          <w:szCs w:val="20"/>
          <w:lang w:val="en-US"/>
        </w:rPr>
        <w:t xml:space="preserve"> String </w:t>
      </w:r>
      <w:r w:rsidRPr="00C21DBF">
        <w:rPr>
          <w:rFonts w:ascii="Courier New" w:hAnsi="Courier New" w:cs="Courier New"/>
          <w:color w:val="0000C0"/>
          <w:sz w:val="20"/>
          <w:szCs w:val="20"/>
          <w:lang w:val="en-US"/>
        </w:rPr>
        <w:t>m_driveHierarchyTable</w:t>
      </w:r>
      <w:r w:rsidRPr="00C21DBF">
        <w:rPr>
          <w:rFonts w:ascii="Courier New" w:hAnsi="Courier New" w:cs="Courier New"/>
          <w:color w:val="000000"/>
          <w:sz w:val="20"/>
          <w:szCs w:val="20"/>
          <w:lang w:val="en-US"/>
        </w:rPr>
        <w:t>;</w:t>
      </w:r>
    </w:p>
    <w:p w:rsidR="00C21DBF" w:rsidRPr="00C21DBF" w:rsidRDefault="00C21DBF" w:rsidP="00C21DBF">
      <w:pPr>
        <w:pStyle w:val="Listenabsatz"/>
        <w:autoSpaceDE w:val="0"/>
        <w:autoSpaceDN w:val="0"/>
        <w:adjustRightInd w:val="0"/>
        <w:spacing w:after="0" w:line="240" w:lineRule="auto"/>
        <w:rPr>
          <w:rFonts w:ascii="Courier New" w:hAnsi="Courier New" w:cs="Courier New"/>
          <w:sz w:val="20"/>
          <w:szCs w:val="20"/>
        </w:rPr>
      </w:pPr>
      <w:r>
        <w:t xml:space="preserve">Name der Hierarchietabelle. Standard: </w:t>
      </w:r>
      <w:r w:rsidRPr="00B61FED">
        <w:t>WEBSHOP_REGELN_HIERARCHIE</w:t>
      </w:r>
    </w:p>
    <w:p w:rsidR="00C21DBF" w:rsidRPr="00C21DBF"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lang w:val="en-US"/>
        </w:rPr>
      </w:pPr>
      <w:r w:rsidRPr="00C21DBF">
        <w:rPr>
          <w:rFonts w:ascii="Courier New" w:hAnsi="Courier New" w:cs="Courier New"/>
          <w:b/>
          <w:bCs/>
          <w:color w:val="7F0055"/>
          <w:sz w:val="20"/>
          <w:szCs w:val="20"/>
          <w:lang w:val="en-US"/>
        </w:rPr>
        <w:t>private</w:t>
      </w:r>
      <w:r w:rsidRPr="00C21DBF">
        <w:rPr>
          <w:rFonts w:ascii="Courier New" w:hAnsi="Courier New" w:cs="Courier New"/>
          <w:color w:val="000000"/>
          <w:sz w:val="20"/>
          <w:szCs w:val="20"/>
          <w:lang w:val="en-US"/>
        </w:rPr>
        <w:t xml:space="preserve"> String </w:t>
      </w:r>
      <w:r w:rsidRPr="00C21DBF">
        <w:rPr>
          <w:rFonts w:ascii="Courier New" w:hAnsi="Courier New" w:cs="Courier New"/>
          <w:color w:val="0000C0"/>
          <w:sz w:val="20"/>
          <w:szCs w:val="20"/>
          <w:lang w:val="en-US"/>
        </w:rPr>
        <w:t>m_childColumn</w:t>
      </w:r>
      <w:r w:rsidRPr="00C21DBF">
        <w:rPr>
          <w:rFonts w:ascii="Courier New" w:hAnsi="Courier New" w:cs="Courier New"/>
          <w:color w:val="000000"/>
          <w:sz w:val="20"/>
          <w:szCs w:val="20"/>
          <w:lang w:val="en-US"/>
        </w:rPr>
        <w:t>;</w:t>
      </w:r>
    </w:p>
    <w:p w:rsidR="00C21DBF" w:rsidRPr="00C21DBF" w:rsidRDefault="00C21DBF" w:rsidP="00C21DBF">
      <w:pPr>
        <w:pStyle w:val="Listenabsatz"/>
        <w:autoSpaceDE w:val="0"/>
        <w:autoSpaceDN w:val="0"/>
        <w:adjustRightInd w:val="0"/>
        <w:spacing w:after="0" w:line="240" w:lineRule="auto"/>
        <w:rPr>
          <w:rFonts w:ascii="Courier New" w:hAnsi="Courier New" w:cs="Courier New"/>
          <w:sz w:val="20"/>
          <w:szCs w:val="20"/>
        </w:rPr>
      </w:pPr>
      <w:r>
        <w:t>Name der zu verwendenden Kindspalte der Hierarchietabelle</w:t>
      </w:r>
      <w:r w:rsidR="006F0DC2">
        <w:t xml:space="preserve">. Standard: </w:t>
      </w:r>
      <w:r w:rsidR="006F0DC2" w:rsidRPr="006F0DC2">
        <w:rPr>
          <w:b/>
        </w:rPr>
        <w:t>Kind</w:t>
      </w:r>
    </w:p>
    <w:p w:rsidR="00C21DBF" w:rsidRPr="00C21DBF"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lang w:val="en-US"/>
        </w:rPr>
      </w:pPr>
      <w:r w:rsidRPr="00C21DBF">
        <w:rPr>
          <w:rFonts w:ascii="Courier New" w:hAnsi="Courier New" w:cs="Courier New"/>
          <w:b/>
          <w:bCs/>
          <w:color w:val="7F0055"/>
          <w:sz w:val="20"/>
          <w:szCs w:val="20"/>
          <w:lang w:val="en-US"/>
        </w:rPr>
        <w:t>private</w:t>
      </w:r>
      <w:r w:rsidRPr="00C21DBF">
        <w:rPr>
          <w:rFonts w:ascii="Courier New" w:hAnsi="Courier New" w:cs="Courier New"/>
          <w:color w:val="000000"/>
          <w:sz w:val="20"/>
          <w:szCs w:val="20"/>
          <w:lang w:val="en-US"/>
        </w:rPr>
        <w:t xml:space="preserve"> String </w:t>
      </w:r>
      <w:r w:rsidRPr="00C21DBF">
        <w:rPr>
          <w:rFonts w:ascii="Courier New" w:hAnsi="Courier New" w:cs="Courier New"/>
          <w:color w:val="0000C0"/>
          <w:sz w:val="20"/>
          <w:szCs w:val="20"/>
          <w:lang w:val="en-US"/>
        </w:rPr>
        <w:t>m_parentColumn</w:t>
      </w:r>
      <w:r w:rsidRPr="00C21DBF">
        <w:rPr>
          <w:rFonts w:ascii="Courier New" w:hAnsi="Courier New" w:cs="Courier New"/>
          <w:color w:val="000000"/>
          <w:sz w:val="20"/>
          <w:szCs w:val="20"/>
          <w:lang w:val="en-US"/>
        </w:rPr>
        <w:t>;</w:t>
      </w:r>
    </w:p>
    <w:p w:rsidR="00C21DBF" w:rsidRPr="00C21DBF" w:rsidRDefault="00C21DBF" w:rsidP="00C21DBF">
      <w:pPr>
        <w:pStyle w:val="Listenabsatz"/>
        <w:autoSpaceDE w:val="0"/>
        <w:autoSpaceDN w:val="0"/>
        <w:adjustRightInd w:val="0"/>
        <w:spacing w:after="0" w:line="240" w:lineRule="auto"/>
        <w:rPr>
          <w:rFonts w:ascii="Courier New" w:hAnsi="Courier New" w:cs="Courier New"/>
          <w:sz w:val="20"/>
          <w:szCs w:val="20"/>
        </w:rPr>
      </w:pPr>
      <w:r>
        <w:t>Name der zu verwendenden Elternspalte der Hierarchietabelle</w:t>
      </w:r>
      <w:r w:rsidR="006F0DC2">
        <w:t xml:space="preserve">. Standard: </w:t>
      </w:r>
      <w:r w:rsidR="006F0DC2" w:rsidRPr="006F0DC2">
        <w:rPr>
          <w:b/>
        </w:rPr>
        <w:t>Eltern</w:t>
      </w:r>
    </w:p>
    <w:p w:rsidR="00C21DBF" w:rsidRPr="006F0DC2"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lang w:val="en-US"/>
        </w:rPr>
      </w:pPr>
      <w:r w:rsidRPr="00C21DBF">
        <w:rPr>
          <w:rFonts w:ascii="Courier New" w:hAnsi="Courier New" w:cs="Courier New"/>
          <w:b/>
          <w:bCs/>
          <w:color w:val="7F0055"/>
          <w:sz w:val="20"/>
          <w:szCs w:val="20"/>
          <w:lang w:val="en-US"/>
        </w:rPr>
        <w:t>private</w:t>
      </w:r>
      <w:r w:rsidRPr="00C21DBF">
        <w:rPr>
          <w:rFonts w:ascii="Courier New" w:hAnsi="Courier New" w:cs="Courier New"/>
          <w:color w:val="000000"/>
          <w:sz w:val="20"/>
          <w:szCs w:val="20"/>
          <w:lang w:val="en-US"/>
        </w:rPr>
        <w:t xml:space="preserve"> String </w:t>
      </w:r>
      <w:r w:rsidRPr="00C21DBF">
        <w:rPr>
          <w:rFonts w:ascii="Courier New" w:hAnsi="Courier New" w:cs="Courier New"/>
          <w:color w:val="0000C0"/>
          <w:sz w:val="20"/>
          <w:szCs w:val="20"/>
          <w:lang w:val="en-US"/>
        </w:rPr>
        <w:t>m_ruleTableManual</w:t>
      </w:r>
      <w:r w:rsidRPr="00C21DBF">
        <w:rPr>
          <w:rFonts w:ascii="Courier New" w:hAnsi="Courier New" w:cs="Courier New"/>
          <w:color w:val="000000"/>
          <w:sz w:val="20"/>
          <w:szCs w:val="20"/>
          <w:lang w:val="en-US"/>
        </w:rPr>
        <w:t>;</w:t>
      </w:r>
    </w:p>
    <w:p w:rsidR="006F0DC2" w:rsidRPr="006F0DC2" w:rsidRDefault="006F0DC2" w:rsidP="006F0DC2">
      <w:pPr>
        <w:pStyle w:val="Listenabsatz"/>
        <w:autoSpaceDE w:val="0"/>
        <w:autoSpaceDN w:val="0"/>
        <w:adjustRightInd w:val="0"/>
        <w:spacing w:after="0" w:line="240" w:lineRule="auto"/>
        <w:rPr>
          <w:rFonts w:ascii="Courier New" w:hAnsi="Courier New" w:cs="Courier New"/>
          <w:sz w:val="20"/>
          <w:szCs w:val="20"/>
        </w:rPr>
      </w:pPr>
      <w:r>
        <w:t xml:space="preserve">Name der zu verwendenden </w:t>
      </w:r>
      <w:r w:rsidR="00091DEB">
        <w:t>Regeltabelle für manuelle Regeln</w:t>
      </w:r>
    </w:p>
    <w:p w:rsidR="00C21DBF" w:rsidRPr="00091DEB"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lang w:val="en-US"/>
        </w:rPr>
      </w:pPr>
      <w:r w:rsidRPr="00C21DBF">
        <w:rPr>
          <w:rFonts w:ascii="Courier New" w:hAnsi="Courier New" w:cs="Courier New"/>
          <w:b/>
          <w:bCs/>
          <w:color w:val="7F0055"/>
          <w:sz w:val="20"/>
          <w:szCs w:val="20"/>
          <w:lang w:val="en-US"/>
        </w:rPr>
        <w:t>private</w:t>
      </w:r>
      <w:r w:rsidRPr="00C21DBF">
        <w:rPr>
          <w:rFonts w:ascii="Courier New" w:hAnsi="Courier New" w:cs="Courier New"/>
          <w:color w:val="000000"/>
          <w:sz w:val="20"/>
          <w:szCs w:val="20"/>
          <w:lang w:val="en-US"/>
        </w:rPr>
        <w:t xml:space="preserve"> String </w:t>
      </w:r>
      <w:r w:rsidRPr="00C21DBF">
        <w:rPr>
          <w:rFonts w:ascii="Courier New" w:hAnsi="Courier New" w:cs="Courier New"/>
          <w:color w:val="0000C0"/>
          <w:sz w:val="20"/>
          <w:szCs w:val="20"/>
          <w:lang w:val="en-US"/>
        </w:rPr>
        <w:t>m_ruleTableCustomer</w:t>
      </w:r>
      <w:r w:rsidRPr="00C21DBF">
        <w:rPr>
          <w:rFonts w:ascii="Courier New" w:hAnsi="Courier New" w:cs="Courier New"/>
          <w:color w:val="000000"/>
          <w:sz w:val="20"/>
          <w:szCs w:val="20"/>
          <w:lang w:val="en-US"/>
        </w:rPr>
        <w:t>;</w:t>
      </w:r>
    </w:p>
    <w:p w:rsidR="00091DEB" w:rsidRPr="00091DEB" w:rsidRDefault="00091DEB" w:rsidP="00091DEB">
      <w:pPr>
        <w:pStyle w:val="Listenabsatz"/>
        <w:autoSpaceDE w:val="0"/>
        <w:autoSpaceDN w:val="0"/>
        <w:adjustRightInd w:val="0"/>
        <w:spacing w:after="0" w:line="240" w:lineRule="auto"/>
        <w:rPr>
          <w:rFonts w:ascii="Courier New" w:hAnsi="Courier New" w:cs="Courier New"/>
          <w:sz w:val="20"/>
          <w:szCs w:val="20"/>
        </w:rPr>
      </w:pPr>
      <w:r>
        <w:t>Name der zu verwendenden Regeltabelle für Kundenregeln</w:t>
      </w:r>
    </w:p>
    <w:p w:rsidR="00C21DBF" w:rsidRPr="00091DEB"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lang w:val="en-US"/>
        </w:rPr>
      </w:pPr>
      <w:r w:rsidRPr="00C21DBF">
        <w:rPr>
          <w:rFonts w:ascii="Courier New" w:hAnsi="Courier New" w:cs="Courier New"/>
          <w:b/>
          <w:bCs/>
          <w:color w:val="7F0055"/>
          <w:sz w:val="20"/>
          <w:szCs w:val="20"/>
          <w:lang w:val="en-US"/>
        </w:rPr>
        <w:t>private</w:t>
      </w:r>
      <w:r w:rsidRPr="00C21DBF">
        <w:rPr>
          <w:rFonts w:ascii="Courier New" w:hAnsi="Courier New" w:cs="Courier New"/>
          <w:color w:val="000000"/>
          <w:sz w:val="20"/>
          <w:szCs w:val="20"/>
          <w:lang w:val="en-US"/>
        </w:rPr>
        <w:t xml:space="preserve"> String </w:t>
      </w:r>
      <w:r w:rsidRPr="00C21DBF">
        <w:rPr>
          <w:rFonts w:ascii="Courier New" w:hAnsi="Courier New" w:cs="Courier New"/>
          <w:color w:val="0000C0"/>
          <w:sz w:val="20"/>
          <w:szCs w:val="20"/>
          <w:lang w:val="en-US"/>
        </w:rPr>
        <w:t>m_ruleTableMarket</w:t>
      </w:r>
      <w:r w:rsidRPr="00C21DBF">
        <w:rPr>
          <w:rFonts w:ascii="Courier New" w:hAnsi="Courier New" w:cs="Courier New"/>
          <w:color w:val="000000"/>
          <w:sz w:val="20"/>
          <w:szCs w:val="20"/>
          <w:lang w:val="en-US"/>
        </w:rPr>
        <w:t>;</w:t>
      </w:r>
    </w:p>
    <w:p w:rsidR="00091DEB" w:rsidRPr="00091DEB" w:rsidRDefault="00091DEB" w:rsidP="00091DEB">
      <w:pPr>
        <w:pStyle w:val="Listenabsatz"/>
        <w:autoSpaceDE w:val="0"/>
        <w:autoSpaceDN w:val="0"/>
        <w:adjustRightInd w:val="0"/>
        <w:spacing w:after="0" w:line="240" w:lineRule="auto"/>
        <w:rPr>
          <w:rFonts w:ascii="Courier New" w:hAnsi="Courier New" w:cs="Courier New"/>
          <w:sz w:val="20"/>
          <w:szCs w:val="20"/>
        </w:rPr>
      </w:pPr>
      <w:r>
        <w:t>Name der zu verwendenden Regeltabelle für marktbezogene Regeln</w:t>
      </w:r>
    </w:p>
    <w:p w:rsidR="00C21DBF" w:rsidRPr="00091DEB"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lang w:val="en-US"/>
        </w:rPr>
      </w:pPr>
      <w:r w:rsidRPr="00C21DBF">
        <w:rPr>
          <w:rFonts w:ascii="Courier New" w:hAnsi="Courier New" w:cs="Courier New"/>
          <w:b/>
          <w:bCs/>
          <w:color w:val="7F0055"/>
          <w:sz w:val="20"/>
          <w:szCs w:val="20"/>
          <w:lang w:val="en-US"/>
        </w:rPr>
        <w:t>private</w:t>
      </w:r>
      <w:r w:rsidRPr="00C21DBF">
        <w:rPr>
          <w:rFonts w:ascii="Courier New" w:hAnsi="Courier New" w:cs="Courier New"/>
          <w:color w:val="000000"/>
          <w:sz w:val="20"/>
          <w:szCs w:val="20"/>
          <w:lang w:val="en-US"/>
        </w:rPr>
        <w:t xml:space="preserve"> String </w:t>
      </w:r>
      <w:r w:rsidRPr="00C21DBF">
        <w:rPr>
          <w:rFonts w:ascii="Courier New" w:hAnsi="Courier New" w:cs="Courier New"/>
          <w:color w:val="0000C0"/>
          <w:sz w:val="20"/>
          <w:szCs w:val="20"/>
          <w:lang w:val="en-US"/>
        </w:rPr>
        <w:t>m_blackListTable</w:t>
      </w:r>
      <w:r w:rsidRPr="00C21DBF">
        <w:rPr>
          <w:rFonts w:ascii="Courier New" w:hAnsi="Courier New" w:cs="Courier New"/>
          <w:color w:val="000000"/>
          <w:sz w:val="20"/>
          <w:szCs w:val="20"/>
          <w:lang w:val="en-US"/>
        </w:rPr>
        <w:t>;</w:t>
      </w:r>
    </w:p>
    <w:p w:rsidR="00091DEB" w:rsidRPr="00091DEB" w:rsidRDefault="00091DEB" w:rsidP="00091DEB">
      <w:pPr>
        <w:pStyle w:val="Listenabsatz"/>
        <w:autoSpaceDE w:val="0"/>
        <w:autoSpaceDN w:val="0"/>
        <w:adjustRightInd w:val="0"/>
        <w:spacing w:after="0" w:line="240" w:lineRule="auto"/>
        <w:rPr>
          <w:rFonts w:ascii="Courier New" w:hAnsi="Courier New" w:cs="Courier New"/>
          <w:sz w:val="20"/>
          <w:szCs w:val="20"/>
        </w:rPr>
      </w:pPr>
      <w:r>
        <w:t>Name der zu verwendenden Tabelle mit den Produktausschlüssen</w:t>
      </w:r>
    </w:p>
    <w:p w:rsidR="00C21DBF" w:rsidRPr="00091DEB"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lang w:val="en-US"/>
        </w:rPr>
      </w:pPr>
      <w:r w:rsidRPr="00C21DBF">
        <w:rPr>
          <w:rFonts w:ascii="Courier New" w:hAnsi="Courier New" w:cs="Courier New"/>
          <w:b/>
          <w:bCs/>
          <w:color w:val="7F0055"/>
          <w:sz w:val="20"/>
          <w:szCs w:val="20"/>
          <w:lang w:val="en-US"/>
        </w:rPr>
        <w:t>private</w:t>
      </w:r>
      <w:r w:rsidRPr="00C21DBF">
        <w:rPr>
          <w:rFonts w:ascii="Courier New" w:hAnsi="Courier New" w:cs="Courier New"/>
          <w:color w:val="000000"/>
          <w:sz w:val="20"/>
          <w:szCs w:val="20"/>
          <w:lang w:val="en-US"/>
        </w:rPr>
        <w:t xml:space="preserve"> String </w:t>
      </w:r>
      <w:r w:rsidRPr="00C21DBF">
        <w:rPr>
          <w:rFonts w:ascii="Courier New" w:hAnsi="Courier New" w:cs="Courier New"/>
          <w:color w:val="0000C0"/>
          <w:sz w:val="20"/>
          <w:szCs w:val="20"/>
          <w:lang w:val="en-US"/>
        </w:rPr>
        <w:t>m_manualMappingTable</w:t>
      </w:r>
      <w:r w:rsidRPr="00C21DBF">
        <w:rPr>
          <w:rFonts w:ascii="Courier New" w:hAnsi="Courier New" w:cs="Courier New"/>
          <w:color w:val="000000"/>
          <w:sz w:val="20"/>
          <w:szCs w:val="20"/>
          <w:lang w:val="en-US"/>
        </w:rPr>
        <w:t>;</w:t>
      </w:r>
    </w:p>
    <w:p w:rsidR="00091DEB" w:rsidRPr="00091DEB" w:rsidRDefault="00091DEB" w:rsidP="00091DEB">
      <w:pPr>
        <w:pStyle w:val="Listenabsatz"/>
        <w:autoSpaceDE w:val="0"/>
        <w:autoSpaceDN w:val="0"/>
        <w:adjustRightInd w:val="0"/>
        <w:spacing w:after="0" w:line="240" w:lineRule="auto"/>
        <w:rPr>
          <w:rFonts w:ascii="Courier New" w:hAnsi="Courier New" w:cs="Courier New"/>
          <w:sz w:val="20"/>
          <w:szCs w:val="20"/>
        </w:rPr>
      </w:pPr>
      <w:r>
        <w:t>Name der zu verwendenden Mappingtabelle für manuelle Mappings</w:t>
      </w:r>
    </w:p>
    <w:p w:rsidR="00C21DBF" w:rsidRPr="00091DEB" w:rsidRDefault="00C21DBF" w:rsidP="00C21DBF">
      <w:pPr>
        <w:pStyle w:val="Listenabsatz"/>
        <w:numPr>
          <w:ilvl w:val="0"/>
          <w:numId w:val="7"/>
        </w:numPr>
        <w:autoSpaceDE w:val="0"/>
        <w:autoSpaceDN w:val="0"/>
        <w:adjustRightInd w:val="0"/>
        <w:spacing w:after="0" w:line="240" w:lineRule="auto"/>
        <w:rPr>
          <w:rFonts w:ascii="Courier New" w:hAnsi="Courier New" w:cs="Courier New"/>
          <w:sz w:val="20"/>
          <w:szCs w:val="20"/>
          <w:lang w:val="en-US"/>
        </w:rPr>
      </w:pPr>
      <w:r w:rsidRPr="00C21DBF">
        <w:rPr>
          <w:rFonts w:ascii="Courier New" w:hAnsi="Courier New" w:cs="Courier New"/>
          <w:b/>
          <w:bCs/>
          <w:color w:val="7F0055"/>
          <w:sz w:val="20"/>
          <w:szCs w:val="20"/>
          <w:lang w:val="en-US"/>
        </w:rPr>
        <w:t>private</w:t>
      </w:r>
      <w:r w:rsidRPr="00C21DBF">
        <w:rPr>
          <w:rFonts w:ascii="Courier New" w:hAnsi="Courier New" w:cs="Courier New"/>
          <w:color w:val="000000"/>
          <w:sz w:val="20"/>
          <w:szCs w:val="20"/>
          <w:lang w:val="en-US"/>
        </w:rPr>
        <w:t xml:space="preserve"> String </w:t>
      </w:r>
      <w:r w:rsidRPr="00C21DBF">
        <w:rPr>
          <w:rFonts w:ascii="Courier New" w:hAnsi="Courier New" w:cs="Courier New"/>
          <w:color w:val="0000C0"/>
          <w:sz w:val="20"/>
          <w:szCs w:val="20"/>
          <w:lang w:val="en-US"/>
        </w:rPr>
        <w:t>m_customerMappingTable</w:t>
      </w:r>
      <w:r w:rsidRPr="00C21DBF">
        <w:rPr>
          <w:rFonts w:ascii="Courier New" w:hAnsi="Courier New" w:cs="Courier New"/>
          <w:color w:val="000000"/>
          <w:sz w:val="20"/>
          <w:szCs w:val="20"/>
          <w:lang w:val="en-US"/>
        </w:rPr>
        <w:t>;</w:t>
      </w:r>
    </w:p>
    <w:p w:rsidR="00091DEB" w:rsidRPr="00091DEB" w:rsidRDefault="00091DEB" w:rsidP="00091DEB">
      <w:pPr>
        <w:pStyle w:val="Listenabsatz"/>
        <w:autoSpaceDE w:val="0"/>
        <w:autoSpaceDN w:val="0"/>
        <w:adjustRightInd w:val="0"/>
        <w:spacing w:after="0" w:line="240" w:lineRule="auto"/>
        <w:rPr>
          <w:rFonts w:ascii="Courier New" w:hAnsi="Courier New" w:cs="Courier New"/>
          <w:sz w:val="20"/>
          <w:szCs w:val="20"/>
        </w:rPr>
      </w:pPr>
      <w:r>
        <w:t>Name der zu verwendenden Mappingtabelle für Kunden Mappings</w:t>
      </w:r>
    </w:p>
    <w:p w:rsidR="00887945" w:rsidRPr="00091DEB" w:rsidRDefault="00C21DBF" w:rsidP="00C21DBF">
      <w:pPr>
        <w:pStyle w:val="Listenabsatz"/>
        <w:numPr>
          <w:ilvl w:val="0"/>
          <w:numId w:val="7"/>
        </w:numPr>
      </w:pPr>
      <w:r w:rsidRPr="00C21DBF">
        <w:rPr>
          <w:rFonts w:ascii="Courier New" w:hAnsi="Courier New" w:cs="Courier New"/>
          <w:b/>
          <w:bCs/>
          <w:color w:val="7F0055"/>
          <w:sz w:val="20"/>
          <w:szCs w:val="20"/>
          <w:lang w:val="en-US"/>
        </w:rPr>
        <w:t>private</w:t>
      </w:r>
      <w:r w:rsidRPr="00C21DBF">
        <w:rPr>
          <w:rFonts w:ascii="Courier New" w:hAnsi="Courier New" w:cs="Courier New"/>
          <w:color w:val="000000"/>
          <w:sz w:val="20"/>
          <w:szCs w:val="20"/>
          <w:lang w:val="en-US"/>
        </w:rPr>
        <w:t xml:space="preserve"> String </w:t>
      </w:r>
      <w:r w:rsidRPr="00C21DBF">
        <w:rPr>
          <w:rFonts w:ascii="Courier New" w:hAnsi="Courier New" w:cs="Courier New"/>
          <w:color w:val="0000C0"/>
          <w:sz w:val="20"/>
          <w:szCs w:val="20"/>
          <w:lang w:val="en-US"/>
        </w:rPr>
        <w:t>m_marketMappingTable</w:t>
      </w:r>
      <w:r w:rsidRPr="00C21DBF">
        <w:rPr>
          <w:rFonts w:ascii="Courier New" w:hAnsi="Courier New" w:cs="Courier New"/>
          <w:color w:val="000000"/>
          <w:sz w:val="20"/>
          <w:szCs w:val="20"/>
          <w:lang w:val="en-US"/>
        </w:rPr>
        <w:t>;</w:t>
      </w:r>
    </w:p>
    <w:p w:rsidR="00091DEB" w:rsidRDefault="00091DEB" w:rsidP="00091DEB">
      <w:pPr>
        <w:pStyle w:val="Listenabsatz"/>
      </w:pPr>
      <w:r>
        <w:t>Name der zu verwendenden Mappingtabelle für marktbezogene Mappings</w:t>
      </w:r>
    </w:p>
    <w:p w:rsidR="00E45CCE" w:rsidRDefault="00E45CCE" w:rsidP="00E45CCE">
      <w:r>
        <w:lastRenderedPageBreak/>
        <w:t>Der RuleScorer stellt die Methode score() zur Verfügung. Dieser wird eine ArrayList&lt;String&gt; mit den Produktnummern (Basisvarianten) übergeben, die momentan im Warenkorb liegen. Außerdem muss die Kundennummer und die ID des momentan verwendeten DRIVE Marktes übergeben werden.</w:t>
      </w:r>
    </w:p>
    <w:p w:rsidR="00E45CCE" w:rsidRDefault="00E45CCE" w:rsidP="00E45CCE">
      <w:r>
        <w:t>Zurückgeliefert wird eine ArrayList&lt;Rule&gt; mit Regelobjekten. Diese enthalten in Sortierreihenfolge die Empfehlungen (Recommendations) auf Produktebene (Basisvariante)</w:t>
      </w:r>
      <w:r w:rsidR="00141E98">
        <w:t xml:space="preserve"> und können vom Web-Shop angezeigt werden</w:t>
      </w:r>
      <w:r>
        <w:t>. Siehe Beispielcode.</w:t>
      </w:r>
    </w:p>
    <w:p w:rsidR="003531A3" w:rsidRDefault="003531A3" w:rsidP="003531A3">
      <w:pPr>
        <w:pStyle w:val="berschrift2"/>
      </w:pPr>
      <w:bookmarkStart w:id="5" w:name="_Toc359234480"/>
      <w:r>
        <w:t>Multithreading</w:t>
      </w:r>
      <w:bookmarkEnd w:id="5"/>
    </w:p>
    <w:p w:rsidR="003531A3" w:rsidRDefault="003531A3" w:rsidP="003531A3">
      <w:r>
        <w:t xml:space="preserve">Der RuleScorer muss von einem Thread instanziiert und initialisiert werden (siehe auch Beispielcode). Nach erfolgreicher </w:t>
      </w:r>
      <w:r w:rsidR="005B30AA">
        <w:t>Initialisierung</w:t>
      </w:r>
      <w:r>
        <w:t xml:space="preserve"> (Methode init()) wird der Scorer intern zum Scoren freigegeben. Wird bereits ein Scoringversuch durchgeführt, bevor die Initialisierung durch einen Thread erfolgreich beendet wurde, wird eine Exception geworfen.</w:t>
      </w:r>
    </w:p>
    <w:p w:rsidR="003531A3" w:rsidRDefault="003531A3" w:rsidP="003531A3">
      <w:r>
        <w:t xml:space="preserve">Der Scorer kann nur einmal initialisiert werden. Die Methode init() ist </w:t>
      </w:r>
      <w:r w:rsidRPr="00452273">
        <w:rPr>
          <w:b/>
        </w:rPr>
        <w:t>synchronized</w:t>
      </w:r>
      <w:r>
        <w:t xml:space="preserve"> um parallele Zugriffe mehrerer Threads auszuschließen.</w:t>
      </w:r>
    </w:p>
    <w:p w:rsidR="00A7797A" w:rsidRDefault="00A7797A" w:rsidP="003531A3">
      <w:r>
        <w:t xml:space="preserve">Ein RuleScorer Objekt kann innerhalb mehrerer Threads gleichzeitig zum scoren verwendet werden. Alle Membervariablen werden während eines Scoringaufrufs nur Lesend zugegriffen. </w:t>
      </w:r>
    </w:p>
    <w:p w:rsidR="00A7797A" w:rsidRDefault="005B30AA" w:rsidP="003531A3">
      <w:r>
        <w:t>Ausnahme</w:t>
      </w:r>
      <w:r w:rsidR="00A7797A">
        <w:t xml:space="preserve"> sind reload-Methoden (Blacklist/Ausschlussliste und Hierarchie). Diese sind wie die init() Methode </w:t>
      </w:r>
      <w:r w:rsidR="00A7797A" w:rsidRPr="00A7797A">
        <w:rPr>
          <w:b/>
        </w:rPr>
        <w:t>synchronized</w:t>
      </w:r>
      <w:r w:rsidR="008226E2">
        <w:rPr>
          <w:b/>
        </w:rPr>
        <w:t xml:space="preserve">. </w:t>
      </w:r>
      <w:r w:rsidR="008226E2">
        <w:t xml:space="preserve">Die Reload-Methoden bauen die Blacklist bzw. die </w:t>
      </w:r>
      <w:r>
        <w:t>Hierarchie</w:t>
      </w:r>
      <w:r w:rsidR="008226E2">
        <w:t xml:space="preserve"> erst vollständig auf und ersetzen dann die vom Scorer verwendete Referenz. Daher wird die Überganszeit minimal gehalten.</w:t>
      </w:r>
    </w:p>
    <w:p w:rsidR="001165F7" w:rsidRDefault="001165F7" w:rsidP="001165F7">
      <w:pPr>
        <w:pStyle w:val="berschrift2"/>
      </w:pPr>
      <w:bookmarkStart w:id="6" w:name="_Toc359234481"/>
      <w:r>
        <w:t>Weitere Dokumentation</w:t>
      </w:r>
      <w:bookmarkEnd w:id="6"/>
    </w:p>
    <w:p w:rsidR="001165F7" w:rsidRPr="001165F7" w:rsidRDefault="001165F7" w:rsidP="001165F7">
      <w:r>
        <w:t>Die detaillierte weitere Dokumentation ist direkt im Code verfügbar.</w:t>
      </w:r>
    </w:p>
    <w:sectPr w:rsidR="001165F7" w:rsidRPr="001165F7" w:rsidSect="00A36962">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43B" w:rsidRDefault="00D3543B" w:rsidP="00A36962">
      <w:pPr>
        <w:spacing w:after="0" w:line="240" w:lineRule="auto"/>
      </w:pPr>
      <w:r>
        <w:separator/>
      </w:r>
    </w:p>
  </w:endnote>
  <w:endnote w:type="continuationSeparator" w:id="0">
    <w:p w:rsidR="00D3543B" w:rsidRDefault="00D3543B" w:rsidP="00A3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831136"/>
      <w:docPartObj>
        <w:docPartGallery w:val="Page Numbers (Bottom of Page)"/>
        <w:docPartUnique/>
      </w:docPartObj>
    </w:sdtPr>
    <w:sdtEndPr/>
    <w:sdtContent>
      <w:p w:rsidR="00A36962" w:rsidRDefault="00A36962">
        <w:pPr>
          <w:pStyle w:val="Fuzeile"/>
          <w:jc w:val="right"/>
        </w:pPr>
        <w:r>
          <w:fldChar w:fldCharType="begin"/>
        </w:r>
        <w:r>
          <w:instrText>PAGE   \* MERGEFORMAT</w:instrText>
        </w:r>
        <w:r>
          <w:fldChar w:fldCharType="separate"/>
        </w:r>
        <w:r w:rsidR="00F04C23">
          <w:rPr>
            <w:noProof/>
          </w:rPr>
          <w:t>5</w:t>
        </w:r>
        <w:r>
          <w:fldChar w:fldCharType="end"/>
        </w:r>
      </w:p>
    </w:sdtContent>
  </w:sdt>
  <w:p w:rsidR="00A36962" w:rsidRDefault="00A369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43B" w:rsidRDefault="00D3543B" w:rsidP="00A36962">
      <w:pPr>
        <w:spacing w:after="0" w:line="240" w:lineRule="auto"/>
      </w:pPr>
      <w:r>
        <w:separator/>
      </w:r>
    </w:p>
  </w:footnote>
  <w:footnote w:type="continuationSeparator" w:id="0">
    <w:p w:rsidR="00D3543B" w:rsidRDefault="00D3543B" w:rsidP="00A36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962" w:rsidRDefault="00C4649F">
    <w:pPr>
      <w:pStyle w:val="Kopfzeile"/>
    </w:pPr>
    <w:r>
      <w:t>Desislava Fehringer, Stand 16</w:t>
    </w:r>
    <w:r w:rsidR="00A36962">
      <w:t>.06.2013</w:t>
    </w:r>
  </w:p>
  <w:p w:rsidR="00A36962" w:rsidRDefault="00A369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7175"/>
    <w:multiLevelType w:val="hybridMultilevel"/>
    <w:tmpl w:val="C016B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FFF344D"/>
    <w:multiLevelType w:val="hybridMultilevel"/>
    <w:tmpl w:val="CF0698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A60B45"/>
    <w:multiLevelType w:val="hybridMultilevel"/>
    <w:tmpl w:val="32741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F8716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3FA44852"/>
    <w:multiLevelType w:val="hybridMultilevel"/>
    <w:tmpl w:val="6442A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F03249"/>
    <w:multiLevelType w:val="hybridMultilevel"/>
    <w:tmpl w:val="A2287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4E54ABA"/>
    <w:multiLevelType w:val="hybridMultilevel"/>
    <w:tmpl w:val="2C3ED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4F96A03"/>
    <w:multiLevelType w:val="hybridMultilevel"/>
    <w:tmpl w:val="64208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D424908"/>
    <w:multiLevelType w:val="hybridMultilevel"/>
    <w:tmpl w:val="162E3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6"/>
  </w:num>
  <w:num w:numId="5">
    <w:abstractNumId w:val="5"/>
  </w:num>
  <w:num w:numId="6">
    <w:abstractNumId w:val="2"/>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4D"/>
    <w:rsid w:val="000042D0"/>
    <w:rsid w:val="00021665"/>
    <w:rsid w:val="00025322"/>
    <w:rsid w:val="00035FBA"/>
    <w:rsid w:val="000660CF"/>
    <w:rsid w:val="00091DEB"/>
    <w:rsid w:val="000A1003"/>
    <w:rsid w:val="000D5C77"/>
    <w:rsid w:val="000E088B"/>
    <w:rsid w:val="000E71B1"/>
    <w:rsid w:val="000F7E0A"/>
    <w:rsid w:val="001004CB"/>
    <w:rsid w:val="001015F9"/>
    <w:rsid w:val="001165F7"/>
    <w:rsid w:val="00141B97"/>
    <w:rsid w:val="00141E98"/>
    <w:rsid w:val="00181B87"/>
    <w:rsid w:val="001C1461"/>
    <w:rsid w:val="001E1693"/>
    <w:rsid w:val="001F7654"/>
    <w:rsid w:val="00235ABB"/>
    <w:rsid w:val="00280CEE"/>
    <w:rsid w:val="00294DA7"/>
    <w:rsid w:val="002F3FDB"/>
    <w:rsid w:val="002F5DE2"/>
    <w:rsid w:val="002F73EF"/>
    <w:rsid w:val="00345F42"/>
    <w:rsid w:val="003531A3"/>
    <w:rsid w:val="003C0713"/>
    <w:rsid w:val="003C54A9"/>
    <w:rsid w:val="003D19C1"/>
    <w:rsid w:val="003E0BF6"/>
    <w:rsid w:val="0040728A"/>
    <w:rsid w:val="00452273"/>
    <w:rsid w:val="00475056"/>
    <w:rsid w:val="004C533D"/>
    <w:rsid w:val="004F3174"/>
    <w:rsid w:val="00504127"/>
    <w:rsid w:val="00526C77"/>
    <w:rsid w:val="0054594D"/>
    <w:rsid w:val="005504B0"/>
    <w:rsid w:val="00564087"/>
    <w:rsid w:val="005932ED"/>
    <w:rsid w:val="005A11F9"/>
    <w:rsid w:val="005B30AA"/>
    <w:rsid w:val="005D37AA"/>
    <w:rsid w:val="006044A3"/>
    <w:rsid w:val="00607CD1"/>
    <w:rsid w:val="006413A3"/>
    <w:rsid w:val="00643536"/>
    <w:rsid w:val="00695917"/>
    <w:rsid w:val="006B2523"/>
    <w:rsid w:val="006B6E74"/>
    <w:rsid w:val="006F0DC2"/>
    <w:rsid w:val="00700885"/>
    <w:rsid w:val="0079134D"/>
    <w:rsid w:val="007917B1"/>
    <w:rsid w:val="007974ED"/>
    <w:rsid w:val="007A3030"/>
    <w:rsid w:val="007A422C"/>
    <w:rsid w:val="007C0104"/>
    <w:rsid w:val="008226E2"/>
    <w:rsid w:val="00823121"/>
    <w:rsid w:val="00824950"/>
    <w:rsid w:val="00845145"/>
    <w:rsid w:val="00855C9F"/>
    <w:rsid w:val="00887945"/>
    <w:rsid w:val="00893F1F"/>
    <w:rsid w:val="008A3324"/>
    <w:rsid w:val="008B2753"/>
    <w:rsid w:val="008E0F21"/>
    <w:rsid w:val="008E1474"/>
    <w:rsid w:val="008F7B3D"/>
    <w:rsid w:val="00905AD2"/>
    <w:rsid w:val="009704BC"/>
    <w:rsid w:val="009C0028"/>
    <w:rsid w:val="009D102E"/>
    <w:rsid w:val="009F247B"/>
    <w:rsid w:val="00A36962"/>
    <w:rsid w:val="00A40BE8"/>
    <w:rsid w:val="00A44348"/>
    <w:rsid w:val="00A47CCE"/>
    <w:rsid w:val="00A74A73"/>
    <w:rsid w:val="00A7797A"/>
    <w:rsid w:val="00A81C54"/>
    <w:rsid w:val="00A8527E"/>
    <w:rsid w:val="00A97D60"/>
    <w:rsid w:val="00AA60A4"/>
    <w:rsid w:val="00AC2B71"/>
    <w:rsid w:val="00AE6A7E"/>
    <w:rsid w:val="00AF40B1"/>
    <w:rsid w:val="00AF6F09"/>
    <w:rsid w:val="00AF7466"/>
    <w:rsid w:val="00B00CAE"/>
    <w:rsid w:val="00B14E25"/>
    <w:rsid w:val="00B21363"/>
    <w:rsid w:val="00B24130"/>
    <w:rsid w:val="00B34229"/>
    <w:rsid w:val="00B61FED"/>
    <w:rsid w:val="00B66925"/>
    <w:rsid w:val="00BB09A0"/>
    <w:rsid w:val="00BE4C1E"/>
    <w:rsid w:val="00BE4FA3"/>
    <w:rsid w:val="00C21DBF"/>
    <w:rsid w:val="00C42690"/>
    <w:rsid w:val="00C4649F"/>
    <w:rsid w:val="00C72A84"/>
    <w:rsid w:val="00C868F6"/>
    <w:rsid w:val="00C95A7A"/>
    <w:rsid w:val="00C97473"/>
    <w:rsid w:val="00D2643E"/>
    <w:rsid w:val="00D3543B"/>
    <w:rsid w:val="00D43837"/>
    <w:rsid w:val="00D55FFE"/>
    <w:rsid w:val="00D80EE5"/>
    <w:rsid w:val="00DE19E9"/>
    <w:rsid w:val="00E01DA2"/>
    <w:rsid w:val="00E37097"/>
    <w:rsid w:val="00E45CCE"/>
    <w:rsid w:val="00E50A78"/>
    <w:rsid w:val="00E87985"/>
    <w:rsid w:val="00ED60DE"/>
    <w:rsid w:val="00F041A8"/>
    <w:rsid w:val="00F04C23"/>
    <w:rsid w:val="00F555CF"/>
    <w:rsid w:val="00FC1A7D"/>
    <w:rsid w:val="00FC3A90"/>
    <w:rsid w:val="00FD1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9134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9134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9134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9134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9134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9134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913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913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913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13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134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9134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9134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9134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9134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9134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9134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9134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9134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9134D"/>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791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D80E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0EE5"/>
    <w:rPr>
      <w:rFonts w:ascii="Tahoma" w:hAnsi="Tahoma" w:cs="Tahoma"/>
      <w:sz w:val="16"/>
      <w:szCs w:val="16"/>
    </w:rPr>
  </w:style>
  <w:style w:type="paragraph" w:styleId="Beschriftung">
    <w:name w:val="caption"/>
    <w:basedOn w:val="Standard"/>
    <w:next w:val="Standard"/>
    <w:uiPriority w:val="35"/>
    <w:unhideWhenUsed/>
    <w:qFormat/>
    <w:rsid w:val="003C0713"/>
    <w:pPr>
      <w:spacing w:line="240" w:lineRule="auto"/>
    </w:pPr>
    <w:rPr>
      <w:b/>
      <w:bCs/>
      <w:color w:val="4F81BD" w:themeColor="accent1"/>
      <w:sz w:val="18"/>
      <w:szCs w:val="18"/>
    </w:rPr>
  </w:style>
  <w:style w:type="paragraph" w:styleId="Kopfzeile">
    <w:name w:val="header"/>
    <w:basedOn w:val="Standard"/>
    <w:link w:val="KopfzeileZchn"/>
    <w:uiPriority w:val="99"/>
    <w:unhideWhenUsed/>
    <w:rsid w:val="00A36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6962"/>
  </w:style>
  <w:style w:type="paragraph" w:styleId="Fuzeile">
    <w:name w:val="footer"/>
    <w:basedOn w:val="Standard"/>
    <w:link w:val="FuzeileZchn"/>
    <w:uiPriority w:val="99"/>
    <w:unhideWhenUsed/>
    <w:rsid w:val="00A36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6962"/>
  </w:style>
  <w:style w:type="paragraph" w:styleId="Inhaltsverzeichnisberschrift">
    <w:name w:val="TOC Heading"/>
    <w:basedOn w:val="berschrift1"/>
    <w:next w:val="Standard"/>
    <w:uiPriority w:val="39"/>
    <w:semiHidden/>
    <w:unhideWhenUsed/>
    <w:qFormat/>
    <w:rsid w:val="00A36962"/>
    <w:pPr>
      <w:numPr>
        <w:numId w:val="0"/>
      </w:numPr>
      <w:outlineLvl w:val="9"/>
    </w:pPr>
    <w:rPr>
      <w:lang w:eastAsia="de-DE"/>
    </w:rPr>
  </w:style>
  <w:style w:type="paragraph" w:styleId="Verzeichnis1">
    <w:name w:val="toc 1"/>
    <w:basedOn w:val="Standard"/>
    <w:next w:val="Standard"/>
    <w:autoRedefine/>
    <w:uiPriority w:val="39"/>
    <w:unhideWhenUsed/>
    <w:rsid w:val="00A36962"/>
    <w:pPr>
      <w:spacing w:after="100"/>
    </w:pPr>
  </w:style>
  <w:style w:type="character" w:styleId="Hyperlink">
    <w:name w:val="Hyperlink"/>
    <w:basedOn w:val="Absatz-Standardschriftart"/>
    <w:uiPriority w:val="99"/>
    <w:unhideWhenUsed/>
    <w:rsid w:val="00A36962"/>
    <w:rPr>
      <w:color w:val="0000FF" w:themeColor="hyperlink"/>
      <w:u w:val="single"/>
    </w:rPr>
  </w:style>
  <w:style w:type="paragraph" w:styleId="Abbildungsverzeichnis">
    <w:name w:val="table of figures"/>
    <w:basedOn w:val="Standard"/>
    <w:next w:val="Standard"/>
    <w:uiPriority w:val="99"/>
    <w:unhideWhenUsed/>
    <w:rsid w:val="00035FBA"/>
    <w:pPr>
      <w:spacing w:after="0"/>
    </w:pPr>
  </w:style>
  <w:style w:type="paragraph" w:styleId="Listenabsatz">
    <w:name w:val="List Paragraph"/>
    <w:basedOn w:val="Standard"/>
    <w:uiPriority w:val="34"/>
    <w:qFormat/>
    <w:rsid w:val="00AF6F09"/>
    <w:pPr>
      <w:ind w:left="720"/>
      <w:contextualSpacing/>
    </w:pPr>
  </w:style>
  <w:style w:type="paragraph" w:styleId="Verzeichnis2">
    <w:name w:val="toc 2"/>
    <w:basedOn w:val="Standard"/>
    <w:next w:val="Standard"/>
    <w:autoRedefine/>
    <w:uiPriority w:val="39"/>
    <w:unhideWhenUsed/>
    <w:rsid w:val="00B24130"/>
    <w:pPr>
      <w:spacing w:after="100"/>
      <w:ind w:left="220"/>
    </w:pPr>
  </w:style>
  <w:style w:type="paragraph" w:styleId="Verzeichnis3">
    <w:name w:val="toc 3"/>
    <w:basedOn w:val="Standard"/>
    <w:next w:val="Standard"/>
    <w:autoRedefine/>
    <w:uiPriority w:val="39"/>
    <w:unhideWhenUsed/>
    <w:rsid w:val="00B24130"/>
    <w:pPr>
      <w:spacing w:after="100"/>
      <w:ind w:left="440"/>
    </w:pPr>
  </w:style>
  <w:style w:type="character" w:styleId="Kommentarzeichen">
    <w:name w:val="annotation reference"/>
    <w:basedOn w:val="Absatz-Standardschriftart"/>
    <w:uiPriority w:val="99"/>
    <w:semiHidden/>
    <w:unhideWhenUsed/>
    <w:rsid w:val="00235ABB"/>
    <w:rPr>
      <w:sz w:val="16"/>
      <w:szCs w:val="16"/>
    </w:rPr>
  </w:style>
  <w:style w:type="paragraph" w:styleId="Kommentartext">
    <w:name w:val="annotation text"/>
    <w:basedOn w:val="Standard"/>
    <w:link w:val="KommentartextZchn"/>
    <w:uiPriority w:val="99"/>
    <w:semiHidden/>
    <w:unhideWhenUsed/>
    <w:rsid w:val="00235A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5ABB"/>
    <w:rPr>
      <w:sz w:val="20"/>
      <w:szCs w:val="20"/>
    </w:rPr>
  </w:style>
  <w:style w:type="paragraph" w:styleId="Kommentarthema">
    <w:name w:val="annotation subject"/>
    <w:basedOn w:val="Kommentartext"/>
    <w:next w:val="Kommentartext"/>
    <w:link w:val="KommentarthemaZchn"/>
    <w:uiPriority w:val="99"/>
    <w:semiHidden/>
    <w:unhideWhenUsed/>
    <w:rsid w:val="00235ABB"/>
    <w:rPr>
      <w:b/>
      <w:bCs/>
    </w:rPr>
  </w:style>
  <w:style w:type="character" w:customStyle="1" w:styleId="KommentarthemaZchn">
    <w:name w:val="Kommentarthema Zchn"/>
    <w:basedOn w:val="KommentartextZchn"/>
    <w:link w:val="Kommentarthema"/>
    <w:uiPriority w:val="99"/>
    <w:semiHidden/>
    <w:rsid w:val="00235AB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9134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9134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9134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9134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9134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9134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913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913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913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13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134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9134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9134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9134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9134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9134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9134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9134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9134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9134D"/>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791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D80E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0EE5"/>
    <w:rPr>
      <w:rFonts w:ascii="Tahoma" w:hAnsi="Tahoma" w:cs="Tahoma"/>
      <w:sz w:val="16"/>
      <w:szCs w:val="16"/>
    </w:rPr>
  </w:style>
  <w:style w:type="paragraph" w:styleId="Beschriftung">
    <w:name w:val="caption"/>
    <w:basedOn w:val="Standard"/>
    <w:next w:val="Standard"/>
    <w:uiPriority w:val="35"/>
    <w:unhideWhenUsed/>
    <w:qFormat/>
    <w:rsid w:val="003C0713"/>
    <w:pPr>
      <w:spacing w:line="240" w:lineRule="auto"/>
    </w:pPr>
    <w:rPr>
      <w:b/>
      <w:bCs/>
      <w:color w:val="4F81BD" w:themeColor="accent1"/>
      <w:sz w:val="18"/>
      <w:szCs w:val="18"/>
    </w:rPr>
  </w:style>
  <w:style w:type="paragraph" w:styleId="Kopfzeile">
    <w:name w:val="header"/>
    <w:basedOn w:val="Standard"/>
    <w:link w:val="KopfzeileZchn"/>
    <w:uiPriority w:val="99"/>
    <w:unhideWhenUsed/>
    <w:rsid w:val="00A36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6962"/>
  </w:style>
  <w:style w:type="paragraph" w:styleId="Fuzeile">
    <w:name w:val="footer"/>
    <w:basedOn w:val="Standard"/>
    <w:link w:val="FuzeileZchn"/>
    <w:uiPriority w:val="99"/>
    <w:unhideWhenUsed/>
    <w:rsid w:val="00A36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6962"/>
  </w:style>
  <w:style w:type="paragraph" w:styleId="Inhaltsverzeichnisberschrift">
    <w:name w:val="TOC Heading"/>
    <w:basedOn w:val="berschrift1"/>
    <w:next w:val="Standard"/>
    <w:uiPriority w:val="39"/>
    <w:semiHidden/>
    <w:unhideWhenUsed/>
    <w:qFormat/>
    <w:rsid w:val="00A36962"/>
    <w:pPr>
      <w:numPr>
        <w:numId w:val="0"/>
      </w:numPr>
      <w:outlineLvl w:val="9"/>
    </w:pPr>
    <w:rPr>
      <w:lang w:eastAsia="de-DE"/>
    </w:rPr>
  </w:style>
  <w:style w:type="paragraph" w:styleId="Verzeichnis1">
    <w:name w:val="toc 1"/>
    <w:basedOn w:val="Standard"/>
    <w:next w:val="Standard"/>
    <w:autoRedefine/>
    <w:uiPriority w:val="39"/>
    <w:unhideWhenUsed/>
    <w:rsid w:val="00A36962"/>
    <w:pPr>
      <w:spacing w:after="100"/>
    </w:pPr>
  </w:style>
  <w:style w:type="character" w:styleId="Hyperlink">
    <w:name w:val="Hyperlink"/>
    <w:basedOn w:val="Absatz-Standardschriftart"/>
    <w:uiPriority w:val="99"/>
    <w:unhideWhenUsed/>
    <w:rsid w:val="00A36962"/>
    <w:rPr>
      <w:color w:val="0000FF" w:themeColor="hyperlink"/>
      <w:u w:val="single"/>
    </w:rPr>
  </w:style>
  <w:style w:type="paragraph" w:styleId="Abbildungsverzeichnis">
    <w:name w:val="table of figures"/>
    <w:basedOn w:val="Standard"/>
    <w:next w:val="Standard"/>
    <w:uiPriority w:val="99"/>
    <w:unhideWhenUsed/>
    <w:rsid w:val="00035FBA"/>
    <w:pPr>
      <w:spacing w:after="0"/>
    </w:pPr>
  </w:style>
  <w:style w:type="paragraph" w:styleId="Listenabsatz">
    <w:name w:val="List Paragraph"/>
    <w:basedOn w:val="Standard"/>
    <w:uiPriority w:val="34"/>
    <w:qFormat/>
    <w:rsid w:val="00AF6F09"/>
    <w:pPr>
      <w:ind w:left="720"/>
      <w:contextualSpacing/>
    </w:pPr>
  </w:style>
  <w:style w:type="paragraph" w:styleId="Verzeichnis2">
    <w:name w:val="toc 2"/>
    <w:basedOn w:val="Standard"/>
    <w:next w:val="Standard"/>
    <w:autoRedefine/>
    <w:uiPriority w:val="39"/>
    <w:unhideWhenUsed/>
    <w:rsid w:val="00B24130"/>
    <w:pPr>
      <w:spacing w:after="100"/>
      <w:ind w:left="220"/>
    </w:pPr>
  </w:style>
  <w:style w:type="paragraph" w:styleId="Verzeichnis3">
    <w:name w:val="toc 3"/>
    <w:basedOn w:val="Standard"/>
    <w:next w:val="Standard"/>
    <w:autoRedefine/>
    <w:uiPriority w:val="39"/>
    <w:unhideWhenUsed/>
    <w:rsid w:val="00B24130"/>
    <w:pPr>
      <w:spacing w:after="100"/>
      <w:ind w:left="440"/>
    </w:pPr>
  </w:style>
  <w:style w:type="character" w:styleId="Kommentarzeichen">
    <w:name w:val="annotation reference"/>
    <w:basedOn w:val="Absatz-Standardschriftart"/>
    <w:uiPriority w:val="99"/>
    <w:semiHidden/>
    <w:unhideWhenUsed/>
    <w:rsid w:val="00235ABB"/>
    <w:rPr>
      <w:sz w:val="16"/>
      <w:szCs w:val="16"/>
    </w:rPr>
  </w:style>
  <w:style w:type="paragraph" w:styleId="Kommentartext">
    <w:name w:val="annotation text"/>
    <w:basedOn w:val="Standard"/>
    <w:link w:val="KommentartextZchn"/>
    <w:uiPriority w:val="99"/>
    <w:semiHidden/>
    <w:unhideWhenUsed/>
    <w:rsid w:val="00235AB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5ABB"/>
    <w:rPr>
      <w:sz w:val="20"/>
      <w:szCs w:val="20"/>
    </w:rPr>
  </w:style>
  <w:style w:type="paragraph" w:styleId="Kommentarthema">
    <w:name w:val="annotation subject"/>
    <w:basedOn w:val="Kommentartext"/>
    <w:next w:val="Kommentartext"/>
    <w:link w:val="KommentarthemaZchn"/>
    <w:uiPriority w:val="99"/>
    <w:semiHidden/>
    <w:unhideWhenUsed/>
    <w:rsid w:val="00235ABB"/>
    <w:rPr>
      <w:b/>
      <w:bCs/>
    </w:rPr>
  </w:style>
  <w:style w:type="character" w:customStyle="1" w:styleId="KommentarthemaZchn">
    <w:name w:val="Kommentarthema Zchn"/>
    <w:basedOn w:val="KommentartextZchn"/>
    <w:link w:val="Kommentarthema"/>
    <w:uiPriority w:val="99"/>
    <w:semiHidden/>
    <w:rsid w:val="00235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141">
      <w:bodyDiv w:val="1"/>
      <w:marLeft w:val="0"/>
      <w:marRight w:val="0"/>
      <w:marTop w:val="0"/>
      <w:marBottom w:val="0"/>
      <w:divBdr>
        <w:top w:val="none" w:sz="0" w:space="0" w:color="auto"/>
        <w:left w:val="none" w:sz="0" w:space="0" w:color="auto"/>
        <w:bottom w:val="none" w:sz="0" w:space="0" w:color="auto"/>
        <w:right w:val="none" w:sz="0" w:space="0" w:color="auto"/>
      </w:divBdr>
    </w:div>
    <w:div w:id="812870345">
      <w:bodyDiv w:val="1"/>
      <w:marLeft w:val="0"/>
      <w:marRight w:val="0"/>
      <w:marTop w:val="0"/>
      <w:marBottom w:val="0"/>
      <w:divBdr>
        <w:top w:val="none" w:sz="0" w:space="0" w:color="auto"/>
        <w:left w:val="none" w:sz="0" w:space="0" w:color="auto"/>
        <w:bottom w:val="none" w:sz="0" w:space="0" w:color="auto"/>
        <w:right w:val="none" w:sz="0" w:space="0" w:color="auto"/>
      </w:divBdr>
    </w:div>
    <w:div w:id="985549067">
      <w:bodyDiv w:val="1"/>
      <w:marLeft w:val="0"/>
      <w:marRight w:val="0"/>
      <w:marTop w:val="0"/>
      <w:marBottom w:val="0"/>
      <w:divBdr>
        <w:top w:val="none" w:sz="0" w:space="0" w:color="auto"/>
        <w:left w:val="none" w:sz="0" w:space="0" w:color="auto"/>
        <w:bottom w:val="none" w:sz="0" w:space="0" w:color="auto"/>
        <w:right w:val="none" w:sz="0" w:space="0" w:color="auto"/>
      </w:divBdr>
    </w:div>
    <w:div w:id="1895268002">
      <w:bodyDiv w:val="1"/>
      <w:marLeft w:val="0"/>
      <w:marRight w:val="0"/>
      <w:marTop w:val="0"/>
      <w:marBottom w:val="0"/>
      <w:divBdr>
        <w:top w:val="none" w:sz="0" w:space="0" w:color="auto"/>
        <w:left w:val="none" w:sz="0" w:space="0" w:color="auto"/>
        <w:bottom w:val="none" w:sz="0" w:space="0" w:color="auto"/>
        <w:right w:val="none" w:sz="0" w:space="0" w:color="auto"/>
      </w:divBdr>
    </w:div>
    <w:div w:id="19303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8F35C-A0CB-4329-8F86-F8D69841F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8870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Globus</Company>
  <LinksUpToDate>false</LinksUpToDate>
  <CharactersWithSpaces>10405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Fehringer</dc:creator>
  <cp:keywords/>
  <dc:description/>
  <cp:lastModifiedBy>Christoph Sieb</cp:lastModifiedBy>
  <cp:revision>89</cp:revision>
  <dcterms:created xsi:type="dcterms:W3CDTF">2013-06-12T09:13:00Z</dcterms:created>
  <dcterms:modified xsi:type="dcterms:W3CDTF">2013-06-17T12:52:00Z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