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ampling-summary"/>
      <w:bookmarkEnd w:id="21"/>
      <w:r>
        <w:t xml:space="preserve">Sampling summary</w:t>
      </w:r>
    </w:p>
    <w:p>
      <w:pPr>
        <w:pStyle w:val="FirstParagraph"/>
      </w:pPr>
      <w:r>
        <w:t xml:space="preserve">Martin Pastoors</w:t>
      </w:r>
    </w:p>
    <w:p>
      <w:pPr>
        <w:pStyle w:val="BodyText"/>
      </w:pPr>
      <w:r>
        <w:t xml:space="preserve">Date: 02/11/2017 17:15:45</w:t>
      </w:r>
    </w:p>
    <w:p>
      <w:pPr>
        <w:pStyle w:val="BodyText"/>
      </w:pPr>
      <w:r>
        <w:t xml:space="preserve">The six vessels covered four different areas between 2017-08-15 and the 2017-09-13 (Figure 3.1), making a total of 84 sampled hauls, of which 21 were taken in survey mode and the rest during commercial fisheries.</w:t>
      </w:r>
    </w:p>
    <w:p>
      <w:pPr>
        <w:pStyle w:val="BodyText"/>
      </w:pPr>
      <w:r>
        <w:t xml:space="preserve">Within area 6a, herring were caught and sampled during 35 hauls, resulting in biological information collected from a total of 1813 herring (Table 3.1). In addition 2 hauls of herring in the adjacent North Sea are were sampled and biological information was collected from 76 individual herring. Details on the sampling per trip are shown in Table 3.2 and for spawning herring in Table 3.3. Details on the number of measurement per trip and haul are shown in Table 3.4.</w:t>
      </w:r>
    </w:p>
    <w:p>
      <w:pPr>
        <w:pStyle w:val="BodyText"/>
      </w:pPr>
      <w:r>
        <w:t xml:space="preserve">Most of the spawning herring were found in area 3, west of the mainland. Almost no herring were observed in Area 1 (pre-spawning mixing area). No spawning herring were found in the Outer Hebrides (Figure 3.2).</w:t>
      </w:r>
    </w:p>
    <w:p>
      <w:pPr>
        <w:pStyle w:val="BodyText"/>
      </w:pPr>
      <w:r>
        <w:t xml:space="preserve">Length distributions of herring were largely similar by survey area and by haul (Figure 3.3, 3.4).</w:t>
      </w:r>
    </w:p>
    <w:p>
      <w:pPr>
        <w:pStyle w:val="BodyText"/>
      </w:pPr>
      <w:r>
        <w:t xml:space="preserve">Because many of the samples have been taken in survey area 3, it is possible to focus on the time development in maturity of herring in that area. All maturity data were converted into a common six point scale, in which stage 1 is immature, stage 2 is ripening, stage 3 is spawning and stage 4 is spent or resting. Spawning started on September 1st and that there was still a large amount of spawning activity by the end of the survey on September 12th (Figure 3.5).</w:t>
      </w:r>
    </w:p>
    <w:p>
      <w:pPr>
        <w:pStyle w:val="BodyText"/>
      </w:pPr>
      <w:r>
        <w:t xml:space="preserve">[This needs to come from Benoit]</w:t>
      </w:r>
    </w:p>
    <w:p>
      <w:pPr>
        <w:pStyle w:val="BodyText"/>
      </w:pPr>
      <w:r>
        <w:t xml:space="preserve">Maps of the survey tracks, relative acoustic density, and locations of hauls whose biological data was used in for the estimation of the biomass of herring in 6aN are shown in Figure 3.5, Table 3.2.</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typehaul   variable        ALL_haul   ALL_fish   SPAWNING_haul   SPAWNING_fish  </w:t>
      </w:r>
      <w:r>
        <w:br w:type="textWrapping"/>
      </w:r>
      <w:r>
        <w:rPr>
          <w:rStyle w:val="VerbatimChar"/>
        </w:rPr>
        <w:t xml:space="preserve">---------- --------------- ---------- ---------- --------------- ---------------</w:t>
      </w:r>
      <w:r>
        <w:br w:type="textWrapping"/>
      </w:r>
      <w:r>
        <w:rPr>
          <w:rStyle w:val="VerbatimChar"/>
        </w:rPr>
        <w:t xml:space="preserve">C          all             44         979        18              631            </w:t>
      </w:r>
      <w:r>
        <w:br w:type="textWrapping"/>
      </w:r>
      <w:r>
        <w:rPr>
          <w:rStyle w:val="VerbatimChar"/>
        </w:rPr>
        <w:t xml:space="preserve">C          genetics        16         366        8               302            </w:t>
      </w:r>
      <w:r>
        <w:br w:type="textWrapping"/>
      </w:r>
      <w:r>
        <w:rPr>
          <w:rStyle w:val="VerbatimChar"/>
        </w:rPr>
        <w:t xml:space="preserve">C          morphometrics   2          120        1               117            </w:t>
      </w:r>
      <w:r>
        <w:br w:type="textWrapping"/>
      </w:r>
      <w:r>
        <w:rPr>
          <w:rStyle w:val="VerbatimChar"/>
        </w:rPr>
        <w:t xml:space="preserve">S          all             20         910        5               25             </w:t>
      </w:r>
      <w:r>
        <w:br w:type="textWrapping"/>
      </w:r>
      <w:r>
        <w:rPr>
          <w:rStyle w:val="VerbatimChar"/>
        </w:rPr>
        <w:t xml:space="preserve">S          genetics        7          453        3               23             </w:t>
      </w:r>
      <w:r>
        <w:br w:type="textWrapping"/>
      </w:r>
      <w:r>
        <w:rPr>
          <w:rStyle w:val="VerbatimChar"/>
        </w:rPr>
        <w:t xml:space="preserve">S          morphometrics   7          453        3               23             </w:t>
      </w:r>
    </w:p>
    <w:p>
      <w:pPr>
        <w:pStyle w:val="FirstParagraph"/>
      </w:pPr>
      <w:r>
        <w:rPr>
          <w:i/>
        </w:rPr>
        <w:t xml:space="preserve">Table 3.1: overview of number of hauls and number of herring collected during commercial fishing operation (C) or survey operations (S) and for which either morphometric or genetic samples have been collected. Either all observations or for spawning herring only.</w:t>
      </w:r>
      <w:r>
        <w:rPr>
          <w:i/>
        </w:rPr>
        <w:t xml:space="preserve">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vessel   name        trip     type   begin        end          nhaul   nlen   nwght   nage   nsex   nmat   nphoto   ngen  </w:t>
      </w:r>
      <w:r>
        <w:br w:type="textWrapping"/>
      </w:r>
      <w:r>
        <w:rPr>
          <w:rStyle w:val="VerbatimChar"/>
        </w:rPr>
        <w:t xml:space="preserve">-------- ----------- -------- ------ ------------ ------------ ------- ------ ------- ------ ------ ------ -------- ------</w:t>
      </w:r>
      <w:r>
        <w:br w:type="textWrapping"/>
      </w:r>
      <w:r>
        <w:rPr>
          <w:rStyle w:val="VerbatimChar"/>
        </w:rPr>
        <w:t xml:space="preserve">FR487    Sunbeam     SB0117   S      2017-08-22   2017-08-26   3       233    102     95     102    102    0        0     </w:t>
      </w:r>
      <w:r>
        <w:br w:type="textWrapping"/>
      </w:r>
      <w:r>
        <w:rPr>
          <w:rStyle w:val="VerbatimChar"/>
        </w:rPr>
        <w:t xml:space="preserve">FR487    Sunbeam     SB0217   C      2017-09-04   2017-09-05   2       293    66      0      66     66     0        39    </w:t>
      </w:r>
      <w:r>
        <w:br w:type="textWrapping"/>
      </w:r>
      <w:r>
        <w:rPr>
          <w:rStyle w:val="VerbatimChar"/>
        </w:rPr>
        <w:t xml:space="preserve">FR487    Sunbeam     SB0317   C      2017-09-07   2017-09-08   3       355    90      0      90     90     0        77    </w:t>
      </w:r>
      <w:r>
        <w:br w:type="textWrapping"/>
      </w:r>
      <w:r>
        <w:rPr>
          <w:rStyle w:val="VerbatimChar"/>
        </w:rPr>
        <w:t xml:space="preserve">FR487    Sunbeam     SB0417   C      2017-09-11   2017-09-12   3       349    113     0      113    113    0        113   </w:t>
      </w:r>
      <w:r>
        <w:br w:type="textWrapping"/>
      </w:r>
      <w:r>
        <w:rPr>
          <w:rStyle w:val="VerbatimChar"/>
        </w:rPr>
        <w:t xml:space="preserve">KW172    Dirk Dirk   DD0717   C      2017-08-15   2017-08-19   9       .      .       .      .      .      .        .     </w:t>
      </w:r>
      <w:r>
        <w:br w:type="textWrapping"/>
      </w:r>
      <w:r>
        <w:rPr>
          <w:rStyle w:val="VerbatimChar"/>
        </w:rPr>
        <w:t xml:space="preserve">KW172    Dirk Dirk   DD0817   C      2017-09-02   2017-09-13   31      2315   .       .      .      .      .        .     </w:t>
      </w:r>
      <w:r>
        <w:br w:type="textWrapping"/>
      </w:r>
      <w:r>
        <w:rPr>
          <w:rStyle w:val="VerbatimChar"/>
        </w:rPr>
        <w:t xml:space="preserve">KW172    Dirk Dirk   DD0817   S      2017-08-29   2017-08-31   4       424    230     227    230    230    213      213   </w:t>
      </w:r>
      <w:r>
        <w:br w:type="textWrapping"/>
      </w:r>
      <w:r>
        <w:rPr>
          <w:rStyle w:val="VerbatimChar"/>
        </w:rPr>
        <w:t xml:space="preserve">LK419    Antares     AT0917   S      2017-09-05   2017-09-08   4       1053   334     0      334    334    240      240   </w:t>
      </w:r>
      <w:r>
        <w:br w:type="textWrapping"/>
      </w:r>
      <w:r>
        <w:rPr>
          <w:rStyle w:val="VerbatimChar"/>
        </w:rPr>
        <w:t xml:space="preserve">LK419    Antares     AT1017   C      2017-09-09   2017-09-09   2       389    131     0      131    131    120      120   </w:t>
      </w:r>
      <w:r>
        <w:br w:type="textWrapping"/>
      </w:r>
      <w:r>
        <w:rPr>
          <w:rStyle w:val="VerbatimChar"/>
        </w:rPr>
        <w:t xml:space="preserve">PD265    Lunar bow   LB0117   C      2017-09-06   2017-09-06   4       574    250     182    250    250    0        17    </w:t>
      </w:r>
      <w:r>
        <w:br w:type="textWrapping"/>
      </w:r>
      <w:r>
        <w:rPr>
          <w:rStyle w:val="VerbatimChar"/>
        </w:rPr>
        <w:t xml:space="preserve">PD265    Lunar bow   LB0117   S      2017-08-28   2017-09-04   8       540    218     212    218    218    0        0     </w:t>
      </w:r>
      <w:r>
        <w:br w:type="textWrapping"/>
      </w:r>
      <w:r>
        <w:rPr>
          <w:rStyle w:val="VerbatimChar"/>
        </w:rPr>
        <w:t xml:space="preserve">PH2200   Wiron 6     W61017   C      2017-08-30   2017-09-08   9       1453   328     125    125    125    0        0     </w:t>
      </w:r>
      <w:r>
        <w:br w:type="textWrapping"/>
      </w:r>
      <w:r>
        <w:rPr>
          <w:rStyle w:val="VerbatimChar"/>
        </w:rPr>
        <w:t xml:space="preserve">PH2200   Wiron 6     W61017   S      2017-09-02   2017-09-06   2       177    26      0      0      0      0        0     </w:t>
      </w:r>
    </w:p>
    <w:p>
      <w:pPr>
        <w:pStyle w:val="FirstParagraph"/>
      </w:pPr>
      <w:r>
        <w:rPr>
          <w:i/>
        </w:rPr>
        <w:t xml:space="preserve">Table 3.2: overview of trip properties. 'Type' refers to the type of activity (S=survey, C=commercial). The variables starting with 'n' denote the number of fish measured for the specific variable.</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vessel   name        trip     type   nlen   nwght   nage   nsex   nphoto   ngen  </w:t>
      </w:r>
      <w:r>
        <w:br w:type="textWrapping"/>
      </w:r>
      <w:r>
        <w:rPr>
          <w:rStyle w:val="VerbatimChar"/>
        </w:rPr>
        <w:t xml:space="preserve">-------- ----------- -------- ------ ------ ------- ------ ------ -------- ------</w:t>
      </w:r>
      <w:r>
        <w:br w:type="textWrapping"/>
      </w:r>
      <w:r>
        <w:rPr>
          <w:rStyle w:val="VerbatimChar"/>
        </w:rPr>
        <w:t xml:space="preserve">FR487    Sunbeam     SB0217   C      32     32      0      32     0        15    </w:t>
      </w:r>
      <w:r>
        <w:br w:type="textWrapping"/>
      </w:r>
      <w:r>
        <w:rPr>
          <w:rStyle w:val="VerbatimChar"/>
        </w:rPr>
        <w:t xml:space="preserve">FR487    Sunbeam     SB0317   C      76     76      0      76     0        71    </w:t>
      </w:r>
      <w:r>
        <w:br w:type="textWrapping"/>
      </w:r>
      <w:r>
        <w:rPr>
          <w:rStyle w:val="VerbatimChar"/>
        </w:rPr>
        <w:t xml:space="preserve">FR487    Sunbeam     SB0417   C      85     85      0      85     0        85    </w:t>
      </w:r>
      <w:r>
        <w:br w:type="textWrapping"/>
      </w:r>
      <w:r>
        <w:rPr>
          <w:rStyle w:val="VerbatimChar"/>
        </w:rPr>
        <w:t xml:space="preserve">KW172    Dirk Dirk   DD0817   S      1      1       1      1      1        1     </w:t>
      </w:r>
      <w:r>
        <w:br w:type="textWrapping"/>
      </w:r>
      <w:r>
        <w:rPr>
          <w:rStyle w:val="VerbatimChar"/>
        </w:rPr>
        <w:t xml:space="preserve">LK419    Antares     AT0917   S      22     22      0      22     22       22    </w:t>
      </w:r>
      <w:r>
        <w:br w:type="textWrapping"/>
      </w:r>
      <w:r>
        <w:rPr>
          <w:rStyle w:val="VerbatimChar"/>
        </w:rPr>
        <w:t xml:space="preserve">LK419    Antares     AT1017   C      127    127     0      127    117      117   </w:t>
      </w:r>
      <w:r>
        <w:br w:type="textWrapping"/>
      </w:r>
      <w:r>
        <w:rPr>
          <w:rStyle w:val="VerbatimChar"/>
        </w:rPr>
        <w:t xml:space="preserve">PD265    Lunar bow   LB0117   C      218    218     163    218    0        14    </w:t>
      </w:r>
      <w:r>
        <w:br w:type="textWrapping"/>
      </w:r>
      <w:r>
        <w:rPr>
          <w:rStyle w:val="VerbatimChar"/>
        </w:rPr>
        <w:t xml:space="preserve">PD265    Lunar bow   LB0117   S      2      2       2      2      0        0     </w:t>
      </w:r>
      <w:r>
        <w:br w:type="textWrapping"/>
      </w:r>
      <w:r>
        <w:rPr>
          <w:rStyle w:val="VerbatimChar"/>
        </w:rPr>
        <w:t xml:space="preserve">PH2200   Wiron 6     W61017   C      93     93      93     93     0        0     </w:t>
      </w:r>
    </w:p>
    <w:p>
      <w:pPr>
        <w:pStyle w:val="FirstParagraph"/>
      </w:pPr>
      <w:r>
        <w:rPr>
          <w:i/>
        </w:rPr>
        <w:t xml:space="preserve">Table 3.3: overview of the number of spawning herring and the measurements taken on these fish.</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vessel   name        trip     type   haul   area   nlen   nwght   nage   nsex   nmat   nphoto   ngen  </w:t>
      </w:r>
      <w:r>
        <w:br w:type="textWrapping"/>
      </w:r>
      <w:r>
        <w:rPr>
          <w:rStyle w:val="VerbatimChar"/>
        </w:rPr>
        <w:t xml:space="preserve">-------- ----------- -------- ------ ------ ------ ------ ------- ------ ------ ------ -------- ------</w:t>
      </w:r>
      <w:r>
        <w:br w:type="textWrapping"/>
      </w:r>
      <w:r>
        <w:rPr>
          <w:rStyle w:val="VerbatimChar"/>
        </w:rPr>
        <w:t xml:space="preserve">FR487    Sunbeam     SB0117   S      1      4      7      7       7      7      7      0        0     </w:t>
      </w:r>
      <w:r>
        <w:br w:type="textWrapping"/>
      </w:r>
      <w:r>
        <w:rPr>
          <w:rStyle w:val="VerbatimChar"/>
        </w:rPr>
        <w:t xml:space="preserve">FR487    Sunbeam     SB0117   S      2      4      49     40      38     40     40     0        0     </w:t>
      </w:r>
      <w:r>
        <w:br w:type="textWrapping"/>
      </w:r>
      <w:r>
        <w:rPr>
          <w:rStyle w:val="VerbatimChar"/>
        </w:rPr>
        <w:t xml:space="preserve">FR487    Sunbeam     SB0117   S      3      3      177    55      50     55     55     0        0     </w:t>
      </w:r>
      <w:r>
        <w:br w:type="textWrapping"/>
      </w:r>
      <w:r>
        <w:rPr>
          <w:rStyle w:val="VerbatimChar"/>
        </w:rPr>
        <w:t xml:space="preserve">FR487    Sunbeam     SB0217   C      4      3      136    39      0      39     39     0        39    </w:t>
      </w:r>
      <w:r>
        <w:br w:type="textWrapping"/>
      </w:r>
      <w:r>
        <w:rPr>
          <w:rStyle w:val="VerbatimChar"/>
        </w:rPr>
        <w:t xml:space="preserve">FR487    Sunbeam     SB0217   C      5      3      157    27      0      27     27     0        0     </w:t>
      </w:r>
      <w:r>
        <w:br w:type="textWrapping"/>
      </w:r>
      <w:r>
        <w:rPr>
          <w:rStyle w:val="VerbatimChar"/>
        </w:rPr>
        <w:t xml:space="preserve">FR487    Sunbeam     SB0317   C      6      3      121    13      0      13     13     0        0     </w:t>
      </w:r>
      <w:r>
        <w:br w:type="textWrapping"/>
      </w:r>
      <w:r>
        <w:rPr>
          <w:rStyle w:val="VerbatimChar"/>
        </w:rPr>
        <w:t xml:space="preserve">FR487    Sunbeam     SB0317   C      7      3      127    41      0      41     41     0        41    </w:t>
      </w:r>
      <w:r>
        <w:br w:type="textWrapping"/>
      </w:r>
      <w:r>
        <w:rPr>
          <w:rStyle w:val="VerbatimChar"/>
        </w:rPr>
        <w:t xml:space="preserve">FR487    Sunbeam     SB0317   C      8      3      107    36      0      36     36     0        36    </w:t>
      </w:r>
      <w:r>
        <w:br w:type="textWrapping"/>
      </w:r>
      <w:r>
        <w:rPr>
          <w:rStyle w:val="VerbatimChar"/>
        </w:rPr>
        <w:t xml:space="preserve">FR487    Sunbeam     SB0417   C      9      3      130    40      0      40     40     0        40    </w:t>
      </w:r>
      <w:r>
        <w:br w:type="textWrapping"/>
      </w:r>
      <w:r>
        <w:rPr>
          <w:rStyle w:val="VerbatimChar"/>
        </w:rPr>
        <w:t xml:space="preserve">FR487    Sunbeam     SB0417   C      10     3      94     34      0      34     34     0        34    </w:t>
      </w:r>
      <w:r>
        <w:br w:type="textWrapping"/>
      </w:r>
      <w:r>
        <w:rPr>
          <w:rStyle w:val="VerbatimChar"/>
        </w:rPr>
        <w:t xml:space="preserve">FR487    Sunbeam     SB0417   C      11     3      125    39      0      39     39     0        39    </w:t>
      </w:r>
      <w:r>
        <w:br w:type="textWrapping"/>
      </w:r>
      <w:r>
        <w:rPr>
          <w:rStyle w:val="VerbatimChar"/>
        </w:rPr>
        <w:t xml:space="preserve">KW172    Dirk Dirk   DD0817   C      15     3      168    .       .      .      .      .        .     </w:t>
      </w:r>
      <w:r>
        <w:br w:type="textWrapping"/>
      </w:r>
      <w:r>
        <w:rPr>
          <w:rStyle w:val="VerbatimChar"/>
        </w:rPr>
        <w:t xml:space="preserve">KW172    Dirk Dirk   DD0817   C      16     3      171    .       .      .      .      .        .     </w:t>
      </w:r>
      <w:r>
        <w:br w:type="textWrapping"/>
      </w:r>
      <w:r>
        <w:rPr>
          <w:rStyle w:val="VerbatimChar"/>
        </w:rPr>
        <w:t xml:space="preserve">KW172    Dirk Dirk   DD0817   C      17     .      169    .       .      .      .      .        .     </w:t>
      </w:r>
      <w:r>
        <w:br w:type="textWrapping"/>
      </w:r>
      <w:r>
        <w:rPr>
          <w:rStyle w:val="VerbatimChar"/>
        </w:rPr>
        <w:t xml:space="preserve">KW172    Dirk Dirk   DD0817   C      18     .      123    .       .      .      .      .        .     </w:t>
      </w:r>
      <w:r>
        <w:br w:type="textWrapping"/>
      </w:r>
      <w:r>
        <w:rPr>
          <w:rStyle w:val="VerbatimChar"/>
        </w:rPr>
        <w:t xml:space="preserve">KW172    Dirk Dirk   DD0817   C      19     .      120    .       .      .      .      .        .     </w:t>
      </w:r>
      <w:r>
        <w:br w:type="textWrapping"/>
      </w:r>
      <w:r>
        <w:rPr>
          <w:rStyle w:val="VerbatimChar"/>
        </w:rPr>
        <w:t xml:space="preserve">KW172    Dirk Dirk   DD0817   C      20     .      126    .       .      .      .      .        .     </w:t>
      </w:r>
      <w:r>
        <w:br w:type="textWrapping"/>
      </w:r>
      <w:r>
        <w:rPr>
          <w:rStyle w:val="VerbatimChar"/>
        </w:rPr>
        <w:t xml:space="preserve">KW172    Dirk Dirk   DD0817   C      21     .      122    .       .      .      .      .        .     </w:t>
      </w:r>
      <w:r>
        <w:br w:type="textWrapping"/>
      </w:r>
      <w:r>
        <w:rPr>
          <w:rStyle w:val="VerbatimChar"/>
        </w:rPr>
        <w:t xml:space="preserve">KW172    Dirk Dirk   DD0817   C      22     .      115    .       .      .      .      .        .     </w:t>
      </w:r>
      <w:r>
        <w:br w:type="textWrapping"/>
      </w:r>
      <w:r>
        <w:rPr>
          <w:rStyle w:val="VerbatimChar"/>
        </w:rPr>
        <w:t xml:space="preserve">KW172    Dirk Dirk   DD0817   C      24     .      115    .       .      .      .      .        .     </w:t>
      </w:r>
      <w:r>
        <w:br w:type="textWrapping"/>
      </w:r>
      <w:r>
        <w:rPr>
          <w:rStyle w:val="VerbatimChar"/>
        </w:rPr>
        <w:t xml:space="preserve">KW172    Dirk Dirk   DD0817   C      25     .      115    .       .      .      .      .        .     </w:t>
      </w:r>
      <w:r>
        <w:br w:type="textWrapping"/>
      </w:r>
      <w:r>
        <w:rPr>
          <w:rStyle w:val="VerbatimChar"/>
        </w:rPr>
        <w:t xml:space="preserve">KW172    Dirk Dirk   DD0817   C      26     .      117    .       .      .      .      .        .     </w:t>
      </w:r>
      <w:r>
        <w:br w:type="textWrapping"/>
      </w:r>
      <w:r>
        <w:rPr>
          <w:rStyle w:val="VerbatimChar"/>
        </w:rPr>
        <w:t xml:space="preserve">KW172    Dirk Dirk   DD0817   C      27     .      112    .       .      .      .      .        .     </w:t>
      </w:r>
      <w:r>
        <w:br w:type="textWrapping"/>
      </w:r>
      <w:r>
        <w:rPr>
          <w:rStyle w:val="VerbatimChar"/>
        </w:rPr>
        <w:t xml:space="preserve">KW172    Dirk Dirk   DD0817   C      28     .      113    .       .      .      .      .        .     </w:t>
      </w:r>
      <w:r>
        <w:br w:type="textWrapping"/>
      </w:r>
      <w:r>
        <w:rPr>
          <w:rStyle w:val="VerbatimChar"/>
        </w:rPr>
        <w:t xml:space="preserve">KW172    Dirk Dirk   DD0817   C      29     .      116    .       .      .      .      .        .     </w:t>
      </w:r>
      <w:r>
        <w:br w:type="textWrapping"/>
      </w:r>
      <w:r>
        <w:rPr>
          <w:rStyle w:val="VerbatimChar"/>
        </w:rPr>
        <w:t xml:space="preserve">KW172    Dirk Dirk   DD0817   C      30     .      114    .       .      .      .      .        .     </w:t>
      </w:r>
      <w:r>
        <w:br w:type="textWrapping"/>
      </w:r>
      <w:r>
        <w:rPr>
          <w:rStyle w:val="VerbatimChar"/>
        </w:rPr>
        <w:t xml:space="preserve">KW172    Dirk Dirk   DD0817   C      31     .      143    .       .      .      .      .        .     </w:t>
      </w:r>
      <w:r>
        <w:br w:type="textWrapping"/>
      </w:r>
      <w:r>
        <w:rPr>
          <w:rStyle w:val="VerbatimChar"/>
        </w:rPr>
        <w:t xml:space="preserve">KW172    Dirk Dirk   DD0817   C      32     .      139    .       .      .      .      .        .     </w:t>
      </w:r>
      <w:r>
        <w:br w:type="textWrapping"/>
      </w:r>
      <w:r>
        <w:rPr>
          <w:rStyle w:val="VerbatimChar"/>
        </w:rPr>
        <w:t xml:space="preserve">KW172    Dirk Dirk   DD0817   C      33     .      117    .       .      .      .      .        .     </w:t>
      </w:r>
      <w:r>
        <w:br w:type="textWrapping"/>
      </w:r>
      <w:r>
        <w:rPr>
          <w:rStyle w:val="VerbatimChar"/>
        </w:rPr>
        <w:t xml:space="preserve">KW172    Dirk Dirk   DD0817   S      2      2      93     93      93     93     93     93       93    </w:t>
      </w:r>
      <w:r>
        <w:br w:type="textWrapping"/>
      </w:r>
      <w:r>
        <w:rPr>
          <w:rStyle w:val="VerbatimChar"/>
        </w:rPr>
        <w:t xml:space="preserve">KW172    Dirk Dirk   DD0817   S      3      4      331    137     134    137    137    120      120   </w:t>
      </w:r>
      <w:r>
        <w:br w:type="textWrapping"/>
      </w:r>
      <w:r>
        <w:rPr>
          <w:rStyle w:val="VerbatimChar"/>
        </w:rPr>
        <w:t xml:space="preserve">LK419    Antares     AT0917   S      1      .      394    77      0      77     77     0        0     </w:t>
      </w:r>
      <w:r>
        <w:br w:type="textWrapping"/>
      </w:r>
      <w:r>
        <w:rPr>
          <w:rStyle w:val="VerbatimChar"/>
        </w:rPr>
        <w:t xml:space="preserve">LK419    Antares     AT0917   S      2      3      329    129     0      129    129    120      120   </w:t>
      </w:r>
      <w:r>
        <w:br w:type="textWrapping"/>
      </w:r>
      <w:r>
        <w:rPr>
          <w:rStyle w:val="VerbatimChar"/>
        </w:rPr>
        <w:t xml:space="preserve">LK419    Antares     AT0917   S      4      .      330    128     0      128    128    120      120   </w:t>
      </w:r>
      <w:r>
        <w:br w:type="textWrapping"/>
      </w:r>
      <w:r>
        <w:rPr>
          <w:rStyle w:val="VerbatimChar"/>
        </w:rPr>
        <w:t xml:space="preserve">LK419    Antares     AT1017   C      5      3      389    131     0      131    131    120      120   </w:t>
      </w:r>
      <w:r>
        <w:br w:type="textWrapping"/>
      </w:r>
      <w:r>
        <w:rPr>
          <w:rStyle w:val="VerbatimChar"/>
        </w:rPr>
        <w:t xml:space="preserve">PD265    Lunar bow   LB0117   C      9      3      151    62      59     62     62     0        0     </w:t>
      </w:r>
      <w:r>
        <w:br w:type="textWrapping"/>
      </w:r>
      <w:r>
        <w:rPr>
          <w:rStyle w:val="VerbatimChar"/>
        </w:rPr>
        <w:t xml:space="preserve">PD265    Lunar bow   LB0117   C      10     3      156    65      59     65     65     0        0     </w:t>
      </w:r>
      <w:r>
        <w:br w:type="textWrapping"/>
      </w:r>
      <w:r>
        <w:rPr>
          <w:rStyle w:val="VerbatimChar"/>
        </w:rPr>
        <w:t xml:space="preserve">PD265    Lunar bow   LB0117   C      11     3      133    58      47     58     58     0        0     </w:t>
      </w:r>
      <w:r>
        <w:br w:type="textWrapping"/>
      </w:r>
      <w:r>
        <w:rPr>
          <w:rStyle w:val="VerbatimChar"/>
        </w:rPr>
        <w:t xml:space="preserve">PD265    Lunar bow   LB0117   C      12     3      134    65      17     65     65     0        17    </w:t>
      </w:r>
      <w:r>
        <w:br w:type="textWrapping"/>
      </w:r>
      <w:r>
        <w:rPr>
          <w:rStyle w:val="VerbatimChar"/>
        </w:rPr>
        <w:t xml:space="preserve">PD265    Lunar bow   LB0117   S      1      3      7      7       7      7      7      0        0     </w:t>
      </w:r>
      <w:r>
        <w:br w:type="textWrapping"/>
      </w:r>
      <w:r>
        <w:rPr>
          <w:rStyle w:val="VerbatimChar"/>
        </w:rPr>
        <w:t xml:space="preserve">PD265    Lunar bow   LB0117   S      2      3      23     23      23     23     23     0        0     </w:t>
      </w:r>
      <w:r>
        <w:br w:type="textWrapping"/>
      </w:r>
      <w:r>
        <w:rPr>
          <w:rStyle w:val="VerbatimChar"/>
        </w:rPr>
        <w:t xml:space="preserve">PD265    Lunar bow   LB0117   S      4      3      167    59      58     59     59     0        0     </w:t>
      </w:r>
      <w:r>
        <w:br w:type="textWrapping"/>
      </w:r>
      <w:r>
        <w:rPr>
          <w:rStyle w:val="VerbatimChar"/>
        </w:rPr>
        <w:t xml:space="preserve">PD265    Lunar bow   LB0117   S      5      3      173    58      56     58     58     0        0     </w:t>
      </w:r>
      <w:r>
        <w:br w:type="textWrapping"/>
      </w:r>
      <w:r>
        <w:rPr>
          <w:rStyle w:val="VerbatimChar"/>
        </w:rPr>
        <w:t xml:space="preserve">PD265    Lunar bow   LB0117   S      7      3      11     11      8      11     11     0        0     </w:t>
      </w:r>
      <w:r>
        <w:br w:type="textWrapping"/>
      </w:r>
      <w:r>
        <w:rPr>
          <w:rStyle w:val="VerbatimChar"/>
        </w:rPr>
        <w:t xml:space="preserve">PD265    Lunar bow   LB0117   S      8      3      159    60      60     60     60     0        0     </w:t>
      </w:r>
      <w:r>
        <w:br w:type="textWrapping"/>
      </w:r>
      <w:r>
        <w:rPr>
          <w:rStyle w:val="VerbatimChar"/>
        </w:rPr>
        <w:t xml:space="preserve">PH2200   Wiron 6     W61017   C      1      .      169    51      25     25     25     0        0     </w:t>
      </w:r>
      <w:r>
        <w:br w:type="textWrapping"/>
      </w:r>
      <w:r>
        <w:rPr>
          <w:rStyle w:val="VerbatimChar"/>
        </w:rPr>
        <w:t xml:space="preserve">PH2200   Wiron 6     W61017   C      2      2      282    25      0      0      0      0        0     </w:t>
      </w:r>
      <w:r>
        <w:br w:type="textWrapping"/>
      </w:r>
      <w:r>
        <w:rPr>
          <w:rStyle w:val="VerbatimChar"/>
        </w:rPr>
        <w:t xml:space="preserve">PH2200   Wiron 6     W61017   C      4      3      225    49      25     25     25     0        0     </w:t>
      </w:r>
      <w:r>
        <w:br w:type="textWrapping"/>
      </w:r>
      <w:r>
        <w:rPr>
          <w:rStyle w:val="VerbatimChar"/>
        </w:rPr>
        <w:t xml:space="preserve">PH2200   Wiron 6     W61017   C      5      3      142    26      0      0      0      0        0     </w:t>
      </w:r>
      <w:r>
        <w:br w:type="textWrapping"/>
      </w:r>
      <w:r>
        <w:rPr>
          <w:rStyle w:val="VerbatimChar"/>
        </w:rPr>
        <w:t xml:space="preserve">PH2200   Wiron 6     W61017   C      6      3      183    50      25     25     25     0        0     </w:t>
      </w:r>
      <w:r>
        <w:br w:type="textWrapping"/>
      </w:r>
      <w:r>
        <w:rPr>
          <w:rStyle w:val="VerbatimChar"/>
        </w:rPr>
        <w:t xml:space="preserve">PH2200   Wiron 6     W61017   C      7      3      167    50      25     25     25     0        0     </w:t>
      </w:r>
      <w:r>
        <w:br w:type="textWrapping"/>
      </w:r>
      <w:r>
        <w:rPr>
          <w:rStyle w:val="VerbatimChar"/>
        </w:rPr>
        <w:t xml:space="preserve">PH2200   Wiron 6     W61017   C      8      3      167    25      0      0      0      0        0     </w:t>
      </w:r>
      <w:r>
        <w:br w:type="textWrapping"/>
      </w:r>
      <w:r>
        <w:rPr>
          <w:rStyle w:val="VerbatimChar"/>
        </w:rPr>
        <w:t xml:space="preserve">PH2200   Wiron 6     W61017   C      10     3      118    27      0      0      0      0        0     </w:t>
      </w:r>
      <w:r>
        <w:br w:type="textWrapping"/>
      </w:r>
      <w:r>
        <w:rPr>
          <w:rStyle w:val="VerbatimChar"/>
        </w:rPr>
        <w:t xml:space="preserve">PH2200   Wiron 6     W61017   S      9      2      177    26      0      0      0      0        0     </w:t>
      </w:r>
    </w:p>
    <w:p>
      <w:pPr>
        <w:pStyle w:val="FirstParagraph"/>
      </w:pPr>
      <w:r>
        <w:rPr>
          <w:i/>
        </w:rPr>
        <w:t xml:space="preserve">Table 3.4: overview of haul properties. 'Type' refers to the type of activity (S=survey, C=commercial). The variables starting with 'n' denote the number of fish measured for the specific variable.</w:t>
      </w:r>
    </w:p>
    <w:p>
      <w:pPr>
        <w:pStyle w:val="BodyText"/>
      </w:pPr>
      <w:r>
        <w:drawing>
          <wp:inline>
            <wp:extent cx="5943600" cy="2971800"/>
            <wp:effectExtent b="0" l="0" r="0" t="0"/>
            <wp:docPr descr="" id="1" name="Picture"/>
            <a:graphic>
              <a:graphicData uri="http://schemas.openxmlformats.org/drawingml/2006/picture">
                <pic:pic>
                  <pic:nvPicPr>
                    <pic:cNvPr descr="combine_data_templates_files/figure-docx/unnamed-chunk-6-1.png" id="0"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i/>
        </w:rPr>
        <w:t xml:space="preserve">Figure 3.1: spatial distribution of commercial hauls (C) and survey hauls (S) in the 2017 herring survey</w:t>
      </w:r>
    </w:p>
    <w:p>
      <w:pPr>
        <w:pStyle w:val="BodyText"/>
      </w:pPr>
      <w:r>
        <w:drawing>
          <wp:inline>
            <wp:extent cx="5943600" cy="5349240"/>
            <wp:effectExtent b="0" l="0" r="0" t="0"/>
            <wp:docPr descr="" id="1" name="Picture"/>
            <a:graphic>
              <a:graphicData uri="http://schemas.openxmlformats.org/drawingml/2006/picture">
                <pic:pic>
                  <pic:nvPicPr>
                    <pic:cNvPr descr="combine_data_templates_files/figure-docx/unnamed-chunk-7-1.png" id="0" name="Picture"/>
                    <pic:cNvPicPr>
                      <a:picLocks noChangeArrowheads="1" noChangeAspect="1"/>
                    </pic:cNvPicPr>
                  </pic:nvPicPr>
                  <pic:blipFill>
                    <a:blip r:embed="rId23"/>
                    <a:stretch>
                      <a:fillRect/>
                    </a:stretch>
                  </pic:blipFill>
                  <pic:spPr bwMode="auto">
                    <a:xfrm>
                      <a:off x="0" y="0"/>
                      <a:ext cx="5943600" cy="5349240"/>
                    </a:xfrm>
                    <a:prstGeom prst="rect">
                      <a:avLst/>
                    </a:prstGeom>
                    <a:noFill/>
                    <a:ln w="9525">
                      <a:noFill/>
                      <a:headEnd/>
                      <a:tailEnd/>
                    </a:ln>
                  </pic:spPr>
                </pic:pic>
              </a:graphicData>
            </a:graphic>
          </wp:inline>
        </w:drawing>
      </w:r>
    </w:p>
    <w:p>
      <w:pPr>
        <w:pStyle w:val="BodyText"/>
      </w:pPr>
      <w:r>
        <w:rPr>
          <w:i/>
        </w:rPr>
        <w:t xml:space="preserve">Figure 3.2: spatial distribution of hauls with spawning herring, morphometric samples and genetic samples in the 2017 herring survey</w:t>
      </w:r>
    </w:p>
    <w:p>
      <w:pPr>
        <w:pStyle w:val="BodyText"/>
      </w:pPr>
      <w:r>
        <w:drawing>
          <wp:inline>
            <wp:extent cx="5943600" cy="3566160"/>
            <wp:effectExtent b="0" l="0" r="0" t="0"/>
            <wp:docPr descr="" id="1" name="Picture"/>
            <a:graphic>
              <a:graphicData uri="http://schemas.openxmlformats.org/drawingml/2006/picture">
                <pic:pic>
                  <pic:nvPicPr>
                    <pic:cNvPr descr="combine_data_templates_files/figure-docx/unnamed-chunk-8-1.png" id="0" name="Picture"/>
                    <pic:cNvPicPr>
                      <a:picLocks noChangeArrowheads="1" noChangeAspect="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rPr>
          <w:i/>
        </w:rPr>
        <w:t xml:space="preserve">Figure 3.3: Length frequencies of herring catches by survey area</w:t>
      </w:r>
    </w:p>
    <w:p>
      <w:pPr>
        <w:pStyle w:val="BodyText"/>
      </w:pPr>
      <w:r>
        <w:drawing>
          <wp:inline>
            <wp:extent cx="5943600" cy="4160520"/>
            <wp:effectExtent b="0" l="0" r="0" t="0"/>
            <wp:docPr descr="" id="1" name="Picture"/>
            <a:graphic>
              <a:graphicData uri="http://schemas.openxmlformats.org/drawingml/2006/picture">
                <pic:pic>
                  <pic:nvPicPr>
                    <pic:cNvPr descr="combine_data_templates_files/figure-docx/unnamed-chunk-9-1.png" id="0" name="Picture"/>
                    <pic:cNvPicPr>
                      <a:picLocks noChangeArrowheads="1" noChangeAspect="1"/>
                    </pic:cNvPicPr>
                  </pic:nvPicPr>
                  <pic:blipFill>
                    <a:blip r:embed="rId25"/>
                    <a:stretch>
                      <a:fillRect/>
                    </a:stretch>
                  </pic:blipFill>
                  <pic:spPr bwMode="auto">
                    <a:xfrm>
                      <a:off x="0" y="0"/>
                      <a:ext cx="5943600" cy="4160520"/>
                    </a:xfrm>
                    <a:prstGeom prst="rect">
                      <a:avLst/>
                    </a:prstGeom>
                    <a:noFill/>
                    <a:ln w="9525">
                      <a:noFill/>
                      <a:headEnd/>
                      <a:tailEnd/>
                    </a:ln>
                  </pic:spPr>
                </pic:pic>
              </a:graphicData>
            </a:graphic>
          </wp:inline>
        </w:drawing>
      </w:r>
    </w:p>
    <w:p>
      <w:pPr>
        <w:pStyle w:val="BodyText"/>
      </w:pPr>
      <w:r>
        <w:rPr>
          <w:i/>
        </w:rPr>
        <w:t xml:space="preserve">Figure 3.4: Haul by haul relative length frequencies of herring by survey area. Triphaul refers to the combination of vessel, trip and haul</w:t>
      </w:r>
    </w:p>
    <w:p>
      <w:pPr>
        <w:pStyle w:val="BodyText"/>
      </w:pPr>
      <w:r>
        <w:drawing>
          <wp:inline>
            <wp:extent cx="5943600" cy="2971800"/>
            <wp:effectExtent b="0" l="0" r="0" t="0"/>
            <wp:docPr descr="" id="1" name="Picture"/>
            <a:graphic>
              <a:graphicData uri="http://schemas.openxmlformats.org/drawingml/2006/picture">
                <pic:pic>
                  <pic:nvPicPr>
                    <pic:cNvPr descr="combine_data_templates_files/figure-docx/unnamed-chunk-10-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i/>
        </w:rPr>
        <w:t xml:space="preserve">Figure 3.5: Proportion of maturity stage by date in survey area 3</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A44BB4"/>
    <w:multiLevelType w:val="multilevel"/>
    <w:tmpl w:val="B3ECF9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030D5D9"/>
    <w:multiLevelType w:val="multilevel"/>
    <w:tmpl w:val="C8CE18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0BE766A"/>
    <w:multiLevelType w:val="multilevel"/>
    <w:tmpl w:val="012898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6BE7E7"/>
    <w:multiLevelType w:val="multilevel"/>
    <w:tmpl w:val="AF1661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8EAD5E4"/>
    <w:multiLevelType w:val="multilevel"/>
    <w:tmpl w:val="47C259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F1C380D"/>
    <w:multiLevelType w:val="multilevel"/>
    <w:tmpl w:val="72DCC2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4CCEC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C2F219F"/>
    <w:multiLevelType w:val="multilevel"/>
    <w:tmpl w:val="BBF42D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EFA3429"/>
    <w:multiLevelType w:val="multilevel"/>
    <w:tmpl w:val="4ECA2D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68EC264"/>
    <w:multiLevelType w:val="multilevel"/>
    <w:tmpl w:val="C9B606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10AAA4A5"/>
    <w:multiLevelType w:val="multilevel"/>
    <w:tmpl w:val="1D64E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0D7BD7C"/>
    <w:multiLevelType w:val="multilevel"/>
    <w:tmpl w:val="D110F5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2A502C17"/>
    <w:multiLevelType w:val="multilevel"/>
    <w:tmpl w:val="25A6D5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EEBADA2"/>
    <w:multiLevelType w:val="multilevel"/>
    <w:tmpl w:val="7F8822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8F26D2F"/>
    <w:multiLevelType w:val="multilevel"/>
    <w:tmpl w:val="84EE1C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BEFAAF0"/>
    <w:multiLevelType w:val="multilevel"/>
    <w:tmpl w:val="FCE6C5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516056B"/>
    <w:multiLevelType w:val="multilevel"/>
    <w:tmpl w:val="532E75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9ad98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6"/>
  </w:num>
  <w:num w:numId="2">
    <w:abstractNumId w:val="2"/>
  </w:num>
  <w:num w:numId="3">
    <w:abstractNumId w:val="15"/>
  </w:num>
  <w:num w:numId="4">
    <w:abstractNumId w:val="15"/>
  </w:num>
  <w:num w:numId="5">
    <w:abstractNumId w:val="5"/>
  </w:num>
  <w:num w:numId="6">
    <w:abstractNumId w:val="12"/>
  </w:num>
  <w:num w:numId="7">
    <w:abstractNumId w:val="7"/>
  </w:num>
  <w:num w:numId="8">
    <w:abstractNumId w:val="11"/>
  </w:num>
  <w:num w:numId="9">
    <w:abstractNumId w:val="14"/>
  </w:num>
  <w:num w:numId="10">
    <w:abstractNumId w:val="1"/>
  </w:num>
  <w:num w:numId="11">
    <w:abstractNumId w:val="8"/>
  </w:num>
  <w:num w:numId="12">
    <w:abstractNumId w:val="3"/>
  </w:num>
  <w:num w:numId="13">
    <w:abstractNumId w:val="16"/>
  </w:num>
  <w:num w:numId="14">
    <w:abstractNumId w:val="13"/>
  </w:num>
  <w:num w:numId="15">
    <w:abstractNumId w:val="10"/>
  </w:num>
  <w:num w:numId="16">
    <w:abstractNumId w:val="9"/>
  </w:num>
  <w:num w:numId="17">
    <w:abstractNumId w:val="0"/>
  </w:num>
  <w:num w:numId="18">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741"/>
    <w:pPr>
      <w:spacing w:after="120" w:line="276" w:lineRule="auto"/>
    </w:pPr>
    <w:rPr>
      <w:sz w:val="20"/>
      <w:szCs w:val="24"/>
    </w:rPr>
  </w:style>
  <w:style w:type="paragraph" w:styleId="Heading1">
    <w:name w:val="heading 1"/>
    <w:basedOn w:val="Normal"/>
    <w:next w:val="Normal"/>
    <w:link w:val="Heading1Char"/>
    <w:uiPriority w:val="9"/>
    <w:qFormat/>
    <w:rsid w:val="00524741"/>
    <w:pPr>
      <w:keepNext/>
      <w:spacing w:before="120"/>
      <w:outlineLvl w:val="0"/>
    </w:pPr>
    <w:rPr>
      <w:rFonts w:eastAsiaTheme="majorEastAsia" w:cstheme="majorBidi"/>
      <w:b/>
      <w:bCs/>
      <w:kern w:val="32"/>
      <w:sz w:val="36"/>
      <w:szCs w:val="32"/>
    </w:rPr>
  </w:style>
  <w:style w:type="paragraph" w:styleId="Heading2">
    <w:name w:val="heading 2"/>
    <w:basedOn w:val="Normal"/>
    <w:next w:val="Normal"/>
    <w:link w:val="Heading2Char"/>
    <w:uiPriority w:val="9"/>
    <w:semiHidden/>
    <w:unhideWhenUsed/>
    <w:qFormat/>
    <w:rsid w:val="0052474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2474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24741"/>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524741"/>
    <w:pPr>
      <w:pageBreakBefore/>
      <w:spacing w:after="0" w:line="240" w:lineRule="auto"/>
      <w:outlineLvl w:val="4"/>
    </w:pPr>
    <w:rPr>
      <w:rFonts w:cstheme="majorBidi"/>
      <w:b/>
      <w:bCs/>
      <w:i/>
      <w:iCs/>
      <w:color w:val="FFFFFF" w:themeColor="background1"/>
      <w:sz w:val="10"/>
      <w:szCs w:val="26"/>
    </w:rPr>
  </w:style>
  <w:style w:type="paragraph" w:styleId="Heading6">
    <w:name w:val="heading 6"/>
    <w:basedOn w:val="Normal"/>
    <w:next w:val="Normal"/>
    <w:link w:val="Heading6Char"/>
    <w:uiPriority w:val="9"/>
    <w:semiHidden/>
    <w:unhideWhenUsed/>
    <w:qFormat/>
    <w:rsid w:val="00524741"/>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524741"/>
    <w:pPr>
      <w:spacing w:before="240" w:after="60"/>
      <w:outlineLvl w:val="6"/>
    </w:pPr>
    <w:rPr>
      <w:rFonts w:cstheme="majorBidi"/>
      <w:sz w:val="24"/>
    </w:rPr>
  </w:style>
  <w:style w:type="paragraph" w:styleId="Heading8">
    <w:name w:val="heading 8"/>
    <w:basedOn w:val="Normal"/>
    <w:next w:val="Normal"/>
    <w:link w:val="Heading8Char"/>
    <w:uiPriority w:val="9"/>
    <w:semiHidden/>
    <w:unhideWhenUsed/>
    <w:qFormat/>
    <w:rsid w:val="00524741"/>
    <w:pPr>
      <w:spacing w:before="240" w:after="60"/>
      <w:outlineLvl w:val="7"/>
    </w:pPr>
    <w:rPr>
      <w:rFonts w:cstheme="majorBidi"/>
      <w:i/>
      <w:iCs/>
      <w:sz w:val="24"/>
    </w:rPr>
  </w:style>
  <w:style w:type="paragraph" w:styleId="Heading9">
    <w:name w:val="heading 9"/>
    <w:basedOn w:val="Normal"/>
    <w:next w:val="Normal"/>
    <w:link w:val="Heading9Char"/>
    <w:uiPriority w:val="9"/>
    <w:semiHidden/>
    <w:unhideWhenUsed/>
    <w:qFormat/>
    <w:rsid w:val="00524741"/>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41"/>
    <w:rPr>
      <w:rFonts w:eastAsiaTheme="majorEastAsia" w:cstheme="majorBidi"/>
      <w:b/>
      <w:bCs/>
      <w:kern w:val="32"/>
      <w:sz w:val="36"/>
      <w:szCs w:val="32"/>
    </w:rPr>
  </w:style>
  <w:style w:type="character" w:customStyle="1" w:styleId="Heading2Char">
    <w:name w:val="Heading 2 Char"/>
    <w:basedOn w:val="DefaultParagraphFont"/>
    <w:link w:val="Heading2"/>
    <w:uiPriority w:val="9"/>
    <w:semiHidden/>
    <w:rsid w:val="0052474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2474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24741"/>
    <w:rPr>
      <w:rFonts w:cstheme="majorBidi"/>
      <w:b/>
      <w:bCs/>
      <w:sz w:val="28"/>
      <w:szCs w:val="28"/>
    </w:rPr>
  </w:style>
  <w:style w:type="character" w:customStyle="1" w:styleId="Heading5Char">
    <w:name w:val="Heading 5 Char"/>
    <w:basedOn w:val="DefaultParagraphFont"/>
    <w:link w:val="Heading5"/>
    <w:uiPriority w:val="9"/>
    <w:semiHidden/>
    <w:rsid w:val="00524741"/>
    <w:rPr>
      <w:rFonts w:cstheme="majorBidi"/>
      <w:b/>
      <w:bCs/>
      <w:i/>
      <w:iCs/>
      <w:color w:val="FFFFFF" w:themeColor="background1"/>
      <w:sz w:val="10"/>
      <w:szCs w:val="26"/>
    </w:rPr>
  </w:style>
  <w:style w:type="character" w:customStyle="1" w:styleId="Heading6Char">
    <w:name w:val="Heading 6 Char"/>
    <w:basedOn w:val="DefaultParagraphFont"/>
    <w:link w:val="Heading6"/>
    <w:uiPriority w:val="9"/>
    <w:semiHidden/>
    <w:rsid w:val="00524741"/>
    <w:rPr>
      <w:rFonts w:cstheme="majorBidi"/>
      <w:b/>
      <w:bCs/>
    </w:rPr>
  </w:style>
  <w:style w:type="character" w:customStyle="1" w:styleId="Heading7Char">
    <w:name w:val="Heading 7 Char"/>
    <w:basedOn w:val="DefaultParagraphFont"/>
    <w:link w:val="Heading7"/>
    <w:uiPriority w:val="9"/>
    <w:semiHidden/>
    <w:rsid w:val="00524741"/>
    <w:rPr>
      <w:rFonts w:cstheme="majorBidi"/>
      <w:sz w:val="24"/>
      <w:szCs w:val="24"/>
    </w:rPr>
  </w:style>
  <w:style w:type="character" w:customStyle="1" w:styleId="Heading8Char">
    <w:name w:val="Heading 8 Char"/>
    <w:basedOn w:val="DefaultParagraphFont"/>
    <w:link w:val="Heading8"/>
    <w:uiPriority w:val="9"/>
    <w:semiHidden/>
    <w:rsid w:val="00524741"/>
    <w:rPr>
      <w:rFonts w:cstheme="majorBidi"/>
      <w:i/>
      <w:iCs/>
      <w:sz w:val="24"/>
      <w:szCs w:val="24"/>
    </w:rPr>
  </w:style>
  <w:style w:type="character" w:customStyle="1" w:styleId="Heading9Char">
    <w:name w:val="Heading 9 Char"/>
    <w:basedOn w:val="DefaultParagraphFont"/>
    <w:link w:val="Heading9"/>
    <w:uiPriority w:val="9"/>
    <w:semiHidden/>
    <w:rsid w:val="00524741"/>
    <w:rPr>
      <w:rFonts w:asciiTheme="majorHAnsi" w:eastAsiaTheme="majorEastAsia" w:hAnsiTheme="majorHAnsi" w:cstheme="majorBidi"/>
    </w:rPr>
  </w:style>
  <w:style w:type="paragraph" w:styleId="Title">
    <w:name w:val="Title"/>
    <w:basedOn w:val="Normal"/>
    <w:next w:val="Normal"/>
    <w:link w:val="TitleChar"/>
    <w:uiPriority w:val="10"/>
    <w:qFormat/>
    <w:rsid w:val="00524741"/>
    <w:pPr>
      <w:spacing w:before="240" w:after="60"/>
      <w:outlineLvl w:val="0"/>
    </w:pPr>
    <w:rPr>
      <w:rFonts w:asciiTheme="majorHAnsi" w:eastAsiaTheme="majorEastAsia" w:hAnsiTheme="majorHAnsi" w:cstheme="majorBidi"/>
      <w:b/>
      <w:bCs/>
      <w:kern w:val="28"/>
      <w:sz w:val="36"/>
      <w:szCs w:val="32"/>
    </w:rPr>
  </w:style>
  <w:style w:type="character" w:customStyle="1" w:styleId="TitleChar">
    <w:name w:val="Title Char"/>
    <w:basedOn w:val="DefaultParagraphFont"/>
    <w:link w:val="Title"/>
    <w:uiPriority w:val="10"/>
    <w:rsid w:val="00524741"/>
    <w:rPr>
      <w:rFonts w:asciiTheme="majorHAnsi" w:eastAsiaTheme="majorEastAsia" w:hAnsiTheme="majorHAnsi" w:cstheme="majorBidi"/>
      <w:b/>
      <w:bCs/>
      <w:kern w:val="28"/>
      <w:sz w:val="36"/>
      <w:szCs w:val="32"/>
    </w:rPr>
  </w:style>
  <w:style w:type="paragraph" w:styleId="Subtitle">
    <w:name w:val="Subtitle"/>
    <w:basedOn w:val="Normal"/>
    <w:next w:val="Normal"/>
    <w:link w:val="SubtitleChar"/>
    <w:uiPriority w:val="11"/>
    <w:qFormat/>
    <w:rsid w:val="0052474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24741"/>
    <w:rPr>
      <w:rFonts w:asciiTheme="majorHAnsi" w:eastAsiaTheme="majorEastAsia" w:hAnsiTheme="majorHAnsi" w:cstheme="majorBidi"/>
      <w:sz w:val="24"/>
      <w:szCs w:val="24"/>
    </w:rPr>
  </w:style>
  <w:style w:type="character" w:styleId="Strong">
    <w:name w:val="Strong"/>
    <w:basedOn w:val="DefaultParagraphFont"/>
    <w:uiPriority w:val="22"/>
    <w:qFormat/>
    <w:rsid w:val="00524741"/>
    <w:rPr>
      <w:b/>
      <w:bCs/>
    </w:rPr>
  </w:style>
  <w:style w:type="character" w:styleId="Emphasis">
    <w:name w:val="Emphasis"/>
    <w:basedOn w:val="DefaultParagraphFont"/>
    <w:uiPriority w:val="20"/>
    <w:qFormat/>
    <w:rsid w:val="00524741"/>
    <w:rPr>
      <w:rFonts w:asciiTheme="minorHAnsi" w:hAnsiTheme="minorHAnsi"/>
      <w:b/>
      <w:i/>
      <w:iCs/>
    </w:rPr>
  </w:style>
  <w:style w:type="paragraph" w:styleId="NoSpacing">
    <w:name w:val="No Spacing"/>
    <w:basedOn w:val="Normal"/>
    <w:uiPriority w:val="1"/>
    <w:qFormat/>
    <w:rsid w:val="00524741"/>
    <w:rPr>
      <w:szCs w:val="32"/>
    </w:rPr>
  </w:style>
  <w:style w:type="paragraph" w:styleId="ListParagraph">
    <w:name w:val="List Paragraph"/>
    <w:basedOn w:val="Normal"/>
    <w:uiPriority w:val="34"/>
    <w:qFormat/>
    <w:rsid w:val="00524741"/>
    <w:pPr>
      <w:ind w:left="720"/>
      <w:contextualSpacing/>
    </w:pPr>
  </w:style>
  <w:style w:type="paragraph" w:styleId="Quote">
    <w:name w:val="Quote"/>
    <w:basedOn w:val="Normal"/>
    <w:next w:val="Normal"/>
    <w:link w:val="QuoteChar"/>
    <w:uiPriority w:val="29"/>
    <w:qFormat/>
    <w:rsid w:val="00524741"/>
    <w:rPr>
      <w:i/>
      <w:sz w:val="24"/>
    </w:rPr>
  </w:style>
  <w:style w:type="character" w:customStyle="1" w:styleId="QuoteChar">
    <w:name w:val="Quote Char"/>
    <w:basedOn w:val="DefaultParagraphFont"/>
    <w:link w:val="Quote"/>
    <w:uiPriority w:val="29"/>
    <w:rsid w:val="00524741"/>
    <w:rPr>
      <w:i/>
      <w:sz w:val="24"/>
      <w:szCs w:val="24"/>
    </w:rPr>
  </w:style>
  <w:style w:type="paragraph" w:styleId="IntenseQuote">
    <w:name w:val="Intense Quote"/>
    <w:basedOn w:val="Normal"/>
    <w:next w:val="Normal"/>
    <w:link w:val="IntenseQuoteChar"/>
    <w:uiPriority w:val="30"/>
    <w:qFormat/>
    <w:rsid w:val="00524741"/>
    <w:pPr>
      <w:ind w:left="720" w:right="720"/>
    </w:pPr>
    <w:rPr>
      <w:b/>
      <w:i/>
      <w:sz w:val="24"/>
      <w:szCs w:val="22"/>
    </w:rPr>
  </w:style>
  <w:style w:type="character" w:customStyle="1" w:styleId="IntenseQuoteChar">
    <w:name w:val="Intense Quote Char"/>
    <w:basedOn w:val="DefaultParagraphFont"/>
    <w:link w:val="IntenseQuote"/>
    <w:uiPriority w:val="30"/>
    <w:rsid w:val="00524741"/>
    <w:rPr>
      <w:b/>
      <w:i/>
      <w:sz w:val="24"/>
    </w:rPr>
  </w:style>
  <w:style w:type="character" w:styleId="SubtleEmphasis">
    <w:name w:val="Subtle Emphasis"/>
    <w:uiPriority w:val="19"/>
    <w:qFormat/>
    <w:rsid w:val="00524741"/>
    <w:rPr>
      <w:i/>
      <w:color w:val="5A5A5A" w:themeColor="text1" w:themeTint="A5"/>
    </w:rPr>
  </w:style>
  <w:style w:type="character" w:styleId="IntenseEmphasis">
    <w:name w:val="Intense Emphasis"/>
    <w:basedOn w:val="DefaultParagraphFont"/>
    <w:uiPriority w:val="21"/>
    <w:qFormat/>
    <w:rsid w:val="00524741"/>
    <w:rPr>
      <w:b/>
      <w:i/>
      <w:sz w:val="24"/>
      <w:szCs w:val="24"/>
      <w:u w:val="single"/>
    </w:rPr>
  </w:style>
  <w:style w:type="character" w:styleId="SubtleReference">
    <w:name w:val="Subtle Reference"/>
    <w:basedOn w:val="DefaultParagraphFont"/>
    <w:uiPriority w:val="31"/>
    <w:qFormat/>
    <w:rsid w:val="00524741"/>
    <w:rPr>
      <w:sz w:val="24"/>
      <w:szCs w:val="24"/>
      <w:u w:val="single"/>
    </w:rPr>
  </w:style>
  <w:style w:type="character" w:styleId="IntenseReference">
    <w:name w:val="Intense Reference"/>
    <w:basedOn w:val="DefaultParagraphFont"/>
    <w:uiPriority w:val="32"/>
    <w:qFormat/>
    <w:rsid w:val="00524741"/>
    <w:rPr>
      <w:b/>
      <w:sz w:val="24"/>
      <w:u w:val="single"/>
    </w:rPr>
  </w:style>
  <w:style w:type="character" w:styleId="BookTitle">
    <w:name w:val="Book Title"/>
    <w:basedOn w:val="DefaultParagraphFont"/>
    <w:uiPriority w:val="33"/>
    <w:qFormat/>
    <w:rsid w:val="0052474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24741"/>
    <w:pPr>
      <w:outlineLvl w:val="9"/>
    </w:pPr>
  </w:style>
  <w:style w:type="paragraph" w:customStyle="1" w:styleId="SourceCode">
    <w:name w:val="Source Code"/>
    <w:basedOn w:val="Normal"/>
    <w:rsid w:val="00020085"/>
    <w:pPr>
      <w:shd w:val="clear" w:color="auto" w:fill="F8F8F8"/>
      <w:wordWrap w:val="0"/>
      <w:spacing w:line="240" w:lineRule="auto"/>
    </w:pPr>
    <w:rPr>
      <w:rFonts w:ascii="Courier New" w:hAnsi="Courier New" w:cs="Courier New"/>
      <w:sz w:val="16"/>
      <w:szCs w:val="16"/>
    </w:rPr>
  </w:style>
  <w:style w:type="character" w:customStyle="1" w:styleId="KeywordTok">
    <w:name w:val="KeywordTok"/>
    <w:rsid w:val="00116679"/>
    <w:rPr>
      <w:b/>
      <w:color w:val="204A87"/>
      <w:sz w:val="16"/>
      <w:szCs w:val="16"/>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sid w:val="00116679"/>
    <w:rPr>
      <w:rFonts w:ascii="Courier New" w:hAnsi="Courier New" w:cs="Courier New"/>
      <w:color w:val="4E9A06"/>
      <w:sz w:val="12"/>
      <w:szCs w:val="12"/>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sid w:val="00116679"/>
    <w:rPr>
      <w:rFonts w:ascii="Courier New" w:hAnsi="Courier New" w:cs="Courier New"/>
      <w:color w:val="8F5902"/>
      <w:sz w:val="12"/>
      <w:szCs w:val="1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sid w:val="00116679"/>
    <w:rPr>
      <w:rFonts w:ascii="Courier New" w:hAnsi="Courier New" w:cs="Courier New"/>
      <w:sz w:val="12"/>
      <w:szCs w:val="1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doNotOrganizeInFolder/>
  <w:doNotUseLongFileNames/>
  <w:pixelsPerInch w:val="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2017-11-02T16:15:58Z</dcterms:created>
  <dcterms:modified xsi:type="dcterms:W3CDTF">2017-11-02T16:15:58Z</dcterms:modified>
</cp:coreProperties>
</file>