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Polytechnická výchova – 3. ročník</w:t>
      </w:r>
    </w:p>
    <w:p>
      <w:pPr/>
      <w:r>
        <w:rPr>
          <w:i/>
        </w:rPr>
        <w:t>Verze: v2 | ZŠ Heršpice | Uzlový bod: ZV5 | Počet kritérií: 4</w:t>
      </w:r>
    </w:p>
    <w:p/>
    <w:p>
      <w:pPr/>
      <w:r>
        <w:rPr>
          <w:b/>
        </w:rPr>
        <w:t>K1  Na základě řízeného experimentování charakterizuji základní technické materiály a popíšu možnosti jejich využití; realizuji tradiční i inovativní postupy práce včetně znovuvyužití materiálu.</w:t>
      </w:r>
    </w:p>
    <w:p>
      <w:pPr/>
      <w:r>
        <w:t>OVU: CSP-TCH-001-ZV5-001</w:t>
      </w:r>
    </w:p>
    <w:p>
      <w:pPr/>
      <w:r>
        <w:rPr>
          <w:b/>
        </w:rPr>
        <w:t>K2  Na základě vlastní zkušenosti charakterizuji nářadí a vybavení domácnosti a zahrady; použiji je v modelové situaci podle instrukcí; provedu jednoduché pracovní úkony v modelových situacích.</w:t>
      </w:r>
    </w:p>
    <w:p>
      <w:pPr/>
      <w:r>
        <w:t>OVU: CSP-TCH-002-ZV5-002</w:t>
      </w:r>
    </w:p>
    <w:p>
      <w:pPr/>
      <w:r>
        <w:rPr>
          <w:b/>
        </w:rPr>
        <w:t>K3  Provedu konstrukční činnost (montáž a demontáž) podle instrukcí nebo videonávodu; respektuji základní fyzikální zákonitosti; posoudím výsledek a vyberu hodnoticí kritéria.</w:t>
      </w:r>
    </w:p>
    <w:p>
      <w:pPr/>
      <w:r>
        <w:t>OVU: CSP-TCH-003-ZV5-003</w:t>
      </w:r>
    </w:p>
    <w:p>
      <w:pPr/>
      <w:r>
        <w:rPr>
          <w:b/>
        </w:rPr>
        <w:t>K4  Pracuji s nástroji a materiály bezpečně, vysvětlím rizika nesprávného použití a v případě potřeby požádám o pomoc dospělého.</w:t>
      </w:r>
    </w:p>
    <w:p>
      <w:pPr/>
      <w:r>
        <w:t>OVU: CSP-TCH-001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