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[Nombre del proyecto o servicio]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Objetivo y alcance</w:t>
      </w:r>
    </w:p>
    <w:p>
      <w:r>
        <w:t>[Resultado esperado, prestaciones incluidas y criterio de entrega.]</w:t>
      </w:r>
    </w:p>
    <w:p>
      <w:pPr>
        <w:pStyle w:val="Heading1"/>
      </w:pPr>
      <w:r>
        <w:t>Inversión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6803"/>
        <w:gridCol w:w="2551"/>
      </w:tblGrid>
      <w:tr>
        <w:trPr>
          <w:cantSplit/>
          <w:tblHeader/>
        </w:trPr>
        <w:tc>
          <w:tcPr>
            <w:tcW w:type="dxa" w:w="6803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51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[Moneda e importe]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Total con impuestos</w:t>
            </w:r>
          </w:p>
        </w:tc>
        <w:tc>
          <w:tcPr>
            <w:tcW w:type="dxa" w:w="2551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[Moneda e 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Condiciones comerciales</w:t>
      </w:r>
    </w:p>
    <w:p>
      <w:r>
        <w:t>[Moneda, impuestos, validez, forma de pago y plazo de entrega.]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tab"/>
      <w:lvlJc w:val="left"/>
      <w:pPr>
        <w:tabs>
          <w:tab w:val="num" w:pos="680"/>
        </w:tabs>
        <w:ind w:left="680" w:hanging="68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lvlRestart w:val="1"/>
      <w:pPr>
        <w:tabs>
          <w:tab w:val="num" w:pos="964"/>
        </w:tabs>
        <w:ind w:left="964" w:hanging="964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lvlRestart w:val="2"/>
      <w:pPr>
        <w:tabs>
          <w:tab w:val="num" w:pos="1304"/>
        </w:tabs>
        <w:ind w:left="1304" w:hanging="1304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tabs>
        <w:tab w:pos="680" w:val="left"/>
      </w:tabs>
      <w:spacing w:before="400" w:after="140" w:line="288" w:lineRule="auto"/>
      <w:ind w:left="680" w:hanging="68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964" w:val="left"/>
      </w:tabs>
      <w:spacing w:before="240" w:after="140" w:line="288" w:lineRule="auto"/>
      <w:ind w:left="964" w:hanging="964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tabs>
        <w:tab w:pos="1304" w:val="left"/>
      </w:tabs>
      <w:spacing w:before="240" w:after="140" w:line="288" w:lineRule="auto"/>
      <w:ind w:left="1304" w:hanging="1304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