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6420" w14:textId="77777777" w:rsidR="003E7B7D" w:rsidRPr="003E7B7D" w:rsidRDefault="003E7B7D" w:rsidP="003E7B7D">
      <w:r w:rsidRPr="003E7B7D">
        <w:t>A geospatial energy and environmental analysis team requires a reproducible hotspot and density analysis project that identifies and communicates spatial concentrations of abandoned oil and gas wells to support risk screening, liability assessment, and resource prioritization. The objective is to transform a large point dataset of well locations into a clear spatial decision-support product that highlights both continuous density patterns and discrete high-risk clusters. The deliverable must emphasize analytical clarity, reproducibility, and structured outputs that can be reused or adapted by other analysts working on environmental risk and infrastructure decommissioning.</w:t>
      </w:r>
    </w:p>
    <w:p w14:paraId="5A88E7DB" w14:textId="2F87333A" w:rsidR="003E7B7D" w:rsidRPr="003E7B7D" w:rsidRDefault="003E7B7D" w:rsidP="003E7B7D">
      <w:r w:rsidRPr="003E7B7D">
        <w:t xml:space="preserve">Set up the project using the provided dataset </w:t>
      </w:r>
      <w:proofErr w:type="spellStart"/>
      <w:r w:rsidRPr="003E7B7D">
        <w:t>Abandoned_Suspended_raw.shp</w:t>
      </w:r>
      <w:proofErr w:type="spellEnd"/>
      <w:r w:rsidRPr="003E7B7D">
        <w:t>, supplied as a complete zipped shapefile bundle containing all required sidecar files (.</w:t>
      </w:r>
      <w:proofErr w:type="spellStart"/>
      <w:r w:rsidRPr="003E7B7D">
        <w:t>shp</w:t>
      </w:r>
      <w:proofErr w:type="spellEnd"/>
      <w:r w:rsidRPr="003E7B7D">
        <w:t>, .</w:t>
      </w:r>
      <w:proofErr w:type="spellStart"/>
      <w:r w:rsidRPr="003E7B7D">
        <w:t>shx</w:t>
      </w:r>
      <w:proofErr w:type="spellEnd"/>
      <w:r w:rsidRPr="003E7B7D">
        <w:t>, .</w:t>
      </w:r>
      <w:proofErr w:type="spellStart"/>
      <w:r w:rsidRPr="003E7B7D">
        <w:t>dbf</w:t>
      </w:r>
      <w:proofErr w:type="spellEnd"/>
      <w:proofErr w:type="gramStart"/>
      <w:r w:rsidRPr="003E7B7D">
        <w:t>, .</w:t>
      </w:r>
      <w:proofErr w:type="spellStart"/>
      <w:r w:rsidRPr="003E7B7D">
        <w:t>prj</w:t>
      </w:r>
      <w:proofErr w:type="spellEnd"/>
      <w:r w:rsidRPr="003E7B7D">
        <w:t>, .</w:t>
      </w:r>
      <w:proofErr w:type="spellStart"/>
      <w:r w:rsidRPr="003E7B7D">
        <w:t>cpg</w:t>
      </w:r>
      <w:proofErr w:type="spellEnd"/>
      <w:proofErr w:type="gramEnd"/>
      <w:r w:rsidRPr="003E7B7D">
        <w:t>)</w:t>
      </w:r>
      <w:r w:rsidR="00B92400">
        <w:t xml:space="preserve">, </w:t>
      </w:r>
      <w:r w:rsidRPr="003E7B7D">
        <w:t xml:space="preserve">and ensure that only features with Status = 'Abandoned' are retained and persisted as </w:t>
      </w:r>
      <w:proofErr w:type="spellStart"/>
      <w:r w:rsidRPr="003E7B7D">
        <w:t>abandoned_</w:t>
      </w:r>
      <w:proofErr w:type="gramStart"/>
      <w:r w:rsidRPr="003E7B7D">
        <w:t>wells.gpkg</w:t>
      </w:r>
      <w:proofErr w:type="spellEnd"/>
      <w:proofErr w:type="gramEnd"/>
      <w:r w:rsidRPr="003E7B7D">
        <w:t xml:space="preserve">. Reproject the working dataset to EPSG:3400 — NAD83 / Alberta 10-TM Forest (linear units in </w:t>
      </w:r>
      <w:proofErr w:type="spellStart"/>
      <w:r w:rsidRPr="003E7B7D">
        <w:t>metres</w:t>
      </w:r>
      <w:proofErr w:type="spellEnd"/>
      <w:r w:rsidRPr="003E7B7D">
        <w:t xml:space="preserve">), which is the mandatory analytical CRS for every output produced from this point forward, so that all distance-based analysis is meaningful and consistent. The analysis must produce two complementary outputs: a continuous density surface and a discrete clustering result. The density surface, </w:t>
      </w:r>
      <w:proofErr w:type="spellStart"/>
      <w:r w:rsidRPr="003E7B7D">
        <w:t>abandoned_wells_kde.tif</w:t>
      </w:r>
      <w:proofErr w:type="spellEnd"/>
      <w:r w:rsidRPr="003E7B7D">
        <w:t>, must be generated using the Heatmap (Kernel Density Estimation) algorithm</w:t>
      </w:r>
      <w:r>
        <w:t xml:space="preserve"> </w:t>
      </w:r>
      <w:r w:rsidRPr="003E7B7D">
        <w:t>with a Quartic kernel, a bandwidth (radius) of 10,000 m, a pixel size of 1,000 m, an output extent covering the full extent of the input layer, and output values in raw density units</w:t>
      </w:r>
      <w:r w:rsidR="007C1EA5">
        <w:t xml:space="preserve">, </w:t>
      </w:r>
      <w:r w:rsidRPr="003E7B7D">
        <w:t xml:space="preserve">so that intensity is comparable across the entire study area at a regional scale. The clustering output, </w:t>
      </w:r>
      <w:proofErr w:type="spellStart"/>
      <w:r w:rsidRPr="003E7B7D">
        <w:t>abandoned_wells_</w:t>
      </w:r>
      <w:proofErr w:type="gramStart"/>
      <w:r w:rsidRPr="003E7B7D">
        <w:t>clusters.gpkg</w:t>
      </w:r>
      <w:proofErr w:type="spellEnd"/>
      <w:proofErr w:type="gramEnd"/>
      <w:r w:rsidRPr="003E7B7D">
        <w:t xml:space="preserve">, must be produced using the DBSCAN algorithm with a maximum distance between clustered points (eps) of 2,000 </w:t>
      </w:r>
      <w:proofErr w:type="spellStart"/>
      <w:r w:rsidRPr="003E7B7D">
        <w:t>metres</w:t>
      </w:r>
      <w:proofErr w:type="spellEnd"/>
      <w:r w:rsidRPr="003E7B7D">
        <w:t xml:space="preserve"> and a minimum cluster size of 50 wells, and must assign each well a CLUSTER_ID and CLUSTER_SIZE. Wells meeting both thresholds are assigned a common CLUSTER_ID representing a coherent hotspot; wells that do not are treated as noise and must have CLUSTER_ID set to NULL. CLUSTER_SIZE records the total number of wells in each cluster and is applied to all wells within that group (NULL for noise points), allowing clear identification of both the presence and scale of hotspot concentrations.</w:t>
      </w:r>
    </w:p>
    <w:p w14:paraId="51339A4B" w14:textId="6DE01ED1" w:rsidR="003E7B7D" w:rsidRPr="003E7B7D" w:rsidRDefault="003E7B7D" w:rsidP="003E7B7D">
      <w:r w:rsidRPr="003E7B7D">
        <w:t xml:space="preserve">Extend the clustering result to generate </w:t>
      </w:r>
      <w:proofErr w:type="spellStart"/>
      <w:r w:rsidRPr="003E7B7D">
        <w:t>cluster_</w:t>
      </w:r>
      <w:proofErr w:type="gramStart"/>
      <w:r w:rsidRPr="003E7B7D">
        <w:t>hulls.gpkg</w:t>
      </w:r>
      <w:proofErr w:type="spellEnd"/>
      <w:proofErr w:type="gramEnd"/>
      <w:r w:rsidRPr="003E7B7D">
        <w:t>, computed using the Minimum Bounding Geometry algorithm</w:t>
      </w:r>
      <w:r>
        <w:t xml:space="preserve"> </w:t>
      </w:r>
      <w:r w:rsidRPr="003E7B7D">
        <w:t xml:space="preserve">with geometry type set to Convex Hull, grouped by CLUSTER_ID and restricted to non-noise points, so that each cluster is represented by a single polygon footprint that spatially communicates its full extent. The polygon count must equal the number of distinct non-NULL CLUSTER_IDs, and each polygon must carry the CLUSTER_ID attribute so that hulls can be joined back to the individual well points in </w:t>
      </w:r>
      <w:proofErr w:type="spellStart"/>
      <w:r w:rsidRPr="003E7B7D">
        <w:t>abandoned_wells_</w:t>
      </w:r>
      <w:proofErr w:type="gramStart"/>
      <w:r w:rsidRPr="003E7B7D">
        <w:t>clusters.gpkg</w:t>
      </w:r>
      <w:proofErr w:type="spellEnd"/>
      <w:proofErr w:type="gramEnd"/>
      <w:r w:rsidRPr="003E7B7D">
        <w:t>. All outputs must remain internally consistent and in EPSG:3400, with clear traceability from cluster polygons back to individual wells and their attributes.</w:t>
      </w:r>
    </w:p>
    <w:p w14:paraId="43B31200" w14:textId="492562F0" w:rsidR="003E7B7D" w:rsidRPr="003E7B7D" w:rsidRDefault="003E7B7D" w:rsidP="003E7B7D">
      <w:r w:rsidRPr="003E7B7D">
        <w:lastRenderedPageBreak/>
        <w:t>Use reference_layout.png as a visual guide only</w:t>
      </w:r>
      <w:r>
        <w:t xml:space="preserve">; </w:t>
      </w:r>
      <w:r w:rsidRPr="003E7B7D">
        <w:t>it is provided solely to communicate the intended composition of the print layout, is not required for execution, and must not be embedded as an image in the project or included in the final deliverable. Instead, fully reproduce its composition as a native, editable print layout inside the project</w:t>
      </w:r>
      <w:r w:rsidR="00B92400">
        <w:t>,</w:t>
      </w:r>
      <w:r w:rsidRPr="003E7B7D">
        <w:t xml:space="preserve"> including a title, a map frame showing the density surface together with the clusters and hulls, a legend, a scale bar, and a north arrow, so that the layout itself guarantees reproducibility. The final project should present a coherent spatial narrative, where density patterns and cluster geometries align with known regional characteristics and can be interpreted for planning and decision-making.</w:t>
      </w:r>
    </w:p>
    <w:p w14:paraId="47C67346" w14:textId="0C733D62" w:rsidR="003E7B7D" w:rsidRPr="003E7B7D" w:rsidRDefault="003E7B7D" w:rsidP="003E7B7D">
      <w:r w:rsidRPr="003E7B7D">
        <w:t xml:space="preserve">Deliver the complete project as a structured archive, 01_Hotspot_Density_Analysis.zip, containing exactly five files at the root: 01_Hotspot_Density_Analysis.qgz, </w:t>
      </w:r>
      <w:proofErr w:type="spellStart"/>
      <w:r w:rsidRPr="003E7B7D">
        <w:t>abandoned_</w:t>
      </w:r>
      <w:proofErr w:type="gramStart"/>
      <w:r w:rsidRPr="003E7B7D">
        <w:t>wells.gpkg</w:t>
      </w:r>
      <w:proofErr w:type="spellEnd"/>
      <w:proofErr w:type="gramEnd"/>
      <w:r w:rsidRPr="003E7B7D">
        <w:t xml:space="preserve">, </w:t>
      </w:r>
      <w:proofErr w:type="spellStart"/>
      <w:r w:rsidRPr="003E7B7D">
        <w:t>abandoned_wells_kde.tif</w:t>
      </w:r>
      <w:proofErr w:type="spellEnd"/>
      <w:r w:rsidRPr="003E7B7D">
        <w:t xml:space="preserve">, </w:t>
      </w:r>
      <w:proofErr w:type="spellStart"/>
      <w:r w:rsidRPr="003E7B7D">
        <w:t>abandoned_wells_</w:t>
      </w:r>
      <w:proofErr w:type="gramStart"/>
      <w:r w:rsidRPr="003E7B7D">
        <w:t>clusters.gpkg</w:t>
      </w:r>
      <w:proofErr w:type="spellEnd"/>
      <w:proofErr w:type="gramEnd"/>
      <w:r w:rsidRPr="003E7B7D">
        <w:t xml:space="preserve">, and </w:t>
      </w:r>
      <w:proofErr w:type="spellStart"/>
      <w:r w:rsidRPr="003E7B7D">
        <w:t>cluster_</w:t>
      </w:r>
      <w:proofErr w:type="gramStart"/>
      <w:r w:rsidRPr="003E7B7D">
        <w:t>hulls.gpkg</w:t>
      </w:r>
      <w:proofErr w:type="spellEnd"/>
      <w:proofErr w:type="gramEnd"/>
      <w:r w:rsidRPr="003E7B7D">
        <w:t>. The raw shapefile bundle and reference_layout.png must be excluded from the deliverable. The .</w:t>
      </w:r>
      <w:proofErr w:type="spellStart"/>
      <w:r w:rsidRPr="003E7B7D">
        <w:t>qgz</w:t>
      </w:r>
      <w:proofErr w:type="spellEnd"/>
      <w:r w:rsidRPr="003E7B7D">
        <w:t xml:space="preserve"> must open in a clean QGIS environment with no broken links, no missing-source warnings, and no manual </w:t>
      </w:r>
      <w:proofErr w:type="spellStart"/>
      <w:r w:rsidRPr="003E7B7D">
        <w:t>repathing</w:t>
      </w:r>
      <w:proofErr w:type="spellEnd"/>
      <w:r w:rsidRPr="003E7B7D">
        <w:t xml:space="preserve"> required; all layer source paths inside the project must be stored as relative paths; every layer referenced by the project must be present inside the zip at the path the project expects; and symbology and the native print layout must be preserved so the deliverable is fully portable and reproducible.</w:t>
      </w:r>
    </w:p>
    <w:p w14:paraId="2E0A184D" w14:textId="77777777" w:rsidR="003E7B7D" w:rsidRDefault="003E7B7D"/>
    <w:p w14:paraId="6099E55F" w14:textId="77777777" w:rsidR="00712287" w:rsidRDefault="00712287"/>
    <w:p w14:paraId="4F036C5C" w14:textId="77777777" w:rsidR="00712287" w:rsidRDefault="00712287"/>
    <w:p w14:paraId="0FDCF6ED" w14:textId="77777777" w:rsidR="00712287" w:rsidRDefault="00712287"/>
    <w:p w14:paraId="42200EC4" w14:textId="77777777" w:rsidR="00712287" w:rsidRDefault="00712287"/>
    <w:p w14:paraId="465EDF07" w14:textId="77777777" w:rsidR="00712287" w:rsidRDefault="00712287"/>
    <w:p w14:paraId="2D439111" w14:textId="77777777" w:rsidR="00712287" w:rsidRDefault="00712287"/>
    <w:p w14:paraId="5045BBC4" w14:textId="77777777" w:rsidR="00712287" w:rsidRDefault="00712287"/>
    <w:p w14:paraId="47FCD963" w14:textId="77777777" w:rsidR="00712287" w:rsidRDefault="00712287"/>
    <w:p w14:paraId="2A0957D6" w14:textId="77777777" w:rsidR="00712287" w:rsidRDefault="00712287"/>
    <w:p w14:paraId="71CD777E" w14:textId="77777777" w:rsidR="00712287" w:rsidRDefault="00712287"/>
    <w:p w14:paraId="0343CCA0" w14:textId="77777777" w:rsidR="00712287" w:rsidRDefault="00712287"/>
    <w:p w14:paraId="3BDC2088" w14:textId="77777777" w:rsidR="00712287" w:rsidRDefault="00712287"/>
    <w:p w14:paraId="3B2B61F0" w14:textId="77777777" w:rsidR="00712287" w:rsidRDefault="00712287" w:rsidP="00712287">
      <w:r>
        <w:lastRenderedPageBreak/>
        <w:t>A geospatial energy and environmental analysis team requires a reproducible hotspot and density analysis project that identifies and communicates spatial concentrations of abandoned oil and gas wells to support risk screening, liability assessment, and resource prioritization. The objective is to transform a large point dataset of well locations into a clear spatial decision-support product that highlights both continuous density patterns and discrete high-risk clusters. The deliverable must emphasize analytical clarity, reproducibility, and structured outputs that can be reused or adapted by other analysts working on environmental risk and infrastructure decommissioning.</w:t>
      </w:r>
    </w:p>
    <w:p w14:paraId="0A5919A5" w14:textId="77777777" w:rsidR="00712287" w:rsidRDefault="00712287" w:rsidP="00712287">
      <w:r>
        <w:t xml:space="preserve">The starting dataset, </w:t>
      </w:r>
      <w:proofErr w:type="spellStart"/>
      <w:r>
        <w:t>Abandoned_Suspended_raw.shp</w:t>
      </w:r>
      <w:proofErr w:type="spellEnd"/>
      <w:r>
        <w:t xml:space="preserve"> (provided as a complete zipped shapefile bundle including .</w:t>
      </w:r>
      <w:proofErr w:type="spellStart"/>
      <w:r>
        <w:t>shx</w:t>
      </w:r>
      <w:proofErr w:type="spellEnd"/>
      <w:r>
        <w:t>, .</w:t>
      </w:r>
      <w:proofErr w:type="spellStart"/>
      <w:r>
        <w:t>dbf</w:t>
      </w:r>
      <w:proofErr w:type="spellEnd"/>
      <w:r>
        <w:t>, .</w:t>
      </w:r>
      <w:proofErr w:type="spellStart"/>
      <w:r>
        <w:t>prj</w:t>
      </w:r>
      <w:proofErr w:type="spellEnd"/>
      <w:r>
        <w:t>, and .</w:t>
      </w:r>
      <w:proofErr w:type="spellStart"/>
      <w:r>
        <w:t>cpg</w:t>
      </w:r>
      <w:proofErr w:type="spellEnd"/>
      <w:r>
        <w:t xml:space="preserve"> sidecars, or equivalently as </w:t>
      </w:r>
      <w:proofErr w:type="spellStart"/>
      <w:r>
        <w:t>Abandoned_Suspended_raw.gpkg</w:t>
      </w:r>
      <w:proofErr w:type="spellEnd"/>
      <w:r>
        <w:t xml:space="preserve">), must be filtered to retain only features where Status = 'Abandoned', persisted as </w:t>
      </w:r>
      <w:proofErr w:type="spellStart"/>
      <w:r>
        <w:t>abandoned_wells.gpkg</w:t>
      </w:r>
      <w:proofErr w:type="spellEnd"/>
      <w:r>
        <w:t xml:space="preserve">, and reprojected to EPSG:3400 (NAD83 / Alberta 10-TM Forest, units in </w:t>
      </w:r>
      <w:proofErr w:type="spellStart"/>
      <w:r>
        <w:t>metres</w:t>
      </w:r>
      <w:proofErr w:type="spellEnd"/>
      <w:r>
        <w:t>). EPSG:3400 is the mandatory analytical CRS for every output produced from this dataset, ensuring that all distance-based analysis is meaningful and consistent.</w:t>
      </w:r>
    </w:p>
    <w:p w14:paraId="1739802C" w14:textId="77777777" w:rsidR="00712287" w:rsidRDefault="00712287" w:rsidP="00712287">
      <w:r>
        <w:t xml:space="preserve">Two complementary analytical outputs are required. The first is a continuous density surface, </w:t>
      </w:r>
      <w:proofErr w:type="spellStart"/>
      <w:r>
        <w:t>abandoned_wells_kde.tif</w:t>
      </w:r>
      <w:proofErr w:type="spellEnd"/>
      <w:r>
        <w:t xml:space="preserve">, produced as a kernel density estimation with a Quartic kernel, a 10,000 m bandwidth, a 1,000 m pixel size, raw density values (no scaling or normalization), and an extent matching the full input layer, so that intensity is comparable across the entire study area at a regional scale. The second is a discrete clustering result, </w:t>
      </w:r>
      <w:proofErr w:type="spellStart"/>
      <w:r>
        <w:t>abandoned_wells_</w:t>
      </w:r>
      <w:proofErr w:type="gramStart"/>
      <w:r>
        <w:t>clusters.gpkg</w:t>
      </w:r>
      <w:proofErr w:type="spellEnd"/>
      <w:proofErr w:type="gramEnd"/>
      <w:r>
        <w:t xml:space="preserve">, produced via density-based spatial clustering (DBSCAN) with a 2,000 m </w:t>
      </w:r>
      <w:proofErr w:type="spellStart"/>
      <w:r>
        <w:t>neighbourhood</w:t>
      </w:r>
      <w:proofErr w:type="spellEnd"/>
      <w:r>
        <w:t xml:space="preserve"> distance and a minimum cluster size of 50 wells. Each well must carry CLUSTER_ID and CLUSTER_SIZE attributes: clustered wells share a common CLUSTER_ID and a CLUSTER_SIZE equal to the number of wells in that cluster, while wells that do not meet both thresholds are treated as noise and have CLUSTER_ID set to NULL (not a numeric noise code such as -1 or 0).</w:t>
      </w:r>
    </w:p>
    <w:p w14:paraId="13F6D86D" w14:textId="77777777" w:rsidR="00712287" w:rsidRDefault="00712287" w:rsidP="00712287">
      <w:r>
        <w:t xml:space="preserve">The clustering result must then be extended into </w:t>
      </w:r>
      <w:proofErr w:type="spellStart"/>
      <w:r>
        <w:t>cluster_</w:t>
      </w:r>
      <w:proofErr w:type="gramStart"/>
      <w:r>
        <w:t>hulls.gpkg</w:t>
      </w:r>
      <w:proofErr w:type="spellEnd"/>
      <w:proofErr w:type="gramEnd"/>
      <w:r>
        <w:t>, where each cluster is represented by a single convex-hull polygon enclosing its member wells. Polygon count must equal the number of distinct non-NULL CLUSTER_IDs, and each polygon must carry CLUSTER_ID so that hulls can be joined back to individual wells. All four outputs must be in EPSG:3400 and remain internally consistent, with clear traceability from cluster polygons back to the well points they were built from.</w:t>
      </w:r>
    </w:p>
    <w:p w14:paraId="7FD98929" w14:textId="77777777" w:rsidR="00712287" w:rsidRDefault="00712287" w:rsidP="00712287">
      <w:r>
        <w:t xml:space="preserve">The project must include a native, editable print layout reproducing the composition of reference_layout.png. reference_layout.png is provided as a visual guide only — it must not be embedded in any layout, included in the deliverable, or otherwise substituted for an editable layout. The layout must include a title, a map frame showing the density surface </w:t>
      </w:r>
      <w:r>
        <w:lastRenderedPageBreak/>
        <w:t>together with the clusters and hulls, a legend, a scale bar, and a north arrow. The final project should present a coherent spatial narrative in which density patterns and cluster geometries align with the region's known petroleum geography and can be interpreted for planning and decision-making.</w:t>
      </w:r>
    </w:p>
    <w:p w14:paraId="499363B8" w14:textId="576FF99B" w:rsidR="00712287" w:rsidRDefault="00712287" w:rsidP="00712287">
      <w:r>
        <w:t xml:space="preserve">Deliver the complete project as 01_Hotspot_Density_Analysis.zip, containing exactly five files at the root: 01_Hotspot_Density_Analysis.qgz, </w:t>
      </w:r>
      <w:proofErr w:type="spellStart"/>
      <w:r>
        <w:t>abandoned_</w:t>
      </w:r>
      <w:proofErr w:type="gramStart"/>
      <w:r>
        <w:t>wells.gpkg</w:t>
      </w:r>
      <w:proofErr w:type="spellEnd"/>
      <w:proofErr w:type="gramEnd"/>
      <w:r>
        <w:t xml:space="preserve">, </w:t>
      </w:r>
      <w:proofErr w:type="spellStart"/>
      <w:r>
        <w:t>abandoned_wells_kde.tif</w:t>
      </w:r>
      <w:proofErr w:type="spellEnd"/>
      <w:r>
        <w:t xml:space="preserve">, </w:t>
      </w:r>
      <w:proofErr w:type="spellStart"/>
      <w:r>
        <w:t>abandoned_wells_</w:t>
      </w:r>
      <w:proofErr w:type="gramStart"/>
      <w:r>
        <w:t>clusters.gpkg</w:t>
      </w:r>
      <w:proofErr w:type="spellEnd"/>
      <w:proofErr w:type="gramEnd"/>
      <w:r>
        <w:t xml:space="preserve">, and </w:t>
      </w:r>
      <w:proofErr w:type="spellStart"/>
      <w:r>
        <w:t>cluster_</w:t>
      </w:r>
      <w:proofErr w:type="gramStart"/>
      <w:r>
        <w:t>hulls.gpkg</w:t>
      </w:r>
      <w:proofErr w:type="spellEnd"/>
      <w:proofErr w:type="gramEnd"/>
      <w:r>
        <w:t>. The raw shapefile bundle and reference_layout.png must be excluded. The project must open in a clean GIS environment with no broken links or missing-source warnings, all layer paths must be stored as relative references with no absolute paths from the author's filesystem, every referenced layer must be present inside the archive, and symbology and the native print layout must be preserved so the deliverable is fully portable and reproducible.</w:t>
      </w:r>
    </w:p>
    <w:p w14:paraId="7643817B" w14:textId="77777777" w:rsidR="003F234D" w:rsidRDefault="003F234D" w:rsidP="00712287"/>
    <w:p w14:paraId="0DFA99E6" w14:textId="77777777" w:rsidR="003F234D" w:rsidRDefault="003F234D" w:rsidP="00712287"/>
    <w:p w14:paraId="1EC2AAA9" w14:textId="77777777" w:rsidR="003F234D" w:rsidRDefault="003F234D" w:rsidP="00712287"/>
    <w:p w14:paraId="5172823A" w14:textId="77777777" w:rsidR="003F234D" w:rsidRDefault="003F234D" w:rsidP="00712287"/>
    <w:p w14:paraId="1F1353CF" w14:textId="77777777" w:rsidR="003F234D" w:rsidRDefault="003F234D" w:rsidP="00712287"/>
    <w:p w14:paraId="13E7A6AE" w14:textId="77777777" w:rsidR="003F234D" w:rsidRDefault="003F234D" w:rsidP="00712287"/>
    <w:p w14:paraId="3AB44E3D" w14:textId="77777777" w:rsidR="003F234D" w:rsidRDefault="003F234D" w:rsidP="00712287"/>
    <w:p w14:paraId="1C1EFE99" w14:textId="77777777" w:rsidR="003F234D" w:rsidRDefault="003F234D" w:rsidP="00712287"/>
    <w:p w14:paraId="3B0F419C" w14:textId="77777777" w:rsidR="003F234D" w:rsidRDefault="003F234D" w:rsidP="00712287"/>
    <w:p w14:paraId="78AE9054" w14:textId="77777777" w:rsidR="003F234D" w:rsidRDefault="003F234D" w:rsidP="00712287"/>
    <w:p w14:paraId="4F67C5FD" w14:textId="77777777" w:rsidR="003F234D" w:rsidRDefault="003F234D" w:rsidP="00712287"/>
    <w:p w14:paraId="7717E8AB" w14:textId="77777777" w:rsidR="003F234D" w:rsidRDefault="003F234D" w:rsidP="00712287"/>
    <w:p w14:paraId="708D50E6" w14:textId="77777777" w:rsidR="003F234D" w:rsidRDefault="003F234D" w:rsidP="00712287"/>
    <w:p w14:paraId="684A03EA" w14:textId="77777777" w:rsidR="003F234D" w:rsidRDefault="003F234D" w:rsidP="00712287"/>
    <w:p w14:paraId="5DB59BB5" w14:textId="77777777" w:rsidR="003F234D" w:rsidRDefault="003F234D" w:rsidP="00712287"/>
    <w:p w14:paraId="34F231E4" w14:textId="77777777" w:rsidR="003F234D" w:rsidRDefault="003F234D" w:rsidP="00712287"/>
    <w:p w14:paraId="6270BE17" w14:textId="77777777" w:rsidR="003F234D" w:rsidRDefault="003F234D" w:rsidP="00712287"/>
    <w:p w14:paraId="285C8D3D" w14:textId="77777777" w:rsidR="0028233A" w:rsidRDefault="0028233A" w:rsidP="0028233A">
      <w:r>
        <w:lastRenderedPageBreak/>
        <w:t>A geospatial energy and environmental analysis team requires a reproducible hotspot and density analysis project that identifies and communicates spatial concentrations of abandoned oil and gas wells to support risk screening, liability assessment, and resource prioritization. The objective is to transform a large point dataset of well locations into a clear spatial decision-support product that highlights both continuous density patterns and discrete high-risk clusters. The deliverable must emphasize analytical clarity, reproducibility, and structured outputs that can be reused or adapted by other analysts working on environmental risk and infrastructure decommissioning.</w:t>
      </w:r>
    </w:p>
    <w:p w14:paraId="01A31B21" w14:textId="30F73AAF" w:rsidR="0028233A" w:rsidRDefault="0028233A" w:rsidP="0028233A">
      <w:r>
        <w:t xml:space="preserve">Set up the project using the provided dataset </w:t>
      </w:r>
      <w:proofErr w:type="spellStart"/>
      <w:r>
        <w:t>Abandoned_Suspended_raw.shp</w:t>
      </w:r>
      <w:proofErr w:type="spellEnd"/>
      <w:r>
        <w:t>, supplied as a complete zipped shapefile bundle containing all required sidecar files (.</w:t>
      </w:r>
      <w:proofErr w:type="spellStart"/>
      <w:r>
        <w:t>shp</w:t>
      </w:r>
      <w:proofErr w:type="spellEnd"/>
      <w:r>
        <w:t>, .</w:t>
      </w:r>
      <w:proofErr w:type="spellStart"/>
      <w:r>
        <w:t>shx</w:t>
      </w:r>
      <w:proofErr w:type="spellEnd"/>
      <w:r>
        <w:t>, .</w:t>
      </w:r>
      <w:proofErr w:type="spellStart"/>
      <w:r>
        <w:t>dbf</w:t>
      </w:r>
      <w:proofErr w:type="spellEnd"/>
      <w:proofErr w:type="gramStart"/>
      <w:r>
        <w:t>, .</w:t>
      </w:r>
      <w:proofErr w:type="spellStart"/>
      <w:r>
        <w:t>prj</w:t>
      </w:r>
      <w:proofErr w:type="spellEnd"/>
      <w:r>
        <w:t>, .</w:t>
      </w:r>
      <w:proofErr w:type="spellStart"/>
      <w:r>
        <w:t>cpg</w:t>
      </w:r>
      <w:proofErr w:type="spellEnd"/>
      <w:proofErr w:type="gramEnd"/>
      <w:r>
        <w:t xml:space="preserve">), and ensure that only features with Status = 'Abandoned’ are retained and persisted as </w:t>
      </w:r>
      <w:proofErr w:type="spellStart"/>
      <w:r>
        <w:t>abandoned_</w:t>
      </w:r>
      <w:proofErr w:type="gramStart"/>
      <w:r>
        <w:t>wells.gpkg</w:t>
      </w:r>
      <w:proofErr w:type="spellEnd"/>
      <w:proofErr w:type="gramEnd"/>
      <w:r>
        <w:t xml:space="preserve">. Reproject the working dataset to EPSG:3400 — NAD83 / Alberta 10-TM Forest (linear units in </w:t>
      </w:r>
      <w:proofErr w:type="spellStart"/>
      <w:r>
        <w:t>metres</w:t>
      </w:r>
      <w:proofErr w:type="spellEnd"/>
      <w:r>
        <w:t xml:space="preserve">), which is the mandatory analytical CRS for every output produced from this point forward, so that all distance-based analysis is meaningful and consistent. The analysis must produce two complementary outputs: a continuous density surface and a discrete clustering result. The density surface, </w:t>
      </w:r>
      <w:proofErr w:type="spellStart"/>
      <w:r>
        <w:t>abandoned_wells_kde.tif</w:t>
      </w:r>
      <w:proofErr w:type="spellEnd"/>
      <w:r>
        <w:t xml:space="preserve">, must be generated using the Heatmap (Kernel Density Estimation) algorithm, with a Quartic kernel, a bandwidth (radius) of 10,000 m, a pixel size of 1,000 m, an output extent covering the full extent of the input layer, and output values in raw density units (no scaling or normalization), so that intensity is comparable across the entire study area at a regional scale. The clustering output, </w:t>
      </w:r>
      <w:proofErr w:type="spellStart"/>
      <w:r>
        <w:t>abandoned_wells_</w:t>
      </w:r>
      <w:proofErr w:type="gramStart"/>
      <w:r>
        <w:t>clusters.gpkg</w:t>
      </w:r>
      <w:proofErr w:type="spellEnd"/>
      <w:proofErr w:type="gramEnd"/>
      <w:r>
        <w:t xml:space="preserve">, must be produced using the DBSCAN algorithm with a maximum distance between clustered points (eps) of 2,000 </w:t>
      </w:r>
      <w:proofErr w:type="spellStart"/>
      <w:r>
        <w:t>metres</w:t>
      </w:r>
      <w:proofErr w:type="spellEnd"/>
      <w:r>
        <w:t xml:space="preserve"> and a minimum cluster size of 50 wells, and must assign each well a CLUSTER_ID and CLUSTER_SIZE. Wells meeting both thresholds are assigned a common CLUSTER_ID representing a coherent hotspot; wells that do not are treated as noise and must have CLUSTER_ID set to NULL. CLUSTER_SIZE records the total number of wells in each cluster and is applied to all wells within that group (NULL for noise points), allowing clear identification of both the presence and scale of hotspot concentrations.</w:t>
      </w:r>
    </w:p>
    <w:p w14:paraId="69547CC7" w14:textId="77777777" w:rsidR="0028233A" w:rsidRDefault="0028233A" w:rsidP="0028233A">
      <w:r>
        <w:t xml:space="preserve">Extend the clustering result to generate </w:t>
      </w:r>
      <w:proofErr w:type="spellStart"/>
      <w:r>
        <w:t>cluster_</w:t>
      </w:r>
      <w:proofErr w:type="gramStart"/>
      <w:r>
        <w:t>hulls.gpkg</w:t>
      </w:r>
      <w:proofErr w:type="spellEnd"/>
      <w:proofErr w:type="gramEnd"/>
      <w:r>
        <w:t xml:space="preserve">, computed using the Minimum Bounding Geometry algorithm with geometry type set to Convex Hull, grouped by CLUSTER_ID and restricted to non-noise points, so that each cluster is represented by a single polygon footprint that spatially communicates its full extent. The polygon count must equal the number of distinct non-NULL CLUSTER_IDs, and each polygon must carry the CLUSTER_ID attribute so that hulls can be joined back to the individual well points in </w:t>
      </w:r>
      <w:proofErr w:type="spellStart"/>
      <w:r>
        <w:t>abandoned_wells_</w:t>
      </w:r>
      <w:proofErr w:type="gramStart"/>
      <w:r>
        <w:t>clusters.gpkg</w:t>
      </w:r>
      <w:proofErr w:type="spellEnd"/>
      <w:proofErr w:type="gramEnd"/>
      <w:r>
        <w:t xml:space="preserve">. All outputs must remain internally consistent and in </w:t>
      </w:r>
      <w:r>
        <w:lastRenderedPageBreak/>
        <w:t>EPSG:3400, with clear traceability from cluster polygons back to individual wells and their attributes.</w:t>
      </w:r>
    </w:p>
    <w:p w14:paraId="6943DC8C" w14:textId="77777777" w:rsidR="0028233A" w:rsidRDefault="0028233A" w:rsidP="0028233A">
      <w:r>
        <w:t>Use reference_layout.png as a visual guide only; it is provided solely to communicate the intended composition of the print layout, is not required for execution, and must not be embedded as an image in the project or included in the final deliverable. Instead, fully reproduce its composition as a native, editable print layout inside the project, including a title, a map frame showing the density surface together with the clusters and hulls, a legend, a scale bar, and a north arrow, so that the layout itself guarantees reproducibility. The final project should present a coherent spatial narrative, where density patterns and cluster geometries align with known regional characteristics and can be interpreted for planning and decision-making.</w:t>
      </w:r>
    </w:p>
    <w:p w14:paraId="2BEFBC2E" w14:textId="3088E33A" w:rsidR="008A0144" w:rsidRDefault="008A0144" w:rsidP="0028233A">
      <w:r w:rsidRPr="008A0144">
        <w:t>Deliver the complete project as 01_Hotspot_Density_Analysis.zip, containing 01_Hotspot_Density_Analysis.qgz, the four analytical outputs (</w:t>
      </w:r>
      <w:proofErr w:type="spellStart"/>
      <w:r w:rsidRPr="008A0144">
        <w:t>abandoned_</w:t>
      </w:r>
      <w:proofErr w:type="gramStart"/>
      <w:r w:rsidRPr="008A0144">
        <w:t>wells.gpkg</w:t>
      </w:r>
      <w:proofErr w:type="spellEnd"/>
      <w:proofErr w:type="gramEnd"/>
      <w:r w:rsidRPr="008A0144">
        <w:t xml:space="preserve">, </w:t>
      </w:r>
      <w:proofErr w:type="spellStart"/>
      <w:r w:rsidRPr="008A0144">
        <w:t>abandoned_wells_kde.tif</w:t>
      </w:r>
      <w:proofErr w:type="spellEnd"/>
      <w:r w:rsidRPr="008A0144">
        <w:t xml:space="preserve">, </w:t>
      </w:r>
      <w:proofErr w:type="spellStart"/>
      <w:r w:rsidRPr="008A0144">
        <w:t>abandoned_wells_</w:t>
      </w:r>
      <w:proofErr w:type="gramStart"/>
      <w:r w:rsidRPr="008A0144">
        <w:t>clusters.gpkg</w:t>
      </w:r>
      <w:proofErr w:type="spellEnd"/>
      <w:proofErr w:type="gramEnd"/>
      <w:r w:rsidRPr="008A0144">
        <w:t xml:space="preserve">, </w:t>
      </w:r>
      <w:proofErr w:type="spellStart"/>
      <w:r w:rsidRPr="008A0144">
        <w:t>cluster_</w:t>
      </w:r>
      <w:proofErr w:type="gramStart"/>
      <w:r w:rsidRPr="008A0144">
        <w:t>hulls.gpkg</w:t>
      </w:r>
      <w:proofErr w:type="spellEnd"/>
      <w:proofErr w:type="gramEnd"/>
      <w:r w:rsidRPr="008A0144">
        <w:t>), the raw shapefile bundle (</w:t>
      </w:r>
      <w:proofErr w:type="spellStart"/>
      <w:r w:rsidRPr="008A0144">
        <w:t>Abandoned_Suspended_raw.shp</w:t>
      </w:r>
      <w:proofErr w:type="spellEnd"/>
      <w:r w:rsidRPr="008A0144">
        <w:t xml:space="preserve"> with its .</w:t>
      </w:r>
      <w:proofErr w:type="spellStart"/>
      <w:r w:rsidRPr="008A0144">
        <w:t>shx</w:t>
      </w:r>
      <w:proofErr w:type="spellEnd"/>
      <w:r w:rsidRPr="008A0144">
        <w:t>, .</w:t>
      </w:r>
      <w:proofErr w:type="spellStart"/>
      <w:r w:rsidRPr="008A0144">
        <w:t>dbf</w:t>
      </w:r>
      <w:proofErr w:type="spellEnd"/>
      <w:proofErr w:type="gramStart"/>
      <w:r w:rsidRPr="008A0144">
        <w:t>, .</w:t>
      </w:r>
      <w:proofErr w:type="spellStart"/>
      <w:r w:rsidRPr="008A0144">
        <w:t>prj</w:t>
      </w:r>
      <w:proofErr w:type="spellEnd"/>
      <w:proofErr w:type="gramEnd"/>
      <w:r w:rsidRPr="008A0144">
        <w:t xml:space="preserve">, </w:t>
      </w:r>
      <w:proofErr w:type="gramStart"/>
      <w:r w:rsidRPr="008A0144">
        <w:t>and .</w:t>
      </w:r>
      <w:proofErr w:type="spellStart"/>
      <w:r w:rsidRPr="008A0144">
        <w:t>cpg</w:t>
      </w:r>
      <w:proofErr w:type="spellEnd"/>
      <w:proofErr w:type="gramEnd"/>
      <w:r w:rsidRPr="008A0144">
        <w:t xml:space="preserve"> sidecars), and reference_layout.png. The project must open in a clean GIS environment with no broken links or missing-source warnings</w:t>
      </w:r>
      <w:r>
        <w:t>;</w:t>
      </w:r>
      <w:r w:rsidRPr="008A0144">
        <w:t xml:space="preserve"> all layer paths must be stored as relative references with no absolute paths from the author's filesystem, every referenced layer must be present inside the archive at the path the project expects, and symbology and the native print layout must be preserved so the deliverable is fully portable and reproducible.</w:t>
      </w:r>
    </w:p>
    <w:p w14:paraId="29DB587C" w14:textId="77777777" w:rsidR="008A0144" w:rsidRDefault="008A0144" w:rsidP="0028233A"/>
    <w:p w14:paraId="20045AD9" w14:textId="77777777" w:rsidR="008A0144" w:rsidRDefault="008A0144" w:rsidP="0028233A"/>
    <w:p w14:paraId="304B2F07" w14:textId="77777777" w:rsidR="008A0144" w:rsidRDefault="008A0144" w:rsidP="0028233A"/>
    <w:p w14:paraId="7C323FD7" w14:textId="77777777" w:rsidR="008A0144" w:rsidRDefault="008A0144" w:rsidP="0028233A"/>
    <w:p w14:paraId="4D707B95" w14:textId="77777777" w:rsidR="008A0144" w:rsidRDefault="008A0144" w:rsidP="0028233A"/>
    <w:p w14:paraId="5044DF8B" w14:textId="77777777" w:rsidR="008A0144" w:rsidRDefault="008A0144" w:rsidP="0028233A"/>
    <w:p w14:paraId="39389B60" w14:textId="77777777" w:rsidR="008A0144" w:rsidRDefault="008A0144" w:rsidP="0028233A"/>
    <w:p w14:paraId="5BB33EB4" w14:textId="77777777" w:rsidR="008A0144" w:rsidRDefault="008A0144" w:rsidP="0028233A"/>
    <w:p w14:paraId="79F92BBD" w14:textId="77777777" w:rsidR="008A0144" w:rsidRDefault="008A0144" w:rsidP="0028233A"/>
    <w:p w14:paraId="68378E9E" w14:textId="77777777" w:rsidR="008A0144" w:rsidRDefault="008A0144" w:rsidP="0028233A"/>
    <w:p w14:paraId="31546B3B" w14:textId="77777777" w:rsidR="008A0144" w:rsidRDefault="008A0144" w:rsidP="0028233A"/>
    <w:p w14:paraId="3197FF99" w14:textId="77777777" w:rsidR="008A0144" w:rsidRPr="008A0144" w:rsidRDefault="008A0144" w:rsidP="008A0144">
      <w:r w:rsidRPr="008A0144">
        <w:lastRenderedPageBreak/>
        <w:t>A geospatial energy and environmental analysis team requires a reproducible hotspot and density analysis project that identifies and communicates spatial concentrations of abandoned oil and gas wells to support risk screening, liability assessment, and resource prioritization. The objective is to transform a large point dataset of well locations into a clear spatial decision-support product that highlights both continuous density patterns and discrete high-risk clusters. The deliverable must emphasize analytical clarity, reproducibility, and structured outputs that can be reused or adapted by other analysts working on environmental risk and infrastructure decommissioning.</w:t>
      </w:r>
    </w:p>
    <w:p w14:paraId="2F3568B3" w14:textId="77777777" w:rsidR="008A0144" w:rsidRPr="008A0144" w:rsidRDefault="008A0144" w:rsidP="008A0144">
      <w:r w:rsidRPr="008A0144">
        <w:t xml:space="preserve">The starting dataset, </w:t>
      </w:r>
      <w:proofErr w:type="spellStart"/>
      <w:r w:rsidRPr="008A0144">
        <w:t>Abandoned_Suspended_raw.shp</w:t>
      </w:r>
      <w:proofErr w:type="spellEnd"/>
      <w:r w:rsidRPr="008A0144">
        <w:t>, is supplied as a complete zipped shapefile bundle including all required sidecar files (.</w:t>
      </w:r>
      <w:proofErr w:type="spellStart"/>
      <w:r w:rsidRPr="008A0144">
        <w:t>shp</w:t>
      </w:r>
      <w:proofErr w:type="spellEnd"/>
      <w:r w:rsidRPr="008A0144">
        <w:t>, .</w:t>
      </w:r>
      <w:proofErr w:type="spellStart"/>
      <w:r w:rsidRPr="008A0144">
        <w:t>shx</w:t>
      </w:r>
      <w:proofErr w:type="spellEnd"/>
      <w:r w:rsidRPr="008A0144">
        <w:t>, .</w:t>
      </w:r>
      <w:proofErr w:type="spellStart"/>
      <w:r w:rsidRPr="008A0144">
        <w:t>dbf</w:t>
      </w:r>
      <w:proofErr w:type="spellEnd"/>
      <w:proofErr w:type="gramStart"/>
      <w:r w:rsidRPr="008A0144">
        <w:t>, .</w:t>
      </w:r>
      <w:proofErr w:type="spellStart"/>
      <w:r w:rsidRPr="008A0144">
        <w:t>prj</w:t>
      </w:r>
      <w:proofErr w:type="spellEnd"/>
      <w:r w:rsidRPr="008A0144">
        <w:t>, .</w:t>
      </w:r>
      <w:proofErr w:type="spellStart"/>
      <w:r w:rsidRPr="008A0144">
        <w:t>cpg</w:t>
      </w:r>
      <w:proofErr w:type="spellEnd"/>
      <w:proofErr w:type="gramEnd"/>
      <w:r w:rsidRPr="008A0144">
        <w:t xml:space="preserve">). The dataset must be filtered to retain only features where Status = 'Abandoned', persisted as </w:t>
      </w:r>
      <w:proofErr w:type="spellStart"/>
      <w:r w:rsidRPr="008A0144">
        <w:t>abandoned_</w:t>
      </w:r>
      <w:proofErr w:type="gramStart"/>
      <w:r w:rsidRPr="008A0144">
        <w:t>wells.gpkg</w:t>
      </w:r>
      <w:proofErr w:type="spellEnd"/>
      <w:proofErr w:type="gramEnd"/>
      <w:r w:rsidRPr="008A0144">
        <w:t xml:space="preserve">, and reprojected to EPSG:3400 (NAD83 / Alberta 10-TM Forest, linear units in </w:t>
      </w:r>
      <w:proofErr w:type="spellStart"/>
      <w:r w:rsidRPr="008A0144">
        <w:t>metres</w:t>
      </w:r>
      <w:proofErr w:type="spellEnd"/>
      <w:r w:rsidRPr="008A0144">
        <w:t>). EPSG:3400 is the mandatory analytical CRS for every output produced from this dataset, so that all distance-based analysis is meaningful and consistent.</w:t>
      </w:r>
    </w:p>
    <w:p w14:paraId="2EFE65E2" w14:textId="77777777" w:rsidR="008A0144" w:rsidRPr="008A0144" w:rsidRDefault="008A0144" w:rsidP="008A0144">
      <w:r w:rsidRPr="008A0144">
        <w:t xml:space="preserve">Two complementary analytical outputs are required. The first is a continuous density surface, </w:t>
      </w:r>
      <w:proofErr w:type="spellStart"/>
      <w:r w:rsidRPr="008A0144">
        <w:t>abandoned_wells_kde.tif</w:t>
      </w:r>
      <w:proofErr w:type="spellEnd"/>
      <w:r w:rsidRPr="008A0144">
        <w:t xml:space="preserve">, computed as a kernel density estimation with a Quartic kernel, a 10,000 m bandwidth (radius), a 1,000 m pixel size, raw density values (no scaling or normalization), and an output extent covering the full extent of the input layer, so that intensity is comparable across the entire study area at a regional scale. The second is a discrete clustering result, </w:t>
      </w:r>
      <w:proofErr w:type="spellStart"/>
      <w:r w:rsidRPr="008A0144">
        <w:t>abandoned_wells_</w:t>
      </w:r>
      <w:proofErr w:type="gramStart"/>
      <w:r w:rsidRPr="008A0144">
        <w:t>clusters.gpkg</w:t>
      </w:r>
      <w:proofErr w:type="spellEnd"/>
      <w:proofErr w:type="gramEnd"/>
      <w:r w:rsidRPr="008A0144">
        <w:t>, produced via density-based spatial clustering (DBSCAN) with a 2,000 m maximum distance between clustered points (eps) and a minimum cluster size of 50 wells. Each well must carry CLUSTER_ID and CLUSTER_SIZE attributes: clustered wells share a common CLUSTER_ID and a CLUSTER_SIZE equal to the number of wells in that cluster, while wells that do not meet both thresholds are treated as noise and must have CLUSTER_ID set to NULL (not a numeric noise code such as -1 or 0), with CLUSTER_SIZE also NULL.</w:t>
      </w:r>
    </w:p>
    <w:p w14:paraId="7097542F" w14:textId="77777777" w:rsidR="008A0144" w:rsidRPr="008A0144" w:rsidRDefault="008A0144" w:rsidP="008A0144">
      <w:r w:rsidRPr="008A0144">
        <w:t xml:space="preserve">The clustering result must then be extended into </w:t>
      </w:r>
      <w:proofErr w:type="spellStart"/>
      <w:r w:rsidRPr="008A0144">
        <w:t>cluster_</w:t>
      </w:r>
      <w:proofErr w:type="gramStart"/>
      <w:r w:rsidRPr="008A0144">
        <w:t>hulls.gpkg</w:t>
      </w:r>
      <w:proofErr w:type="spellEnd"/>
      <w:proofErr w:type="gramEnd"/>
      <w:r w:rsidRPr="008A0144">
        <w:t xml:space="preserve">, where each non-noise cluster is represented by a single convex-hull polygon enclosing its member wells. Hulls are built only from non-noise points, the polygon count must equal the number of distinct non-NULL CLUSTER_IDs, and each polygon must carry CLUSTER_ID so that hulls can be joined back to the wells in </w:t>
      </w:r>
      <w:proofErr w:type="spellStart"/>
      <w:r w:rsidRPr="008A0144">
        <w:t>abandoned_wells_</w:t>
      </w:r>
      <w:proofErr w:type="gramStart"/>
      <w:r w:rsidRPr="008A0144">
        <w:t>clusters.gpkg</w:t>
      </w:r>
      <w:proofErr w:type="spellEnd"/>
      <w:proofErr w:type="gramEnd"/>
      <w:r w:rsidRPr="008A0144">
        <w:t>. All four outputs must be in EPSG:3400 and remain internally consistent, with clear traceability from cluster polygons back to the wells they were built from.</w:t>
      </w:r>
    </w:p>
    <w:p w14:paraId="78857B0B" w14:textId="3D1B04E6" w:rsidR="008A0144" w:rsidRPr="008A0144" w:rsidRDefault="008A0144" w:rsidP="008A0144">
      <w:r w:rsidRPr="008A0144">
        <w:t>The project must include a native, editable print layout reproducing the composition of reference_layout.png. reference_layout.png is provided as a visual guide only</w:t>
      </w:r>
      <w:r w:rsidR="00072EB2">
        <w:t>;</w:t>
      </w:r>
      <w:r w:rsidRPr="008A0144">
        <w:t xml:space="preserve"> although it is </w:t>
      </w:r>
      <w:r w:rsidRPr="008A0144">
        <w:lastRenderedPageBreak/>
        <w:t xml:space="preserve">included in the deliverable archive for reference, it must not be embedded inside any layout as a picture item </w:t>
      </w:r>
      <w:proofErr w:type="gramStart"/>
      <w:r w:rsidRPr="008A0144">
        <w:t>or otherwise</w:t>
      </w:r>
      <w:proofErr w:type="gramEnd"/>
      <w:r w:rsidRPr="008A0144">
        <w:t xml:space="preserve"> substituted for an editable layout. The layout must include a title, a map frame visibly rendering the density surface together with the cluster points and the cluster hulls, a legend, a scale bar, and a north arrow. The final project should present a coherent spatial narrative in which density patterns and cluster geometries align with the region's known petroleum geography and can be interpreted for planning and decision-making.</w:t>
      </w:r>
    </w:p>
    <w:p w14:paraId="33CE4B75" w14:textId="28628814" w:rsidR="008A0144" w:rsidRPr="008A0144" w:rsidRDefault="008A0144" w:rsidP="008A0144">
      <w:r w:rsidRPr="008A0144">
        <w:t>Deliver the complete project as 01_Hotspot_Density_Analysis.zip, containing 01_Hotspot_Density_Analysis.qgz, the four analytical outputs (</w:t>
      </w:r>
      <w:proofErr w:type="spellStart"/>
      <w:r w:rsidRPr="008A0144">
        <w:t>abandoned_</w:t>
      </w:r>
      <w:proofErr w:type="gramStart"/>
      <w:r w:rsidRPr="008A0144">
        <w:t>wells.gpkg</w:t>
      </w:r>
      <w:proofErr w:type="spellEnd"/>
      <w:proofErr w:type="gramEnd"/>
      <w:r w:rsidRPr="008A0144">
        <w:t xml:space="preserve">, </w:t>
      </w:r>
      <w:proofErr w:type="spellStart"/>
      <w:r w:rsidRPr="008A0144">
        <w:t>abandoned_wells_kde.tif</w:t>
      </w:r>
      <w:proofErr w:type="spellEnd"/>
      <w:r w:rsidRPr="008A0144">
        <w:t xml:space="preserve">, </w:t>
      </w:r>
      <w:proofErr w:type="spellStart"/>
      <w:r w:rsidRPr="008A0144">
        <w:t>abandoned_wells_</w:t>
      </w:r>
      <w:proofErr w:type="gramStart"/>
      <w:r w:rsidRPr="008A0144">
        <w:t>clusters.gpkg</w:t>
      </w:r>
      <w:proofErr w:type="spellEnd"/>
      <w:proofErr w:type="gramEnd"/>
      <w:r w:rsidRPr="008A0144">
        <w:t xml:space="preserve">, </w:t>
      </w:r>
      <w:proofErr w:type="spellStart"/>
      <w:r w:rsidRPr="008A0144">
        <w:t>cluster_</w:t>
      </w:r>
      <w:proofErr w:type="gramStart"/>
      <w:r w:rsidRPr="008A0144">
        <w:t>hulls.gpkg</w:t>
      </w:r>
      <w:proofErr w:type="spellEnd"/>
      <w:proofErr w:type="gramEnd"/>
      <w:r w:rsidRPr="008A0144">
        <w:t>), the raw shapefile bundle (</w:t>
      </w:r>
      <w:proofErr w:type="spellStart"/>
      <w:r w:rsidRPr="008A0144">
        <w:t>Abandoned_Suspended_raw.shp</w:t>
      </w:r>
      <w:proofErr w:type="spellEnd"/>
      <w:r w:rsidRPr="008A0144">
        <w:t xml:space="preserve"> with its .</w:t>
      </w:r>
      <w:proofErr w:type="spellStart"/>
      <w:r w:rsidRPr="008A0144">
        <w:t>shx</w:t>
      </w:r>
      <w:proofErr w:type="spellEnd"/>
      <w:r w:rsidRPr="008A0144">
        <w:t>, .</w:t>
      </w:r>
      <w:proofErr w:type="spellStart"/>
      <w:r w:rsidRPr="008A0144">
        <w:t>dbf</w:t>
      </w:r>
      <w:proofErr w:type="spellEnd"/>
      <w:proofErr w:type="gramStart"/>
      <w:r w:rsidRPr="008A0144">
        <w:t>, .</w:t>
      </w:r>
      <w:proofErr w:type="spellStart"/>
      <w:r w:rsidRPr="008A0144">
        <w:t>prj</w:t>
      </w:r>
      <w:proofErr w:type="spellEnd"/>
      <w:proofErr w:type="gramEnd"/>
      <w:r w:rsidRPr="008A0144">
        <w:t xml:space="preserve">, </w:t>
      </w:r>
      <w:proofErr w:type="gramStart"/>
      <w:r w:rsidRPr="008A0144">
        <w:t>and .</w:t>
      </w:r>
      <w:proofErr w:type="spellStart"/>
      <w:r w:rsidRPr="008A0144">
        <w:t>cpg</w:t>
      </w:r>
      <w:proofErr w:type="spellEnd"/>
      <w:proofErr w:type="gramEnd"/>
      <w:r w:rsidRPr="008A0144">
        <w:t xml:space="preserve"> sidecars), and reference_layout.png. The project must open in a clean GIS environment with no broken links or missing-source warnings</w:t>
      </w:r>
      <w:r>
        <w:t>;</w:t>
      </w:r>
      <w:r w:rsidRPr="008A0144">
        <w:t xml:space="preserve"> all layer paths must be stored as relative references with no absolute paths from the author's filesystem, every referenced layer must be present inside the archive at the path the project expects, and symbology and the native print layout must be preserved so the deliverable is fully portable and reproducible.</w:t>
      </w:r>
    </w:p>
    <w:p w14:paraId="28231A26" w14:textId="77777777" w:rsidR="008A0144" w:rsidRDefault="008A0144" w:rsidP="0028233A"/>
    <w:p w14:paraId="7A6345D1" w14:textId="77777777" w:rsidR="00072EB2" w:rsidRDefault="00072EB2" w:rsidP="0028233A"/>
    <w:p w14:paraId="6A200768" w14:textId="77777777" w:rsidR="00072EB2" w:rsidRDefault="00072EB2" w:rsidP="0028233A"/>
    <w:p w14:paraId="6245A943" w14:textId="77777777" w:rsidR="00072EB2" w:rsidRDefault="00072EB2" w:rsidP="0028233A"/>
    <w:p w14:paraId="095F3119" w14:textId="77777777" w:rsidR="00072EB2" w:rsidRDefault="00072EB2" w:rsidP="0028233A"/>
    <w:p w14:paraId="12260BCE" w14:textId="77777777" w:rsidR="00072EB2" w:rsidRDefault="00072EB2" w:rsidP="0028233A"/>
    <w:p w14:paraId="001FF300" w14:textId="77777777" w:rsidR="00072EB2" w:rsidRDefault="00072EB2" w:rsidP="0028233A"/>
    <w:p w14:paraId="4EA84209" w14:textId="77777777" w:rsidR="00072EB2" w:rsidRDefault="00072EB2" w:rsidP="0028233A"/>
    <w:p w14:paraId="442876C4" w14:textId="77777777" w:rsidR="00072EB2" w:rsidRDefault="00072EB2" w:rsidP="0028233A"/>
    <w:p w14:paraId="2A64B6AE" w14:textId="77777777" w:rsidR="00072EB2" w:rsidRDefault="00072EB2" w:rsidP="0028233A"/>
    <w:p w14:paraId="28E69088" w14:textId="77777777" w:rsidR="00072EB2" w:rsidRDefault="00072EB2" w:rsidP="0028233A"/>
    <w:p w14:paraId="274523F6" w14:textId="77777777" w:rsidR="00072EB2" w:rsidRDefault="00072EB2" w:rsidP="0028233A"/>
    <w:p w14:paraId="57E9D5E5" w14:textId="77777777" w:rsidR="00072EB2" w:rsidRDefault="00072EB2" w:rsidP="0028233A"/>
    <w:p w14:paraId="0FB69D38" w14:textId="77777777" w:rsidR="00072EB2" w:rsidRDefault="00072EB2" w:rsidP="0028233A"/>
    <w:p w14:paraId="01A8DF68" w14:textId="77777777" w:rsidR="00072EB2" w:rsidRDefault="00072EB2" w:rsidP="00072EB2">
      <w:r>
        <w:lastRenderedPageBreak/>
        <w:t>A geospatial energy and environmental analysis team requires a reproducible hotspot and density analysis project that identifies and communicates spatial concentrations of abandoned oil and gas wells to support risk screening, liability assessment, and resource prioritization. The objective is to transform a large point dataset of well locations into a clear spatial decision-support product that highlights both continuous density patterns and discrete high-risk clusters. The deliverable must emphasize analytical clarity, reproducibility, and structured outputs that can be reused or adapted by other analysts working on environmental risk and infrastructure decommissioning.</w:t>
      </w:r>
    </w:p>
    <w:p w14:paraId="468F3B2C" w14:textId="77777777" w:rsidR="00072EB2" w:rsidRDefault="00072EB2" w:rsidP="00072EB2">
      <w:r>
        <w:t xml:space="preserve">The starting dataset, </w:t>
      </w:r>
      <w:proofErr w:type="spellStart"/>
      <w:r>
        <w:t>Abandoned_Suspended_raw.shp</w:t>
      </w:r>
      <w:proofErr w:type="spellEnd"/>
      <w:r>
        <w:t xml:space="preserve"> (provided as a complete zipped shapefile bundle including .</w:t>
      </w:r>
      <w:proofErr w:type="spellStart"/>
      <w:r>
        <w:t>shx</w:t>
      </w:r>
      <w:proofErr w:type="spellEnd"/>
      <w:r>
        <w:t>, .</w:t>
      </w:r>
      <w:proofErr w:type="spellStart"/>
      <w:r>
        <w:t>dbf</w:t>
      </w:r>
      <w:proofErr w:type="spellEnd"/>
      <w:r>
        <w:t>, .</w:t>
      </w:r>
      <w:proofErr w:type="spellStart"/>
      <w:r>
        <w:t>prj</w:t>
      </w:r>
      <w:proofErr w:type="spellEnd"/>
      <w:r>
        <w:t>, and .</w:t>
      </w:r>
      <w:proofErr w:type="spellStart"/>
      <w:r>
        <w:t>cpg</w:t>
      </w:r>
      <w:proofErr w:type="spellEnd"/>
      <w:r>
        <w:t xml:space="preserve"> sidecars, or equivalently as </w:t>
      </w:r>
      <w:proofErr w:type="spellStart"/>
      <w:r>
        <w:t>Abandoned_Suspended_raw.gpkg</w:t>
      </w:r>
      <w:proofErr w:type="spellEnd"/>
      <w:r>
        <w:t xml:space="preserve">), must be filtered to retain only features where Status = 'Abandoned', persisted as </w:t>
      </w:r>
      <w:proofErr w:type="spellStart"/>
      <w:r>
        <w:t>abandoned_wells.gpkg</w:t>
      </w:r>
      <w:proofErr w:type="spellEnd"/>
      <w:r>
        <w:t xml:space="preserve">, and reprojected to EPSG:3400 (NAD83 / Alberta 10-TM Forest, units in </w:t>
      </w:r>
      <w:proofErr w:type="spellStart"/>
      <w:r>
        <w:t>metres</w:t>
      </w:r>
      <w:proofErr w:type="spellEnd"/>
      <w:r>
        <w:t>). EPSG:3400 is the mandatory analytical CRS for every output produced from this dataset, ensuring that all distance-based analysis is meaningful and consistent.</w:t>
      </w:r>
    </w:p>
    <w:p w14:paraId="7FDDEF22" w14:textId="77777777" w:rsidR="00072EB2" w:rsidRDefault="00072EB2" w:rsidP="00072EB2">
      <w:r>
        <w:t xml:space="preserve">Two complementary analytical outputs are required. The first is a continuous density surface, </w:t>
      </w:r>
      <w:proofErr w:type="spellStart"/>
      <w:r>
        <w:t>abandoned_wells_kde.tif</w:t>
      </w:r>
      <w:proofErr w:type="spellEnd"/>
      <w:r>
        <w:t xml:space="preserve">, produced as a kernel density estimation with a Quartic kernel, a 10,000 m bandwidth, a 1,000 m pixel size, raw density values (no scaling or normalization), and an extent matching the full input layer, so that intensity is comparable across the entire study area at a regional scale. The second is a discrete clustering result, </w:t>
      </w:r>
      <w:proofErr w:type="spellStart"/>
      <w:r>
        <w:t>abandoned_wells_</w:t>
      </w:r>
      <w:proofErr w:type="gramStart"/>
      <w:r>
        <w:t>clusters.gpkg</w:t>
      </w:r>
      <w:proofErr w:type="spellEnd"/>
      <w:proofErr w:type="gramEnd"/>
      <w:r>
        <w:t xml:space="preserve">, produced via density-based spatial clustering (DBSCAN) with a 2,000 m </w:t>
      </w:r>
      <w:proofErr w:type="spellStart"/>
      <w:r>
        <w:t>neighbourhood</w:t>
      </w:r>
      <w:proofErr w:type="spellEnd"/>
      <w:r>
        <w:t xml:space="preserve"> distance and a minimum cluster size of 50 wells. Each well must carry CLUSTER_ID and CLUSTER_SIZE attributes: clustered wells share a common CLUSTER_ID and a CLUSTER_SIZE equal to the number of wells in that cluster, while wells that do not meet both thresholds are treated as noise and have CLUSTER_ID set to NULL (not a numeric noise code such as -1 or 0).</w:t>
      </w:r>
    </w:p>
    <w:p w14:paraId="002BE317" w14:textId="77777777" w:rsidR="00072EB2" w:rsidRDefault="00072EB2" w:rsidP="00072EB2">
      <w:r>
        <w:t xml:space="preserve">The clustering result must then be extended into </w:t>
      </w:r>
      <w:proofErr w:type="spellStart"/>
      <w:r>
        <w:t>cluster_</w:t>
      </w:r>
      <w:proofErr w:type="gramStart"/>
      <w:r>
        <w:t>hulls.gpkg</w:t>
      </w:r>
      <w:proofErr w:type="spellEnd"/>
      <w:proofErr w:type="gramEnd"/>
      <w:r>
        <w:t>, where each cluster is represented by a single convex-hull polygon enclosing its member wells. Polygon count must equal the number of distinct non-NULL CLUSTER_IDs, and each polygon must carry CLUSTER_ID so that hulls can be joined back to individual wells. All four outputs must be in EPSG:3400 and remain internally consistent, with clear traceability from cluster polygons back to the well points they were built from.</w:t>
      </w:r>
    </w:p>
    <w:p w14:paraId="2EB3A706" w14:textId="77777777" w:rsidR="00072EB2" w:rsidRDefault="00072EB2" w:rsidP="00072EB2">
      <w:r>
        <w:t xml:space="preserve">The project must include a native, editable print layout reproducing the composition of reference_layout.png. reference_layout.png is provided as a visual guide only — it must not be embedded in any layout, included in the deliverable, or otherwise substituted for an editable layout. The layout must include a title, a map frame showing the density surface </w:t>
      </w:r>
      <w:r>
        <w:lastRenderedPageBreak/>
        <w:t>together with the clusters and hulls, a legend, a scale bar, and a north arrow. The final project should present a coherent spatial narrative in which density patterns and cluster geometries align with the region's known petroleum geography and can be interpreted for planning and decision-making.</w:t>
      </w:r>
    </w:p>
    <w:p w14:paraId="14DA5F2A" w14:textId="3D1B5777" w:rsidR="00072EB2" w:rsidRDefault="00072EB2" w:rsidP="00072EB2">
      <w:r>
        <w:t xml:space="preserve">Deliver the complete project as 01_Hotspot_Density_Analysis.zip, containing exactly five files at the root: 01_Hotspot_Density_Analysis.qgz, </w:t>
      </w:r>
      <w:proofErr w:type="spellStart"/>
      <w:r>
        <w:t>abandoned_</w:t>
      </w:r>
      <w:proofErr w:type="gramStart"/>
      <w:r>
        <w:t>wells.gpkg</w:t>
      </w:r>
      <w:proofErr w:type="spellEnd"/>
      <w:proofErr w:type="gramEnd"/>
      <w:r>
        <w:t xml:space="preserve">, </w:t>
      </w:r>
      <w:proofErr w:type="spellStart"/>
      <w:r>
        <w:t>abandoned_wells_kde.tif</w:t>
      </w:r>
      <w:proofErr w:type="spellEnd"/>
      <w:r>
        <w:t xml:space="preserve">, </w:t>
      </w:r>
      <w:proofErr w:type="spellStart"/>
      <w:r>
        <w:t>abandoned_wells_</w:t>
      </w:r>
      <w:proofErr w:type="gramStart"/>
      <w:r>
        <w:t>clusters.gpkg</w:t>
      </w:r>
      <w:proofErr w:type="spellEnd"/>
      <w:proofErr w:type="gramEnd"/>
      <w:r>
        <w:t xml:space="preserve">, and </w:t>
      </w:r>
      <w:proofErr w:type="spellStart"/>
      <w:r>
        <w:t>cluster_</w:t>
      </w:r>
      <w:proofErr w:type="gramStart"/>
      <w:r>
        <w:t>hulls.gpkg</w:t>
      </w:r>
      <w:proofErr w:type="spellEnd"/>
      <w:proofErr w:type="gramEnd"/>
      <w:r>
        <w:t>. The raw shapefile bundle and reference_layout.png must be excluded. The project must open in a clean GIS environment with no broken links or missing-source warnings, all layer paths must be stored as relative references with no absolute paths from the author's filesystem, every referenced layer must be present inside the archive, and symbology and the native print layout must be preserved so the deliverable is fully portable and reproducible.</w:t>
      </w:r>
    </w:p>
    <w:sectPr w:rsidR="00072E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B7D"/>
    <w:rsid w:val="00072EB2"/>
    <w:rsid w:val="0028233A"/>
    <w:rsid w:val="003E7B7D"/>
    <w:rsid w:val="003F234D"/>
    <w:rsid w:val="00712287"/>
    <w:rsid w:val="007C1EA5"/>
    <w:rsid w:val="0087381E"/>
    <w:rsid w:val="008A0144"/>
    <w:rsid w:val="00B92400"/>
    <w:rsid w:val="00E551EB"/>
    <w:rsid w:val="00EA276C"/>
    <w:rsid w:val="00FC3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B4500"/>
  <w15:chartTrackingRefBased/>
  <w15:docId w15:val="{99F50A66-1313-4D49-BB9D-2B599E74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B7D"/>
    <w:rPr>
      <w:rFonts w:eastAsiaTheme="majorEastAsia" w:cstheme="majorBidi"/>
      <w:color w:val="272727" w:themeColor="text1" w:themeTint="D8"/>
    </w:rPr>
  </w:style>
  <w:style w:type="paragraph" w:styleId="Title">
    <w:name w:val="Title"/>
    <w:basedOn w:val="Normal"/>
    <w:next w:val="Normal"/>
    <w:link w:val="TitleChar"/>
    <w:uiPriority w:val="10"/>
    <w:qFormat/>
    <w:rsid w:val="003E7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B7D"/>
    <w:pPr>
      <w:spacing w:before="160"/>
      <w:jc w:val="center"/>
    </w:pPr>
    <w:rPr>
      <w:i/>
      <w:iCs/>
      <w:color w:val="404040" w:themeColor="text1" w:themeTint="BF"/>
    </w:rPr>
  </w:style>
  <w:style w:type="character" w:customStyle="1" w:styleId="QuoteChar">
    <w:name w:val="Quote Char"/>
    <w:basedOn w:val="DefaultParagraphFont"/>
    <w:link w:val="Quote"/>
    <w:uiPriority w:val="29"/>
    <w:rsid w:val="003E7B7D"/>
    <w:rPr>
      <w:i/>
      <w:iCs/>
      <w:color w:val="404040" w:themeColor="text1" w:themeTint="BF"/>
    </w:rPr>
  </w:style>
  <w:style w:type="paragraph" w:styleId="ListParagraph">
    <w:name w:val="List Paragraph"/>
    <w:basedOn w:val="Normal"/>
    <w:uiPriority w:val="34"/>
    <w:qFormat/>
    <w:rsid w:val="003E7B7D"/>
    <w:pPr>
      <w:ind w:left="720"/>
      <w:contextualSpacing/>
    </w:pPr>
  </w:style>
  <w:style w:type="character" w:styleId="IntenseEmphasis">
    <w:name w:val="Intense Emphasis"/>
    <w:basedOn w:val="DefaultParagraphFont"/>
    <w:uiPriority w:val="21"/>
    <w:qFormat/>
    <w:rsid w:val="003E7B7D"/>
    <w:rPr>
      <w:i/>
      <w:iCs/>
      <w:color w:val="0F4761" w:themeColor="accent1" w:themeShade="BF"/>
    </w:rPr>
  </w:style>
  <w:style w:type="paragraph" w:styleId="IntenseQuote">
    <w:name w:val="Intense Quote"/>
    <w:basedOn w:val="Normal"/>
    <w:next w:val="Normal"/>
    <w:link w:val="IntenseQuoteChar"/>
    <w:uiPriority w:val="30"/>
    <w:qFormat/>
    <w:rsid w:val="003E7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B7D"/>
    <w:rPr>
      <w:i/>
      <w:iCs/>
      <w:color w:val="0F4761" w:themeColor="accent1" w:themeShade="BF"/>
    </w:rPr>
  </w:style>
  <w:style w:type="character" w:styleId="IntenseReference">
    <w:name w:val="Intense Reference"/>
    <w:basedOn w:val="DefaultParagraphFont"/>
    <w:uiPriority w:val="32"/>
    <w:qFormat/>
    <w:rsid w:val="003E7B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10</Pages>
  <Words>3222</Words>
  <Characters>18372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2</cp:revision>
  <dcterms:created xsi:type="dcterms:W3CDTF">2026-04-30T22:24:00Z</dcterms:created>
  <dcterms:modified xsi:type="dcterms:W3CDTF">2026-05-01T08:53:00Z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0a802164-a9a0-45fb-9f80-16fa77564db6</vt:lpwstr>
  </property>
</Properties>
</file>