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E5FA" w14:textId="7F9DEF17" w:rsidR="008C7EAD" w:rsidRPr="008C7EAD" w:rsidRDefault="008C7EAD" w:rsidP="008C7EAD">
      <w:pPr>
        <w:rPr>
          <w:b/>
          <w:bCs/>
        </w:rPr>
      </w:pPr>
      <w:r w:rsidRPr="008C7EAD">
        <w:rPr>
          <w:b/>
          <w:bCs/>
        </w:rPr>
        <w:t xml:space="preserve"> </w:t>
      </w:r>
      <w:r w:rsidRPr="008C7EAD">
        <w:rPr>
          <w:b/>
          <w:bCs/>
        </w:rPr>
        <w:t>Maritime trade corridor and inland linkage map</w:t>
      </w:r>
      <w:r w:rsidR="00FA622B">
        <w:rPr>
          <w:b/>
          <w:bCs/>
        </w:rPr>
        <w:t xml:space="preserve"> - </w:t>
      </w:r>
      <w:r w:rsidR="00FA622B" w:rsidRPr="008C7EAD">
        <w:rPr>
          <w:b/>
          <w:bCs/>
        </w:rPr>
        <w:t>Ghana</w:t>
      </w:r>
    </w:p>
    <w:p w14:paraId="53EC18A1" w14:textId="135F6B8E" w:rsidR="008C7EAD" w:rsidRPr="008C7EAD" w:rsidRDefault="008C7EAD" w:rsidP="008C7EAD">
      <w:r>
        <w:br/>
      </w:r>
      <w:r w:rsidRPr="008C7EAD">
        <w:t xml:space="preserve">Maritime trade in Ghana flows through a coastal gateway network that only generates its full economic value when cargo can reach inland markets via road and rail. Planners, logistics operators, and infrastructure investors currently lack a spatially explicit map showing how far that connectivity </w:t>
      </w:r>
      <w:proofErr w:type="gramStart"/>
      <w:r w:rsidRPr="008C7EAD">
        <w:t>actually extends</w:t>
      </w:r>
      <w:proofErr w:type="gramEnd"/>
      <w:r w:rsidRPr="008C7EAD">
        <w:t xml:space="preserve"> from each gateway. You are required to perform a trade corridor connectivity analysis that delineates the inland reach of Ghana's maritime gateways at three distance thresholds, producing a decision-ready spatial dataset showing which road and rail assets serve those corridors.</w:t>
      </w:r>
    </w:p>
    <w:p w14:paraId="2379BF24" w14:textId="77777777" w:rsidR="008C7EAD" w:rsidRPr="008C7EAD" w:rsidRDefault="008C7EAD" w:rsidP="008C7EAD">
      <w:r w:rsidRPr="008C7EAD">
        <w:t xml:space="preserve">You will be working with four layers: </w:t>
      </w:r>
      <w:proofErr w:type="spellStart"/>
      <w:r w:rsidRPr="008C7EAD">
        <w:t>sea_ports.gpkg</w:t>
      </w:r>
      <w:proofErr w:type="spellEnd"/>
      <w:r w:rsidRPr="008C7EAD">
        <w:t xml:space="preserve"> (46 point features covering ferry terminals and maritime facilities), </w:t>
      </w:r>
      <w:proofErr w:type="spellStart"/>
      <w:r w:rsidRPr="008C7EAD">
        <w:t>ports.gpkg</w:t>
      </w:r>
      <w:proofErr w:type="spellEnd"/>
      <w:r w:rsidRPr="008C7EAD">
        <w:t xml:space="preserve"> (5 point features covering major commercial ports including Takoradi, Tema, </w:t>
      </w:r>
      <w:proofErr w:type="spellStart"/>
      <w:r w:rsidRPr="008C7EAD">
        <w:t>Buipe</w:t>
      </w:r>
      <w:proofErr w:type="spellEnd"/>
      <w:r w:rsidRPr="008C7EAD">
        <w:t xml:space="preserve">, and Akosombo), </w:t>
      </w:r>
      <w:proofErr w:type="spellStart"/>
      <w:r w:rsidRPr="008C7EAD">
        <w:t>roads.gpkg</w:t>
      </w:r>
      <w:proofErr w:type="spellEnd"/>
      <w:r w:rsidRPr="008C7EAD">
        <w:t xml:space="preserve"> (374,753 line features of the national road network), and </w:t>
      </w:r>
      <w:proofErr w:type="spellStart"/>
      <w:r w:rsidRPr="008C7EAD">
        <w:t>rail_pip.gpkg</w:t>
      </w:r>
      <w:proofErr w:type="spellEnd"/>
      <w:r w:rsidRPr="008C7EAD">
        <w:t xml:space="preserve"> (15 line features of rail and pipeline corridors). All layers share the same projected CRS. No reprojection is required.</w:t>
      </w:r>
    </w:p>
    <w:p w14:paraId="10A69C13" w14:textId="77777777" w:rsidR="008C7EAD" w:rsidRPr="008C7EAD" w:rsidRDefault="008C7EAD" w:rsidP="008C7EAD">
      <w:r w:rsidRPr="008C7EAD">
        <w:t xml:space="preserve">The first derived output is </w:t>
      </w:r>
      <w:proofErr w:type="spellStart"/>
      <w:r w:rsidRPr="008C7EAD">
        <w:t>maritime_</w:t>
      </w:r>
      <w:proofErr w:type="gramStart"/>
      <w:r w:rsidRPr="008C7EAD">
        <w:t>gateways.gpkg</w:t>
      </w:r>
      <w:proofErr w:type="spellEnd"/>
      <w:proofErr w:type="gramEnd"/>
      <w:r w:rsidRPr="008C7EAD">
        <w:t xml:space="preserve">, a clean 51-feature point layer consolidating both input gateway datasets. It carries three fields: </w:t>
      </w:r>
      <w:proofErr w:type="spellStart"/>
      <w:r w:rsidRPr="008C7EAD">
        <w:t>gateway_name</w:t>
      </w:r>
      <w:proofErr w:type="spellEnd"/>
      <w:r w:rsidRPr="008C7EAD">
        <w:t xml:space="preserve"> (drawn from the name or amenity field for </w:t>
      </w:r>
      <w:proofErr w:type="spellStart"/>
      <w:r w:rsidRPr="008C7EAD">
        <w:t>sea_ports</w:t>
      </w:r>
      <w:proofErr w:type="spellEnd"/>
      <w:r w:rsidRPr="008C7EAD">
        <w:t xml:space="preserve"> features, and from MAIN_PORT_ or Original for ports features), </w:t>
      </w:r>
      <w:proofErr w:type="spellStart"/>
      <w:r w:rsidRPr="008C7EAD">
        <w:t>gateway_type</w:t>
      </w:r>
      <w:proofErr w:type="spellEnd"/>
      <w:r w:rsidRPr="008C7EAD">
        <w:t xml:space="preserve"> (the amenity value in title-case for </w:t>
      </w:r>
      <w:proofErr w:type="spellStart"/>
      <w:r w:rsidRPr="008C7EAD">
        <w:t>sea_ports</w:t>
      </w:r>
      <w:proofErr w:type="spellEnd"/>
      <w:r w:rsidRPr="008C7EAD">
        <w:t xml:space="preserve">, and the string Major Port for all ports features), and </w:t>
      </w:r>
      <w:proofErr w:type="spellStart"/>
      <w:r w:rsidRPr="008C7EAD">
        <w:t>source_layer</w:t>
      </w:r>
      <w:proofErr w:type="spellEnd"/>
      <w:r w:rsidRPr="008C7EAD">
        <w:t xml:space="preserve"> (</w:t>
      </w:r>
      <w:proofErr w:type="spellStart"/>
      <w:r w:rsidRPr="008C7EAD">
        <w:t>sea_ports</w:t>
      </w:r>
      <w:proofErr w:type="spellEnd"/>
      <w:r w:rsidRPr="008C7EAD">
        <w:t xml:space="preserve"> or ports respectively). The second output, </w:t>
      </w:r>
      <w:proofErr w:type="spellStart"/>
      <w:r w:rsidRPr="008C7EAD">
        <w:t>gateway_corridor_</w:t>
      </w:r>
      <w:proofErr w:type="gramStart"/>
      <w:r w:rsidRPr="008C7EAD">
        <w:t>buffers.gpkg</w:t>
      </w:r>
      <w:proofErr w:type="spellEnd"/>
      <w:proofErr w:type="gramEnd"/>
      <w:r w:rsidRPr="008C7EAD">
        <w:t xml:space="preserve">, is generated by applying a Multi-Ring Constant Buffer to </w:t>
      </w:r>
      <w:proofErr w:type="spellStart"/>
      <w:r w:rsidRPr="008C7EAD">
        <w:t>maritime_</w:t>
      </w:r>
      <w:proofErr w:type="gramStart"/>
      <w:r w:rsidRPr="008C7EAD">
        <w:t>gateways.gpkg</w:t>
      </w:r>
      <w:proofErr w:type="spellEnd"/>
      <w:proofErr w:type="gramEnd"/>
      <w:r w:rsidRPr="008C7EAD">
        <w:t xml:space="preserve"> with a step distance of 50,000 </w:t>
      </w:r>
      <w:proofErr w:type="spellStart"/>
      <w:r w:rsidRPr="008C7EAD">
        <w:t>metres</w:t>
      </w:r>
      <w:proofErr w:type="spellEnd"/>
      <w:r w:rsidRPr="008C7EAD">
        <w:t xml:space="preserve"> and a ring count of 3. This produces 153 buffer polygons each carrying a </w:t>
      </w:r>
      <w:proofErr w:type="spellStart"/>
      <w:r w:rsidRPr="008C7EAD">
        <w:t>ringId</w:t>
      </w:r>
      <w:proofErr w:type="spellEnd"/>
      <w:r w:rsidRPr="008C7EAD">
        <w:t xml:space="preserve"> field (1, 2, or 3) and a distance field (50,000, 100,000, 150,000), representing Zone 1 (0-50 km), Zone 2 (50-100 km), and Zone 3 (100-150 km) from any gateway. The 153 buffers are then dissolved into a single polygon to serve as the spatial extraction mask. </w:t>
      </w:r>
      <w:proofErr w:type="spellStart"/>
      <w:r w:rsidRPr="008C7EAD">
        <w:t>roads_within_</w:t>
      </w:r>
      <w:proofErr w:type="gramStart"/>
      <w:r w:rsidRPr="008C7EAD">
        <w:t>corridors.gpkg</w:t>
      </w:r>
      <w:proofErr w:type="spellEnd"/>
      <w:proofErr w:type="gramEnd"/>
      <w:r w:rsidRPr="008C7EAD">
        <w:t xml:space="preserve"> is produced by extracting all features from </w:t>
      </w:r>
      <w:proofErr w:type="spellStart"/>
      <w:proofErr w:type="gramStart"/>
      <w:r w:rsidRPr="008C7EAD">
        <w:t>roads.gpkg</w:t>
      </w:r>
      <w:proofErr w:type="spellEnd"/>
      <w:proofErr w:type="gramEnd"/>
      <w:r w:rsidRPr="008C7EAD">
        <w:t xml:space="preserve"> that intersect the dissolved mask using Extract by Location with the intersects predicate, retaining full geometry. </w:t>
      </w:r>
      <w:proofErr w:type="spellStart"/>
      <w:r w:rsidRPr="008C7EAD">
        <w:t>rail_within_</w:t>
      </w:r>
      <w:proofErr w:type="gramStart"/>
      <w:r w:rsidRPr="008C7EAD">
        <w:t>corridors.gpkg</w:t>
      </w:r>
      <w:proofErr w:type="spellEnd"/>
      <w:proofErr w:type="gramEnd"/>
      <w:r w:rsidRPr="008C7EAD">
        <w:t xml:space="preserve"> is produced by clipping </w:t>
      </w:r>
      <w:proofErr w:type="spellStart"/>
      <w:r w:rsidRPr="008C7EAD">
        <w:t>rail_</w:t>
      </w:r>
      <w:proofErr w:type="gramStart"/>
      <w:r w:rsidRPr="008C7EAD">
        <w:t>pip.gpkg</w:t>
      </w:r>
      <w:proofErr w:type="spellEnd"/>
      <w:proofErr w:type="gramEnd"/>
      <w:r w:rsidRPr="008C7EAD">
        <w:t xml:space="preserve"> to the same dissolved mask.</w:t>
      </w:r>
    </w:p>
    <w:p w14:paraId="62BE5021" w14:textId="77777777" w:rsidR="008C7EAD" w:rsidRPr="008C7EAD" w:rsidRDefault="008C7EAD" w:rsidP="008C7EAD">
      <w:r w:rsidRPr="008C7EAD">
        <w:t xml:space="preserve">In the project, </w:t>
      </w:r>
      <w:proofErr w:type="spellStart"/>
      <w:r w:rsidRPr="008C7EAD">
        <w:t>gateway_corridor_</w:t>
      </w:r>
      <w:proofErr w:type="gramStart"/>
      <w:r w:rsidRPr="008C7EAD">
        <w:t>buffers.gpkg</w:t>
      </w:r>
      <w:proofErr w:type="spellEnd"/>
      <w:proofErr w:type="gramEnd"/>
      <w:r w:rsidRPr="008C7EAD">
        <w:t xml:space="preserve"> is </w:t>
      </w:r>
      <w:proofErr w:type="spellStart"/>
      <w:r w:rsidRPr="008C7EAD">
        <w:t>symbolised</w:t>
      </w:r>
      <w:proofErr w:type="spellEnd"/>
      <w:r w:rsidRPr="008C7EAD">
        <w:t xml:space="preserve"> using a </w:t>
      </w:r>
      <w:proofErr w:type="spellStart"/>
      <w:r w:rsidRPr="008C7EAD">
        <w:t>categorised</w:t>
      </w:r>
      <w:proofErr w:type="spellEnd"/>
      <w:r w:rsidRPr="008C7EAD">
        <w:t xml:space="preserve"> renderer on </w:t>
      </w:r>
      <w:proofErr w:type="spellStart"/>
      <w:r w:rsidRPr="008C7EAD">
        <w:t>ringId</w:t>
      </w:r>
      <w:proofErr w:type="spellEnd"/>
      <w:r w:rsidRPr="008C7EAD">
        <w:t xml:space="preserve">: Zone 1 carries dark navy </w:t>
      </w:r>
      <w:proofErr w:type="gramStart"/>
      <w:r w:rsidRPr="008C7EAD">
        <w:t>fill (#</w:t>
      </w:r>
      <w:proofErr w:type="gramEnd"/>
      <w:r w:rsidRPr="008C7EAD">
        <w:t xml:space="preserve">0B3D91, alpha 50) with matching stroke; Zone 2 carries mid-blue </w:t>
      </w:r>
      <w:proofErr w:type="gramStart"/>
      <w:r w:rsidRPr="008C7EAD">
        <w:t>fill (#</w:t>
      </w:r>
      <w:proofErr w:type="gramEnd"/>
      <w:r w:rsidRPr="008C7EAD">
        <w:t xml:space="preserve">1565C0, alpha 35); Zone 3 carries light blue </w:t>
      </w:r>
      <w:proofErr w:type="gramStart"/>
      <w:r w:rsidRPr="008C7EAD">
        <w:t>fill (#</w:t>
      </w:r>
      <w:proofErr w:type="gramEnd"/>
      <w:r w:rsidRPr="008C7EAD">
        <w:t xml:space="preserve">42A5F5, alpha 25). </w:t>
      </w:r>
      <w:proofErr w:type="spellStart"/>
      <w:r w:rsidRPr="008C7EAD">
        <w:t>roads_within_</w:t>
      </w:r>
      <w:proofErr w:type="gramStart"/>
      <w:r w:rsidRPr="008C7EAD">
        <w:t>corridors.gpkg</w:t>
      </w:r>
      <w:proofErr w:type="spellEnd"/>
      <w:proofErr w:type="gramEnd"/>
      <w:r w:rsidRPr="008C7EAD">
        <w:t xml:space="preserve"> is rendered as a single amber </w:t>
      </w:r>
      <w:proofErr w:type="gramStart"/>
      <w:r w:rsidRPr="008C7EAD">
        <w:t>line (#</w:t>
      </w:r>
      <w:proofErr w:type="gramEnd"/>
      <w:r w:rsidRPr="008C7EAD">
        <w:t xml:space="preserve">E67E00, 0.25 mm). </w:t>
      </w:r>
      <w:proofErr w:type="spellStart"/>
      <w:r w:rsidRPr="008C7EAD">
        <w:t>rail_within_</w:t>
      </w:r>
      <w:proofErr w:type="gramStart"/>
      <w:r w:rsidRPr="008C7EAD">
        <w:t>corridors.gpkg</w:t>
      </w:r>
      <w:proofErr w:type="spellEnd"/>
      <w:proofErr w:type="gramEnd"/>
      <w:r w:rsidRPr="008C7EAD">
        <w:t xml:space="preserve"> is rendered as a dark red </w:t>
      </w:r>
      <w:proofErr w:type="gramStart"/>
      <w:r w:rsidRPr="008C7EAD">
        <w:t>line (#</w:t>
      </w:r>
      <w:proofErr w:type="gramEnd"/>
      <w:r w:rsidRPr="008C7EAD">
        <w:t xml:space="preserve">8B0000, 1.0 mm). </w:t>
      </w:r>
      <w:proofErr w:type="spellStart"/>
      <w:r w:rsidRPr="008C7EAD">
        <w:t>maritime_</w:t>
      </w:r>
      <w:proofErr w:type="gramStart"/>
      <w:r w:rsidRPr="008C7EAD">
        <w:t>gateways.gpkg</w:t>
      </w:r>
      <w:proofErr w:type="spellEnd"/>
      <w:proofErr w:type="gramEnd"/>
      <w:r w:rsidRPr="008C7EAD">
        <w:t xml:space="preserve"> is </w:t>
      </w:r>
      <w:proofErr w:type="spellStart"/>
      <w:r w:rsidRPr="008C7EAD">
        <w:t>symbolised</w:t>
      </w:r>
      <w:proofErr w:type="spellEnd"/>
      <w:r w:rsidRPr="008C7EAD">
        <w:t xml:space="preserve"> with a </w:t>
      </w:r>
      <w:proofErr w:type="spellStart"/>
      <w:r w:rsidRPr="008C7EAD">
        <w:t>categorised</w:t>
      </w:r>
      <w:proofErr w:type="spellEnd"/>
      <w:r w:rsidRPr="008C7EAD">
        <w:t xml:space="preserve"> renderer on </w:t>
      </w:r>
      <w:proofErr w:type="spellStart"/>
      <w:r w:rsidRPr="008C7EAD">
        <w:t>gateway_type</w:t>
      </w:r>
      <w:proofErr w:type="spellEnd"/>
      <w:r w:rsidRPr="008C7EAD">
        <w:t xml:space="preserve">: Major </w:t>
      </w:r>
      <w:r w:rsidRPr="008C7EAD">
        <w:lastRenderedPageBreak/>
        <w:t>Port features render as red diamond markers at size 8 with white outline; Ferry Terminal features render as blue circles at size 5; all remaining types render as grey circles at size 4.</w:t>
      </w:r>
    </w:p>
    <w:p w14:paraId="3A14E9EA" w14:textId="77777777" w:rsidR="008C7EAD" w:rsidRPr="008C7EAD" w:rsidRDefault="008C7EAD" w:rsidP="008C7EAD">
      <w:r w:rsidRPr="008C7EAD">
        <w:t xml:space="preserve">The map output is an A4 landscape layout named </w:t>
      </w:r>
      <w:proofErr w:type="spellStart"/>
      <w:r w:rsidRPr="008C7EAD">
        <w:t>Maritime_Trade_Corridor_and_Inland_Linkage_Map</w:t>
      </w:r>
      <w:proofErr w:type="spellEnd"/>
      <w:r w:rsidRPr="008C7EAD">
        <w:t xml:space="preserve">, exported as Maritime_Trade_Corridor_and_Inland_Linkage_Map.pdf at 300 DPI. Map extent covers the combined extent of </w:t>
      </w:r>
      <w:proofErr w:type="spellStart"/>
      <w:r w:rsidRPr="008C7EAD">
        <w:t>maritime_</w:t>
      </w:r>
      <w:proofErr w:type="gramStart"/>
      <w:r w:rsidRPr="008C7EAD">
        <w:t>gateways.gpkg</w:t>
      </w:r>
      <w:proofErr w:type="spellEnd"/>
      <w:proofErr w:type="gramEnd"/>
      <w:r w:rsidRPr="008C7EAD">
        <w:t xml:space="preserve"> and </w:t>
      </w:r>
      <w:proofErr w:type="spellStart"/>
      <w:r w:rsidRPr="008C7EAD">
        <w:t>gateway_corridor_</w:t>
      </w:r>
      <w:proofErr w:type="gramStart"/>
      <w:r w:rsidRPr="008C7EAD">
        <w:t>buffers.gpkg</w:t>
      </w:r>
      <w:proofErr w:type="spellEnd"/>
      <w:proofErr w:type="gramEnd"/>
      <w:r w:rsidRPr="008C7EAD">
        <w:t xml:space="preserve">. The layout carries the title Maritime Trade Corridors and Inland Linkage Map - Ghana, a legend covering all four zone labels and all gateway type symbols, a north arrow, a scale bar in </w:t>
      </w:r>
      <w:proofErr w:type="spellStart"/>
      <w:r w:rsidRPr="008C7EAD">
        <w:t>kilometres</w:t>
      </w:r>
      <w:proofErr w:type="spellEnd"/>
      <w:r w:rsidRPr="008C7EAD">
        <w:t>, a CRS note, and a data source note naming all four input layers.</w:t>
      </w:r>
    </w:p>
    <w:p w14:paraId="4F5E8D60" w14:textId="77777777" w:rsidR="008C7EAD" w:rsidRPr="008C7EAD" w:rsidRDefault="008C7EAD" w:rsidP="008C7EAD">
      <w:r w:rsidRPr="008C7EAD">
        <w:t xml:space="preserve">Deliver the project folder Maritime trade corridor and inland linkage map containing the four input layers, all four derived outputs, the PDF, and </w:t>
      </w:r>
      <w:proofErr w:type="spellStart"/>
      <w:r w:rsidRPr="008C7EAD">
        <w:t>Maritime_Trade_Corridor_and_Inland_Linkage_Map.qgz</w:t>
      </w:r>
      <w:proofErr w:type="spellEnd"/>
      <w:r w:rsidRPr="008C7EAD">
        <w:t xml:space="preserve"> saved with relative paths so the project reopens without broken layer links, CRS mismatches, or missing files.</w:t>
      </w:r>
    </w:p>
    <w:p w14:paraId="2F2EA264" w14:textId="77777777" w:rsidR="008C7EAD" w:rsidRDefault="008C7EAD"/>
    <w:sectPr w:rsidR="008C7E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AD"/>
    <w:rsid w:val="005C74E6"/>
    <w:rsid w:val="008C7EAD"/>
    <w:rsid w:val="00FA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6251"/>
  <w15:chartTrackingRefBased/>
  <w15:docId w15:val="{84693B14-FDED-41AF-A271-7612ADEA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1</cp:revision>
  <dcterms:created xsi:type="dcterms:W3CDTF">2026-06-03T08:54:00Z</dcterms:created>
  <dcterms:modified xsi:type="dcterms:W3CDTF">2026-06-03T09:14:00Z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08ee0c92-9826-410c-9e7f-f3befef98b33</vt:lpwstr>
  </property>
</Properties>
</file>