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Prime Solutions – 16 Session Notes (Court/Documentation Format)</w:t>
      </w:r>
    </w:p>
    <w:p>
      <w:r>
        <w:t>Use: Copy/paste a single session into your app log as needed. Date/Time fields are left blank for you to fill in.</w:t>
      </w:r>
    </w:p>
    <w:p/>
    <w:p>
      <w:r>
        <w:rPr>
          <w:b/>
        </w:rPr>
        <w:t>Session Note: Prime Solutions – Session 1 of 16</w:t>
      </w:r>
    </w:p>
    <w:p>
      <w:r>
        <w:rPr>
          <w:b/>
        </w:rPr>
        <w:t>Topic: Introduction: Understanding Change &amp; Treatment Goals</w:t>
      </w:r>
    </w:p>
    <w:p>
      <w:r>
        <w:t>Reference: My First Action Plan (p. 17)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the Prime Solutions program structure and expectations for participation.</w:t>
      </w:r>
    </w:p>
    <w:p>
      <w:pPr>
        <w:pStyle w:val="ListBullet"/>
      </w:pPr>
      <w:r>
        <w:t>Reviewed change as a process (not an event) using the Stages of Change framework.</w:t>
      </w:r>
    </w:p>
    <w:p>
      <w:pPr>
        <w:pStyle w:val="ListBullet"/>
      </w:pPr>
      <w:r>
        <w:t>Discussed treatment goals and how motivation can shift from external pressure to internal commitment.</w:t>
      </w:r>
    </w:p>
    <w:p>
      <w:pPr>
        <w:pStyle w:val="ListBullet"/>
      </w:pPr>
      <w:r>
        <w:t>Participants identified personal reasons for change and completed “My First Action Plan” to set an immediate recovery-focused step.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did you learn in the first Prime Solutions session?</w:t>
      </w:r>
    </w:p>
    <w:p>
      <w:r>
        <w:t>Answer: I learned that change happens in stages and that I need a plan. I made a first action step to start making better choices.</w:t>
      </w:r>
    </w:p>
    <w:p/>
    <w:p>
      <w:r>
        <w:rPr>
          <w:b/>
        </w:rPr>
        <w:t>Explanation for the Team Member:</w:t>
      </w:r>
    </w:p>
    <w:p>
      <w:r>
        <w:t>If the participant describes stages of change, goal setting, or completing an action plan, the response is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2 of 16</w:t>
      </w:r>
    </w:p>
    <w:p>
      <w:r>
        <w:rPr>
          <w:b/>
        </w:rPr>
        <w:t>Topic: How People Make Changes: The Stages of Change</w:t>
      </w:r>
    </w:p>
    <w:p>
      <w:r>
        <w:t>Reference: Stages of Change review (pp. 18–20); “Hey, I’ve Done This Before!” (p. 21)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Reviewed the Stages of Change from early resistance to long-term maintenance.</w:t>
      </w:r>
    </w:p>
    <w:p>
      <w:pPr>
        <w:pStyle w:val="ListBullet"/>
      </w:pPr>
      <w:r>
        <w:t>Discussed ambivalence and resistance as normal parts of behavior change.</w:t>
      </w:r>
    </w:p>
    <w:p>
      <w:pPr>
        <w:pStyle w:val="ListBullet"/>
      </w:pPr>
      <w:r>
        <w:t>Participants identified their current stage and discussed what would help them move forward.</w:t>
      </w:r>
    </w:p>
    <w:p>
      <w:pPr>
        <w:pStyle w:val="ListBullet"/>
      </w:pPr>
      <w:r>
        <w:t>Completed an activity reflecting on previous successful changes and what supported that success.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are the stages of change and why do they matter?</w:t>
      </w:r>
    </w:p>
    <w:p>
      <w:r>
        <w:t>Answer: The stages show where I am in the change process and what I need to do next. It helps me take steps instead of expecting instant change.</w:t>
      </w:r>
    </w:p>
    <w:p/>
    <w:p>
      <w:r>
        <w:rPr>
          <w:b/>
        </w:rPr>
        <w:t>Explanation for the Team Member:</w:t>
      </w:r>
    </w:p>
    <w:p>
      <w:r>
        <w:t>Answers showing understanding that change is a process with stages (and that identifying the stage helps planning) are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3 of 16</w:t>
      </w:r>
    </w:p>
    <w:p>
      <w:r>
        <w:rPr>
          <w:b/>
        </w:rPr>
        <w:t>Topic: Learning from the Past</w:t>
      </w:r>
    </w:p>
    <w:p>
      <w:r>
        <w:t>Reference: “Game tape” concept (p. 22); “Rewinding My Game Tape” (p. 24)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reviewing past patterns of change attempts, relapse, or setbacks without shame.</w:t>
      </w:r>
    </w:p>
    <w:p>
      <w:pPr>
        <w:pStyle w:val="ListBullet"/>
      </w:pPr>
      <w:r>
        <w:t>Participants identified barriers that interfered with change (stress, people, places, emotions, routines).</w:t>
      </w:r>
    </w:p>
    <w:p>
      <w:pPr>
        <w:pStyle w:val="ListBullet"/>
      </w:pPr>
      <w:r>
        <w:t>Discussed how choices and preparation influence outcomes and how learning from the past strengthens future decisions.</w:t>
      </w:r>
    </w:p>
    <w:p>
      <w:pPr>
        <w:pStyle w:val="ListBullet"/>
      </w:pPr>
      <w:r>
        <w:t>Participants practiced identifying one lesson they can apply now to reduce future risk.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does looking back at the past help your recovery now?</w:t>
      </w:r>
    </w:p>
    <w:p>
      <w:r>
        <w:t>Answer: It helps me see patterns and triggers so I can do something different. I can learn from what didn’t work and make a better plan.</w:t>
      </w:r>
    </w:p>
    <w:p/>
    <w:p>
      <w:r>
        <w:rPr>
          <w:b/>
        </w:rPr>
        <w:t>Explanation for the Team Member:</w:t>
      </w:r>
    </w:p>
    <w:p>
      <w:r>
        <w:t>Any response identifying patterns, barriers, triggers, or lessons learned that can be applied going forward is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4 of 16</w:t>
      </w:r>
    </w:p>
    <w:p>
      <w:r>
        <w:rPr>
          <w:b/>
        </w:rPr>
        <w:t>Topic: Staging My Treatment Plan</w:t>
      </w:r>
    </w:p>
    <w:p>
      <w:r>
        <w:t>Reference: Treatment planning sections (pp. 26–33); “Two Points in Time” (p. 34)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Connected treatment goals to readiness for change and personal accountability.</w:t>
      </w:r>
    </w:p>
    <w:p>
      <w:pPr>
        <w:pStyle w:val="ListBullet"/>
      </w:pPr>
      <w:r>
        <w:t>Participants assessed key areas impacted by substance use (legal, relationships, health, work/school).</w:t>
      </w:r>
    </w:p>
    <w:p>
      <w:pPr>
        <w:pStyle w:val="ListBullet"/>
      </w:pPr>
      <w:r>
        <w:t>Used readiness scaling (1–10) to identify motivation and areas needing support.</w:t>
      </w:r>
    </w:p>
    <w:p>
      <w:pPr>
        <w:pStyle w:val="ListBullet"/>
      </w:pPr>
      <w:r>
        <w:t>Developed measurable steps toward progress and identified specific goals for the treatment period.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Why is it important to have a treatment plan with specific goals?</w:t>
      </w:r>
    </w:p>
    <w:p>
      <w:r>
        <w:t>Answer: A plan helps me know what I’m working on and how to measure progress. Specific goals keep me accountable and focused.</w:t>
      </w:r>
    </w:p>
    <w:p/>
    <w:p>
      <w:r>
        <w:rPr>
          <w:b/>
        </w:rPr>
        <w:t>Explanation for the Team Member:</w:t>
      </w:r>
    </w:p>
    <w:p>
      <w:r>
        <w:t>If participants mention goal-setting, readiness, accountability, or measurable steps, their answer aligns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5 of 16</w:t>
      </w:r>
    </w:p>
    <w:p>
      <w:r>
        <w:rPr>
          <w:b/>
        </w:rPr>
        <w:t>Topic: Values and Identity: This Is Who I Am</w:t>
      </w:r>
    </w:p>
    <w:p>
      <w:r>
        <w:t>Reference: Values/identity activities (pp. 41–45)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Participants explored core values and how values influence decisions and behavior.</w:t>
      </w:r>
    </w:p>
    <w:p>
      <w:pPr>
        <w:pStyle w:val="ListBullet"/>
      </w:pPr>
      <w:r>
        <w:t>Identified dissonance between values and past behaviors during active use.</w:t>
      </w:r>
    </w:p>
    <w:p>
      <w:pPr>
        <w:pStyle w:val="ListBullet"/>
      </w:pPr>
      <w:r>
        <w:t>Discussed how values can serve as motivation for recovery and guide decision-making in high-risk moments.</w:t>
      </w:r>
    </w:p>
    <w:p>
      <w:pPr>
        <w:pStyle w:val="ListBullet"/>
      </w:pPr>
      <w:r>
        <w:t>Participants created a values-informed action plan to support ongoing change.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do your values affect your recovery choices?</w:t>
      </w:r>
    </w:p>
    <w:p>
      <w:r>
        <w:t>Answer: My values help guide my decisions. If I protect what matters most, I’m more likely to make choices that support recovery.</w:t>
      </w:r>
    </w:p>
    <w:p/>
    <w:p>
      <w:r>
        <w:rPr>
          <w:b/>
        </w:rPr>
        <w:t>Explanation for the Team Member:</w:t>
      </w:r>
    </w:p>
    <w:p>
      <w:r>
        <w:t>Answers showing that values guide choices, motivation, and boundaries are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6 of 16</w:t>
      </w:r>
    </w:p>
    <w:p>
      <w:r>
        <w:rPr>
          <w:b/>
        </w:rPr>
        <w:t>Topic: Happiness and Gratitude</w:t>
      </w:r>
    </w:p>
    <w:p>
      <w:r>
        <w:t>Reference: Happiness/gratitude content (pp. 46–47); “Five Things I’m Grateful For” (p. 46)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Discussed how gratitude and positive focus improve mood and reduce relapse vulnerability.</w:t>
      </w:r>
    </w:p>
    <w:p>
      <w:pPr>
        <w:pStyle w:val="ListBullet"/>
      </w:pPr>
      <w:r>
        <w:t>Practiced identifying strengths, resources, and positive supports currently available.</w:t>
      </w:r>
    </w:p>
    <w:p>
      <w:pPr>
        <w:pStyle w:val="ListBullet"/>
      </w:pPr>
      <w:r>
        <w:t>Explored how negative thinking increases stress and cravings, and how reframing can reduce emotional intensity.</w:t>
      </w:r>
    </w:p>
    <w:p>
      <w:pPr>
        <w:pStyle w:val="ListBullet"/>
      </w:pPr>
      <w:r>
        <w:t>Participants completed a gratitude exercise to reinforce recovery-oriented thinking.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can gratitude help with recovery?</w:t>
      </w:r>
    </w:p>
    <w:p>
      <w:r>
        <w:t>Answer: Gratitude helps me focus on what I’m building instead of what I’m missing. It improves my mindset and helps me manage stress.</w:t>
      </w:r>
    </w:p>
    <w:p/>
    <w:p>
      <w:r>
        <w:rPr>
          <w:b/>
        </w:rPr>
        <w:t>Explanation for the Team Member:</w:t>
      </w:r>
    </w:p>
    <w:p>
      <w:r>
        <w:t>Any response that links gratitude to improved coping, reduced stress, or better decision-making aligns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7 of 16</w:t>
      </w:r>
    </w:p>
    <w:p>
      <w:r>
        <w:rPr>
          <w:b/>
        </w:rPr>
        <w:t>Topic: Managing Ambivalence: Getting Off the Seesaw</w:t>
      </w:r>
    </w:p>
    <w:p>
      <w:r>
        <w:t>Reference: Ambivalence discussion (p. 49); worksheet (p. 50)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ambivalence as feeling pulled between the benefits of change and the comfort of old habits.</w:t>
      </w:r>
    </w:p>
    <w:p>
      <w:pPr>
        <w:pStyle w:val="ListBullet"/>
      </w:pPr>
      <w:r>
        <w:t>Explored the ‘seesaw’ experience of wanting change one moment and resisting it the next.</w:t>
      </w:r>
    </w:p>
    <w:p>
      <w:pPr>
        <w:pStyle w:val="ListBullet"/>
      </w:pPr>
      <w:r>
        <w:t>Discussed using information and values to move toward balance and commitment.</w:t>
      </w:r>
    </w:p>
    <w:p>
      <w:pPr>
        <w:pStyle w:val="ListBullet"/>
      </w:pPr>
      <w:r>
        <w:t>Participants weighed pros/cons and identified one stabilizing step to reduce back-and-forth decision-making.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does ‘getting off the seesaw’ mean in recovery?</w:t>
      </w:r>
    </w:p>
    <w:p>
      <w:r>
        <w:t>Answer: It means finding balance when I feel torn about change. I can use values, information, and boundaries to stay steady.</w:t>
      </w:r>
    </w:p>
    <w:p/>
    <w:p>
      <w:r>
        <w:rPr>
          <w:b/>
        </w:rPr>
        <w:t>Explanation for the Team Member:</w:t>
      </w:r>
    </w:p>
    <w:p>
      <w:r>
        <w:t>If participants describe ambivalence and strategies like values, planning, boundaries, or information-gathering, it aligns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8 of 16</w:t>
      </w:r>
    </w:p>
    <w:p>
      <w:r>
        <w:rPr>
          <w:b/>
        </w:rPr>
        <w:t>Topic: Cravings and Triggers: Listening for the Wolf</w:t>
      </w:r>
    </w:p>
    <w:p>
      <w:r>
        <w:t>Reference: Craving concepts (pp. 63–64); Craving Log (p. 68)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cravings and reviewed how triggers (situational, emotional, physical) activate urges.</w:t>
      </w:r>
    </w:p>
    <w:p>
      <w:pPr>
        <w:pStyle w:val="ListBullet"/>
      </w:pPr>
      <w:r>
        <w:t>Participants identified personal triggers and early warning signs that cravings are building.</w:t>
      </w:r>
    </w:p>
    <w:p>
      <w:pPr>
        <w:pStyle w:val="ListBullet"/>
      </w:pPr>
      <w:r>
        <w:t>Discussed interrupting the craving cycle early using coping skills and support.</w:t>
      </w:r>
    </w:p>
    <w:p>
      <w:pPr>
        <w:pStyle w:val="ListBullet"/>
      </w:pPr>
      <w:r>
        <w:t>Participants began tracking patterns using a craving log to build awareness and prevention.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is a trigger and how does it relate to cravings?</w:t>
      </w:r>
    </w:p>
    <w:p>
      <w:r>
        <w:t>Answer: A trigger is something that sets off urges or cravings. If I catch triggers early, I can use coping skills before it turns into a bad choice.</w:t>
      </w:r>
    </w:p>
    <w:p/>
    <w:p>
      <w:r>
        <w:rPr>
          <w:b/>
        </w:rPr>
        <w:t>Explanation for the Team Member:</w:t>
      </w:r>
    </w:p>
    <w:p>
      <w:r>
        <w:t>Answers noting triggers lead to cravings and emphasizing early recognition/coping are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9 of 16</w:t>
      </w:r>
    </w:p>
    <w:p>
      <w:r>
        <w:rPr>
          <w:b/>
        </w:rPr>
        <w:t>Topic: High-Risk Thinking: Top Ten List</w:t>
      </w:r>
    </w:p>
    <w:p>
      <w:r>
        <w:t>Reference: Top Ten self-talk list (p. 56); balancing thoughts (p. 57)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high-risk self-talk that justifies use or risky behavior.</w:t>
      </w:r>
    </w:p>
    <w:p>
      <w:pPr>
        <w:pStyle w:val="ListBullet"/>
      </w:pPr>
      <w:r>
        <w:t>Participants identified personal ‘top ten’ thoughts that show up before relapse or poor decisions.</w:t>
      </w:r>
    </w:p>
    <w:p>
      <w:pPr>
        <w:pStyle w:val="ListBullet"/>
      </w:pPr>
      <w:r>
        <w:t>Practiced finding the ‘grain of truth’ and creating a balancing thought grounded in reality and consequences.</w:t>
      </w:r>
    </w:p>
    <w:p>
      <w:pPr>
        <w:pStyle w:val="ListBullet"/>
      </w:pPr>
      <w:r>
        <w:t>Discussed how changing self-talk supports behavior change and relapse prevention.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does high-risk self-talk increase relapse risk?</w:t>
      </w:r>
    </w:p>
    <w:p>
      <w:r>
        <w:t>Answer: It makes risky choices feel justified. If I challenge that thinking and replace it with a balanced thought, I can make a better decision.</w:t>
      </w:r>
    </w:p>
    <w:p/>
    <w:p>
      <w:r>
        <w:rPr>
          <w:b/>
        </w:rPr>
        <w:t>Explanation for the Team Member:</w:t>
      </w:r>
    </w:p>
    <w:p>
      <w:r>
        <w:t>If participants mention justification thoughts, cognitive distortions, or replacing self-talk with balanced thinking, it aligns.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10 of 16</w:t>
      </w:r>
    </w:p>
    <w:p>
      <w:r>
        <w:rPr>
          <w:b/>
        </w:rPr>
        <w:t>Topic: Tools for Change: Living with Temptation (See–Feel–Think–Do)</w:t>
      </w:r>
    </w:p>
    <w:p>
      <w:r>
        <w:t>Reference: See–Feel–Think–Do (pp. 99–104)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the See–Feel–Think–Do model as a step-by-step decision tool.</w:t>
      </w:r>
    </w:p>
    <w:p>
      <w:pPr>
        <w:pStyle w:val="ListBullet"/>
      </w:pPr>
      <w:r>
        <w:t>SEE: identify risky situations and early cues; FEEL: name emotions/physical signals; THINK: pause and evaluate; DO: choose recovery-aligned action.</w:t>
      </w:r>
    </w:p>
    <w:p>
      <w:pPr>
        <w:pStyle w:val="ListBullet"/>
      </w:pPr>
      <w:r>
        <w:t>Applied the model to common triggers and conflicts through guided discussion and practice examples.</w:t>
      </w:r>
    </w:p>
    <w:p>
      <w:pPr>
        <w:pStyle w:val="ListBullet"/>
      </w:pPr>
      <w:r>
        <w:t>Emphasized that slowing down the sequence reduces impulsive reactions and relapse risk.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does the See–Feel–Think–Do tool help you in recovery?</w:t>
      </w:r>
    </w:p>
    <w:p>
      <w:r>
        <w:t>Answer: It helps me slow down. I notice the situation and my feelings, think it through, and then choose an action that supports recovery.</w:t>
      </w:r>
    </w:p>
    <w:p/>
    <w:p>
      <w:r>
        <w:rPr>
          <w:b/>
        </w:rPr>
        <w:t>Explanation for the Team Member:</w:t>
      </w:r>
    </w:p>
    <w:p>
      <w:r>
        <w:t>If participants describe slowing down decisions and using the steps to prevent impulsive behavior, it aligns.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11 of 16</w:t>
      </w:r>
    </w:p>
    <w:p>
      <w:r>
        <w:rPr>
          <w:b/>
        </w:rPr>
        <w:t>Topic: Support Systems: 3-2-1-0 Tool</w:t>
      </w:r>
    </w:p>
    <w:p>
      <w:r>
        <w:t>Reference: Support systems activity (p. 75)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building a practical support plan for high-risk moments.</w:t>
      </w:r>
    </w:p>
    <w:p>
      <w:pPr>
        <w:pStyle w:val="ListBullet"/>
      </w:pPr>
      <w:r>
        <w:t>Participants identified 3 people to contact, 2 safe places to go, 1 coping action to take, and 0 excuses for using the plan.</w:t>
      </w:r>
    </w:p>
    <w:p>
      <w:pPr>
        <w:pStyle w:val="ListBullet"/>
      </w:pPr>
      <w:r>
        <w:t>Discussed how isolation increases risk and how reaching out early prevents escalation.</w:t>
      </w:r>
    </w:p>
    <w:p>
      <w:pPr>
        <w:pStyle w:val="ListBullet"/>
      </w:pPr>
      <w:r>
        <w:t>Participants practiced identifying barriers to asking for help and how to overcome them.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is the 3-2-1-0 support plan?</w:t>
      </w:r>
    </w:p>
    <w:p>
      <w:r>
        <w:t>Answer: It’s a plan with 3 people, 2 places, 1 action, and 0 excuses—so I know what to do and who to contact when I’m at risk.</w:t>
      </w:r>
    </w:p>
    <w:p/>
    <w:p>
      <w:r>
        <w:rPr>
          <w:b/>
        </w:rPr>
        <w:t>Explanation for the Team Member:</w:t>
      </w:r>
    </w:p>
    <w:p>
      <w:r>
        <w:t>Any answer showing a support plan and willingness to reach out early aligns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12 of 16</w:t>
      </w:r>
    </w:p>
    <w:p>
      <w:r>
        <w:rPr>
          <w:b/>
        </w:rPr>
        <w:t>Topic: Courage and Responsibility: Never Again</w:t>
      </w:r>
    </w:p>
    <w:p>
      <w:r>
        <w:t>Reference: Courage/responsibility content (pp. 122–126); Never Again exercise (workbook section)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Explored courage and responsibility as ongoing recovery skills, not one-time decisions.</w:t>
      </w:r>
    </w:p>
    <w:p>
      <w:pPr>
        <w:pStyle w:val="ListBullet"/>
      </w:pPr>
      <w:r>
        <w:t>Discussed humility, accepting limits, and acknowledging that relapse risk requires ongoing attention.</w:t>
      </w:r>
    </w:p>
    <w:p>
      <w:pPr>
        <w:pStyle w:val="ListBullet"/>
      </w:pPr>
      <w:r>
        <w:t>Participants identified personal warning signs and accountability strategies to reduce future risk.</w:t>
      </w:r>
    </w:p>
    <w:p>
      <w:pPr>
        <w:pStyle w:val="ListBullet"/>
      </w:pPr>
      <w:r>
        <w:t>Emphasized commitment to consistent effort and honest self-reflection.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does ‘Never Again’ mean in recovery?</w:t>
      </w:r>
    </w:p>
    <w:p>
      <w:r>
        <w:t>Answer: It means I’m committing to learn from the past and take responsibility to avoid repeating the same patterns. It’s about staying accountable and prepared.</w:t>
      </w:r>
    </w:p>
    <w:p/>
    <w:p>
      <w:r>
        <w:rPr>
          <w:b/>
        </w:rPr>
        <w:t>Explanation for the Team Member:</w:t>
      </w:r>
    </w:p>
    <w:p>
      <w:r>
        <w:t>If participants mention responsibility, humility, accountability, or planning to avoid repeated patterns, it aligns.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13 of 16</w:t>
      </w:r>
    </w:p>
    <w:p>
      <w:r>
        <w:rPr>
          <w:b/>
        </w:rPr>
        <w:t>Topic: Reward Myself: Reinforcement and Progress</w:t>
      </w:r>
    </w:p>
    <w:p>
      <w:r>
        <w:t>Reference: Reward/self-reinforcement (pp. 95–97)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positive reinforcement to strengthen recovery behaviors.</w:t>
      </w:r>
    </w:p>
    <w:p>
      <w:pPr>
        <w:pStyle w:val="ListBullet"/>
      </w:pPr>
      <w:r>
        <w:t>Discussed healthy rewards that support sobriety rather than returning to substance-based rewards.</w:t>
      </w:r>
    </w:p>
    <w:p>
      <w:pPr>
        <w:pStyle w:val="ListBullet"/>
      </w:pPr>
      <w:r>
        <w:t>Participants identified internal rewards (self-respect, stability) and external rewards (healthy activities).</w:t>
      </w:r>
    </w:p>
    <w:p>
      <w:pPr>
        <w:pStyle w:val="ListBullet"/>
      </w:pPr>
      <w:r>
        <w:t>Reviewed relapse risk after early success (complacency) and the importance of continued consistency.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Why is it important to reward yourself in recovery?</w:t>
      </w:r>
    </w:p>
    <w:p>
      <w:r>
        <w:t>Answer: It helps reinforce the new behaviors and keeps me motivated. Healthy rewards show I can feel good without using.</w:t>
      </w:r>
    </w:p>
    <w:p/>
    <w:p>
      <w:r>
        <w:rPr>
          <w:b/>
        </w:rPr>
        <w:t>Explanation for the Team Member:</w:t>
      </w:r>
    </w:p>
    <w:p>
      <w:r>
        <w:t>Answers emphasizing positive reinforcement, motivation, and healthy rewards align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14 of 16</w:t>
      </w:r>
    </w:p>
    <w:p>
      <w:r>
        <w:rPr>
          <w:b/>
        </w:rPr>
        <w:t>Topic: Staying Consistent: Short-Term to Long-Term Goals</w:t>
      </w:r>
    </w:p>
    <w:p>
      <w:r>
        <w:t>Reference: Short-term vs long-term change (pp. 113–115)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Discussed how daily recovery behaviors build long-term stability.</w:t>
      </w:r>
    </w:p>
    <w:p>
      <w:pPr>
        <w:pStyle w:val="ListBullet"/>
      </w:pPr>
      <w:r>
        <w:t>Participants identified long-term goals and connected them to short-term habits and routines.</w:t>
      </w:r>
    </w:p>
    <w:p>
      <w:pPr>
        <w:pStyle w:val="ListBullet"/>
      </w:pPr>
      <w:r>
        <w:t>Explored how setbacks can be managed by returning to structure and support rather than giving up.</w:t>
      </w:r>
    </w:p>
    <w:p>
      <w:pPr>
        <w:pStyle w:val="ListBullet"/>
      </w:pPr>
      <w:r>
        <w:t>Emphasized consistency over perfection and ongoing accountability.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Why is consistency important in recovery?</w:t>
      </w:r>
    </w:p>
    <w:p>
      <w:r>
        <w:t>Answer: Consistency turns small changes into long-term success. Daily choices build stability and reduce relapse risk over time.</w:t>
      </w:r>
    </w:p>
    <w:p/>
    <w:p>
      <w:r>
        <w:rPr>
          <w:b/>
        </w:rPr>
        <w:t>Explanation for the Team Member:</w:t>
      </w:r>
    </w:p>
    <w:p>
      <w:r>
        <w:t>If participants connect routines, daily effort, and long-term stability, it aligns.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15 of 16</w:t>
      </w:r>
    </w:p>
    <w:p>
      <w:r>
        <w:rPr>
          <w:b/>
        </w:rPr>
        <w:t>Topic: Relapse Prevention: See–Feel–Think–Do Integration</w:t>
      </w:r>
    </w:p>
    <w:p>
      <w:r>
        <w:t>Reference: Integration/role-play scenarios (program synthesis)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Integrated multiple Prime tools into a single relapse-prevention approach.</w:t>
      </w:r>
    </w:p>
    <w:p>
      <w:pPr>
        <w:pStyle w:val="ListBullet"/>
      </w:pPr>
      <w:r>
        <w:t>Reviewed triggers, cravings, high-risk thinking, coping skills, and support planning.</w:t>
      </w:r>
    </w:p>
    <w:p>
      <w:pPr>
        <w:pStyle w:val="ListBullet"/>
      </w:pPr>
      <w:r>
        <w:t>Applied See–Feel–Think–Do in scenarios to move from crisis reactions to controlled decisions.</w:t>
      </w:r>
    </w:p>
    <w:p>
      <w:pPr>
        <w:pStyle w:val="ListBullet"/>
      </w:pPr>
      <w:r>
        <w:t>Participants refined personal relapse-prevention strategies and identified early intervention steps.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How does See–Feel–Think–Do help prevent relapse?</w:t>
      </w:r>
    </w:p>
    <w:p>
      <w:r>
        <w:t>Answer: It helps me catch risk early, manage feelings, challenge thoughts, and choose a safe action instead of reacting on impulse.</w:t>
      </w:r>
    </w:p>
    <w:p/>
    <w:p>
      <w:r>
        <w:rPr>
          <w:b/>
        </w:rPr>
        <w:t>Explanation for the Team Member:</w:t>
      </w:r>
    </w:p>
    <w:p>
      <w:r>
        <w:t>Answers showing step-by-step awareness and decision-making to prevent relapse align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Prime Solutions – Session 16 of 16</w:t>
      </w:r>
    </w:p>
    <w:p>
      <w:r>
        <w:rPr>
          <w:b/>
        </w:rPr>
        <w:t>Topic: Celebration and Reflection</w:t>
      </w:r>
    </w:p>
    <w:p>
      <w:r>
        <w:t>Reference: Program review and reflection (closing session)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Reviewed major concepts and skills learned throughout the course.</w:t>
      </w:r>
    </w:p>
    <w:p>
      <w:pPr>
        <w:pStyle w:val="ListBullet"/>
      </w:pPr>
      <w:r>
        <w:t>Participants reflected on progress, strengths, and continued growth areas.</w:t>
      </w:r>
    </w:p>
    <w:p>
      <w:pPr>
        <w:pStyle w:val="ListBullet"/>
      </w:pPr>
      <w:r>
        <w:t>Revisited initial goals/action plan and identified next steps for maintaining recovery.</w:t>
      </w:r>
    </w:p>
    <w:p>
      <w:pPr>
        <w:pStyle w:val="ListBullet"/>
      </w:pPr>
      <w:r>
        <w:t>Emphasized ongoing commitment, support, and continued use of tools after program completion.</w:t>
      </w:r>
    </w:p>
    <w:p/>
    <w:p>
      <w:r>
        <w:rPr>
          <w:b/>
        </w:rPr>
        <w:t>Group Dynamics:</w:t>
      </w:r>
    </w:p>
    <w:p>
      <w:r>
        <w:t>Participants were engaged and participated in discussion and exercises. The facilitator reinforced accountability, practical skill use, and applying concepts to real-life recovery situations.</w:t>
      </w:r>
    </w:p>
    <w:p/>
    <w:p>
      <w:r>
        <w:rPr>
          <w:b/>
        </w:rPr>
        <w:t>Court Question and Answer:</w:t>
      </w:r>
    </w:p>
    <w:p>
      <w:r>
        <w:t>Question: What did you learn in Prime Solutions that helps your recovery going forward?</w:t>
      </w:r>
    </w:p>
    <w:p>
      <w:r>
        <w:t>Answer: I learned tools to manage triggers and make better decisions. I also learned that recovery takes ongoing effort and support.</w:t>
      </w:r>
    </w:p>
    <w:p/>
    <w:p>
      <w:r>
        <w:rPr>
          <w:b/>
        </w:rPr>
        <w:t>Explanation for the Team Member:</w:t>
      </w:r>
    </w:p>
    <w:p>
      <w:r>
        <w:t>If participants mention tools learned, accountability, and continued commitment, their answer aligns with the session.</w:t>
      </w:r>
    </w:p>
    <w:p/>
    <w:p>
      <w:r>
        <w:t>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