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Default="00E76B22">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A9E615F" w14:textId="77777777" w:rsidR="00DB5EF6" w:rsidRDefault="00E76B22">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17B188F9" w14:textId="0A39AFAD" w:rsidR="00DB5EF6" w:rsidRPr="006C798C" w:rsidRDefault="00E76B22" w:rsidP="006C798C">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681"/>
        <w:gridCol w:w="6662"/>
      </w:tblGrid>
      <w:tr w:rsidR="00DB5EF6" w14:paraId="3B224ED6" w14:textId="77777777" w:rsidTr="006C798C">
        <w:tc>
          <w:tcPr>
            <w:tcW w:w="3681" w:type="dxa"/>
          </w:tcPr>
          <w:p w14:paraId="10E0663E" w14:textId="7E11A5AC"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Title:</w:t>
            </w:r>
          </w:p>
        </w:tc>
        <w:tc>
          <w:tcPr>
            <w:tcW w:w="6662" w:type="dxa"/>
          </w:tcPr>
          <w:p w14:paraId="0BBF0B54" w14:textId="36164F9B"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UI</w:t>
            </w:r>
          </w:p>
        </w:tc>
      </w:tr>
      <w:tr w:rsidR="00DB5EF6" w14:paraId="59798860" w14:textId="77777777" w:rsidTr="006C798C">
        <w:tc>
          <w:tcPr>
            <w:tcW w:w="3681" w:type="dxa"/>
          </w:tcPr>
          <w:p w14:paraId="2E373FDC" w14:textId="565577CE"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Code:</w:t>
            </w:r>
          </w:p>
        </w:tc>
        <w:tc>
          <w:tcPr>
            <w:tcW w:w="6662" w:type="dxa"/>
          </w:tcPr>
          <w:p w14:paraId="1899A5C7" w14:textId="463514D5"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COM523</w:t>
            </w:r>
          </w:p>
        </w:tc>
      </w:tr>
      <w:tr w:rsidR="00DB5EF6" w14:paraId="21C3151A" w14:textId="77777777" w:rsidTr="006C798C">
        <w:tc>
          <w:tcPr>
            <w:tcW w:w="3681" w:type="dxa"/>
          </w:tcPr>
          <w:p w14:paraId="2671B6D9" w14:textId="24A6CA7E"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Leader:</w:t>
            </w:r>
          </w:p>
        </w:tc>
        <w:tc>
          <w:tcPr>
            <w:tcW w:w="6662" w:type="dxa"/>
          </w:tcPr>
          <w:p w14:paraId="738072DA" w14:textId="0E6F4A6F"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Martin Reid</w:t>
            </w:r>
          </w:p>
        </w:tc>
      </w:tr>
      <w:tr w:rsidR="00DB5EF6" w14:paraId="33DB7FAC" w14:textId="77777777" w:rsidTr="006C798C">
        <w:tc>
          <w:tcPr>
            <w:tcW w:w="3681" w:type="dxa"/>
          </w:tcPr>
          <w:p w14:paraId="540D3C5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Level:</w:t>
            </w:r>
          </w:p>
        </w:tc>
        <w:tc>
          <w:tcPr>
            <w:tcW w:w="6662" w:type="dxa"/>
          </w:tcPr>
          <w:p w14:paraId="1ACFE045" w14:textId="5E873EC4"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5</w:t>
            </w:r>
          </w:p>
        </w:tc>
      </w:tr>
      <w:tr w:rsidR="00DB5EF6" w14:paraId="3B54417F" w14:textId="77777777" w:rsidTr="006C798C">
        <w:tc>
          <w:tcPr>
            <w:tcW w:w="3681" w:type="dxa"/>
          </w:tcPr>
          <w:p w14:paraId="06BDC3B4"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Title:</w:t>
            </w:r>
          </w:p>
        </w:tc>
        <w:tc>
          <w:tcPr>
            <w:tcW w:w="6662" w:type="dxa"/>
          </w:tcPr>
          <w:p w14:paraId="3909782E" w14:textId="29CF9C07"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 xml:space="preserve">Design Problem </w:t>
            </w:r>
            <w:r w:rsidR="00702576">
              <w:rPr>
                <w:rFonts w:ascii="Trebuchet MS" w:hAnsi="Trebuchet MS"/>
                <w:color w:val="000000"/>
                <w:sz w:val="22"/>
                <w:szCs w:val="22"/>
                <w:shd w:val="clear" w:color="auto" w:fill="F8F8F8"/>
              </w:rPr>
              <w:t>Case Study</w:t>
            </w:r>
          </w:p>
        </w:tc>
      </w:tr>
      <w:tr w:rsidR="00DB5EF6" w14:paraId="35E40B61" w14:textId="77777777" w:rsidTr="006C798C">
        <w:tc>
          <w:tcPr>
            <w:tcW w:w="3681" w:type="dxa"/>
          </w:tcPr>
          <w:p w14:paraId="2A61753D"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Number:</w:t>
            </w:r>
          </w:p>
        </w:tc>
        <w:tc>
          <w:tcPr>
            <w:tcW w:w="6662" w:type="dxa"/>
          </w:tcPr>
          <w:p w14:paraId="77DB5F4D" w14:textId="1C4DFEE6"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AE</w:t>
            </w:r>
            <w:r w:rsidR="00702576">
              <w:rPr>
                <w:rFonts w:ascii="Trebuchet MS" w:eastAsia="Trebuchet MS" w:hAnsi="Trebuchet MS" w:cs="Trebuchet MS"/>
                <w:sz w:val="22"/>
                <w:szCs w:val="22"/>
              </w:rPr>
              <w:t>2</w:t>
            </w:r>
          </w:p>
        </w:tc>
      </w:tr>
      <w:tr w:rsidR="00DB5EF6" w14:paraId="25228A81" w14:textId="77777777" w:rsidTr="006C798C">
        <w:tc>
          <w:tcPr>
            <w:tcW w:w="3681" w:type="dxa"/>
          </w:tcPr>
          <w:p w14:paraId="08954C34"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Type:</w:t>
            </w:r>
          </w:p>
        </w:tc>
        <w:tc>
          <w:tcPr>
            <w:tcW w:w="6662" w:type="dxa"/>
          </w:tcPr>
          <w:p w14:paraId="629910B3" w14:textId="0F0FAF09"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Presentation (Individual)</w:t>
            </w:r>
          </w:p>
        </w:tc>
      </w:tr>
      <w:tr w:rsidR="00DB5EF6" w14:paraId="2CA220D7" w14:textId="77777777" w:rsidTr="006C798C">
        <w:tc>
          <w:tcPr>
            <w:tcW w:w="3681" w:type="dxa"/>
          </w:tcPr>
          <w:p w14:paraId="39284AC9"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Restrictions on Time/Word Count:</w:t>
            </w:r>
          </w:p>
        </w:tc>
        <w:tc>
          <w:tcPr>
            <w:tcW w:w="6662" w:type="dxa"/>
          </w:tcPr>
          <w:p w14:paraId="59C9C547" w14:textId="4702C235" w:rsidR="00DB5EF6" w:rsidRPr="006C798C" w:rsidRDefault="00702576">
            <w:pPr>
              <w:rPr>
                <w:rFonts w:ascii="Trebuchet MS" w:eastAsia="Trebuchet MS" w:hAnsi="Trebuchet MS" w:cs="Trebuchet MS"/>
                <w:sz w:val="22"/>
                <w:szCs w:val="22"/>
              </w:rPr>
            </w:pPr>
            <w:r w:rsidRPr="001A195B">
              <w:rPr>
                <w:rFonts w:ascii="Trebuchet MS" w:hAnsi="Trebuchet MS"/>
                <w:sz w:val="22"/>
                <w:szCs w:val="22"/>
              </w:rPr>
              <w:t>2000 words (-/+ 10%)</w:t>
            </w:r>
          </w:p>
        </w:tc>
      </w:tr>
      <w:tr w:rsidR="00DB5EF6" w14:paraId="3807C6DD" w14:textId="77777777" w:rsidTr="006C798C">
        <w:tc>
          <w:tcPr>
            <w:tcW w:w="3681" w:type="dxa"/>
          </w:tcPr>
          <w:p w14:paraId="62D2AF18" w14:textId="77777777" w:rsidR="00DB5EF6" w:rsidRPr="006C798C" w:rsidRDefault="00E76B22" w:rsidP="00A12BBC">
            <w:pPr>
              <w:jc w:val="left"/>
              <w:rPr>
                <w:rFonts w:ascii="Trebuchet MS" w:eastAsia="Trebuchet MS" w:hAnsi="Trebuchet MS" w:cs="Trebuchet MS"/>
                <w:sz w:val="22"/>
                <w:szCs w:val="22"/>
              </w:rPr>
            </w:pPr>
            <w:r w:rsidRPr="006C798C">
              <w:rPr>
                <w:rFonts w:ascii="Trebuchet MS" w:eastAsia="Trebuchet MS" w:hAnsi="Trebuchet MS" w:cs="Trebuchet MS"/>
                <w:sz w:val="22"/>
                <w:szCs w:val="22"/>
              </w:rPr>
              <w:t>Consequence of not meeting time/word count limit:</w:t>
            </w:r>
          </w:p>
        </w:tc>
        <w:tc>
          <w:tcPr>
            <w:tcW w:w="6662" w:type="dxa"/>
          </w:tcPr>
          <w:p w14:paraId="32EC8DC7" w14:textId="6EC19204"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Assignments should be presented appropriately in line with the restrictions stated above; if an assignment exceeds the time/word count this will be taken in account in the marks given using the assessment criteria shown</w:t>
            </w:r>
          </w:p>
        </w:tc>
      </w:tr>
      <w:tr w:rsidR="00DB5EF6" w14:paraId="57EEB358" w14:textId="77777777" w:rsidTr="006C798C">
        <w:tc>
          <w:tcPr>
            <w:tcW w:w="3681" w:type="dxa"/>
          </w:tcPr>
          <w:p w14:paraId="1D64CF46"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Individual/Group:</w:t>
            </w:r>
          </w:p>
        </w:tc>
        <w:tc>
          <w:tcPr>
            <w:tcW w:w="6662" w:type="dxa"/>
          </w:tcPr>
          <w:p w14:paraId="3F7072BE" w14:textId="1D559CB8"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FFFFF"/>
              </w:rPr>
              <w:t>Individual</w:t>
            </w:r>
          </w:p>
        </w:tc>
      </w:tr>
      <w:tr w:rsidR="00DB5EF6" w14:paraId="74AECA50" w14:textId="77777777" w:rsidTr="006C798C">
        <w:tc>
          <w:tcPr>
            <w:tcW w:w="3681" w:type="dxa"/>
          </w:tcPr>
          <w:p w14:paraId="7B632C6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Weighting:</w:t>
            </w:r>
          </w:p>
        </w:tc>
        <w:tc>
          <w:tcPr>
            <w:tcW w:w="6662" w:type="dxa"/>
          </w:tcPr>
          <w:p w14:paraId="26AA7748" w14:textId="4C2CA7E1" w:rsidR="00DB5EF6" w:rsidRPr="006C798C" w:rsidRDefault="00702576">
            <w:pPr>
              <w:rPr>
                <w:rFonts w:ascii="Trebuchet MS" w:eastAsia="Trebuchet MS" w:hAnsi="Trebuchet MS" w:cs="Trebuchet MS"/>
                <w:sz w:val="22"/>
                <w:szCs w:val="22"/>
              </w:rPr>
            </w:pPr>
            <w:r>
              <w:rPr>
                <w:rFonts w:ascii="Trebuchet MS" w:eastAsia="Trebuchet MS" w:hAnsi="Trebuchet MS" w:cs="Trebuchet MS"/>
                <w:sz w:val="22"/>
                <w:szCs w:val="22"/>
              </w:rPr>
              <w:t>8</w:t>
            </w:r>
            <w:r w:rsidR="00A12BBC" w:rsidRPr="006C798C">
              <w:rPr>
                <w:rFonts w:ascii="Trebuchet MS" w:eastAsia="Trebuchet MS" w:hAnsi="Trebuchet MS" w:cs="Trebuchet MS"/>
                <w:sz w:val="22"/>
                <w:szCs w:val="22"/>
              </w:rPr>
              <w:t>0%</w:t>
            </w:r>
          </w:p>
        </w:tc>
      </w:tr>
      <w:tr w:rsidR="00DB5EF6" w14:paraId="6DBB166E" w14:textId="77777777" w:rsidTr="006C798C">
        <w:tc>
          <w:tcPr>
            <w:tcW w:w="3681" w:type="dxa"/>
          </w:tcPr>
          <w:p w14:paraId="70945200"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Issue Date:</w:t>
            </w:r>
          </w:p>
        </w:tc>
        <w:tc>
          <w:tcPr>
            <w:tcW w:w="6662" w:type="dxa"/>
          </w:tcPr>
          <w:p w14:paraId="051ABC6B" w14:textId="589C9F0F"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5</w:t>
            </w:r>
            <w:r w:rsidRPr="006C798C">
              <w:rPr>
                <w:rFonts w:ascii="Trebuchet MS" w:eastAsia="Trebuchet MS" w:hAnsi="Trebuchet MS" w:cs="Trebuchet MS"/>
                <w:sz w:val="22"/>
                <w:szCs w:val="22"/>
                <w:vertAlign w:val="superscript"/>
              </w:rPr>
              <w:t>th</w:t>
            </w:r>
            <w:r w:rsidRPr="006C798C">
              <w:rPr>
                <w:rFonts w:ascii="Trebuchet MS" w:eastAsia="Trebuchet MS" w:hAnsi="Trebuchet MS" w:cs="Trebuchet MS"/>
                <w:sz w:val="22"/>
                <w:szCs w:val="22"/>
              </w:rPr>
              <w:t xml:space="preserve"> October 2020</w:t>
            </w:r>
          </w:p>
        </w:tc>
      </w:tr>
      <w:tr w:rsidR="00DB5EF6" w14:paraId="12C59334" w14:textId="77777777" w:rsidTr="006C798C">
        <w:tc>
          <w:tcPr>
            <w:tcW w:w="3681" w:type="dxa"/>
          </w:tcPr>
          <w:p w14:paraId="3D5877B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 xml:space="preserve">Hand </w:t>
            </w:r>
            <w:proofErr w:type="gramStart"/>
            <w:r w:rsidRPr="006C798C">
              <w:rPr>
                <w:rFonts w:ascii="Trebuchet MS" w:eastAsia="Trebuchet MS" w:hAnsi="Trebuchet MS" w:cs="Trebuchet MS"/>
                <w:sz w:val="22"/>
                <w:szCs w:val="22"/>
              </w:rPr>
              <w:t>In</w:t>
            </w:r>
            <w:proofErr w:type="gramEnd"/>
            <w:r w:rsidRPr="006C798C">
              <w:rPr>
                <w:rFonts w:ascii="Trebuchet MS" w:eastAsia="Trebuchet MS" w:hAnsi="Trebuchet MS" w:cs="Trebuchet MS"/>
                <w:sz w:val="22"/>
                <w:szCs w:val="22"/>
              </w:rPr>
              <w:t xml:space="preserve"> Date:</w:t>
            </w:r>
          </w:p>
        </w:tc>
        <w:tc>
          <w:tcPr>
            <w:tcW w:w="6662" w:type="dxa"/>
          </w:tcPr>
          <w:p w14:paraId="05F4935A" w14:textId="4D8DB778" w:rsidR="00DB5EF6" w:rsidRPr="006C798C" w:rsidRDefault="00702576">
            <w:pPr>
              <w:rPr>
                <w:rFonts w:ascii="Trebuchet MS" w:eastAsia="Trebuchet MS" w:hAnsi="Trebuchet MS" w:cs="Trebuchet MS"/>
                <w:b/>
                <w:bCs/>
                <w:sz w:val="22"/>
                <w:szCs w:val="22"/>
              </w:rPr>
            </w:pPr>
            <w:r>
              <w:rPr>
                <w:rFonts w:ascii="Trebuchet MS" w:eastAsia="Trebuchet MS" w:hAnsi="Trebuchet MS" w:cs="Trebuchet MS"/>
                <w:b/>
                <w:bCs/>
                <w:sz w:val="22"/>
                <w:szCs w:val="22"/>
              </w:rPr>
              <w:t>Friday 15</w:t>
            </w:r>
            <w:r w:rsidRPr="00702576">
              <w:rPr>
                <w:rFonts w:ascii="Trebuchet MS" w:eastAsia="Trebuchet MS" w:hAnsi="Trebuchet MS" w:cs="Trebuchet MS"/>
                <w:b/>
                <w:bCs/>
                <w:sz w:val="22"/>
                <w:szCs w:val="22"/>
                <w:vertAlign w:val="superscript"/>
              </w:rPr>
              <w:t>th</w:t>
            </w:r>
            <w:r>
              <w:rPr>
                <w:rFonts w:ascii="Trebuchet MS" w:eastAsia="Trebuchet MS" w:hAnsi="Trebuchet MS" w:cs="Trebuchet MS"/>
                <w:b/>
                <w:bCs/>
                <w:sz w:val="22"/>
                <w:szCs w:val="22"/>
              </w:rPr>
              <w:t xml:space="preserve"> January 2021</w:t>
            </w:r>
            <w:r w:rsidR="00882437">
              <w:rPr>
                <w:rFonts w:ascii="Trebuchet MS" w:eastAsia="Trebuchet MS" w:hAnsi="Trebuchet MS" w:cs="Trebuchet MS"/>
                <w:b/>
                <w:bCs/>
                <w:sz w:val="22"/>
                <w:szCs w:val="22"/>
              </w:rPr>
              <w:t xml:space="preserve"> 4pm</w:t>
            </w:r>
          </w:p>
        </w:tc>
      </w:tr>
      <w:tr w:rsidR="00DB5EF6" w14:paraId="0C9AF4B7" w14:textId="77777777" w:rsidTr="006C798C">
        <w:tc>
          <w:tcPr>
            <w:tcW w:w="3681" w:type="dxa"/>
          </w:tcPr>
          <w:p w14:paraId="40ACEB83"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Planned Feedback Date:</w:t>
            </w:r>
          </w:p>
        </w:tc>
        <w:tc>
          <w:tcPr>
            <w:tcW w:w="6662" w:type="dxa"/>
          </w:tcPr>
          <w:p w14:paraId="44D3CE37" w14:textId="6C63BB4A"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With 4 weeks</w:t>
            </w:r>
          </w:p>
        </w:tc>
      </w:tr>
      <w:tr w:rsidR="00DB5EF6" w14:paraId="2A82C35C" w14:textId="77777777" w:rsidTr="006C798C">
        <w:tc>
          <w:tcPr>
            <w:tcW w:w="3681" w:type="dxa"/>
          </w:tcPr>
          <w:p w14:paraId="2FAAD710" w14:textId="77777777" w:rsidR="00DB5EF6" w:rsidRPr="006C798C" w:rsidRDefault="00E76B22">
            <w:pPr>
              <w:jc w:val="left"/>
              <w:rPr>
                <w:rFonts w:ascii="Trebuchet MS" w:eastAsia="Trebuchet MS" w:hAnsi="Trebuchet MS" w:cs="Trebuchet MS"/>
                <w:sz w:val="22"/>
                <w:szCs w:val="22"/>
              </w:rPr>
            </w:pPr>
            <w:r w:rsidRPr="006C798C">
              <w:rPr>
                <w:rFonts w:ascii="Trebuchet MS" w:eastAsia="Trebuchet MS" w:hAnsi="Trebuchet MS" w:cs="Trebuchet MS"/>
                <w:sz w:val="22"/>
                <w:szCs w:val="22"/>
              </w:rPr>
              <w:t>Mode of Submission:</w:t>
            </w:r>
          </w:p>
        </w:tc>
        <w:tc>
          <w:tcPr>
            <w:tcW w:w="6662" w:type="dxa"/>
          </w:tcPr>
          <w:p w14:paraId="48095EB3" w14:textId="5752DDF8" w:rsidR="00DB5EF6" w:rsidRPr="006C798C" w:rsidRDefault="006532F2">
            <w:pPr>
              <w:jc w:val="left"/>
              <w:rPr>
                <w:rFonts w:ascii="Trebuchet MS" w:eastAsia="Trebuchet MS" w:hAnsi="Trebuchet MS" w:cs="Trebuchet MS"/>
                <w:sz w:val="22"/>
                <w:szCs w:val="22"/>
              </w:rPr>
            </w:pPr>
            <w:r>
              <w:rPr>
                <w:rFonts w:ascii="Trebuchet MS" w:eastAsia="Trebuchet MS" w:hAnsi="Trebuchet MS" w:cs="Trebuchet MS"/>
                <w:sz w:val="22"/>
                <w:szCs w:val="22"/>
              </w:rPr>
              <w:t>Online</w:t>
            </w:r>
          </w:p>
        </w:tc>
      </w:tr>
      <w:tr w:rsidR="00DB5EF6" w14:paraId="69BDF01C" w14:textId="77777777" w:rsidTr="006C798C">
        <w:trPr>
          <w:trHeight w:val="271"/>
        </w:trPr>
        <w:tc>
          <w:tcPr>
            <w:tcW w:w="3681" w:type="dxa"/>
          </w:tcPr>
          <w:p w14:paraId="758D5B16" w14:textId="77777777" w:rsidR="00DB5EF6" w:rsidRPr="006532F2" w:rsidRDefault="00E76B22">
            <w:pPr>
              <w:jc w:val="left"/>
              <w:rPr>
                <w:rFonts w:ascii="Trebuchet MS" w:eastAsia="Trebuchet MS" w:hAnsi="Trebuchet MS" w:cs="Trebuchet MS"/>
                <w:color w:val="000000" w:themeColor="text1"/>
                <w:sz w:val="22"/>
                <w:szCs w:val="22"/>
              </w:rPr>
            </w:pPr>
            <w:r w:rsidRPr="006532F2">
              <w:rPr>
                <w:rFonts w:ascii="Trebuchet MS" w:eastAsia="Trebuchet MS" w:hAnsi="Trebuchet MS" w:cs="Trebuchet MS"/>
                <w:color w:val="000000" w:themeColor="text1"/>
                <w:sz w:val="22"/>
                <w:szCs w:val="22"/>
              </w:rPr>
              <w:t>Number of copies to be submitted:</w:t>
            </w:r>
          </w:p>
        </w:tc>
        <w:tc>
          <w:tcPr>
            <w:tcW w:w="6662" w:type="dxa"/>
          </w:tcPr>
          <w:p w14:paraId="4AEC63D0" w14:textId="0D395337" w:rsidR="00DB5EF6" w:rsidRPr="006532F2" w:rsidRDefault="006532F2">
            <w:pPr>
              <w:ind w:right="74"/>
              <w:rPr>
                <w:rFonts w:ascii="Trebuchet MS" w:eastAsia="Trebuchet MS" w:hAnsi="Trebuchet MS" w:cs="Trebuchet MS"/>
                <w:color w:val="000000" w:themeColor="text1"/>
                <w:sz w:val="22"/>
                <w:szCs w:val="22"/>
              </w:rPr>
            </w:pPr>
            <w:r w:rsidRPr="006532F2">
              <w:rPr>
                <w:rFonts w:ascii="Trebuchet MS" w:eastAsia="Trebuchet MS" w:hAnsi="Trebuchet MS" w:cs="Trebuchet MS"/>
                <w:color w:val="000000" w:themeColor="text1"/>
                <w:sz w:val="22"/>
                <w:szCs w:val="22"/>
              </w:rPr>
              <w:t>1</w:t>
            </w:r>
            <w:r w:rsidR="00E76B22" w:rsidRPr="006532F2">
              <w:rPr>
                <w:rFonts w:ascii="Trebuchet MS" w:eastAsia="Trebuchet MS" w:hAnsi="Trebuchet MS" w:cs="Trebuchet MS"/>
                <w:color w:val="000000" w:themeColor="text1"/>
                <w:sz w:val="22"/>
                <w:szCs w:val="22"/>
              </w:rPr>
              <w:t xml:space="preserve"> </w:t>
            </w:r>
          </w:p>
        </w:tc>
      </w:tr>
      <w:tr w:rsidR="00DB5EF6" w14:paraId="58C9325B" w14:textId="77777777" w:rsidTr="006C798C">
        <w:trPr>
          <w:trHeight w:val="265"/>
        </w:trPr>
        <w:tc>
          <w:tcPr>
            <w:tcW w:w="3681" w:type="dxa"/>
          </w:tcPr>
          <w:p w14:paraId="4E14EEAD" w14:textId="298BD48E" w:rsidR="00DB5EF6" w:rsidRPr="006C798C" w:rsidRDefault="00E76B22" w:rsidP="00A12BBC">
            <w:pPr>
              <w:pStyle w:val="Heading1"/>
              <w:spacing w:before="0" w:after="0"/>
              <w:jc w:val="left"/>
              <w:rPr>
                <w:rFonts w:ascii="Trebuchet MS" w:eastAsia="Trebuchet MS" w:hAnsi="Trebuchet MS" w:cs="Trebuchet MS"/>
                <w:b w:val="0"/>
                <w:sz w:val="22"/>
                <w:szCs w:val="22"/>
              </w:rPr>
            </w:pPr>
            <w:r w:rsidRPr="006C798C">
              <w:rPr>
                <w:rFonts w:ascii="Trebuchet MS" w:eastAsia="Trebuchet MS" w:hAnsi="Trebuchet MS" w:cs="Trebuchet MS"/>
                <w:b w:val="0"/>
                <w:sz w:val="22"/>
                <w:szCs w:val="22"/>
              </w:rPr>
              <w:t xml:space="preserve">Anonymous Marking </w:t>
            </w:r>
          </w:p>
        </w:tc>
        <w:tc>
          <w:tcPr>
            <w:tcW w:w="6662" w:type="dxa"/>
          </w:tcPr>
          <w:p w14:paraId="43DEE377" w14:textId="4FEB71FA" w:rsidR="00DB5EF6" w:rsidRPr="006C798C" w:rsidRDefault="00E76B22" w:rsidP="00A12BBC">
            <w:pPr>
              <w:pStyle w:val="Heading1"/>
              <w:spacing w:before="0" w:after="0"/>
              <w:jc w:val="left"/>
              <w:rPr>
                <w:rFonts w:ascii="Trebuchet MS" w:eastAsia="Trebuchet MS" w:hAnsi="Trebuchet MS" w:cs="Trebuchet MS"/>
                <w:b w:val="0"/>
                <w:sz w:val="22"/>
                <w:szCs w:val="22"/>
              </w:rPr>
            </w:pPr>
            <w:r w:rsidRPr="006C798C">
              <w:rPr>
                <w:rFonts w:ascii="Trebuchet MS" w:eastAsia="Trebuchet MS" w:hAnsi="Trebuchet MS" w:cs="Trebuchet MS"/>
                <w:b w:val="0"/>
                <w:sz w:val="22"/>
                <w:szCs w:val="22"/>
              </w:rPr>
              <w:t>This assessment:</w:t>
            </w:r>
            <w:r w:rsidR="00A12BBC" w:rsidRPr="006C798C">
              <w:rPr>
                <w:rFonts w:ascii="Trebuchet MS" w:eastAsia="Trebuchet MS" w:hAnsi="Trebuchet MS" w:cs="Trebuchet MS"/>
                <w:b w:val="0"/>
                <w:sz w:val="22"/>
                <w:szCs w:val="22"/>
              </w:rPr>
              <w:t xml:space="preserve"> i</w:t>
            </w:r>
            <w:r w:rsidRPr="006C798C">
              <w:rPr>
                <w:rFonts w:ascii="Trebuchet MS" w:eastAsia="Trebuchet MS" w:hAnsi="Trebuchet MS" w:cs="Trebuchet MS"/>
                <w:sz w:val="22"/>
                <w:szCs w:val="22"/>
              </w:rPr>
              <w:t>s exempt from anonymous marking.</w:t>
            </w:r>
          </w:p>
        </w:tc>
      </w:tr>
    </w:tbl>
    <w:p w14:paraId="613EE5B4" w14:textId="581388D8" w:rsidR="006532F2" w:rsidRPr="00596FE4" w:rsidRDefault="00596FE4" w:rsidP="00596FE4">
      <w:pPr>
        <w:jc w:val="left"/>
        <w:rPr>
          <w:rFonts w:ascii="Trebuchet MS" w:hAnsi="Trebuchet MS"/>
        </w:rPr>
      </w:pPr>
      <w:r>
        <w:rPr>
          <w:rFonts w:ascii="Trebuchet MS" w:hAnsi="Trebuchet MS"/>
          <w:b/>
          <w:bCs/>
          <w:color w:val="000000"/>
        </w:rPr>
        <w:br/>
      </w:r>
      <w:r w:rsidR="00A12BBC" w:rsidRPr="006532F2">
        <w:rPr>
          <w:rFonts w:ascii="Trebuchet MS" w:hAnsi="Trebuchet MS"/>
          <w:b/>
          <w:bCs/>
          <w:color w:val="000000"/>
        </w:rPr>
        <w:t>Assessment Task</w:t>
      </w:r>
      <w:r w:rsidR="00A12BBC" w:rsidRPr="006C798C">
        <w:rPr>
          <w:rFonts w:ascii="Trebuchet MS" w:hAnsi="Trebuchet MS"/>
          <w:color w:val="000000"/>
        </w:rPr>
        <w:br/>
      </w:r>
      <w:r>
        <w:rPr>
          <w:rFonts w:ascii="Trebuchet MS" w:hAnsi="Trebuchet MS"/>
          <w:color w:val="000000"/>
        </w:rPr>
        <w:t>In th</w:t>
      </w:r>
      <w:r w:rsidR="00AE62F0">
        <w:rPr>
          <w:rFonts w:ascii="Trebuchet MS" w:hAnsi="Trebuchet MS"/>
          <w:color w:val="000000"/>
        </w:rPr>
        <w:t>is</w:t>
      </w:r>
      <w:r w:rsidR="00930043" w:rsidRPr="006C798C">
        <w:rPr>
          <w:rFonts w:ascii="Trebuchet MS" w:hAnsi="Trebuchet MS"/>
          <w:color w:val="000000"/>
        </w:rPr>
        <w:t xml:space="preserve"> </w:t>
      </w:r>
      <w:r w:rsidR="00930043">
        <w:rPr>
          <w:rFonts w:ascii="Trebuchet MS" w:hAnsi="Trebuchet MS"/>
          <w:color w:val="000000"/>
        </w:rPr>
        <w:t xml:space="preserve">second assessment </w:t>
      </w:r>
      <w:r w:rsidR="005208A9">
        <w:rPr>
          <w:rFonts w:ascii="Trebuchet MS" w:hAnsi="Trebuchet MS"/>
          <w:color w:val="000000"/>
        </w:rPr>
        <w:t xml:space="preserve">for this module </w:t>
      </w:r>
      <w:r w:rsidR="00930043" w:rsidRPr="006C798C">
        <w:rPr>
          <w:rFonts w:ascii="Trebuchet MS" w:hAnsi="Trebuchet MS"/>
          <w:color w:val="000000"/>
        </w:rPr>
        <w:t xml:space="preserve">you will create a </w:t>
      </w:r>
      <w:r w:rsidR="00930043">
        <w:rPr>
          <w:rFonts w:ascii="Trebuchet MS" w:hAnsi="Trebuchet MS"/>
          <w:color w:val="000000"/>
        </w:rPr>
        <w:t xml:space="preserve">2000-word </w:t>
      </w:r>
      <w:r w:rsidR="00930043" w:rsidRPr="006C798C">
        <w:rPr>
          <w:rFonts w:ascii="Trebuchet MS" w:hAnsi="Trebuchet MS"/>
          <w:color w:val="000000"/>
        </w:rPr>
        <w:t xml:space="preserve">design problem case study, based on the presentation you delivered </w:t>
      </w:r>
      <w:r w:rsidR="005208A9">
        <w:rPr>
          <w:rFonts w:ascii="Trebuchet MS" w:hAnsi="Trebuchet MS"/>
          <w:color w:val="000000"/>
        </w:rPr>
        <w:t>for</w:t>
      </w:r>
      <w:r w:rsidR="00930043" w:rsidRPr="006C798C">
        <w:rPr>
          <w:rFonts w:ascii="Trebuchet MS" w:hAnsi="Trebuchet MS"/>
          <w:color w:val="000000"/>
        </w:rPr>
        <w:t xml:space="preserve"> AE1</w:t>
      </w:r>
      <w:r w:rsidR="005208A9">
        <w:rPr>
          <w:rFonts w:ascii="Trebuchet MS" w:hAnsi="Trebuchet MS"/>
          <w:color w:val="000000"/>
        </w:rPr>
        <w:t xml:space="preserve"> (20%) and supported by your tutor’s feedback</w:t>
      </w:r>
      <w:r w:rsidR="00A85930">
        <w:rPr>
          <w:rFonts w:ascii="Trebuchet MS" w:hAnsi="Trebuchet MS"/>
          <w:color w:val="000000"/>
        </w:rPr>
        <w:t xml:space="preserve">. Your design case study will </w:t>
      </w:r>
      <w:r w:rsidR="00930043" w:rsidRPr="006C798C">
        <w:rPr>
          <w:rFonts w:ascii="Trebuchet MS" w:hAnsi="Trebuchet MS"/>
          <w:color w:val="000000"/>
        </w:rPr>
        <w:t>contain</w:t>
      </w:r>
      <w:r w:rsidR="00A85930">
        <w:rPr>
          <w:rFonts w:ascii="Trebuchet MS" w:hAnsi="Trebuchet MS"/>
          <w:color w:val="000000"/>
        </w:rPr>
        <w:t xml:space="preserve"> </w:t>
      </w:r>
      <w:r w:rsidR="00930043" w:rsidRPr="006C798C">
        <w:rPr>
          <w:rFonts w:ascii="Trebuchet MS" w:hAnsi="Trebuchet MS"/>
          <w:color w:val="000000"/>
        </w:rPr>
        <w:t>research, documentation of the design process</w:t>
      </w:r>
      <w:r w:rsidR="005208A9">
        <w:rPr>
          <w:rFonts w:ascii="Trebuchet MS" w:hAnsi="Trebuchet MS"/>
          <w:color w:val="000000"/>
        </w:rPr>
        <w:t xml:space="preserve">, </w:t>
      </w:r>
      <w:r w:rsidR="00930043" w:rsidRPr="006C798C">
        <w:rPr>
          <w:rFonts w:ascii="Trebuchet MS" w:hAnsi="Trebuchet MS"/>
          <w:color w:val="000000"/>
        </w:rPr>
        <w:t>evaluation</w:t>
      </w:r>
      <w:r w:rsidR="00930043">
        <w:rPr>
          <w:rFonts w:ascii="Trebuchet MS" w:hAnsi="Trebuchet MS"/>
          <w:color w:val="000000"/>
        </w:rPr>
        <w:t xml:space="preserve"> and a link to the digital design product you created</w:t>
      </w:r>
      <w:r>
        <w:rPr>
          <w:rFonts w:ascii="Trebuchet MS" w:hAnsi="Trebuchet MS"/>
          <w:color w:val="000000"/>
        </w:rPr>
        <w:t xml:space="preserve"> which </w:t>
      </w:r>
      <w:r w:rsidR="005208A9">
        <w:rPr>
          <w:rFonts w:ascii="Trebuchet MS" w:hAnsi="Trebuchet MS"/>
          <w:color w:val="000000"/>
        </w:rPr>
        <w:t xml:space="preserve">will align to </w:t>
      </w:r>
      <w:r>
        <w:rPr>
          <w:rFonts w:ascii="Trebuchet MS" w:hAnsi="Trebuchet MS"/>
          <w:color w:val="000000"/>
        </w:rPr>
        <w:t>current standard industry tools and processes</w:t>
      </w:r>
      <w:r w:rsidR="005208A9">
        <w:rPr>
          <w:rFonts w:ascii="Trebuchet MS" w:hAnsi="Trebuchet MS"/>
          <w:color w:val="000000"/>
        </w:rPr>
        <w:t>/</w:t>
      </w:r>
      <w:r>
        <w:rPr>
          <w:rFonts w:ascii="Trebuchet MS" w:hAnsi="Trebuchet MS"/>
          <w:color w:val="000000"/>
        </w:rPr>
        <w:t>guidelines for user interface design.</w:t>
      </w:r>
      <w:r w:rsidR="006532F2">
        <w:rPr>
          <w:rFonts w:ascii="Trebuchet MS" w:hAnsi="Trebuchet MS"/>
          <w:color w:val="000000"/>
        </w:rPr>
        <w:br/>
      </w:r>
      <w:r w:rsidR="006532F2">
        <w:rPr>
          <w:rFonts w:ascii="Trebuchet MS" w:hAnsi="Trebuchet MS"/>
          <w:color w:val="000000"/>
        </w:rPr>
        <w:br/>
      </w:r>
      <w:r w:rsidRPr="00596FE4">
        <w:rPr>
          <w:rFonts w:ascii="Trebuchet MS" w:hAnsi="Trebuchet MS"/>
          <w:color w:val="000000"/>
        </w:rPr>
        <w:t xml:space="preserve">It is important that you explore the options and </w:t>
      </w:r>
      <w:r>
        <w:rPr>
          <w:rFonts w:ascii="Trebuchet MS" w:hAnsi="Trebuchet MS"/>
          <w:color w:val="000000"/>
        </w:rPr>
        <w:t xml:space="preserve">current industry </w:t>
      </w:r>
      <w:r w:rsidRPr="00596FE4">
        <w:rPr>
          <w:rFonts w:ascii="Trebuchet MS" w:hAnsi="Trebuchet MS"/>
          <w:color w:val="000000"/>
        </w:rPr>
        <w:t>practice for structuring a design case study</w:t>
      </w:r>
      <w:r w:rsidR="00AE62F0">
        <w:rPr>
          <w:rFonts w:ascii="Trebuchet MS" w:hAnsi="Trebuchet MS"/>
          <w:color w:val="000000"/>
        </w:rPr>
        <w:t>.</w:t>
      </w:r>
      <w:r w:rsidRPr="00596FE4">
        <w:rPr>
          <w:rFonts w:ascii="Trebuchet MS" w:hAnsi="Trebuchet MS"/>
          <w:color w:val="000000"/>
        </w:rPr>
        <w:t xml:space="preserve"> </w:t>
      </w:r>
      <w:r>
        <w:rPr>
          <w:rFonts w:ascii="Trebuchet MS" w:hAnsi="Trebuchet MS"/>
          <w:color w:val="000000"/>
        </w:rPr>
        <w:br/>
      </w:r>
      <w:r>
        <w:rPr>
          <w:rFonts w:ascii="Trebuchet MS" w:hAnsi="Trebuchet MS"/>
          <w:color w:val="000000"/>
        </w:rPr>
        <w:br/>
        <w:t>Suggested case study sections:</w:t>
      </w:r>
    </w:p>
    <w:p w14:paraId="44FF05CE"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Overview</w:t>
      </w:r>
    </w:p>
    <w:p w14:paraId="068E7A65"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Present the design problem.</w:t>
      </w:r>
    </w:p>
    <w:p w14:paraId="22FA1DE7"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Users and audience</w:t>
      </w:r>
    </w:p>
    <w:p w14:paraId="7059FD02"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Scope and constraints</w:t>
      </w:r>
    </w:p>
    <w:p w14:paraId="474C2A9D"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Walk through the steps of your design process.</w:t>
      </w:r>
    </w:p>
    <w:p w14:paraId="500BB0A9" w14:textId="77777777" w:rsidR="006532F2" w:rsidRPr="006532F2" w:rsidRDefault="006532F2" w:rsidP="006532F2">
      <w:pPr>
        <w:pStyle w:val="ListParagraph"/>
        <w:numPr>
          <w:ilvl w:val="0"/>
          <w:numId w:val="20"/>
        </w:numPr>
        <w:rPr>
          <w:rFonts w:ascii="Trebuchet MS" w:hAnsi="Trebuchet MS"/>
        </w:rPr>
      </w:pPr>
      <w:r w:rsidRPr="006532F2">
        <w:rPr>
          <w:rFonts w:ascii="Trebuchet MS" w:hAnsi="Trebuchet MS"/>
        </w:rPr>
        <w:t>Describe the results.</w:t>
      </w:r>
    </w:p>
    <w:p w14:paraId="63E25E6B" w14:textId="77777777" w:rsidR="00596FE4" w:rsidRDefault="006532F2" w:rsidP="00596FE4">
      <w:pPr>
        <w:pStyle w:val="ListParagraph"/>
        <w:numPr>
          <w:ilvl w:val="0"/>
          <w:numId w:val="20"/>
        </w:numPr>
        <w:rPr>
          <w:rFonts w:ascii="Trebuchet MS" w:hAnsi="Trebuchet MS"/>
        </w:rPr>
      </w:pPr>
      <w:r w:rsidRPr="006532F2">
        <w:rPr>
          <w:rFonts w:ascii="Trebuchet MS" w:hAnsi="Trebuchet MS"/>
        </w:rPr>
        <w:t>Outcomes and lessons</w:t>
      </w:r>
    </w:p>
    <w:p w14:paraId="1352A8F9" w14:textId="7DD21AEB" w:rsidR="00A12BBC" w:rsidRDefault="006532F2" w:rsidP="00596FE4">
      <w:pPr>
        <w:rPr>
          <w:rFonts w:ascii="Trebuchet MS" w:hAnsi="Trebuchet MS"/>
        </w:rPr>
      </w:pPr>
      <w:r w:rsidRPr="00596FE4">
        <w:rPr>
          <w:rFonts w:ascii="Trebuchet MS" w:hAnsi="Trebuchet MS"/>
          <w:color w:val="000000"/>
        </w:rPr>
        <w:br/>
      </w:r>
      <w:r w:rsidR="00596FE4">
        <w:rPr>
          <w:rFonts w:ascii="Trebuchet MS" w:hAnsi="Trebuchet MS"/>
        </w:rPr>
        <w:t>You will present your work in a professional manner online on a platform of your choice</w:t>
      </w:r>
      <w:r w:rsidR="00AE62F0">
        <w:rPr>
          <w:rFonts w:ascii="Trebuchet MS" w:hAnsi="Trebuchet MS"/>
        </w:rPr>
        <w:t xml:space="preserve"> for which support and guidance will be offered in class</w:t>
      </w:r>
      <w:r w:rsidR="00596FE4">
        <w:rPr>
          <w:rFonts w:ascii="Trebuchet MS" w:hAnsi="Trebuchet MS"/>
        </w:rPr>
        <w:t>. You will submit a PDF version of your case study which will include a link to the online version</w:t>
      </w:r>
    </w:p>
    <w:p w14:paraId="1D4E42A2" w14:textId="77777777" w:rsidR="00A85930" w:rsidRDefault="00A85930" w:rsidP="00930043">
      <w:pPr>
        <w:pStyle w:val="NormalWeb"/>
        <w:shd w:val="clear" w:color="auto" w:fill="FFFFFF"/>
        <w:spacing w:before="225" w:beforeAutospacing="0" w:after="225" w:afterAutospacing="0"/>
        <w:rPr>
          <w:rFonts w:ascii="Trebuchet MS" w:hAnsi="Trebuchet MS"/>
          <w:color w:val="000000"/>
        </w:rPr>
      </w:pPr>
    </w:p>
    <w:p w14:paraId="0AD3E3AD" w14:textId="739E5C77" w:rsidR="00A85930" w:rsidRDefault="00A85930" w:rsidP="00930043">
      <w:pPr>
        <w:pStyle w:val="NormalWeb"/>
        <w:shd w:val="clear" w:color="auto" w:fill="FFFFFF"/>
        <w:spacing w:before="225" w:beforeAutospacing="0" w:after="225" w:afterAutospacing="0"/>
        <w:rPr>
          <w:rFonts w:ascii="Trebuchet MS" w:hAnsi="Trebuchet MS"/>
          <w:color w:val="000000"/>
        </w:rPr>
        <w:sectPr w:rsidR="00A85930" w:rsidSect="00A85930">
          <w:headerReference w:type="even" r:id="rId11"/>
          <w:headerReference w:type="default" r:id="rId12"/>
          <w:footerReference w:type="even" r:id="rId13"/>
          <w:footerReference w:type="default" r:id="rId14"/>
          <w:headerReference w:type="first" r:id="rId15"/>
          <w:footerReference w:type="first" r:id="rId16"/>
          <w:type w:val="continuous"/>
          <w:pgSz w:w="11906" w:h="16838"/>
          <w:pgMar w:top="720" w:right="720" w:bottom="720" w:left="720" w:header="706" w:footer="706" w:gutter="0"/>
          <w:cols w:space="708"/>
          <w:docGrid w:linePitch="360"/>
        </w:sectPr>
      </w:pPr>
    </w:p>
    <w:tbl>
      <w:tblPr>
        <w:tblStyle w:val="TableGrid"/>
        <w:tblW w:w="0" w:type="auto"/>
        <w:tblLook w:val="04A0" w:firstRow="1" w:lastRow="0" w:firstColumn="1" w:lastColumn="0" w:noHBand="0" w:noVBand="1"/>
      </w:tblPr>
      <w:tblGrid>
        <w:gridCol w:w="2198"/>
        <w:gridCol w:w="2198"/>
        <w:gridCol w:w="2198"/>
        <w:gridCol w:w="2198"/>
        <w:gridCol w:w="2198"/>
        <w:gridCol w:w="2199"/>
        <w:gridCol w:w="2199"/>
      </w:tblGrid>
      <w:tr w:rsidR="00CD2C0F" w14:paraId="39EDE0A9" w14:textId="77777777" w:rsidTr="00CD2C0F">
        <w:tc>
          <w:tcPr>
            <w:tcW w:w="2198" w:type="dxa"/>
          </w:tcPr>
          <w:p w14:paraId="737CA947" w14:textId="235C55F0" w:rsidR="00CD2C0F" w:rsidRDefault="00CD2C0F" w:rsidP="00CD2C0F">
            <w:pPr>
              <w:rPr>
                <w:rFonts w:eastAsia="Trebuchet MS"/>
              </w:rPr>
            </w:pPr>
          </w:p>
        </w:tc>
        <w:tc>
          <w:tcPr>
            <w:tcW w:w="2198" w:type="dxa"/>
          </w:tcPr>
          <w:p w14:paraId="107709D3" w14:textId="7B169219" w:rsidR="00CD2C0F" w:rsidRPr="00CD2C0F" w:rsidRDefault="00CD2C0F" w:rsidP="00CD2C0F">
            <w:pPr>
              <w:jc w:val="center"/>
              <w:rPr>
                <w:rFonts w:ascii="Trebuchet MS" w:eastAsia="Trebuchet MS" w:hAnsi="Trebuchet MS"/>
              </w:rPr>
            </w:pPr>
            <w:r w:rsidRPr="00CD2C0F">
              <w:rPr>
                <w:rFonts w:ascii="Trebuchet MS" w:eastAsia="Trebuchet MS" w:hAnsi="Trebuchet MS"/>
              </w:rPr>
              <w:t>A1-A2</w:t>
            </w:r>
          </w:p>
        </w:tc>
        <w:tc>
          <w:tcPr>
            <w:tcW w:w="2198" w:type="dxa"/>
          </w:tcPr>
          <w:p w14:paraId="41C08F09" w14:textId="2BEFD37A" w:rsidR="00CD2C0F" w:rsidRPr="00CD2C0F" w:rsidRDefault="00CD2C0F" w:rsidP="00CD2C0F">
            <w:pPr>
              <w:jc w:val="center"/>
              <w:rPr>
                <w:rFonts w:ascii="Trebuchet MS" w:eastAsia="Trebuchet MS" w:hAnsi="Trebuchet MS"/>
              </w:rPr>
            </w:pPr>
            <w:r w:rsidRPr="00CD2C0F">
              <w:rPr>
                <w:rFonts w:ascii="Trebuchet MS" w:eastAsia="Trebuchet MS" w:hAnsi="Trebuchet MS"/>
              </w:rPr>
              <w:t>A2-A4</w:t>
            </w:r>
          </w:p>
        </w:tc>
        <w:tc>
          <w:tcPr>
            <w:tcW w:w="2198" w:type="dxa"/>
          </w:tcPr>
          <w:p w14:paraId="133C2CA1" w14:textId="2A90B5AE" w:rsidR="00CD2C0F" w:rsidRPr="00CD2C0F" w:rsidRDefault="00CD2C0F" w:rsidP="00CD2C0F">
            <w:pPr>
              <w:jc w:val="center"/>
              <w:rPr>
                <w:rFonts w:ascii="Trebuchet MS" w:eastAsia="Trebuchet MS" w:hAnsi="Trebuchet MS"/>
              </w:rPr>
            </w:pPr>
            <w:r w:rsidRPr="00CD2C0F">
              <w:rPr>
                <w:rFonts w:ascii="Trebuchet MS" w:eastAsia="Trebuchet MS" w:hAnsi="Trebuchet MS"/>
              </w:rPr>
              <w:t>B1-B3</w:t>
            </w:r>
          </w:p>
        </w:tc>
        <w:tc>
          <w:tcPr>
            <w:tcW w:w="2198" w:type="dxa"/>
          </w:tcPr>
          <w:p w14:paraId="0688E699" w14:textId="0C969D32" w:rsidR="00CD2C0F" w:rsidRPr="00CD2C0F" w:rsidRDefault="00CD2C0F" w:rsidP="00CD2C0F">
            <w:pPr>
              <w:jc w:val="center"/>
              <w:rPr>
                <w:rFonts w:ascii="Trebuchet MS" w:eastAsia="Trebuchet MS" w:hAnsi="Trebuchet MS"/>
              </w:rPr>
            </w:pPr>
            <w:r w:rsidRPr="00CD2C0F">
              <w:rPr>
                <w:rFonts w:ascii="Trebuchet MS" w:eastAsia="Trebuchet MS" w:hAnsi="Trebuchet MS"/>
              </w:rPr>
              <w:t>C1-C3</w:t>
            </w:r>
          </w:p>
        </w:tc>
        <w:tc>
          <w:tcPr>
            <w:tcW w:w="2199" w:type="dxa"/>
          </w:tcPr>
          <w:p w14:paraId="4D032158" w14:textId="0919377F" w:rsidR="00CD2C0F" w:rsidRPr="00CD2C0F" w:rsidRDefault="00CD2C0F" w:rsidP="00CD2C0F">
            <w:pPr>
              <w:jc w:val="center"/>
              <w:rPr>
                <w:rFonts w:ascii="Trebuchet MS" w:eastAsia="Trebuchet MS" w:hAnsi="Trebuchet MS"/>
              </w:rPr>
            </w:pPr>
            <w:r w:rsidRPr="00CD2C0F">
              <w:rPr>
                <w:rFonts w:ascii="Trebuchet MS" w:eastAsia="Trebuchet MS" w:hAnsi="Trebuchet MS"/>
              </w:rPr>
              <w:t>D1-D3</w:t>
            </w:r>
          </w:p>
        </w:tc>
        <w:tc>
          <w:tcPr>
            <w:tcW w:w="2199" w:type="dxa"/>
          </w:tcPr>
          <w:p w14:paraId="0C231BCB" w14:textId="2772BCAF" w:rsidR="00CD2C0F" w:rsidRPr="00CD2C0F" w:rsidRDefault="00CD2C0F" w:rsidP="00CD2C0F">
            <w:pPr>
              <w:jc w:val="center"/>
              <w:rPr>
                <w:rFonts w:ascii="Trebuchet MS" w:eastAsia="Trebuchet MS" w:hAnsi="Trebuchet MS"/>
              </w:rPr>
            </w:pPr>
            <w:r w:rsidRPr="00CD2C0F">
              <w:rPr>
                <w:rFonts w:ascii="Trebuchet MS" w:eastAsia="Trebuchet MS" w:hAnsi="Trebuchet MS"/>
              </w:rPr>
              <w:t>F1-F3</w:t>
            </w:r>
          </w:p>
        </w:tc>
      </w:tr>
      <w:tr w:rsidR="00CD2C0F" w14:paraId="1CD034DE" w14:textId="77777777" w:rsidTr="007F5838">
        <w:trPr>
          <w:trHeight w:val="856"/>
        </w:trPr>
        <w:tc>
          <w:tcPr>
            <w:tcW w:w="2198" w:type="dxa"/>
            <w:vAlign w:val="center"/>
          </w:tcPr>
          <w:p w14:paraId="75D089C9" w14:textId="7E95D057" w:rsidR="00CD2C0F" w:rsidRPr="007F5838" w:rsidRDefault="00CD2C0F" w:rsidP="00CD2C0F">
            <w:pPr>
              <w:jc w:val="left"/>
              <w:rPr>
                <w:rFonts w:ascii="Trebuchet MS" w:eastAsia="Trebuchet MS" w:hAnsi="Trebuchet MS"/>
                <w:b/>
                <w:bCs/>
                <w:sz w:val="21"/>
                <w:szCs w:val="21"/>
              </w:rPr>
            </w:pPr>
            <w:r w:rsidRPr="007F5838">
              <w:rPr>
                <w:rFonts w:ascii="Trebuchet MS" w:eastAsia="Trebuchet MS" w:hAnsi="Trebuchet MS"/>
                <w:b/>
                <w:bCs/>
                <w:sz w:val="21"/>
                <w:szCs w:val="21"/>
              </w:rPr>
              <w:t>Presentation</w:t>
            </w:r>
          </w:p>
        </w:tc>
        <w:tc>
          <w:tcPr>
            <w:tcW w:w="2198" w:type="dxa"/>
            <w:vAlign w:val="center"/>
          </w:tcPr>
          <w:p w14:paraId="5C42CE6B" w14:textId="394F4B9B"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Exceptional presentation</w:t>
            </w:r>
          </w:p>
        </w:tc>
        <w:tc>
          <w:tcPr>
            <w:tcW w:w="2198" w:type="dxa"/>
            <w:vAlign w:val="center"/>
          </w:tcPr>
          <w:p w14:paraId="09F5B604" w14:textId="3880D5DD"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Excellent presentation</w:t>
            </w:r>
          </w:p>
        </w:tc>
        <w:tc>
          <w:tcPr>
            <w:tcW w:w="2198" w:type="dxa"/>
            <w:vAlign w:val="center"/>
          </w:tcPr>
          <w:p w14:paraId="32547472" w14:textId="0BF05642"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Very good presentation</w:t>
            </w:r>
          </w:p>
        </w:tc>
        <w:tc>
          <w:tcPr>
            <w:tcW w:w="2198" w:type="dxa"/>
            <w:vAlign w:val="center"/>
          </w:tcPr>
          <w:p w14:paraId="6D040DB5" w14:textId="40777E7D"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Satisfactory presentation</w:t>
            </w:r>
          </w:p>
        </w:tc>
        <w:tc>
          <w:tcPr>
            <w:tcW w:w="2199" w:type="dxa"/>
            <w:vAlign w:val="center"/>
          </w:tcPr>
          <w:p w14:paraId="4F8EBFDB" w14:textId="13A7DBF4"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Basic presentation</w:t>
            </w:r>
          </w:p>
        </w:tc>
        <w:tc>
          <w:tcPr>
            <w:tcW w:w="2199" w:type="dxa"/>
            <w:vAlign w:val="center"/>
          </w:tcPr>
          <w:p w14:paraId="32630C00" w14:textId="2CFAA756"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Poor &amp; disorganised Presentation</w:t>
            </w:r>
          </w:p>
        </w:tc>
      </w:tr>
      <w:tr w:rsidR="00CD2C0F" w14:paraId="45151482" w14:textId="77777777" w:rsidTr="007F5838">
        <w:trPr>
          <w:trHeight w:val="1407"/>
        </w:trPr>
        <w:tc>
          <w:tcPr>
            <w:tcW w:w="2198" w:type="dxa"/>
            <w:vAlign w:val="center"/>
          </w:tcPr>
          <w:p w14:paraId="7A88EC75" w14:textId="3123867F" w:rsidR="00CD2C0F" w:rsidRPr="007F5838" w:rsidRDefault="00CD2C0F" w:rsidP="00CD2C0F">
            <w:pPr>
              <w:jc w:val="left"/>
              <w:rPr>
                <w:rFonts w:ascii="Trebuchet MS" w:eastAsia="Trebuchet MS" w:hAnsi="Trebuchet MS"/>
                <w:b/>
                <w:bCs/>
                <w:sz w:val="21"/>
                <w:szCs w:val="21"/>
              </w:rPr>
            </w:pPr>
            <w:r w:rsidRPr="007F5838">
              <w:rPr>
                <w:rFonts w:ascii="Trebuchet MS" w:hAnsi="Trebuchet MS"/>
                <w:b/>
                <w:bCs/>
                <w:sz w:val="21"/>
                <w:szCs w:val="21"/>
              </w:rPr>
              <w:t>Presentation of the design problem</w:t>
            </w:r>
          </w:p>
        </w:tc>
        <w:tc>
          <w:tcPr>
            <w:tcW w:w="2198" w:type="dxa"/>
            <w:vAlign w:val="center"/>
          </w:tcPr>
          <w:p w14:paraId="71E42D1A" w14:textId="0F94E6D1"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Exceptional presentation of background &amp; context of design problem</w:t>
            </w:r>
          </w:p>
        </w:tc>
        <w:tc>
          <w:tcPr>
            <w:tcW w:w="2198" w:type="dxa"/>
            <w:vAlign w:val="center"/>
          </w:tcPr>
          <w:p w14:paraId="59A32E2A" w14:textId="564A3C97"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Excellent</w:t>
            </w:r>
            <w:r w:rsidRPr="007F5838">
              <w:rPr>
                <w:rFonts w:ascii="Trebuchet MS" w:eastAsia="Trebuchet MS" w:hAnsi="Trebuchet MS"/>
                <w:sz w:val="21"/>
                <w:szCs w:val="21"/>
              </w:rPr>
              <w:br/>
            </w:r>
            <w:r w:rsidR="00CD2C0F" w:rsidRPr="007F5838">
              <w:rPr>
                <w:rFonts w:ascii="Trebuchet MS" w:eastAsia="Trebuchet MS" w:hAnsi="Trebuchet MS"/>
                <w:sz w:val="21"/>
                <w:szCs w:val="21"/>
              </w:rPr>
              <w:t>presentation of background and context of design problem</w:t>
            </w:r>
          </w:p>
        </w:tc>
        <w:tc>
          <w:tcPr>
            <w:tcW w:w="2198" w:type="dxa"/>
            <w:vAlign w:val="center"/>
          </w:tcPr>
          <w:p w14:paraId="642ED480" w14:textId="5932E176"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Clearly presentation of background and context to design problem</w:t>
            </w:r>
          </w:p>
        </w:tc>
        <w:tc>
          <w:tcPr>
            <w:tcW w:w="2198" w:type="dxa"/>
            <w:vAlign w:val="center"/>
          </w:tcPr>
          <w:p w14:paraId="739B2B22" w14:textId="0C36E218"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Satisfactory presentation of design problem</w:t>
            </w:r>
          </w:p>
        </w:tc>
        <w:tc>
          <w:tcPr>
            <w:tcW w:w="2199" w:type="dxa"/>
            <w:vAlign w:val="center"/>
          </w:tcPr>
          <w:p w14:paraId="22D2A220" w14:textId="3100233A"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Basic presentation of design problem</w:t>
            </w:r>
          </w:p>
        </w:tc>
        <w:tc>
          <w:tcPr>
            <w:tcW w:w="2199" w:type="dxa"/>
            <w:vAlign w:val="center"/>
          </w:tcPr>
          <w:p w14:paraId="05A27953" w14:textId="5F9AFD8D"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Design problem lacks clarity and focus</w:t>
            </w:r>
          </w:p>
        </w:tc>
      </w:tr>
      <w:tr w:rsidR="00CD2C0F" w14:paraId="06BB922C" w14:textId="77777777" w:rsidTr="007F5838">
        <w:trPr>
          <w:trHeight w:val="1979"/>
        </w:trPr>
        <w:tc>
          <w:tcPr>
            <w:tcW w:w="2198" w:type="dxa"/>
            <w:vAlign w:val="center"/>
          </w:tcPr>
          <w:p w14:paraId="4408E967" w14:textId="77777777" w:rsidR="00CD2C0F" w:rsidRPr="007F5838" w:rsidRDefault="00CD2C0F" w:rsidP="00CD2C0F">
            <w:pPr>
              <w:jc w:val="left"/>
              <w:rPr>
                <w:rFonts w:ascii="Trebuchet MS" w:hAnsi="Trebuchet MS"/>
                <w:b/>
                <w:bCs/>
                <w:sz w:val="21"/>
                <w:szCs w:val="21"/>
              </w:rPr>
            </w:pPr>
            <w:r w:rsidRPr="007F5838">
              <w:rPr>
                <w:rFonts w:ascii="Trebuchet MS" w:hAnsi="Trebuchet MS"/>
                <w:b/>
                <w:bCs/>
                <w:sz w:val="21"/>
                <w:szCs w:val="21"/>
              </w:rPr>
              <w:t>Users and audience</w:t>
            </w:r>
          </w:p>
          <w:p w14:paraId="24EEEE7C" w14:textId="2F4ABCD8" w:rsidR="00CD2C0F" w:rsidRPr="007F5838" w:rsidRDefault="00CD2C0F" w:rsidP="00CD2C0F">
            <w:pPr>
              <w:jc w:val="left"/>
              <w:rPr>
                <w:rFonts w:ascii="Trebuchet MS" w:hAnsi="Trebuchet MS"/>
                <w:b/>
                <w:bCs/>
                <w:sz w:val="21"/>
                <w:szCs w:val="21"/>
              </w:rPr>
            </w:pPr>
            <w:r w:rsidRPr="007F5838">
              <w:rPr>
                <w:rFonts w:ascii="Trebuchet MS" w:hAnsi="Trebuchet MS"/>
                <w:b/>
                <w:bCs/>
                <w:sz w:val="21"/>
                <w:szCs w:val="21"/>
              </w:rPr>
              <w:br/>
              <w:t>Scope and constraints</w:t>
            </w:r>
          </w:p>
          <w:p w14:paraId="54C09146" w14:textId="77777777" w:rsidR="00CD2C0F" w:rsidRPr="007F5838" w:rsidRDefault="00CD2C0F" w:rsidP="00CD2C0F">
            <w:pPr>
              <w:jc w:val="left"/>
              <w:rPr>
                <w:rFonts w:ascii="Trebuchet MS" w:eastAsia="Trebuchet MS" w:hAnsi="Trebuchet MS"/>
                <w:b/>
                <w:bCs/>
                <w:sz w:val="21"/>
                <w:szCs w:val="21"/>
              </w:rPr>
            </w:pPr>
          </w:p>
        </w:tc>
        <w:tc>
          <w:tcPr>
            <w:tcW w:w="2198" w:type="dxa"/>
            <w:vAlign w:val="center"/>
          </w:tcPr>
          <w:p w14:paraId="7A92004B" w14:textId="0A7EAE7C" w:rsidR="00CD2C0F"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Exceptional attention to user needs</w:t>
            </w:r>
            <w:r w:rsidRPr="007F5838">
              <w:rPr>
                <w:rFonts w:ascii="Trebuchet MS" w:eastAsia="Trebuchet MS" w:hAnsi="Trebuchet MS"/>
                <w:sz w:val="21"/>
                <w:szCs w:val="21"/>
              </w:rPr>
              <w:br/>
            </w:r>
            <w:r w:rsidRPr="007F5838">
              <w:rPr>
                <w:rFonts w:ascii="Trebuchet MS" w:eastAsia="Trebuchet MS" w:hAnsi="Trebuchet MS"/>
                <w:sz w:val="21"/>
                <w:szCs w:val="21"/>
              </w:rPr>
              <w:br/>
              <w:t xml:space="preserve">Detailed presentation of project scope </w:t>
            </w:r>
          </w:p>
        </w:tc>
        <w:tc>
          <w:tcPr>
            <w:tcW w:w="2198" w:type="dxa"/>
            <w:vAlign w:val="center"/>
          </w:tcPr>
          <w:p w14:paraId="4E224398" w14:textId="034F115B" w:rsidR="00CD2C0F"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Excellent</w:t>
            </w:r>
            <w:r w:rsidRPr="007F5838">
              <w:rPr>
                <w:rFonts w:ascii="Trebuchet MS" w:eastAsia="Trebuchet MS" w:hAnsi="Trebuchet MS"/>
                <w:sz w:val="21"/>
                <w:szCs w:val="21"/>
              </w:rPr>
              <w:br/>
              <w:t>attention to user needs</w:t>
            </w:r>
            <w:r w:rsidRPr="007F5838">
              <w:rPr>
                <w:rFonts w:ascii="Trebuchet MS" w:eastAsia="Trebuchet MS" w:hAnsi="Trebuchet MS"/>
                <w:sz w:val="21"/>
                <w:szCs w:val="21"/>
              </w:rPr>
              <w:br/>
            </w:r>
            <w:r w:rsidRPr="007F5838">
              <w:rPr>
                <w:rFonts w:ascii="Trebuchet MS" w:eastAsia="Trebuchet MS" w:hAnsi="Trebuchet MS"/>
                <w:sz w:val="21"/>
                <w:szCs w:val="21"/>
              </w:rPr>
              <w:br/>
              <w:t>Project scope is clearly presented</w:t>
            </w:r>
          </w:p>
        </w:tc>
        <w:tc>
          <w:tcPr>
            <w:tcW w:w="2198" w:type="dxa"/>
            <w:vAlign w:val="center"/>
          </w:tcPr>
          <w:p w14:paraId="1387EBEC" w14:textId="1E4EA598" w:rsidR="00FD0A45"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Very good attention to user needs &amp; Project scope.</w:t>
            </w:r>
          </w:p>
        </w:tc>
        <w:tc>
          <w:tcPr>
            <w:tcW w:w="2198" w:type="dxa"/>
            <w:vAlign w:val="center"/>
          </w:tcPr>
          <w:p w14:paraId="60727E12" w14:textId="0CBCFFD4"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Satisfactory attention to using needs and project scope</w:t>
            </w:r>
          </w:p>
        </w:tc>
        <w:tc>
          <w:tcPr>
            <w:tcW w:w="2199" w:type="dxa"/>
            <w:vAlign w:val="center"/>
          </w:tcPr>
          <w:p w14:paraId="235B615E" w14:textId="4FFB5734"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Basic attention to use the needs and project scope</w:t>
            </w:r>
          </w:p>
        </w:tc>
        <w:tc>
          <w:tcPr>
            <w:tcW w:w="2199" w:type="dxa"/>
            <w:vAlign w:val="center"/>
          </w:tcPr>
          <w:p w14:paraId="03B30B0D" w14:textId="3DFC9F66"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User needs and project scope Lacks clarity or poorly presented</w:t>
            </w:r>
          </w:p>
        </w:tc>
      </w:tr>
      <w:tr w:rsidR="007F5838" w:rsidRPr="00765D2E" w14:paraId="373C431D" w14:textId="77777777" w:rsidTr="00CD2C0F">
        <w:trPr>
          <w:trHeight w:val="1243"/>
        </w:trPr>
        <w:tc>
          <w:tcPr>
            <w:tcW w:w="2198" w:type="dxa"/>
            <w:vAlign w:val="center"/>
          </w:tcPr>
          <w:p w14:paraId="5BB33689" w14:textId="1AA84478"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Documentation of design process</w:t>
            </w:r>
          </w:p>
        </w:tc>
        <w:tc>
          <w:tcPr>
            <w:tcW w:w="2198" w:type="dxa"/>
            <w:vAlign w:val="center"/>
          </w:tcPr>
          <w:p w14:paraId="054001DC" w14:textId="0536A957"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Exceptional documentation of the design process</w:t>
            </w:r>
          </w:p>
        </w:tc>
        <w:tc>
          <w:tcPr>
            <w:tcW w:w="2198" w:type="dxa"/>
            <w:vAlign w:val="center"/>
          </w:tcPr>
          <w:p w14:paraId="03941178" w14:textId="3D967602"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Excellent documentation of the design process</w:t>
            </w:r>
          </w:p>
        </w:tc>
        <w:tc>
          <w:tcPr>
            <w:tcW w:w="2198" w:type="dxa"/>
            <w:vAlign w:val="center"/>
          </w:tcPr>
          <w:p w14:paraId="626ED314" w14:textId="20AF927F"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Very good documentation of the design process</w:t>
            </w:r>
          </w:p>
        </w:tc>
        <w:tc>
          <w:tcPr>
            <w:tcW w:w="2198" w:type="dxa"/>
            <w:vAlign w:val="center"/>
          </w:tcPr>
          <w:p w14:paraId="50A47FBB" w14:textId="5F399B3B"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Satisfactory documentation of the design process</w:t>
            </w:r>
          </w:p>
        </w:tc>
        <w:tc>
          <w:tcPr>
            <w:tcW w:w="2199" w:type="dxa"/>
            <w:vAlign w:val="center"/>
          </w:tcPr>
          <w:p w14:paraId="51C4FE20" w14:textId="58532AC2"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Basic </w:t>
            </w:r>
            <w:r w:rsidR="0014231C" w:rsidRPr="00765D2E">
              <w:rPr>
                <w:rFonts w:ascii="Trebuchet MS" w:eastAsia="Trebuchet MS" w:hAnsi="Trebuchet MS"/>
                <w:sz w:val="21"/>
                <w:szCs w:val="21"/>
              </w:rPr>
              <w:t>documentation of the design process</w:t>
            </w:r>
          </w:p>
        </w:tc>
        <w:tc>
          <w:tcPr>
            <w:tcW w:w="2199" w:type="dxa"/>
            <w:vAlign w:val="center"/>
          </w:tcPr>
          <w:p w14:paraId="0D55FFA0" w14:textId="75FCCDD3"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documentation of the design process</w:t>
            </w:r>
          </w:p>
        </w:tc>
      </w:tr>
      <w:tr w:rsidR="007F5838" w:rsidRPr="00765D2E" w14:paraId="71A726BB" w14:textId="77777777" w:rsidTr="00CD2C0F">
        <w:trPr>
          <w:trHeight w:val="1159"/>
        </w:trPr>
        <w:tc>
          <w:tcPr>
            <w:tcW w:w="2198" w:type="dxa"/>
            <w:vAlign w:val="center"/>
          </w:tcPr>
          <w:p w14:paraId="0E342CB6" w14:textId="065ADC86"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Results</w:t>
            </w:r>
          </w:p>
        </w:tc>
        <w:tc>
          <w:tcPr>
            <w:tcW w:w="2198" w:type="dxa"/>
            <w:vAlign w:val="center"/>
          </w:tcPr>
          <w:p w14:paraId="02A3FAB1" w14:textId="410D679B"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Exceptional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8" w:type="dxa"/>
            <w:vAlign w:val="center"/>
          </w:tcPr>
          <w:p w14:paraId="67D51118" w14:textId="58054BF5"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Excellent </w:t>
            </w:r>
            <w:r w:rsidR="00985C86" w:rsidRPr="00765D2E">
              <w:rPr>
                <w:rFonts w:ascii="Trebuchet MS" w:eastAsia="Trebuchet MS" w:hAnsi="Trebuchet MS"/>
                <w:sz w:val="21"/>
                <w:szCs w:val="21"/>
              </w:rPr>
              <w:t>Annotation of results</w:t>
            </w:r>
          </w:p>
        </w:tc>
        <w:tc>
          <w:tcPr>
            <w:tcW w:w="2198" w:type="dxa"/>
            <w:vAlign w:val="center"/>
          </w:tcPr>
          <w:p w14:paraId="73FDB9C8" w14:textId="67E05A5F" w:rsidR="007F5838" w:rsidRPr="00765D2E" w:rsidRDefault="00985C86" w:rsidP="00765D2E">
            <w:pPr>
              <w:jc w:val="left"/>
              <w:rPr>
                <w:rFonts w:ascii="Trebuchet MS" w:eastAsia="Trebuchet MS" w:hAnsi="Trebuchet MS"/>
                <w:sz w:val="21"/>
                <w:szCs w:val="21"/>
              </w:rPr>
            </w:pPr>
            <w:r w:rsidRPr="00765D2E">
              <w:rPr>
                <w:rFonts w:ascii="Trebuchet MS" w:eastAsia="Trebuchet MS" w:hAnsi="Trebuchet MS"/>
                <w:sz w:val="21"/>
                <w:szCs w:val="21"/>
              </w:rPr>
              <w:t>Very good annotation of results</w:t>
            </w:r>
          </w:p>
        </w:tc>
        <w:tc>
          <w:tcPr>
            <w:tcW w:w="2198" w:type="dxa"/>
            <w:vAlign w:val="center"/>
          </w:tcPr>
          <w:p w14:paraId="67CD2C5C" w14:textId="3E488934"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Satisfactory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9" w:type="dxa"/>
            <w:vAlign w:val="center"/>
          </w:tcPr>
          <w:p w14:paraId="452BA541" w14:textId="2DABA17A"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Basic presentation</w:t>
            </w:r>
            <w:r w:rsidR="00985C86" w:rsidRPr="00765D2E">
              <w:rPr>
                <w:rFonts w:ascii="Trebuchet MS" w:eastAsia="Trebuchet MS" w:hAnsi="Trebuchet MS"/>
                <w:sz w:val="21"/>
                <w:szCs w:val="21"/>
              </w:rPr>
              <w:t xml:space="preserve">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9" w:type="dxa"/>
            <w:vAlign w:val="center"/>
          </w:tcPr>
          <w:p w14:paraId="366F94AB" w14:textId="7F7041AD" w:rsidR="007F5838" w:rsidRPr="00765D2E" w:rsidRDefault="00985C86"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results</w:t>
            </w:r>
          </w:p>
        </w:tc>
      </w:tr>
      <w:tr w:rsidR="007F5838" w:rsidRPr="00765D2E" w14:paraId="671FEE8B" w14:textId="77777777" w:rsidTr="00CD2C0F">
        <w:trPr>
          <w:trHeight w:val="1432"/>
        </w:trPr>
        <w:tc>
          <w:tcPr>
            <w:tcW w:w="2198" w:type="dxa"/>
            <w:vAlign w:val="center"/>
          </w:tcPr>
          <w:p w14:paraId="5FF2B41F" w14:textId="1EFB79C2"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Outcomes And conclusions</w:t>
            </w:r>
          </w:p>
        </w:tc>
        <w:tc>
          <w:tcPr>
            <w:tcW w:w="2198" w:type="dxa"/>
            <w:vAlign w:val="center"/>
          </w:tcPr>
          <w:p w14:paraId="7CF4E3C6" w14:textId="64B691F2" w:rsidR="007F5838" w:rsidRPr="00765D2E" w:rsidRDefault="00765D2E" w:rsidP="00765D2E">
            <w:pPr>
              <w:jc w:val="left"/>
              <w:rPr>
                <w:rFonts w:ascii="Trebuchet MS" w:eastAsia="Trebuchet MS" w:hAnsi="Trebuchet MS"/>
                <w:sz w:val="21"/>
                <w:szCs w:val="21"/>
              </w:rPr>
            </w:pPr>
            <w:r>
              <w:rPr>
                <w:rFonts w:ascii="Trebuchet MS" w:eastAsia="Trebuchet MS" w:hAnsi="Trebuchet MS"/>
                <w:sz w:val="21"/>
                <w:szCs w:val="21"/>
              </w:rPr>
              <w:t>O</w:t>
            </w:r>
            <w:r w:rsidRPr="00765D2E">
              <w:rPr>
                <w:rFonts w:ascii="Trebuchet MS" w:eastAsia="Trebuchet MS" w:hAnsi="Trebuchet MS"/>
                <w:sz w:val="21"/>
                <w:szCs w:val="21"/>
              </w:rPr>
              <w:t xml:space="preserve">utcomes and conclusions exceptionally presented </w:t>
            </w:r>
          </w:p>
        </w:tc>
        <w:tc>
          <w:tcPr>
            <w:tcW w:w="2198" w:type="dxa"/>
            <w:vAlign w:val="center"/>
          </w:tcPr>
          <w:p w14:paraId="59D30CF4" w14:textId="4B09E8B9"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Excellent </w:t>
            </w:r>
            <w:r>
              <w:rPr>
                <w:rFonts w:ascii="Trebuchet MS" w:eastAsia="Trebuchet MS" w:hAnsi="Trebuchet MS"/>
                <w:sz w:val="21"/>
                <w:szCs w:val="21"/>
              </w:rPr>
              <w:t xml:space="preserve">of </w:t>
            </w:r>
            <w:r w:rsidRPr="00765D2E">
              <w:rPr>
                <w:rFonts w:ascii="Trebuchet MS" w:eastAsia="Trebuchet MS" w:hAnsi="Trebuchet MS"/>
                <w:sz w:val="21"/>
                <w:szCs w:val="21"/>
              </w:rPr>
              <w:t>conclusions and outcomes</w:t>
            </w:r>
          </w:p>
        </w:tc>
        <w:tc>
          <w:tcPr>
            <w:tcW w:w="2198" w:type="dxa"/>
            <w:vAlign w:val="center"/>
          </w:tcPr>
          <w:p w14:paraId="10A4C762" w14:textId="304AB0FA"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Clearly presented outcomes and conclusions</w:t>
            </w:r>
          </w:p>
        </w:tc>
        <w:tc>
          <w:tcPr>
            <w:tcW w:w="2198" w:type="dxa"/>
            <w:vAlign w:val="center"/>
          </w:tcPr>
          <w:p w14:paraId="1C81ACCE" w14:textId="62365832"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Satisfactory outcomes and conclusions</w:t>
            </w:r>
          </w:p>
        </w:tc>
        <w:tc>
          <w:tcPr>
            <w:tcW w:w="2199" w:type="dxa"/>
            <w:vAlign w:val="center"/>
          </w:tcPr>
          <w:p w14:paraId="35CF2923" w14:textId="6F5330F2"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Basic presentation of outcomes and conclusions</w:t>
            </w:r>
          </w:p>
        </w:tc>
        <w:tc>
          <w:tcPr>
            <w:tcW w:w="2199" w:type="dxa"/>
            <w:vAlign w:val="center"/>
          </w:tcPr>
          <w:p w14:paraId="6769F66F" w14:textId="1CB8549B"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outcomes and conclusions</w:t>
            </w:r>
          </w:p>
        </w:tc>
      </w:tr>
    </w:tbl>
    <w:p w14:paraId="7165DEE7" w14:textId="77777777" w:rsidR="00A85930" w:rsidRPr="00765D2E" w:rsidRDefault="00A85930" w:rsidP="00765D2E">
      <w:pPr>
        <w:jc w:val="left"/>
        <w:rPr>
          <w:rFonts w:ascii="Trebuchet MS" w:eastAsia="Trebuchet MS" w:hAnsi="Trebuchet MS"/>
        </w:rPr>
      </w:pPr>
    </w:p>
    <w:p w14:paraId="6BD8B4D6" w14:textId="77777777" w:rsidR="00A85930" w:rsidRDefault="00A85930" w:rsidP="00A85930">
      <w:pPr>
        <w:rPr>
          <w:rFonts w:eastAsia="Trebuchet MS"/>
        </w:rPr>
      </w:pPr>
    </w:p>
    <w:p w14:paraId="293E51B3" w14:textId="6C253E6C" w:rsidR="00A85930" w:rsidRPr="00A85930" w:rsidRDefault="00A85930" w:rsidP="00A85930">
      <w:pPr>
        <w:rPr>
          <w:rFonts w:eastAsia="Trebuchet MS"/>
        </w:rPr>
        <w:sectPr w:rsidR="00A85930" w:rsidRPr="00A85930" w:rsidSect="00A85930">
          <w:pgSz w:w="16838" w:h="11906" w:orient="landscape"/>
          <w:pgMar w:top="720" w:right="720" w:bottom="720" w:left="720" w:header="706" w:footer="706" w:gutter="0"/>
          <w:cols w:space="708"/>
          <w:docGrid w:linePitch="360"/>
        </w:sectPr>
      </w:pPr>
    </w:p>
    <w:p w14:paraId="317CB8EE" w14:textId="6E21FEF1"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lastRenderedPageBreak/>
        <w:t>Learning Outcomes</w:t>
      </w:r>
    </w:p>
    <w:p w14:paraId="18CF4B38" w14:textId="77777777" w:rsidR="00D42526" w:rsidRPr="005B78B6" w:rsidRDefault="00D42526" w:rsidP="00D42526">
      <w:pPr>
        <w:pStyle w:val="BodyText"/>
        <w:rPr>
          <w:rFonts w:ascii="Trebuchet MS" w:eastAsia="Trebuchet MS" w:hAnsi="Trebuchet MS" w:cs="Trebuchet MS"/>
          <w:sz w:val="20"/>
          <w:szCs w:val="20"/>
        </w:rPr>
      </w:pPr>
      <w:r w:rsidRPr="005B78B6">
        <w:rPr>
          <w:rFonts w:ascii="Trebuchet MS" w:eastAsia="Trebuchet MS" w:hAnsi="Trebuchet MS" w:cs="Trebuchet MS"/>
          <w:sz w:val="20"/>
          <w:szCs w:val="20"/>
        </w:rPr>
        <w:t>This assessment will enable students to demonstrate in full or in part the learning outcomes identified in the Module descriptors.</w:t>
      </w:r>
    </w:p>
    <w:p w14:paraId="63856521"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Late Submissions</w:t>
      </w:r>
    </w:p>
    <w:p w14:paraId="0F858F43" w14:textId="77777777" w:rsidR="00D42526" w:rsidRPr="005B78B6" w:rsidRDefault="00D42526" w:rsidP="00D42526">
      <w:pPr>
        <w:rPr>
          <w:sz w:val="10"/>
          <w:szCs w:val="10"/>
        </w:rPr>
      </w:pPr>
    </w:p>
    <w:p w14:paraId="11D5C2E0"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Students are reminded that:</w:t>
      </w:r>
    </w:p>
    <w:p w14:paraId="50A1D46E" w14:textId="77777777" w:rsidR="00D42526" w:rsidRPr="005B78B6" w:rsidRDefault="00D42526" w:rsidP="00D42526">
      <w:pPr>
        <w:rPr>
          <w:rFonts w:ascii="Trebuchet MS" w:eastAsia="Trebuchet MS" w:hAnsi="Trebuchet MS" w:cs="Trebuchet MS"/>
          <w:sz w:val="10"/>
          <w:szCs w:val="10"/>
        </w:rPr>
      </w:pPr>
    </w:p>
    <w:p w14:paraId="6B5F5D9E"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If this assessment is submitted late i.e. within 5 working days of the submission deadline, the mark will be capped at 40% if a pass mark is achieved;</w:t>
      </w:r>
    </w:p>
    <w:p w14:paraId="4497788D"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submitted </w:t>
      </w:r>
      <w:r w:rsidRPr="005B78B6">
        <w:rPr>
          <w:rFonts w:ascii="Trebuchet MS" w:eastAsia="Trebuchet MS" w:hAnsi="Trebuchet MS" w:cs="Trebuchet MS"/>
          <w:sz w:val="20"/>
          <w:szCs w:val="20"/>
          <w:u w:val="single"/>
        </w:rPr>
        <w:t>later</w:t>
      </w:r>
      <w:r w:rsidRPr="005B78B6">
        <w:rPr>
          <w:rFonts w:ascii="Trebuchet MS" w:eastAsia="Trebuchet MS" w:hAnsi="Trebuchet MS" w:cs="Trebuchet MS"/>
          <w:sz w:val="20"/>
          <w:szCs w:val="20"/>
        </w:rPr>
        <w:t xml:space="preserve"> than 5 working days after the submission deadline, the work will be regarded as a non-submission and will be awarded a zero;</w:t>
      </w:r>
    </w:p>
    <w:p w14:paraId="01F88055"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being submitted as a referred piece of </w:t>
      </w:r>
      <w:proofErr w:type="gramStart"/>
      <w:r w:rsidRPr="005B78B6">
        <w:rPr>
          <w:rFonts w:ascii="Trebuchet MS" w:eastAsia="Trebuchet MS" w:hAnsi="Trebuchet MS" w:cs="Trebuchet MS"/>
          <w:sz w:val="20"/>
          <w:szCs w:val="20"/>
        </w:rPr>
        <w:t>work</w:t>
      </w:r>
      <w:proofErr w:type="gramEnd"/>
      <w:r w:rsidRPr="005B78B6">
        <w:rPr>
          <w:rFonts w:ascii="Trebuchet MS" w:eastAsia="Trebuchet MS" w:hAnsi="Trebuchet MS" w:cs="Trebuchet MS"/>
          <w:sz w:val="20"/>
          <w:szCs w:val="20"/>
        </w:rPr>
        <w:t xml:space="preserve"> then it </w:t>
      </w:r>
      <w:r w:rsidRPr="005B78B6">
        <w:rPr>
          <w:rFonts w:ascii="Trebuchet MS" w:eastAsia="Trebuchet MS" w:hAnsi="Trebuchet MS" w:cs="Trebuchet MS"/>
          <w:sz w:val="20"/>
          <w:szCs w:val="20"/>
          <w:u w:val="single"/>
        </w:rPr>
        <w:t>must</w:t>
      </w:r>
      <w:r w:rsidRPr="005B78B6">
        <w:rPr>
          <w:rFonts w:ascii="Trebuchet MS" w:eastAsia="Trebuchet MS" w:hAnsi="Trebuchet MS" w:cs="Trebuchet MS"/>
          <w:sz w:val="20"/>
          <w:szCs w:val="20"/>
        </w:rPr>
        <w:t xml:space="preserve"> be submitted by the deadline date; </w:t>
      </w:r>
      <w:r w:rsidRPr="005B78B6">
        <w:rPr>
          <w:rFonts w:ascii="Trebuchet MS" w:eastAsia="Trebuchet MS" w:hAnsi="Trebuchet MS" w:cs="Trebuchet MS"/>
          <w:sz w:val="20"/>
          <w:szCs w:val="20"/>
          <w:u w:val="single"/>
        </w:rPr>
        <w:t>any</w:t>
      </w:r>
      <w:r w:rsidRPr="005B78B6">
        <w:rPr>
          <w:rFonts w:ascii="Trebuchet MS" w:eastAsia="Trebuchet MS" w:hAnsi="Trebuchet MS" w:cs="Trebuchet MS"/>
          <w:sz w:val="20"/>
          <w:szCs w:val="20"/>
        </w:rPr>
        <w:t xml:space="preserve"> Refer assessment submitted late will be regarded as a non-submission and will be awarded a zero.</w:t>
      </w:r>
    </w:p>
    <w:p w14:paraId="355FFED1" w14:textId="77777777" w:rsidR="00D42526" w:rsidRPr="005B78B6" w:rsidRDefault="00D42526" w:rsidP="00D42526">
      <w:pPr>
        <w:pStyle w:val="ListParagraph1"/>
        <w:ind w:left="567"/>
        <w:rPr>
          <w:rFonts w:ascii="Trebuchet MS" w:eastAsia="Trebuchet MS" w:hAnsi="Trebuchet MS" w:cs="Trebuchet MS"/>
          <w:sz w:val="20"/>
          <w:szCs w:val="20"/>
        </w:rPr>
      </w:pPr>
    </w:p>
    <w:p w14:paraId="3EBF6BC6" w14:textId="77777777" w:rsidR="00D42526" w:rsidRPr="005B78B6" w:rsidRDefault="006114FD" w:rsidP="00D42526">
      <w:pPr>
        <w:ind w:left="10" w:hanging="10"/>
        <w:rPr>
          <w:rFonts w:ascii="Trebuchet MS" w:eastAsia="Arial" w:hAnsi="Trebuchet MS" w:cs="Arial"/>
          <w:sz w:val="20"/>
          <w:szCs w:val="20"/>
        </w:rPr>
      </w:pPr>
      <w:hyperlink r:id="rId17" w:history="1">
        <w:r w:rsidR="00D42526" w:rsidRPr="005B78B6">
          <w:rPr>
            <w:rStyle w:val="Hyperlink"/>
            <w:rFonts w:ascii="Trebuchet MS" w:hAnsi="Trebuchet MS"/>
            <w:sz w:val="20"/>
            <w:szCs w:val="20"/>
          </w:rPr>
          <w:t>https://students.solent.ac.uk/official-documents/quality-management/academic-handbook/2o-assessment-principles-regulations-temporary-amendments-for-covid-19-contingency-plans.pdf</w:t>
        </w:r>
      </w:hyperlink>
    </w:p>
    <w:p w14:paraId="50965F39"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Extenuating Circumstances</w:t>
      </w:r>
    </w:p>
    <w:p w14:paraId="33CFF4CF" w14:textId="77777777" w:rsidR="00D42526" w:rsidRPr="005B78B6" w:rsidRDefault="00D42526" w:rsidP="00D42526">
      <w:pPr>
        <w:rPr>
          <w:rFonts w:ascii="Trebuchet MS" w:eastAsia="Trebuchet MS" w:hAnsi="Trebuchet MS" w:cs="Trebuchet MS"/>
          <w:b/>
          <w:bCs/>
          <w:sz w:val="20"/>
          <w:szCs w:val="20"/>
        </w:rPr>
      </w:pPr>
      <w:r w:rsidRPr="005B78B6">
        <w:rPr>
          <w:rFonts w:ascii="Trebuchet MS" w:eastAsia="Trebuchet MS" w:hAnsi="Trebuchet MS" w:cs="Trebuchet MS"/>
          <w:b/>
          <w:bCs/>
          <w:sz w:val="20"/>
          <w:szCs w:val="20"/>
        </w:rPr>
        <w:t xml:space="preserve">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w:t>
      </w:r>
      <w:proofErr w:type="gramStart"/>
      <w:r w:rsidRPr="005B78B6">
        <w:rPr>
          <w:rFonts w:ascii="Trebuchet MS" w:eastAsia="Trebuchet MS" w:hAnsi="Trebuchet MS" w:cs="Trebuchet MS"/>
          <w:b/>
          <w:bCs/>
          <w:sz w:val="20"/>
          <w:szCs w:val="20"/>
        </w:rPr>
        <w:t>instances</w:t>
      </w:r>
      <w:proofErr w:type="gramEnd"/>
      <w:r w:rsidRPr="005B78B6">
        <w:rPr>
          <w:rFonts w:ascii="Trebuchet MS" w:eastAsia="Trebuchet MS" w:hAnsi="Trebuchet MS" w:cs="Trebuchet MS"/>
          <w:b/>
          <w:bCs/>
          <w:sz w:val="20"/>
          <w:szCs w:val="20"/>
        </w:rPr>
        <w:t xml:space="preserve"> students must submit an EC application with relevant evidence.   If accepted by the EC </w:t>
      </w:r>
      <w:proofErr w:type="gramStart"/>
      <w:r w:rsidRPr="005B78B6">
        <w:rPr>
          <w:rFonts w:ascii="Trebuchet MS" w:eastAsia="Trebuchet MS" w:hAnsi="Trebuchet MS" w:cs="Trebuchet MS"/>
          <w:b/>
          <w:bCs/>
          <w:sz w:val="20"/>
          <w:szCs w:val="20"/>
        </w:rPr>
        <w:t>Panel</w:t>
      </w:r>
      <w:proofErr w:type="gramEnd"/>
      <w:r w:rsidRPr="005B78B6">
        <w:rPr>
          <w:rFonts w:ascii="Trebuchet MS" w:eastAsia="Trebuchet MS" w:hAnsi="Trebuchet MS" w:cs="Trebuchet MS"/>
          <w:b/>
          <w:bCs/>
          <w:sz w:val="20"/>
          <w:szCs w:val="20"/>
        </w:rPr>
        <w:t xml:space="preserve"> there will be no academic penalty for late submission or non-submission dependent on what is requested.  Students are reminded that EC covers only </w:t>
      </w:r>
      <w:proofErr w:type="gramStart"/>
      <w:r w:rsidRPr="005B78B6">
        <w:rPr>
          <w:rFonts w:ascii="Trebuchet MS" w:eastAsia="Trebuchet MS" w:hAnsi="Trebuchet MS" w:cs="Trebuchet MS"/>
          <w:b/>
          <w:bCs/>
          <w:sz w:val="20"/>
          <w:szCs w:val="20"/>
        </w:rPr>
        <w:t>short term</w:t>
      </w:r>
      <w:proofErr w:type="gramEnd"/>
      <w:r w:rsidRPr="005B78B6">
        <w:rPr>
          <w:rFonts w:ascii="Trebuchet MS" w:eastAsia="Trebuchet MS" w:hAnsi="Trebuchet MS" w:cs="Trebuchet MS"/>
          <w:b/>
          <w:bCs/>
          <w:sz w:val="20"/>
          <w:szCs w:val="20"/>
        </w:rPr>
        <w:t xml:space="preserve"> issues (20 working days) and that if they experience longer term matters that impact on learning then they must contact the Student Hub for advice.</w:t>
      </w:r>
    </w:p>
    <w:p w14:paraId="4BEF80A4" w14:textId="77777777" w:rsidR="00D42526" w:rsidRPr="005B78B6" w:rsidRDefault="00D42526" w:rsidP="00D42526">
      <w:pPr>
        <w:rPr>
          <w:sz w:val="10"/>
          <w:szCs w:val="10"/>
        </w:rPr>
      </w:pPr>
    </w:p>
    <w:p w14:paraId="3E26EC72"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Please find a link to the EC policy below:</w:t>
      </w:r>
    </w:p>
    <w:p w14:paraId="76499539" w14:textId="77777777" w:rsidR="00D42526" w:rsidRPr="005B78B6" w:rsidRDefault="006114FD" w:rsidP="00D42526">
      <w:pPr>
        <w:rPr>
          <w:rFonts w:ascii="Trebuchet MS" w:hAnsi="Trebuchet MS"/>
          <w:sz w:val="20"/>
          <w:szCs w:val="20"/>
        </w:rPr>
      </w:pPr>
      <w:hyperlink r:id="rId18" w:history="1">
        <w:r w:rsidR="00D42526" w:rsidRPr="005B78B6">
          <w:rPr>
            <w:rFonts w:ascii="Trebuchet MS" w:hAnsi="Trebuchet MS"/>
            <w:color w:val="0000FF"/>
            <w:sz w:val="20"/>
            <w:szCs w:val="20"/>
            <w:u w:val="single"/>
          </w:rPr>
          <w:t>https://students.solent.ac.uk/official-documents/quality-management/academic-handbook/2p-extenuating-circumstances.pdf</w:t>
        </w:r>
      </w:hyperlink>
    </w:p>
    <w:p w14:paraId="7FEE944E" w14:textId="77777777" w:rsidR="00D42526" w:rsidRPr="005B78B6" w:rsidRDefault="00D42526" w:rsidP="00D42526">
      <w:pPr>
        <w:rPr>
          <w:rFonts w:ascii="Trebuchet MS" w:eastAsia="Trebuchet MS" w:hAnsi="Trebuchet MS" w:cs="Trebuchet MS"/>
          <w:sz w:val="10"/>
          <w:szCs w:val="10"/>
        </w:rPr>
      </w:pPr>
    </w:p>
    <w:p w14:paraId="7EBC640D" w14:textId="77777777" w:rsidR="00D42526" w:rsidRPr="005B78B6" w:rsidRDefault="00D42526" w:rsidP="00D42526">
      <w:pPr>
        <w:pStyle w:val="Heading1"/>
        <w:spacing w:before="0" w:after="0"/>
        <w:rPr>
          <w:rFonts w:ascii="Trebuchet MS" w:eastAsia="Trebuchet MS" w:hAnsi="Trebuchet MS" w:cs="Trebuchet MS"/>
          <w:sz w:val="20"/>
          <w:szCs w:val="20"/>
        </w:rPr>
      </w:pPr>
      <w:r w:rsidRPr="005B78B6">
        <w:rPr>
          <w:rFonts w:ascii="Trebuchet MS" w:eastAsia="Trebuchet MS" w:hAnsi="Trebuchet MS" w:cs="Trebuchet MS"/>
          <w:sz w:val="20"/>
          <w:szCs w:val="20"/>
        </w:rPr>
        <w:t>Academic Misconduct</w:t>
      </w:r>
    </w:p>
    <w:p w14:paraId="1C574055"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5A4BCF39" w14:textId="77777777" w:rsidR="00D42526" w:rsidRPr="005B78B6" w:rsidRDefault="00D42526" w:rsidP="00D42526">
      <w:pPr>
        <w:rPr>
          <w:rFonts w:ascii="Trebuchet MS" w:eastAsia="Trebuchet MS" w:hAnsi="Trebuchet MS" w:cs="Trebuchet MS"/>
          <w:sz w:val="10"/>
          <w:szCs w:val="10"/>
        </w:rPr>
      </w:pPr>
    </w:p>
    <w:p w14:paraId="2959AF73"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Procedures relating to student academic misconduct are given below:</w:t>
      </w:r>
    </w:p>
    <w:p w14:paraId="70AC9E46" w14:textId="77777777" w:rsidR="00D42526" w:rsidRPr="005B78B6" w:rsidRDefault="006114FD" w:rsidP="00D42526">
      <w:pPr>
        <w:ind w:left="10" w:hanging="10"/>
        <w:rPr>
          <w:rFonts w:ascii="Trebuchet MS" w:eastAsia="Trebuchet MS" w:hAnsi="Trebuchet MS" w:cs="Trebuchet MS"/>
          <w:sz w:val="20"/>
          <w:szCs w:val="20"/>
        </w:rPr>
      </w:pPr>
      <w:hyperlink r:id="rId19" w:history="1">
        <w:r w:rsidR="00D42526" w:rsidRPr="005B78B6">
          <w:rPr>
            <w:rFonts w:ascii="Trebuchet MS" w:hAnsi="Trebuchet MS"/>
            <w:color w:val="0000FF"/>
            <w:sz w:val="20"/>
            <w:szCs w:val="20"/>
            <w:u w:val="single"/>
          </w:rPr>
          <w:t>https://students.solent.ac.uk/official-documents/quality-management/academic-handbook/4l-student-academic-misconduct-procedure.pdf</w:t>
        </w:r>
      </w:hyperlink>
    </w:p>
    <w:p w14:paraId="2940D8EB" w14:textId="77777777" w:rsidR="00D42526" w:rsidRPr="005B78B6" w:rsidRDefault="00D42526" w:rsidP="00D42526">
      <w:pPr>
        <w:rPr>
          <w:rFonts w:ascii="Trebuchet MS" w:eastAsia="Trebuchet MS" w:hAnsi="Trebuchet MS" w:cs="Trebuchet MS"/>
          <w:sz w:val="10"/>
          <w:szCs w:val="10"/>
        </w:rPr>
      </w:pPr>
    </w:p>
    <w:p w14:paraId="37CE8205" w14:textId="77777777" w:rsidR="00D42526" w:rsidRPr="005B78B6" w:rsidRDefault="00D42526" w:rsidP="00D42526">
      <w:pPr>
        <w:rPr>
          <w:rFonts w:ascii="Trebuchet MS" w:eastAsia="Trebuchet MS" w:hAnsi="Trebuchet MS" w:cs="Trebuchet MS"/>
          <w:b/>
          <w:sz w:val="20"/>
          <w:szCs w:val="20"/>
        </w:rPr>
      </w:pPr>
      <w:r w:rsidRPr="005B78B6">
        <w:rPr>
          <w:rFonts w:ascii="Trebuchet MS" w:eastAsia="Trebuchet MS" w:hAnsi="Trebuchet MS" w:cs="Trebuchet MS"/>
          <w:sz w:val="10"/>
          <w:szCs w:val="10"/>
        </w:rPr>
        <w:br/>
      </w:r>
      <w:r w:rsidRPr="005B78B6">
        <w:rPr>
          <w:rFonts w:ascii="Trebuchet MS" w:eastAsia="Trebuchet MS" w:hAnsi="Trebuchet MS" w:cs="Trebuchet MS"/>
          <w:b/>
          <w:sz w:val="20"/>
          <w:szCs w:val="20"/>
        </w:rPr>
        <w:t>Ethics Policy</w:t>
      </w:r>
    </w:p>
    <w:p w14:paraId="085EBAB5"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352D70C5" w14:textId="77777777" w:rsidR="00D42526" w:rsidRPr="005B78B6" w:rsidRDefault="00D42526" w:rsidP="00D42526">
      <w:pPr>
        <w:rPr>
          <w:rFonts w:ascii="Trebuchet MS" w:eastAsia="Trebuchet MS" w:hAnsi="Trebuchet MS" w:cs="Trebuchet MS"/>
          <w:color w:val="000000"/>
          <w:sz w:val="10"/>
          <w:szCs w:val="10"/>
          <w:lang w:eastAsia="en-GB"/>
        </w:rPr>
      </w:pPr>
    </w:p>
    <w:p w14:paraId="2B4C0631"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Ethics Policy is contained within Section 2S of the Academic Handbook:</w:t>
      </w:r>
    </w:p>
    <w:p w14:paraId="1E964A5D" w14:textId="77777777" w:rsidR="00D42526" w:rsidRPr="005B78B6" w:rsidRDefault="006114FD" w:rsidP="00D42526">
      <w:pPr>
        <w:rPr>
          <w:rFonts w:ascii="Trebuchet MS" w:hAnsi="Trebuchet MS"/>
          <w:sz w:val="20"/>
          <w:szCs w:val="20"/>
        </w:rPr>
      </w:pPr>
      <w:hyperlink r:id="rId20" w:history="1">
        <w:r w:rsidR="00D42526" w:rsidRPr="005B78B6">
          <w:rPr>
            <w:rStyle w:val="Hyperlink"/>
            <w:rFonts w:ascii="Trebuchet MS" w:hAnsi="Trebuchet MS"/>
            <w:sz w:val="20"/>
            <w:szCs w:val="20"/>
          </w:rPr>
          <w:t>https://staff.solent.ac.uk/official-documents/quality-management/academic-handbook/2s-solent-university-ethics-policy.pdf</w:t>
        </w:r>
      </w:hyperlink>
    </w:p>
    <w:p w14:paraId="06AF8CFB" w14:textId="77777777" w:rsidR="00D42526" w:rsidRPr="005B78B6" w:rsidRDefault="00D42526" w:rsidP="00D42526">
      <w:pPr>
        <w:rPr>
          <w:rFonts w:ascii="Trebuchet MS" w:eastAsia="Trebuchet MS" w:hAnsi="Trebuchet MS" w:cs="Trebuchet MS"/>
          <w:color w:val="000000"/>
          <w:sz w:val="10"/>
          <w:szCs w:val="10"/>
          <w:lang w:eastAsia="en-GB"/>
        </w:rPr>
      </w:pPr>
    </w:p>
    <w:p w14:paraId="17C03FB2"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sz w:val="10"/>
          <w:szCs w:val="10"/>
          <w:lang w:eastAsia="en-GB"/>
        </w:rPr>
        <w:br/>
      </w:r>
      <w:r w:rsidRPr="005B78B6">
        <w:rPr>
          <w:rFonts w:ascii="Trebuchet MS" w:eastAsia="Trebuchet MS" w:hAnsi="Trebuchet MS" w:cs="Trebuchet MS"/>
          <w:b/>
          <w:color w:val="000000"/>
          <w:sz w:val="20"/>
          <w:szCs w:val="20"/>
          <w:lang w:eastAsia="en-GB"/>
        </w:rPr>
        <w:t>Grade marking</w:t>
      </w:r>
    </w:p>
    <w:p w14:paraId="45584038"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5A472CB" w14:textId="77777777" w:rsidR="00D42526" w:rsidRPr="005B78B6" w:rsidRDefault="00D42526" w:rsidP="00D42526">
      <w:pPr>
        <w:rPr>
          <w:rFonts w:ascii="Trebuchet MS" w:eastAsia="Trebuchet MS" w:hAnsi="Trebuchet MS" w:cs="Trebuchet MS"/>
          <w:color w:val="000000"/>
          <w:sz w:val="10"/>
          <w:szCs w:val="10"/>
          <w:lang w:eastAsia="en-GB"/>
        </w:rPr>
      </w:pPr>
    </w:p>
    <w:p w14:paraId="70D4B667" w14:textId="77777777" w:rsidR="00D42526" w:rsidRPr="005B78B6" w:rsidRDefault="006114FD" w:rsidP="00D42526">
      <w:pPr>
        <w:ind w:left="10" w:hanging="10"/>
        <w:rPr>
          <w:rFonts w:ascii="Trebuchet MS" w:eastAsia="Arial" w:hAnsi="Trebuchet MS" w:cs="Arial"/>
          <w:color w:val="000000"/>
          <w:sz w:val="20"/>
          <w:szCs w:val="20"/>
        </w:rPr>
      </w:pPr>
      <w:hyperlink r:id="rId21" w:history="1">
        <w:r w:rsidR="00D42526" w:rsidRPr="005B78B6">
          <w:rPr>
            <w:rStyle w:val="Hyperlink"/>
            <w:rFonts w:ascii="Trebuchet MS" w:hAnsi="Trebuchet MS"/>
            <w:sz w:val="20"/>
            <w:szCs w:val="20"/>
          </w:rPr>
          <w:t>https://students.solent.ac.uk/official-documents/quality-management/academic-handbook/2o-annex-3-assessment-regulations-grade-marking-scale.docx</w:t>
        </w:r>
      </w:hyperlink>
    </w:p>
    <w:p w14:paraId="2B667366" w14:textId="77777777" w:rsidR="00D42526" w:rsidRPr="005B78B6" w:rsidRDefault="00D42526" w:rsidP="00D42526">
      <w:pPr>
        <w:rPr>
          <w:rFonts w:ascii="Trebuchet MS" w:eastAsia="Trebuchet MS" w:hAnsi="Trebuchet MS" w:cs="Trebuchet MS"/>
          <w:color w:val="000000"/>
          <w:sz w:val="10"/>
          <w:szCs w:val="10"/>
          <w:lang w:eastAsia="en-GB"/>
        </w:rPr>
      </w:pPr>
    </w:p>
    <w:p w14:paraId="1465CBC7"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b/>
          <w:color w:val="000000"/>
          <w:sz w:val="20"/>
          <w:szCs w:val="20"/>
          <w:lang w:eastAsia="en-GB"/>
        </w:rPr>
        <w:t>Guidance for online submission through Solent Online Learning (SOL)</w:t>
      </w:r>
    </w:p>
    <w:p w14:paraId="20473BDB" w14:textId="77777777" w:rsidR="00D42526" w:rsidRPr="005B78B6" w:rsidRDefault="00D42526" w:rsidP="00D42526">
      <w:pPr>
        <w:rPr>
          <w:rFonts w:ascii="Trebuchet MS" w:eastAsia="Trebuchet MS" w:hAnsi="Trebuchet MS" w:cs="Trebuchet MS"/>
          <w:b/>
          <w:color w:val="000000"/>
          <w:sz w:val="10"/>
          <w:szCs w:val="10"/>
          <w:lang w:eastAsia="en-GB"/>
        </w:rPr>
      </w:pPr>
    </w:p>
    <w:p w14:paraId="67CFFAA0" w14:textId="77777777" w:rsidR="00D42526" w:rsidRPr="005B78B6" w:rsidRDefault="006114FD" w:rsidP="00D42526">
      <w:pPr>
        <w:rPr>
          <w:rFonts w:ascii="Trebuchet MS" w:eastAsia="Trebuchet MS" w:hAnsi="Trebuchet MS" w:cs="Trebuchet MS"/>
          <w:color w:val="000000"/>
          <w:sz w:val="20"/>
          <w:szCs w:val="20"/>
          <w:lang w:eastAsia="en-GB"/>
        </w:rPr>
      </w:pPr>
      <w:hyperlink r:id="rId22" w:history="1">
        <w:r w:rsidR="00D42526" w:rsidRPr="005B78B6">
          <w:rPr>
            <w:rStyle w:val="Hyperlink"/>
            <w:rFonts w:ascii="Trebuchet MS" w:eastAsia="Trebuchet MS" w:hAnsi="Trebuchet MS" w:cs="Trebuchet MS"/>
            <w:sz w:val="20"/>
            <w:szCs w:val="20"/>
            <w:lang w:eastAsia="en-GB"/>
          </w:rPr>
          <w:t>http://learn.solent.ac.uk/onlinesubmission</w:t>
        </w:r>
      </w:hyperlink>
      <w:r w:rsidR="00D42526" w:rsidRPr="005B78B6">
        <w:rPr>
          <w:rFonts w:ascii="Trebuchet MS" w:eastAsia="Trebuchet MS" w:hAnsi="Trebuchet MS" w:cs="Trebuchet MS"/>
          <w:color w:val="000000"/>
          <w:sz w:val="20"/>
          <w:szCs w:val="20"/>
          <w:lang w:eastAsia="en-GB"/>
        </w:rPr>
        <w:t xml:space="preserve"> </w:t>
      </w:r>
    </w:p>
    <w:p w14:paraId="2205996F" w14:textId="77777777" w:rsidR="00DB5EF6" w:rsidRDefault="00DB5EF6"/>
    <w:p w14:paraId="4BDC033B" w14:textId="77777777" w:rsidR="00DB5EF6" w:rsidRDefault="00DB5EF6"/>
    <w:p w14:paraId="2D23B71B" w14:textId="77777777" w:rsidR="00DB5EF6" w:rsidRDefault="00DB5EF6">
      <w:pPr>
        <w:rPr>
          <w:rFonts w:ascii="Trebuchet MS" w:eastAsia="Trebuchet MS" w:hAnsi="Trebuchet MS" w:cs="Trebuchet MS"/>
          <w:sz w:val="22"/>
          <w:szCs w:val="22"/>
        </w:rPr>
      </w:pPr>
    </w:p>
    <w:sectPr w:rsidR="00DB5EF6" w:rsidSect="00A85930">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70E67D" w14:textId="77777777" w:rsidR="006114FD" w:rsidRDefault="006114FD">
      <w:r>
        <w:separator/>
      </w:r>
    </w:p>
  </w:endnote>
  <w:endnote w:type="continuationSeparator" w:id="0">
    <w:p w14:paraId="449E4336" w14:textId="77777777" w:rsidR="006114FD" w:rsidRDefault="00611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358E0A" w14:textId="77777777"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0EDF011" w14:textId="772AD44B" w:rsidR="00DB5EF6" w:rsidRDefault="004E3F5B">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31FB781" w14:textId="746D81A6" w:rsidR="00DB5EF6" w:rsidRDefault="005D16EF">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July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B5D07" w14:textId="77777777" w:rsidR="005D16EF" w:rsidRDefault="005D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2C1AB4" w14:textId="77777777" w:rsidR="006114FD" w:rsidRDefault="006114FD">
      <w:r>
        <w:separator/>
      </w:r>
    </w:p>
  </w:footnote>
  <w:footnote w:type="continuationSeparator" w:id="0">
    <w:p w14:paraId="26106A54" w14:textId="77777777" w:rsidR="006114FD" w:rsidRDefault="00611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C9B09" w14:textId="77777777" w:rsidR="005D16EF" w:rsidRDefault="005D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2B80B" w14:textId="77777777" w:rsidR="005D16EF" w:rsidRDefault="005D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8AAE7" w14:textId="77777777" w:rsidR="005D16EF" w:rsidRDefault="005D1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1A0D41"/>
    <w:multiLevelType w:val="hybridMultilevel"/>
    <w:tmpl w:val="FC98E22A"/>
    <w:lvl w:ilvl="0" w:tplc="91B6562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8"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45102CC3"/>
    <w:multiLevelType w:val="multilevel"/>
    <w:tmpl w:val="F5D8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4"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5"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8" w15:restartNumberingAfterBreak="0">
    <w:nsid w:val="642A796D"/>
    <w:multiLevelType w:val="multilevel"/>
    <w:tmpl w:val="3C58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4"/>
  </w:num>
  <w:num w:numId="3">
    <w:abstractNumId w:val="16"/>
  </w:num>
  <w:num w:numId="4">
    <w:abstractNumId w:val="7"/>
  </w:num>
  <w:num w:numId="5">
    <w:abstractNumId w:val="17"/>
  </w:num>
  <w:num w:numId="6">
    <w:abstractNumId w:val="12"/>
  </w:num>
  <w:num w:numId="7">
    <w:abstractNumId w:val="4"/>
  </w:num>
  <w:num w:numId="8">
    <w:abstractNumId w:val="13"/>
  </w:num>
  <w:num w:numId="9">
    <w:abstractNumId w:val="8"/>
  </w:num>
  <w:num w:numId="10">
    <w:abstractNumId w:val="15"/>
  </w:num>
  <w:num w:numId="11">
    <w:abstractNumId w:val="1"/>
  </w:num>
  <w:num w:numId="12">
    <w:abstractNumId w:val="6"/>
  </w:num>
  <w:num w:numId="13">
    <w:abstractNumId w:val="19"/>
  </w:num>
  <w:num w:numId="14">
    <w:abstractNumId w:val="10"/>
  </w:num>
  <w:num w:numId="15">
    <w:abstractNumId w:val="9"/>
  </w:num>
  <w:num w:numId="16">
    <w:abstractNumId w:val="3"/>
  </w:num>
  <w:num w:numId="17">
    <w:abstractNumId w:val="2"/>
  </w:num>
  <w:num w:numId="18">
    <w:abstractNumId w:val="11"/>
  </w:num>
  <w:num w:numId="19">
    <w:abstractNumId w:val="1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14231C"/>
    <w:rsid w:val="0024551E"/>
    <w:rsid w:val="003C2E06"/>
    <w:rsid w:val="003D7EF1"/>
    <w:rsid w:val="004E05A7"/>
    <w:rsid w:val="004E3F5B"/>
    <w:rsid w:val="005208A9"/>
    <w:rsid w:val="00596FE4"/>
    <w:rsid w:val="005D16EF"/>
    <w:rsid w:val="006114FD"/>
    <w:rsid w:val="006532F2"/>
    <w:rsid w:val="006C798C"/>
    <w:rsid w:val="006F195D"/>
    <w:rsid w:val="00702576"/>
    <w:rsid w:val="007202D2"/>
    <w:rsid w:val="0074255C"/>
    <w:rsid w:val="00765D2E"/>
    <w:rsid w:val="007F5838"/>
    <w:rsid w:val="00882437"/>
    <w:rsid w:val="00930043"/>
    <w:rsid w:val="009815A8"/>
    <w:rsid w:val="00985C86"/>
    <w:rsid w:val="00985F56"/>
    <w:rsid w:val="00A12BBC"/>
    <w:rsid w:val="00A85930"/>
    <w:rsid w:val="00A960D6"/>
    <w:rsid w:val="00AE62F0"/>
    <w:rsid w:val="00B11200"/>
    <w:rsid w:val="00B52489"/>
    <w:rsid w:val="00B7030A"/>
    <w:rsid w:val="00C337FF"/>
    <w:rsid w:val="00CD2C0F"/>
    <w:rsid w:val="00D37483"/>
    <w:rsid w:val="00D42526"/>
    <w:rsid w:val="00DB5EF6"/>
    <w:rsid w:val="00DD1812"/>
    <w:rsid w:val="00E66BB8"/>
    <w:rsid w:val="00E76B22"/>
    <w:rsid w:val="00FD0A45"/>
    <w:rsid w:val="00FF2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NormalWeb">
    <w:name w:val="Normal (Web)"/>
    <w:basedOn w:val="Normal"/>
    <w:uiPriority w:val="99"/>
    <w:unhideWhenUsed/>
    <w:rsid w:val="00A12BBC"/>
    <w:pPr>
      <w:spacing w:before="100" w:beforeAutospacing="1" w:after="100" w:afterAutospacing="1"/>
      <w:jc w:val="left"/>
    </w:pPr>
    <w:rPr>
      <w:lang w:eastAsia="en-GB"/>
    </w:rPr>
  </w:style>
  <w:style w:type="character" w:styleId="Strong">
    <w:name w:val="Strong"/>
    <w:basedOn w:val="DefaultParagraphFont"/>
    <w:uiPriority w:val="22"/>
    <w:qFormat/>
    <w:rsid w:val="00A12BBC"/>
    <w:rPr>
      <w:b/>
      <w:bCs/>
    </w:rPr>
  </w:style>
  <w:style w:type="character" w:customStyle="1" w:styleId="apple-converted-space">
    <w:name w:val="apple-converted-space"/>
    <w:basedOn w:val="DefaultParagraphFont"/>
    <w:rsid w:val="00A12BBC"/>
  </w:style>
  <w:style w:type="table" w:customStyle="1" w:styleId="TableGrid0">
    <w:name w:val="TableGrid"/>
    <w:rsid w:val="00A12BBC"/>
    <w:rPr>
      <w:rFonts w:asciiTheme="minorHAnsi" w:eastAsiaTheme="minorEastAsia" w:hAnsiTheme="minorHAnsi" w:cstheme="minorBidi"/>
      <w:sz w:val="24"/>
      <w:szCs w:val="24"/>
      <w:lang w:eastAsia="en-GB"/>
    </w:rPr>
    <w:tblPr>
      <w:tblCellMar>
        <w:top w:w="0" w:type="dxa"/>
        <w:left w:w="0" w:type="dxa"/>
        <w:bottom w:w="0" w:type="dxa"/>
        <w:right w:w="0" w:type="dxa"/>
      </w:tblCellMar>
    </w:tblPr>
  </w:style>
  <w:style w:type="character" w:customStyle="1" w:styleId="BodyTextChar">
    <w:name w:val="Body Text Char"/>
    <w:basedOn w:val="DefaultParagraphFont"/>
    <w:link w:val="BodyText"/>
    <w:rsid w:val="00D42526"/>
    <w:rPr>
      <w:sz w:val="24"/>
      <w:szCs w:val="24"/>
      <w:lang w:eastAsia="en-US"/>
    </w:rPr>
  </w:style>
  <w:style w:type="paragraph" w:customStyle="1" w:styleId="sc-kazzgy">
    <w:name w:val="sc-kazzgy"/>
    <w:basedOn w:val="Normal"/>
    <w:rsid w:val="006532F2"/>
    <w:pPr>
      <w:spacing w:before="100" w:beforeAutospacing="1" w:after="100" w:afterAutospacing="1"/>
      <w:jc w:val="left"/>
    </w:pPr>
    <w:rPr>
      <w:lang w:eastAsia="en-GB"/>
    </w:rPr>
  </w:style>
  <w:style w:type="paragraph" w:styleId="ListParagraph">
    <w:name w:val="List Paragraph"/>
    <w:basedOn w:val="Normal"/>
    <w:uiPriority w:val="34"/>
    <w:qFormat/>
    <w:rsid w:val="006532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406223">
      <w:bodyDiv w:val="1"/>
      <w:marLeft w:val="0"/>
      <w:marRight w:val="0"/>
      <w:marTop w:val="0"/>
      <w:marBottom w:val="0"/>
      <w:divBdr>
        <w:top w:val="none" w:sz="0" w:space="0" w:color="auto"/>
        <w:left w:val="none" w:sz="0" w:space="0" w:color="auto"/>
        <w:bottom w:val="none" w:sz="0" w:space="0" w:color="auto"/>
        <w:right w:val="none" w:sz="0" w:space="0" w:color="auto"/>
      </w:divBdr>
    </w:div>
    <w:div w:id="477654768">
      <w:bodyDiv w:val="1"/>
      <w:marLeft w:val="0"/>
      <w:marRight w:val="0"/>
      <w:marTop w:val="0"/>
      <w:marBottom w:val="0"/>
      <w:divBdr>
        <w:top w:val="none" w:sz="0" w:space="0" w:color="auto"/>
        <w:left w:val="none" w:sz="0" w:space="0" w:color="auto"/>
        <w:bottom w:val="none" w:sz="0" w:space="0" w:color="auto"/>
        <w:right w:val="none" w:sz="0" w:space="0" w:color="auto"/>
      </w:divBdr>
    </w:div>
    <w:div w:id="521745595">
      <w:bodyDiv w:val="1"/>
      <w:marLeft w:val="0"/>
      <w:marRight w:val="0"/>
      <w:marTop w:val="0"/>
      <w:marBottom w:val="0"/>
      <w:divBdr>
        <w:top w:val="none" w:sz="0" w:space="0" w:color="auto"/>
        <w:left w:val="none" w:sz="0" w:space="0" w:color="auto"/>
        <w:bottom w:val="none" w:sz="0" w:space="0" w:color="auto"/>
        <w:right w:val="none" w:sz="0" w:space="0" w:color="auto"/>
      </w:divBdr>
    </w:div>
    <w:div w:id="537165734">
      <w:bodyDiv w:val="1"/>
      <w:marLeft w:val="0"/>
      <w:marRight w:val="0"/>
      <w:marTop w:val="0"/>
      <w:marBottom w:val="0"/>
      <w:divBdr>
        <w:top w:val="none" w:sz="0" w:space="0" w:color="auto"/>
        <w:left w:val="none" w:sz="0" w:space="0" w:color="auto"/>
        <w:bottom w:val="none" w:sz="0" w:space="0" w:color="auto"/>
        <w:right w:val="none" w:sz="0" w:space="0" w:color="auto"/>
      </w:divBdr>
    </w:div>
    <w:div w:id="537201183">
      <w:bodyDiv w:val="1"/>
      <w:marLeft w:val="0"/>
      <w:marRight w:val="0"/>
      <w:marTop w:val="0"/>
      <w:marBottom w:val="0"/>
      <w:divBdr>
        <w:top w:val="none" w:sz="0" w:space="0" w:color="auto"/>
        <w:left w:val="none" w:sz="0" w:space="0" w:color="auto"/>
        <w:bottom w:val="none" w:sz="0" w:space="0" w:color="auto"/>
        <w:right w:val="none" w:sz="0" w:space="0" w:color="auto"/>
      </w:divBdr>
    </w:div>
    <w:div w:id="737899357">
      <w:bodyDiv w:val="1"/>
      <w:marLeft w:val="0"/>
      <w:marRight w:val="0"/>
      <w:marTop w:val="0"/>
      <w:marBottom w:val="0"/>
      <w:divBdr>
        <w:top w:val="none" w:sz="0" w:space="0" w:color="auto"/>
        <w:left w:val="none" w:sz="0" w:space="0" w:color="auto"/>
        <w:bottom w:val="none" w:sz="0" w:space="0" w:color="auto"/>
        <w:right w:val="none" w:sz="0" w:space="0" w:color="auto"/>
      </w:divBdr>
    </w:div>
    <w:div w:id="97106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students.solent.ac.uk/official-documents/quality-management/academic-handbook/2p-extenuating-circumstances.pdf" TargetMode="External"/><Relationship Id="rId3" Type="http://schemas.openxmlformats.org/officeDocument/2006/relationships/customXml" Target="../customXml/item3.xml"/><Relationship Id="rId21" Type="http://schemas.openxmlformats.org/officeDocument/2006/relationships/hyperlink" Target="https://students.solent.ac.uk/official-documents/quality-management/academic-handbook/2o-annex-3-assessment-regulations-grade-marking-scale.docx"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tudents.solent.ac.uk/official-documents/quality-management/academic-handbook/2o-assessment-principles-regulations-temporary-amendments-for-covid-19-contingency-plans.pdf"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staff.solent.ac.uk/official-documents/quality-management/academic-handbook/2s-solent-university-ethics-poli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4l-student-academic-misconduct-procedur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learn.solent.ac.uk/online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3.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4.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Martin Reid</cp:lastModifiedBy>
  <cp:revision>3</cp:revision>
  <cp:lastPrinted>2009-08-13T15:53:00Z</cp:lastPrinted>
  <dcterms:created xsi:type="dcterms:W3CDTF">2020-09-14T08:02:00Z</dcterms:created>
  <dcterms:modified xsi:type="dcterms:W3CDTF">2020-09-14T11:31:00Z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