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Default="00E76B22">
      <w:pPr>
        <w:pStyle w:val="Heading1"/>
        <w:tabs>
          <w:tab w:val="left" w:pos="4500"/>
        </w:tabs>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Solent University</w:t>
      </w:r>
    </w:p>
    <w:p w14:paraId="0A9E615F" w14:textId="77777777" w:rsidR="00DB5EF6" w:rsidRDefault="00E76B22">
      <w:pPr>
        <w:pStyle w:val="Heading1"/>
        <w:spacing w:before="0" w:after="0"/>
        <w:jc w:val="center"/>
        <w:rPr>
          <w:rFonts w:ascii="Trebuchet MS" w:eastAsia="Trebuchet MS" w:hAnsi="Trebuchet MS" w:cs="Trebuchet MS"/>
          <w:sz w:val="28"/>
          <w:szCs w:val="28"/>
        </w:rPr>
      </w:pPr>
      <w:r>
        <w:rPr>
          <w:rFonts w:ascii="Trebuchet MS" w:eastAsia="Trebuchet MS" w:hAnsi="Trebuchet MS" w:cs="Trebuchet MS"/>
          <w:sz w:val="28"/>
          <w:szCs w:val="28"/>
        </w:rPr>
        <w:t>Coursework Assessment Brief</w:t>
      </w:r>
    </w:p>
    <w:p w14:paraId="17B188F9" w14:textId="0A39AFAD" w:rsidR="00DB5EF6" w:rsidRPr="006C798C" w:rsidRDefault="00E76B22" w:rsidP="006C798C">
      <w:pPr>
        <w:pStyle w:val="Heading1"/>
        <w:rPr>
          <w:rFonts w:ascii="Trebuchet MS" w:eastAsia="Trebuchet MS" w:hAnsi="Trebuchet MS" w:cs="Trebuchet MS"/>
          <w:sz w:val="24"/>
          <w:szCs w:val="24"/>
        </w:rPr>
      </w:pPr>
      <w:r>
        <w:rPr>
          <w:rFonts w:ascii="Trebuchet MS" w:eastAsia="Trebuchet MS" w:hAnsi="Trebuchet MS" w:cs="Trebuchet MS"/>
          <w:sz w:val="24"/>
          <w:szCs w:val="24"/>
        </w:rPr>
        <w:t>Assessment Details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681"/>
        <w:gridCol w:w="6662"/>
      </w:tblGrid>
      <w:tr w:rsidR="00DB5EF6" w14:paraId="3B224ED6" w14:textId="77777777" w:rsidTr="006C798C">
        <w:tc>
          <w:tcPr>
            <w:tcW w:w="3681" w:type="dxa"/>
          </w:tcPr>
          <w:p w14:paraId="10E0663E" w14:textId="7E11A5AC" w:rsidR="00DB5EF6" w:rsidRPr="006C798C" w:rsidRDefault="009815A8">
            <w:pPr>
              <w:rPr>
                <w:rFonts w:ascii="Trebuchet MS" w:eastAsia="Trebuchet MS" w:hAnsi="Trebuchet MS" w:cs="Trebuchet MS"/>
                <w:sz w:val="22"/>
                <w:szCs w:val="22"/>
              </w:rPr>
            </w:pPr>
            <w:r w:rsidRPr="006C798C">
              <w:rPr>
                <w:rFonts w:ascii="Trebuchet MS" w:eastAsia="Trebuchet MS" w:hAnsi="Trebuchet MS" w:cs="Trebuchet MS"/>
                <w:sz w:val="22"/>
                <w:szCs w:val="22"/>
              </w:rPr>
              <w:t>Module</w:t>
            </w:r>
            <w:r w:rsidR="00E76B22" w:rsidRPr="006C798C">
              <w:rPr>
                <w:rFonts w:ascii="Trebuchet MS" w:eastAsia="Trebuchet MS" w:hAnsi="Trebuchet MS" w:cs="Trebuchet MS"/>
                <w:sz w:val="22"/>
                <w:szCs w:val="22"/>
              </w:rPr>
              <w:t xml:space="preserve"> Title:</w:t>
            </w:r>
          </w:p>
        </w:tc>
        <w:tc>
          <w:tcPr>
            <w:tcW w:w="6662" w:type="dxa"/>
          </w:tcPr>
          <w:p w14:paraId="0BBF0B54" w14:textId="36164F9B"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UI</w:t>
            </w:r>
          </w:p>
        </w:tc>
      </w:tr>
      <w:tr w:rsidR="00DB5EF6" w14:paraId="59798860" w14:textId="77777777" w:rsidTr="006C798C">
        <w:tc>
          <w:tcPr>
            <w:tcW w:w="3681" w:type="dxa"/>
          </w:tcPr>
          <w:p w14:paraId="2E373FDC" w14:textId="565577CE" w:rsidR="00DB5EF6" w:rsidRPr="006C798C" w:rsidRDefault="009815A8">
            <w:pPr>
              <w:rPr>
                <w:rFonts w:ascii="Trebuchet MS" w:eastAsia="Trebuchet MS" w:hAnsi="Trebuchet MS" w:cs="Trebuchet MS"/>
                <w:sz w:val="22"/>
                <w:szCs w:val="22"/>
              </w:rPr>
            </w:pPr>
            <w:r w:rsidRPr="006C798C">
              <w:rPr>
                <w:rFonts w:ascii="Trebuchet MS" w:eastAsia="Trebuchet MS" w:hAnsi="Trebuchet MS" w:cs="Trebuchet MS"/>
                <w:sz w:val="22"/>
                <w:szCs w:val="22"/>
              </w:rPr>
              <w:t>Module</w:t>
            </w:r>
            <w:r w:rsidR="00E76B22" w:rsidRPr="006C798C">
              <w:rPr>
                <w:rFonts w:ascii="Trebuchet MS" w:eastAsia="Trebuchet MS" w:hAnsi="Trebuchet MS" w:cs="Trebuchet MS"/>
                <w:sz w:val="22"/>
                <w:szCs w:val="22"/>
              </w:rPr>
              <w:t xml:space="preserve"> Code:</w:t>
            </w:r>
          </w:p>
        </w:tc>
        <w:tc>
          <w:tcPr>
            <w:tcW w:w="6662" w:type="dxa"/>
          </w:tcPr>
          <w:p w14:paraId="1899A5C7" w14:textId="463514D5"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COM523</w:t>
            </w:r>
          </w:p>
        </w:tc>
      </w:tr>
      <w:tr w:rsidR="00DB5EF6" w14:paraId="21C3151A" w14:textId="77777777" w:rsidTr="006C798C">
        <w:tc>
          <w:tcPr>
            <w:tcW w:w="3681" w:type="dxa"/>
          </w:tcPr>
          <w:p w14:paraId="2671B6D9" w14:textId="24A6CA7E" w:rsidR="00DB5EF6" w:rsidRPr="006C798C" w:rsidRDefault="009815A8">
            <w:pPr>
              <w:rPr>
                <w:rFonts w:ascii="Trebuchet MS" w:eastAsia="Trebuchet MS" w:hAnsi="Trebuchet MS" w:cs="Trebuchet MS"/>
                <w:sz w:val="22"/>
                <w:szCs w:val="22"/>
              </w:rPr>
            </w:pPr>
            <w:r w:rsidRPr="006C798C">
              <w:rPr>
                <w:rFonts w:ascii="Trebuchet MS" w:eastAsia="Trebuchet MS" w:hAnsi="Trebuchet MS" w:cs="Trebuchet MS"/>
                <w:sz w:val="22"/>
                <w:szCs w:val="22"/>
              </w:rPr>
              <w:t>Module</w:t>
            </w:r>
            <w:r w:rsidR="00E76B22" w:rsidRPr="006C798C">
              <w:rPr>
                <w:rFonts w:ascii="Trebuchet MS" w:eastAsia="Trebuchet MS" w:hAnsi="Trebuchet MS" w:cs="Trebuchet MS"/>
                <w:sz w:val="22"/>
                <w:szCs w:val="22"/>
              </w:rPr>
              <w:t xml:space="preserve"> Leader:</w:t>
            </w:r>
          </w:p>
        </w:tc>
        <w:tc>
          <w:tcPr>
            <w:tcW w:w="6662" w:type="dxa"/>
          </w:tcPr>
          <w:p w14:paraId="738072DA" w14:textId="0E6F4A6F"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Martin Reid</w:t>
            </w:r>
          </w:p>
        </w:tc>
      </w:tr>
      <w:tr w:rsidR="00DB5EF6" w14:paraId="33DB7FAC" w14:textId="77777777" w:rsidTr="006C798C">
        <w:tc>
          <w:tcPr>
            <w:tcW w:w="3681" w:type="dxa"/>
          </w:tcPr>
          <w:p w14:paraId="540D3C51"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Level:</w:t>
            </w:r>
          </w:p>
        </w:tc>
        <w:tc>
          <w:tcPr>
            <w:tcW w:w="6662" w:type="dxa"/>
          </w:tcPr>
          <w:p w14:paraId="1ACFE045" w14:textId="5E873EC4"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5</w:t>
            </w:r>
          </w:p>
        </w:tc>
      </w:tr>
      <w:tr w:rsidR="00DB5EF6" w14:paraId="3B54417F" w14:textId="77777777" w:rsidTr="006C798C">
        <w:tc>
          <w:tcPr>
            <w:tcW w:w="3681" w:type="dxa"/>
          </w:tcPr>
          <w:p w14:paraId="06BDC3B4"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Assessment Title:</w:t>
            </w:r>
          </w:p>
        </w:tc>
        <w:tc>
          <w:tcPr>
            <w:tcW w:w="6662" w:type="dxa"/>
          </w:tcPr>
          <w:p w14:paraId="3909782E" w14:textId="29CF9C07" w:rsidR="00DB5EF6" w:rsidRPr="006C798C" w:rsidRDefault="00A12BBC" w:rsidP="00A12BBC">
            <w:pPr>
              <w:jc w:val="left"/>
              <w:rPr>
                <w:rFonts w:ascii="Trebuchet MS" w:hAnsi="Trebuchet MS"/>
                <w:sz w:val="22"/>
                <w:szCs w:val="22"/>
                <w:lang w:eastAsia="en-GB"/>
              </w:rPr>
            </w:pPr>
            <w:r w:rsidRPr="006C798C">
              <w:rPr>
                <w:rFonts w:ascii="Trebuchet MS" w:hAnsi="Trebuchet MS"/>
                <w:color w:val="000000"/>
                <w:sz w:val="22"/>
                <w:szCs w:val="22"/>
                <w:shd w:val="clear" w:color="auto" w:fill="F8F8F8"/>
              </w:rPr>
              <w:t xml:space="preserve">Design Problem </w:t>
            </w:r>
            <w:r w:rsidR="00702576">
              <w:rPr>
                <w:rFonts w:ascii="Trebuchet MS" w:hAnsi="Trebuchet MS"/>
                <w:color w:val="000000"/>
                <w:sz w:val="22"/>
                <w:szCs w:val="22"/>
                <w:shd w:val="clear" w:color="auto" w:fill="F8F8F8"/>
              </w:rPr>
              <w:t>Case Study</w:t>
            </w:r>
          </w:p>
        </w:tc>
      </w:tr>
      <w:tr w:rsidR="00DB5EF6" w14:paraId="35E40B61" w14:textId="77777777" w:rsidTr="006C798C">
        <w:tc>
          <w:tcPr>
            <w:tcW w:w="3681" w:type="dxa"/>
          </w:tcPr>
          <w:p w14:paraId="2A61753D"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Assessment Number:</w:t>
            </w:r>
          </w:p>
        </w:tc>
        <w:tc>
          <w:tcPr>
            <w:tcW w:w="6662" w:type="dxa"/>
          </w:tcPr>
          <w:p w14:paraId="77DB5F4D" w14:textId="1A718F0B"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AE</w:t>
            </w:r>
            <w:r w:rsidR="00702576">
              <w:rPr>
                <w:rFonts w:ascii="Trebuchet MS" w:eastAsia="Trebuchet MS" w:hAnsi="Trebuchet MS" w:cs="Trebuchet MS"/>
                <w:sz w:val="22"/>
                <w:szCs w:val="22"/>
              </w:rPr>
              <w:t>2</w:t>
            </w:r>
            <w:r w:rsidR="00551F7B">
              <w:rPr>
                <w:rFonts w:ascii="Trebuchet MS" w:eastAsia="Trebuchet MS" w:hAnsi="Trebuchet MS" w:cs="Trebuchet MS"/>
                <w:sz w:val="22"/>
                <w:szCs w:val="22"/>
              </w:rPr>
              <w:t xml:space="preserve"> - REFER</w:t>
            </w:r>
          </w:p>
        </w:tc>
      </w:tr>
      <w:tr w:rsidR="00DB5EF6" w14:paraId="25228A81" w14:textId="77777777" w:rsidTr="006C798C">
        <w:tc>
          <w:tcPr>
            <w:tcW w:w="3681" w:type="dxa"/>
          </w:tcPr>
          <w:p w14:paraId="08954C34"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Assessment Type:</w:t>
            </w:r>
          </w:p>
        </w:tc>
        <w:tc>
          <w:tcPr>
            <w:tcW w:w="6662" w:type="dxa"/>
          </w:tcPr>
          <w:p w14:paraId="629910B3" w14:textId="0F0FAF09" w:rsidR="00DB5EF6" w:rsidRPr="006C798C" w:rsidRDefault="00A12BBC" w:rsidP="00A12BBC">
            <w:pPr>
              <w:jc w:val="left"/>
              <w:rPr>
                <w:rFonts w:ascii="Trebuchet MS" w:hAnsi="Trebuchet MS"/>
                <w:sz w:val="22"/>
                <w:szCs w:val="22"/>
                <w:lang w:eastAsia="en-GB"/>
              </w:rPr>
            </w:pPr>
            <w:r w:rsidRPr="006C798C">
              <w:rPr>
                <w:rFonts w:ascii="Trebuchet MS" w:hAnsi="Trebuchet MS"/>
                <w:color w:val="000000"/>
                <w:sz w:val="22"/>
                <w:szCs w:val="22"/>
                <w:shd w:val="clear" w:color="auto" w:fill="F8F8F8"/>
              </w:rPr>
              <w:t>Presentation (Individual)</w:t>
            </w:r>
          </w:p>
        </w:tc>
      </w:tr>
      <w:tr w:rsidR="00DB5EF6" w14:paraId="2CA220D7" w14:textId="77777777" w:rsidTr="006C798C">
        <w:tc>
          <w:tcPr>
            <w:tcW w:w="3681" w:type="dxa"/>
          </w:tcPr>
          <w:p w14:paraId="39284AC9"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Restrictions on Time/Word Count:</w:t>
            </w:r>
          </w:p>
        </w:tc>
        <w:tc>
          <w:tcPr>
            <w:tcW w:w="6662" w:type="dxa"/>
          </w:tcPr>
          <w:p w14:paraId="59C9C547" w14:textId="4702C235" w:rsidR="00DB5EF6" w:rsidRPr="006C798C" w:rsidRDefault="00702576">
            <w:pPr>
              <w:rPr>
                <w:rFonts w:ascii="Trebuchet MS" w:eastAsia="Trebuchet MS" w:hAnsi="Trebuchet MS" w:cs="Trebuchet MS"/>
                <w:sz w:val="22"/>
                <w:szCs w:val="22"/>
              </w:rPr>
            </w:pPr>
            <w:r w:rsidRPr="001A195B">
              <w:rPr>
                <w:rFonts w:ascii="Trebuchet MS" w:hAnsi="Trebuchet MS"/>
                <w:sz w:val="22"/>
                <w:szCs w:val="22"/>
              </w:rPr>
              <w:t>2000 words (-/+ 10%)</w:t>
            </w:r>
          </w:p>
        </w:tc>
      </w:tr>
      <w:tr w:rsidR="00DB5EF6" w14:paraId="3807C6DD" w14:textId="77777777" w:rsidTr="006C798C">
        <w:tc>
          <w:tcPr>
            <w:tcW w:w="3681" w:type="dxa"/>
          </w:tcPr>
          <w:p w14:paraId="62D2AF18" w14:textId="77777777" w:rsidR="00DB5EF6" w:rsidRPr="006C798C" w:rsidRDefault="00E76B22" w:rsidP="00A12BBC">
            <w:pPr>
              <w:jc w:val="left"/>
              <w:rPr>
                <w:rFonts w:ascii="Trebuchet MS" w:eastAsia="Trebuchet MS" w:hAnsi="Trebuchet MS" w:cs="Trebuchet MS"/>
                <w:sz w:val="22"/>
                <w:szCs w:val="22"/>
              </w:rPr>
            </w:pPr>
            <w:r w:rsidRPr="006C798C">
              <w:rPr>
                <w:rFonts w:ascii="Trebuchet MS" w:eastAsia="Trebuchet MS" w:hAnsi="Trebuchet MS" w:cs="Trebuchet MS"/>
                <w:sz w:val="22"/>
                <w:szCs w:val="22"/>
              </w:rPr>
              <w:t>Consequence of not meeting time/word count limit:</w:t>
            </w:r>
          </w:p>
        </w:tc>
        <w:tc>
          <w:tcPr>
            <w:tcW w:w="6662" w:type="dxa"/>
          </w:tcPr>
          <w:p w14:paraId="32EC8DC7" w14:textId="6EC19204" w:rsidR="00DB5EF6" w:rsidRPr="006C798C" w:rsidRDefault="00A12BBC" w:rsidP="00A12BBC">
            <w:pPr>
              <w:jc w:val="left"/>
              <w:rPr>
                <w:rFonts w:ascii="Trebuchet MS" w:hAnsi="Trebuchet MS"/>
                <w:sz w:val="22"/>
                <w:szCs w:val="22"/>
                <w:lang w:eastAsia="en-GB"/>
              </w:rPr>
            </w:pPr>
            <w:r w:rsidRPr="006C798C">
              <w:rPr>
                <w:rFonts w:ascii="Trebuchet MS" w:hAnsi="Trebuchet MS"/>
                <w:color w:val="000000"/>
                <w:sz w:val="22"/>
                <w:szCs w:val="22"/>
                <w:shd w:val="clear" w:color="auto" w:fill="F8F8F8"/>
              </w:rPr>
              <w:t>Assignments should be presented appropriately in line with the restrictions stated above; if an assignment exceeds the time/word count this will be taken in account in the marks given using the assessment criteria shown</w:t>
            </w:r>
          </w:p>
        </w:tc>
      </w:tr>
      <w:tr w:rsidR="00DB5EF6" w14:paraId="57EEB358" w14:textId="77777777" w:rsidTr="006C798C">
        <w:tc>
          <w:tcPr>
            <w:tcW w:w="3681" w:type="dxa"/>
          </w:tcPr>
          <w:p w14:paraId="1D64CF46"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Individual/Group:</w:t>
            </w:r>
          </w:p>
        </w:tc>
        <w:tc>
          <w:tcPr>
            <w:tcW w:w="6662" w:type="dxa"/>
          </w:tcPr>
          <w:p w14:paraId="3F7072BE" w14:textId="1D559CB8" w:rsidR="00DB5EF6" w:rsidRPr="006C798C" w:rsidRDefault="00A12BBC" w:rsidP="00A12BBC">
            <w:pPr>
              <w:jc w:val="left"/>
              <w:rPr>
                <w:rFonts w:ascii="Trebuchet MS" w:hAnsi="Trebuchet MS"/>
                <w:sz w:val="22"/>
                <w:szCs w:val="22"/>
                <w:lang w:eastAsia="en-GB"/>
              </w:rPr>
            </w:pPr>
            <w:r w:rsidRPr="006C798C">
              <w:rPr>
                <w:rFonts w:ascii="Trebuchet MS" w:hAnsi="Trebuchet MS"/>
                <w:color w:val="000000"/>
                <w:sz w:val="22"/>
                <w:szCs w:val="22"/>
                <w:shd w:val="clear" w:color="auto" w:fill="FFFFFF"/>
              </w:rPr>
              <w:t>Individual</w:t>
            </w:r>
          </w:p>
        </w:tc>
      </w:tr>
      <w:tr w:rsidR="00DB5EF6" w14:paraId="74AECA50" w14:textId="77777777" w:rsidTr="006C798C">
        <w:tc>
          <w:tcPr>
            <w:tcW w:w="3681" w:type="dxa"/>
          </w:tcPr>
          <w:p w14:paraId="7B632C61"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Assessment Weighting:</w:t>
            </w:r>
          </w:p>
        </w:tc>
        <w:tc>
          <w:tcPr>
            <w:tcW w:w="6662" w:type="dxa"/>
          </w:tcPr>
          <w:p w14:paraId="26AA7748" w14:textId="4C2CA7E1" w:rsidR="00DB5EF6" w:rsidRPr="006C798C" w:rsidRDefault="00702576">
            <w:pPr>
              <w:rPr>
                <w:rFonts w:ascii="Trebuchet MS" w:eastAsia="Trebuchet MS" w:hAnsi="Trebuchet MS" w:cs="Trebuchet MS"/>
                <w:sz w:val="22"/>
                <w:szCs w:val="22"/>
              </w:rPr>
            </w:pPr>
            <w:r>
              <w:rPr>
                <w:rFonts w:ascii="Trebuchet MS" w:eastAsia="Trebuchet MS" w:hAnsi="Trebuchet MS" w:cs="Trebuchet MS"/>
                <w:sz w:val="22"/>
                <w:szCs w:val="22"/>
              </w:rPr>
              <w:t>8</w:t>
            </w:r>
            <w:r w:rsidR="00A12BBC" w:rsidRPr="006C798C">
              <w:rPr>
                <w:rFonts w:ascii="Trebuchet MS" w:eastAsia="Trebuchet MS" w:hAnsi="Trebuchet MS" w:cs="Trebuchet MS"/>
                <w:sz w:val="22"/>
                <w:szCs w:val="22"/>
              </w:rPr>
              <w:t>0%</w:t>
            </w:r>
          </w:p>
        </w:tc>
      </w:tr>
      <w:tr w:rsidR="00DB5EF6" w14:paraId="6DBB166E" w14:textId="77777777" w:rsidTr="006C798C">
        <w:tc>
          <w:tcPr>
            <w:tcW w:w="3681" w:type="dxa"/>
          </w:tcPr>
          <w:p w14:paraId="70945200"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Issue Date:</w:t>
            </w:r>
          </w:p>
        </w:tc>
        <w:tc>
          <w:tcPr>
            <w:tcW w:w="6662" w:type="dxa"/>
          </w:tcPr>
          <w:p w14:paraId="051ABC6B" w14:textId="589C9F0F"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5</w:t>
            </w:r>
            <w:r w:rsidRPr="006C798C">
              <w:rPr>
                <w:rFonts w:ascii="Trebuchet MS" w:eastAsia="Trebuchet MS" w:hAnsi="Trebuchet MS" w:cs="Trebuchet MS"/>
                <w:sz w:val="22"/>
                <w:szCs w:val="22"/>
                <w:vertAlign w:val="superscript"/>
              </w:rPr>
              <w:t>th</w:t>
            </w:r>
            <w:r w:rsidRPr="006C798C">
              <w:rPr>
                <w:rFonts w:ascii="Trebuchet MS" w:eastAsia="Trebuchet MS" w:hAnsi="Trebuchet MS" w:cs="Trebuchet MS"/>
                <w:sz w:val="22"/>
                <w:szCs w:val="22"/>
              </w:rPr>
              <w:t xml:space="preserve"> October 2020</w:t>
            </w:r>
          </w:p>
        </w:tc>
      </w:tr>
      <w:tr w:rsidR="00DB5EF6" w14:paraId="12C59334" w14:textId="77777777" w:rsidTr="006C798C">
        <w:tc>
          <w:tcPr>
            <w:tcW w:w="3681" w:type="dxa"/>
          </w:tcPr>
          <w:p w14:paraId="3D5877B1"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 xml:space="preserve">Hand </w:t>
            </w:r>
            <w:proofErr w:type="gramStart"/>
            <w:r w:rsidRPr="006C798C">
              <w:rPr>
                <w:rFonts w:ascii="Trebuchet MS" w:eastAsia="Trebuchet MS" w:hAnsi="Trebuchet MS" w:cs="Trebuchet MS"/>
                <w:sz w:val="22"/>
                <w:szCs w:val="22"/>
              </w:rPr>
              <w:t>In</w:t>
            </w:r>
            <w:proofErr w:type="gramEnd"/>
            <w:r w:rsidRPr="006C798C">
              <w:rPr>
                <w:rFonts w:ascii="Trebuchet MS" w:eastAsia="Trebuchet MS" w:hAnsi="Trebuchet MS" w:cs="Trebuchet MS"/>
                <w:sz w:val="22"/>
                <w:szCs w:val="22"/>
              </w:rPr>
              <w:t xml:space="preserve"> Date:</w:t>
            </w:r>
          </w:p>
        </w:tc>
        <w:tc>
          <w:tcPr>
            <w:tcW w:w="6662" w:type="dxa"/>
          </w:tcPr>
          <w:p w14:paraId="05F4935A" w14:textId="395BC5BA" w:rsidR="00DB5EF6" w:rsidRPr="006C798C" w:rsidRDefault="00551F7B">
            <w:pPr>
              <w:rPr>
                <w:rFonts w:ascii="Trebuchet MS" w:eastAsia="Trebuchet MS" w:hAnsi="Trebuchet MS" w:cs="Trebuchet MS"/>
                <w:b/>
                <w:bCs/>
                <w:sz w:val="22"/>
                <w:szCs w:val="22"/>
              </w:rPr>
            </w:pPr>
            <w:r>
              <w:rPr>
                <w:rFonts w:ascii="Trebuchet MS" w:eastAsia="Trebuchet MS" w:hAnsi="Trebuchet MS" w:cs="Trebuchet MS"/>
                <w:b/>
                <w:bCs/>
                <w:sz w:val="22"/>
                <w:szCs w:val="22"/>
              </w:rPr>
              <w:t>Week Starting 28/6/2021</w:t>
            </w:r>
          </w:p>
        </w:tc>
      </w:tr>
      <w:tr w:rsidR="00DB5EF6" w14:paraId="0C9AF4B7" w14:textId="77777777" w:rsidTr="006C798C">
        <w:tc>
          <w:tcPr>
            <w:tcW w:w="3681" w:type="dxa"/>
          </w:tcPr>
          <w:p w14:paraId="40ACEB83" w14:textId="77777777" w:rsidR="00DB5EF6" w:rsidRPr="006C798C" w:rsidRDefault="00E76B22">
            <w:pPr>
              <w:rPr>
                <w:rFonts w:ascii="Trebuchet MS" w:eastAsia="Trebuchet MS" w:hAnsi="Trebuchet MS" w:cs="Trebuchet MS"/>
                <w:sz w:val="22"/>
                <w:szCs w:val="22"/>
              </w:rPr>
            </w:pPr>
            <w:r w:rsidRPr="006C798C">
              <w:rPr>
                <w:rFonts w:ascii="Trebuchet MS" w:eastAsia="Trebuchet MS" w:hAnsi="Trebuchet MS" w:cs="Trebuchet MS"/>
                <w:sz w:val="22"/>
                <w:szCs w:val="22"/>
              </w:rPr>
              <w:t>Planned Feedback Date:</w:t>
            </w:r>
          </w:p>
        </w:tc>
        <w:tc>
          <w:tcPr>
            <w:tcW w:w="6662" w:type="dxa"/>
          </w:tcPr>
          <w:p w14:paraId="44D3CE37" w14:textId="6C63BB4A" w:rsidR="00DB5EF6" w:rsidRPr="006C798C" w:rsidRDefault="00A12BBC">
            <w:pPr>
              <w:rPr>
                <w:rFonts w:ascii="Trebuchet MS" w:eastAsia="Trebuchet MS" w:hAnsi="Trebuchet MS" w:cs="Trebuchet MS"/>
                <w:sz w:val="22"/>
                <w:szCs w:val="22"/>
              </w:rPr>
            </w:pPr>
            <w:r w:rsidRPr="006C798C">
              <w:rPr>
                <w:rFonts w:ascii="Trebuchet MS" w:eastAsia="Trebuchet MS" w:hAnsi="Trebuchet MS" w:cs="Trebuchet MS"/>
                <w:sz w:val="22"/>
                <w:szCs w:val="22"/>
              </w:rPr>
              <w:t>With 4 weeks</w:t>
            </w:r>
          </w:p>
        </w:tc>
      </w:tr>
      <w:tr w:rsidR="00DB5EF6" w14:paraId="2A82C35C" w14:textId="77777777" w:rsidTr="006C798C">
        <w:tc>
          <w:tcPr>
            <w:tcW w:w="3681" w:type="dxa"/>
          </w:tcPr>
          <w:p w14:paraId="2FAAD710" w14:textId="77777777" w:rsidR="00DB5EF6" w:rsidRPr="006C798C" w:rsidRDefault="00E76B22">
            <w:pPr>
              <w:jc w:val="left"/>
              <w:rPr>
                <w:rFonts w:ascii="Trebuchet MS" w:eastAsia="Trebuchet MS" w:hAnsi="Trebuchet MS" w:cs="Trebuchet MS"/>
                <w:sz w:val="22"/>
                <w:szCs w:val="22"/>
              </w:rPr>
            </w:pPr>
            <w:r w:rsidRPr="006C798C">
              <w:rPr>
                <w:rFonts w:ascii="Trebuchet MS" w:eastAsia="Trebuchet MS" w:hAnsi="Trebuchet MS" w:cs="Trebuchet MS"/>
                <w:sz w:val="22"/>
                <w:szCs w:val="22"/>
              </w:rPr>
              <w:t>Mode of Submission:</w:t>
            </w:r>
          </w:p>
        </w:tc>
        <w:tc>
          <w:tcPr>
            <w:tcW w:w="6662" w:type="dxa"/>
          </w:tcPr>
          <w:p w14:paraId="48095EB3" w14:textId="5752DDF8" w:rsidR="00DB5EF6" w:rsidRPr="006C798C" w:rsidRDefault="006532F2">
            <w:pPr>
              <w:jc w:val="left"/>
              <w:rPr>
                <w:rFonts w:ascii="Trebuchet MS" w:eastAsia="Trebuchet MS" w:hAnsi="Trebuchet MS" w:cs="Trebuchet MS"/>
                <w:sz w:val="22"/>
                <w:szCs w:val="22"/>
              </w:rPr>
            </w:pPr>
            <w:r>
              <w:rPr>
                <w:rFonts w:ascii="Trebuchet MS" w:eastAsia="Trebuchet MS" w:hAnsi="Trebuchet MS" w:cs="Trebuchet MS"/>
                <w:sz w:val="22"/>
                <w:szCs w:val="22"/>
              </w:rPr>
              <w:t>Online</w:t>
            </w:r>
          </w:p>
        </w:tc>
      </w:tr>
      <w:tr w:rsidR="00DB5EF6" w14:paraId="69BDF01C" w14:textId="77777777" w:rsidTr="006C798C">
        <w:trPr>
          <w:trHeight w:val="271"/>
        </w:trPr>
        <w:tc>
          <w:tcPr>
            <w:tcW w:w="3681" w:type="dxa"/>
          </w:tcPr>
          <w:p w14:paraId="758D5B16" w14:textId="77777777" w:rsidR="00DB5EF6" w:rsidRPr="006532F2" w:rsidRDefault="00E76B22">
            <w:pPr>
              <w:jc w:val="left"/>
              <w:rPr>
                <w:rFonts w:ascii="Trebuchet MS" w:eastAsia="Trebuchet MS" w:hAnsi="Trebuchet MS" w:cs="Trebuchet MS"/>
                <w:color w:val="000000" w:themeColor="text1"/>
                <w:sz w:val="22"/>
                <w:szCs w:val="22"/>
              </w:rPr>
            </w:pPr>
            <w:r w:rsidRPr="006532F2">
              <w:rPr>
                <w:rFonts w:ascii="Trebuchet MS" w:eastAsia="Trebuchet MS" w:hAnsi="Trebuchet MS" w:cs="Trebuchet MS"/>
                <w:color w:val="000000" w:themeColor="text1"/>
                <w:sz w:val="22"/>
                <w:szCs w:val="22"/>
              </w:rPr>
              <w:t>Number of copies to be submitted:</w:t>
            </w:r>
          </w:p>
        </w:tc>
        <w:tc>
          <w:tcPr>
            <w:tcW w:w="6662" w:type="dxa"/>
          </w:tcPr>
          <w:p w14:paraId="4AEC63D0" w14:textId="0D395337" w:rsidR="00DB5EF6" w:rsidRPr="006532F2" w:rsidRDefault="006532F2">
            <w:pPr>
              <w:ind w:right="74"/>
              <w:rPr>
                <w:rFonts w:ascii="Trebuchet MS" w:eastAsia="Trebuchet MS" w:hAnsi="Trebuchet MS" w:cs="Trebuchet MS"/>
                <w:color w:val="000000" w:themeColor="text1"/>
                <w:sz w:val="22"/>
                <w:szCs w:val="22"/>
              </w:rPr>
            </w:pPr>
            <w:r w:rsidRPr="006532F2">
              <w:rPr>
                <w:rFonts w:ascii="Trebuchet MS" w:eastAsia="Trebuchet MS" w:hAnsi="Trebuchet MS" w:cs="Trebuchet MS"/>
                <w:color w:val="000000" w:themeColor="text1"/>
                <w:sz w:val="22"/>
                <w:szCs w:val="22"/>
              </w:rPr>
              <w:t>1</w:t>
            </w:r>
            <w:r w:rsidR="00E76B22" w:rsidRPr="006532F2">
              <w:rPr>
                <w:rFonts w:ascii="Trebuchet MS" w:eastAsia="Trebuchet MS" w:hAnsi="Trebuchet MS" w:cs="Trebuchet MS"/>
                <w:color w:val="000000" w:themeColor="text1"/>
                <w:sz w:val="22"/>
                <w:szCs w:val="22"/>
              </w:rPr>
              <w:t xml:space="preserve"> </w:t>
            </w:r>
          </w:p>
        </w:tc>
      </w:tr>
      <w:tr w:rsidR="00DB5EF6" w14:paraId="58C9325B" w14:textId="77777777" w:rsidTr="006C798C">
        <w:trPr>
          <w:trHeight w:val="265"/>
        </w:trPr>
        <w:tc>
          <w:tcPr>
            <w:tcW w:w="3681" w:type="dxa"/>
          </w:tcPr>
          <w:p w14:paraId="4E14EEAD" w14:textId="298BD48E" w:rsidR="00DB5EF6" w:rsidRPr="006C798C" w:rsidRDefault="00E76B22" w:rsidP="00A12BBC">
            <w:pPr>
              <w:pStyle w:val="Heading1"/>
              <w:spacing w:before="0" w:after="0"/>
              <w:jc w:val="left"/>
              <w:rPr>
                <w:rFonts w:ascii="Trebuchet MS" w:eastAsia="Trebuchet MS" w:hAnsi="Trebuchet MS" w:cs="Trebuchet MS"/>
                <w:b w:val="0"/>
                <w:sz w:val="22"/>
                <w:szCs w:val="22"/>
              </w:rPr>
            </w:pPr>
            <w:r w:rsidRPr="006C798C">
              <w:rPr>
                <w:rFonts w:ascii="Trebuchet MS" w:eastAsia="Trebuchet MS" w:hAnsi="Trebuchet MS" w:cs="Trebuchet MS"/>
                <w:b w:val="0"/>
                <w:sz w:val="22"/>
                <w:szCs w:val="22"/>
              </w:rPr>
              <w:t xml:space="preserve">Anonymous Marking </w:t>
            </w:r>
          </w:p>
        </w:tc>
        <w:tc>
          <w:tcPr>
            <w:tcW w:w="6662" w:type="dxa"/>
          </w:tcPr>
          <w:p w14:paraId="43DEE377" w14:textId="4FEB71FA" w:rsidR="00DB5EF6" w:rsidRPr="006C798C" w:rsidRDefault="00E76B22" w:rsidP="00A12BBC">
            <w:pPr>
              <w:pStyle w:val="Heading1"/>
              <w:spacing w:before="0" w:after="0"/>
              <w:jc w:val="left"/>
              <w:rPr>
                <w:rFonts w:ascii="Trebuchet MS" w:eastAsia="Trebuchet MS" w:hAnsi="Trebuchet MS" w:cs="Trebuchet MS"/>
                <w:b w:val="0"/>
                <w:sz w:val="22"/>
                <w:szCs w:val="22"/>
              </w:rPr>
            </w:pPr>
            <w:r w:rsidRPr="006C798C">
              <w:rPr>
                <w:rFonts w:ascii="Trebuchet MS" w:eastAsia="Trebuchet MS" w:hAnsi="Trebuchet MS" w:cs="Trebuchet MS"/>
                <w:b w:val="0"/>
                <w:sz w:val="22"/>
                <w:szCs w:val="22"/>
              </w:rPr>
              <w:t>This assessment:</w:t>
            </w:r>
            <w:r w:rsidR="00A12BBC" w:rsidRPr="006C798C">
              <w:rPr>
                <w:rFonts w:ascii="Trebuchet MS" w:eastAsia="Trebuchet MS" w:hAnsi="Trebuchet MS" w:cs="Trebuchet MS"/>
                <w:b w:val="0"/>
                <w:sz w:val="22"/>
                <w:szCs w:val="22"/>
              </w:rPr>
              <w:t xml:space="preserve"> i</w:t>
            </w:r>
            <w:r w:rsidRPr="006C798C">
              <w:rPr>
                <w:rFonts w:ascii="Trebuchet MS" w:eastAsia="Trebuchet MS" w:hAnsi="Trebuchet MS" w:cs="Trebuchet MS"/>
                <w:sz w:val="22"/>
                <w:szCs w:val="22"/>
              </w:rPr>
              <w:t>s exempt from anonymous marking.</w:t>
            </w:r>
          </w:p>
        </w:tc>
      </w:tr>
    </w:tbl>
    <w:p w14:paraId="45169B45" w14:textId="6BBEC75E" w:rsidR="00551F7B" w:rsidRPr="00551F7B" w:rsidRDefault="00596FE4" w:rsidP="00596FE4">
      <w:pPr>
        <w:jc w:val="left"/>
        <w:rPr>
          <w:rFonts w:ascii="Trebuchet MS" w:hAnsi="Trebuchet MS"/>
          <w:color w:val="000000"/>
          <w:sz w:val="22"/>
          <w:szCs w:val="22"/>
        </w:rPr>
      </w:pPr>
      <w:r>
        <w:rPr>
          <w:rFonts w:ascii="Trebuchet MS" w:hAnsi="Trebuchet MS"/>
          <w:b/>
          <w:bCs/>
          <w:color w:val="000000"/>
        </w:rPr>
        <w:br/>
      </w:r>
      <w:r w:rsidR="00551F7B" w:rsidRPr="00551F7B">
        <w:rPr>
          <w:rFonts w:ascii="Trebuchet MS" w:hAnsi="Trebuchet MS"/>
          <w:color w:val="000000"/>
          <w:sz w:val="22"/>
          <w:szCs w:val="22"/>
        </w:rPr>
        <w:t xml:space="preserve">If you have been referred due to submitting, but failing this assessment, you will need to revisit and update your work, using tutor feedback given to you as a guide to improvement (this is posted on the SOL page for this module). If you did not submit, you will need to now complete this assignment. If you have any questions about this Referral </w:t>
      </w:r>
      <w:proofErr w:type="gramStart"/>
      <w:r w:rsidR="00551F7B" w:rsidRPr="00551F7B">
        <w:rPr>
          <w:rFonts w:ascii="Trebuchet MS" w:hAnsi="Trebuchet MS"/>
          <w:color w:val="000000"/>
          <w:sz w:val="22"/>
          <w:szCs w:val="22"/>
        </w:rPr>
        <w:t>brief</w:t>
      </w:r>
      <w:proofErr w:type="gramEnd"/>
      <w:r w:rsidR="00551F7B" w:rsidRPr="00551F7B">
        <w:rPr>
          <w:rFonts w:ascii="Trebuchet MS" w:hAnsi="Trebuchet MS"/>
          <w:color w:val="000000"/>
          <w:sz w:val="22"/>
          <w:szCs w:val="22"/>
        </w:rPr>
        <w:t xml:space="preserve"> please contact Martin Reid -  </w:t>
      </w:r>
      <w:hyperlink r:id="rId11" w:history="1">
        <w:r w:rsidR="00551F7B" w:rsidRPr="00551F7B">
          <w:rPr>
            <w:rStyle w:val="Hyperlink"/>
            <w:rFonts w:ascii="Trebuchet MS" w:hAnsi="Trebuchet MS"/>
            <w:sz w:val="22"/>
            <w:szCs w:val="22"/>
          </w:rPr>
          <w:t>martin.reid@solent.ac.uk</w:t>
        </w:r>
      </w:hyperlink>
      <w:r w:rsidR="00551F7B" w:rsidRPr="00551F7B">
        <w:rPr>
          <w:rFonts w:ascii="Trebuchet MS" w:hAnsi="Trebuchet MS"/>
          <w:color w:val="000000"/>
          <w:sz w:val="22"/>
          <w:szCs w:val="22"/>
        </w:rPr>
        <w:br/>
      </w:r>
    </w:p>
    <w:p w14:paraId="613EE5B4" w14:textId="10BD313D" w:rsidR="006532F2" w:rsidRPr="00551F7B" w:rsidRDefault="00A12BBC" w:rsidP="00596FE4">
      <w:pPr>
        <w:jc w:val="left"/>
        <w:rPr>
          <w:rFonts w:ascii="Trebuchet MS" w:hAnsi="Trebuchet MS"/>
          <w:sz w:val="22"/>
          <w:szCs w:val="22"/>
        </w:rPr>
      </w:pPr>
      <w:r w:rsidRPr="00551F7B">
        <w:rPr>
          <w:rFonts w:ascii="Trebuchet MS" w:hAnsi="Trebuchet MS"/>
          <w:b/>
          <w:bCs/>
          <w:color w:val="000000"/>
          <w:sz w:val="22"/>
          <w:szCs w:val="22"/>
        </w:rPr>
        <w:t>Assessment Task</w:t>
      </w:r>
      <w:r w:rsidRPr="00551F7B">
        <w:rPr>
          <w:rFonts w:ascii="Trebuchet MS" w:hAnsi="Trebuchet MS"/>
          <w:color w:val="000000"/>
          <w:sz w:val="22"/>
          <w:szCs w:val="22"/>
        </w:rPr>
        <w:br/>
      </w:r>
      <w:r w:rsidR="00596FE4" w:rsidRPr="00551F7B">
        <w:rPr>
          <w:rFonts w:ascii="Trebuchet MS" w:hAnsi="Trebuchet MS"/>
          <w:color w:val="000000"/>
          <w:sz w:val="22"/>
          <w:szCs w:val="22"/>
        </w:rPr>
        <w:t>In th</w:t>
      </w:r>
      <w:r w:rsidR="00AE62F0" w:rsidRPr="00551F7B">
        <w:rPr>
          <w:rFonts w:ascii="Trebuchet MS" w:hAnsi="Trebuchet MS"/>
          <w:color w:val="000000"/>
          <w:sz w:val="22"/>
          <w:szCs w:val="22"/>
        </w:rPr>
        <w:t>is</w:t>
      </w:r>
      <w:r w:rsidR="00930043" w:rsidRPr="00551F7B">
        <w:rPr>
          <w:rFonts w:ascii="Trebuchet MS" w:hAnsi="Trebuchet MS"/>
          <w:color w:val="000000"/>
          <w:sz w:val="22"/>
          <w:szCs w:val="22"/>
        </w:rPr>
        <w:t xml:space="preserve"> second assessment </w:t>
      </w:r>
      <w:r w:rsidR="005208A9" w:rsidRPr="00551F7B">
        <w:rPr>
          <w:rFonts w:ascii="Trebuchet MS" w:hAnsi="Trebuchet MS"/>
          <w:color w:val="000000"/>
          <w:sz w:val="22"/>
          <w:szCs w:val="22"/>
        </w:rPr>
        <w:t xml:space="preserve">for this module </w:t>
      </w:r>
      <w:r w:rsidR="00930043" w:rsidRPr="00551F7B">
        <w:rPr>
          <w:rFonts w:ascii="Trebuchet MS" w:hAnsi="Trebuchet MS"/>
          <w:color w:val="000000"/>
          <w:sz w:val="22"/>
          <w:szCs w:val="22"/>
        </w:rPr>
        <w:t xml:space="preserve">you will create a 2000-word design problem case study, based on the presentation you delivered </w:t>
      </w:r>
      <w:r w:rsidR="005208A9" w:rsidRPr="00551F7B">
        <w:rPr>
          <w:rFonts w:ascii="Trebuchet MS" w:hAnsi="Trebuchet MS"/>
          <w:color w:val="000000"/>
          <w:sz w:val="22"/>
          <w:szCs w:val="22"/>
        </w:rPr>
        <w:t>for</w:t>
      </w:r>
      <w:r w:rsidR="00930043" w:rsidRPr="00551F7B">
        <w:rPr>
          <w:rFonts w:ascii="Trebuchet MS" w:hAnsi="Trebuchet MS"/>
          <w:color w:val="000000"/>
          <w:sz w:val="22"/>
          <w:szCs w:val="22"/>
        </w:rPr>
        <w:t xml:space="preserve"> AE1</w:t>
      </w:r>
      <w:r w:rsidR="005208A9" w:rsidRPr="00551F7B">
        <w:rPr>
          <w:rFonts w:ascii="Trebuchet MS" w:hAnsi="Trebuchet MS"/>
          <w:color w:val="000000"/>
          <w:sz w:val="22"/>
          <w:szCs w:val="22"/>
        </w:rPr>
        <w:t xml:space="preserve"> (20%) and supported by your tutor’s feedback</w:t>
      </w:r>
      <w:r w:rsidR="00A85930" w:rsidRPr="00551F7B">
        <w:rPr>
          <w:rFonts w:ascii="Trebuchet MS" w:hAnsi="Trebuchet MS"/>
          <w:color w:val="000000"/>
          <w:sz w:val="22"/>
          <w:szCs w:val="22"/>
        </w:rPr>
        <w:t xml:space="preserve">. Your design case study will </w:t>
      </w:r>
      <w:r w:rsidR="00930043" w:rsidRPr="00551F7B">
        <w:rPr>
          <w:rFonts w:ascii="Trebuchet MS" w:hAnsi="Trebuchet MS"/>
          <w:color w:val="000000"/>
          <w:sz w:val="22"/>
          <w:szCs w:val="22"/>
        </w:rPr>
        <w:t>contain</w:t>
      </w:r>
      <w:r w:rsidR="00A85930" w:rsidRPr="00551F7B">
        <w:rPr>
          <w:rFonts w:ascii="Trebuchet MS" w:hAnsi="Trebuchet MS"/>
          <w:color w:val="000000"/>
          <w:sz w:val="22"/>
          <w:szCs w:val="22"/>
        </w:rPr>
        <w:t xml:space="preserve"> </w:t>
      </w:r>
      <w:r w:rsidR="00930043" w:rsidRPr="00551F7B">
        <w:rPr>
          <w:rFonts w:ascii="Trebuchet MS" w:hAnsi="Trebuchet MS"/>
          <w:color w:val="000000"/>
          <w:sz w:val="22"/>
          <w:szCs w:val="22"/>
        </w:rPr>
        <w:t>research, documentation of the design process</w:t>
      </w:r>
      <w:r w:rsidR="005208A9" w:rsidRPr="00551F7B">
        <w:rPr>
          <w:rFonts w:ascii="Trebuchet MS" w:hAnsi="Trebuchet MS"/>
          <w:color w:val="000000"/>
          <w:sz w:val="22"/>
          <w:szCs w:val="22"/>
        </w:rPr>
        <w:t xml:space="preserve">, </w:t>
      </w:r>
      <w:r w:rsidR="00930043" w:rsidRPr="00551F7B">
        <w:rPr>
          <w:rFonts w:ascii="Trebuchet MS" w:hAnsi="Trebuchet MS"/>
          <w:color w:val="000000"/>
          <w:sz w:val="22"/>
          <w:szCs w:val="22"/>
        </w:rPr>
        <w:t>evaluation and a link to the digital design product you created</w:t>
      </w:r>
      <w:r w:rsidR="00596FE4" w:rsidRPr="00551F7B">
        <w:rPr>
          <w:rFonts w:ascii="Trebuchet MS" w:hAnsi="Trebuchet MS"/>
          <w:color w:val="000000"/>
          <w:sz w:val="22"/>
          <w:szCs w:val="22"/>
        </w:rPr>
        <w:t xml:space="preserve"> which </w:t>
      </w:r>
      <w:r w:rsidR="005208A9" w:rsidRPr="00551F7B">
        <w:rPr>
          <w:rFonts w:ascii="Trebuchet MS" w:hAnsi="Trebuchet MS"/>
          <w:color w:val="000000"/>
          <w:sz w:val="22"/>
          <w:szCs w:val="22"/>
        </w:rPr>
        <w:t xml:space="preserve">will align to </w:t>
      </w:r>
      <w:r w:rsidR="00596FE4" w:rsidRPr="00551F7B">
        <w:rPr>
          <w:rFonts w:ascii="Trebuchet MS" w:hAnsi="Trebuchet MS"/>
          <w:color w:val="000000"/>
          <w:sz w:val="22"/>
          <w:szCs w:val="22"/>
        </w:rPr>
        <w:t>current standard industry tools and processes</w:t>
      </w:r>
      <w:r w:rsidR="005208A9" w:rsidRPr="00551F7B">
        <w:rPr>
          <w:rFonts w:ascii="Trebuchet MS" w:hAnsi="Trebuchet MS"/>
          <w:color w:val="000000"/>
          <w:sz w:val="22"/>
          <w:szCs w:val="22"/>
        </w:rPr>
        <w:t>/</w:t>
      </w:r>
      <w:r w:rsidR="00596FE4" w:rsidRPr="00551F7B">
        <w:rPr>
          <w:rFonts w:ascii="Trebuchet MS" w:hAnsi="Trebuchet MS"/>
          <w:color w:val="000000"/>
          <w:sz w:val="22"/>
          <w:szCs w:val="22"/>
        </w:rPr>
        <w:t>guidelines for user interface design.</w:t>
      </w:r>
      <w:r w:rsidR="006532F2" w:rsidRPr="00551F7B">
        <w:rPr>
          <w:rFonts w:ascii="Trebuchet MS" w:hAnsi="Trebuchet MS"/>
          <w:color w:val="000000"/>
          <w:sz w:val="22"/>
          <w:szCs w:val="22"/>
        </w:rPr>
        <w:br/>
      </w:r>
      <w:r w:rsidR="006532F2" w:rsidRPr="00551F7B">
        <w:rPr>
          <w:rFonts w:ascii="Trebuchet MS" w:hAnsi="Trebuchet MS"/>
          <w:color w:val="000000"/>
          <w:sz w:val="22"/>
          <w:szCs w:val="22"/>
        </w:rPr>
        <w:br/>
      </w:r>
      <w:r w:rsidR="00596FE4" w:rsidRPr="00551F7B">
        <w:rPr>
          <w:rFonts w:ascii="Trebuchet MS" w:hAnsi="Trebuchet MS"/>
          <w:color w:val="000000"/>
          <w:sz w:val="22"/>
          <w:szCs w:val="22"/>
        </w:rPr>
        <w:t>It is important that you explore the options and current industry practice for structuring a design case study</w:t>
      </w:r>
      <w:r w:rsidR="00AE62F0" w:rsidRPr="00551F7B">
        <w:rPr>
          <w:rFonts w:ascii="Trebuchet MS" w:hAnsi="Trebuchet MS"/>
          <w:color w:val="000000"/>
          <w:sz w:val="22"/>
          <w:szCs w:val="22"/>
        </w:rPr>
        <w:t>.</w:t>
      </w:r>
      <w:r w:rsidR="00596FE4" w:rsidRPr="00551F7B">
        <w:rPr>
          <w:rFonts w:ascii="Trebuchet MS" w:hAnsi="Trebuchet MS"/>
          <w:color w:val="000000"/>
          <w:sz w:val="22"/>
          <w:szCs w:val="22"/>
        </w:rPr>
        <w:t xml:space="preserve"> </w:t>
      </w:r>
      <w:r w:rsidR="00596FE4" w:rsidRPr="00551F7B">
        <w:rPr>
          <w:rFonts w:ascii="Trebuchet MS" w:hAnsi="Trebuchet MS"/>
          <w:color w:val="000000"/>
          <w:sz w:val="22"/>
          <w:szCs w:val="22"/>
        </w:rPr>
        <w:br/>
      </w:r>
      <w:r w:rsidR="00596FE4" w:rsidRPr="00551F7B">
        <w:rPr>
          <w:rFonts w:ascii="Trebuchet MS" w:hAnsi="Trebuchet MS"/>
          <w:color w:val="000000"/>
          <w:sz w:val="22"/>
          <w:szCs w:val="22"/>
        </w:rPr>
        <w:br/>
        <w:t>Suggested case study sections:</w:t>
      </w:r>
    </w:p>
    <w:p w14:paraId="44FF05CE" w14:textId="77777777" w:rsidR="006532F2" w:rsidRPr="00551F7B" w:rsidRDefault="006532F2" w:rsidP="006532F2">
      <w:pPr>
        <w:pStyle w:val="ListParagraph"/>
        <w:numPr>
          <w:ilvl w:val="0"/>
          <w:numId w:val="20"/>
        </w:numPr>
        <w:rPr>
          <w:rFonts w:ascii="Trebuchet MS" w:hAnsi="Trebuchet MS"/>
          <w:sz w:val="22"/>
          <w:szCs w:val="22"/>
        </w:rPr>
      </w:pPr>
      <w:r w:rsidRPr="00551F7B">
        <w:rPr>
          <w:rFonts w:ascii="Trebuchet MS" w:hAnsi="Trebuchet MS"/>
          <w:sz w:val="22"/>
          <w:szCs w:val="22"/>
        </w:rPr>
        <w:t>Overview</w:t>
      </w:r>
    </w:p>
    <w:p w14:paraId="068E7A65" w14:textId="77777777" w:rsidR="006532F2" w:rsidRPr="00551F7B" w:rsidRDefault="006532F2" w:rsidP="006532F2">
      <w:pPr>
        <w:pStyle w:val="ListParagraph"/>
        <w:numPr>
          <w:ilvl w:val="0"/>
          <w:numId w:val="20"/>
        </w:numPr>
        <w:rPr>
          <w:rFonts w:ascii="Trebuchet MS" w:hAnsi="Trebuchet MS"/>
          <w:sz w:val="22"/>
          <w:szCs w:val="22"/>
        </w:rPr>
      </w:pPr>
      <w:r w:rsidRPr="00551F7B">
        <w:rPr>
          <w:rFonts w:ascii="Trebuchet MS" w:hAnsi="Trebuchet MS"/>
          <w:sz w:val="22"/>
          <w:szCs w:val="22"/>
        </w:rPr>
        <w:t>Present the design problem.</w:t>
      </w:r>
    </w:p>
    <w:p w14:paraId="22FA1DE7" w14:textId="77777777" w:rsidR="006532F2" w:rsidRPr="00551F7B" w:rsidRDefault="006532F2" w:rsidP="006532F2">
      <w:pPr>
        <w:pStyle w:val="ListParagraph"/>
        <w:numPr>
          <w:ilvl w:val="0"/>
          <w:numId w:val="20"/>
        </w:numPr>
        <w:rPr>
          <w:rFonts w:ascii="Trebuchet MS" w:hAnsi="Trebuchet MS"/>
          <w:sz w:val="22"/>
          <w:szCs w:val="22"/>
        </w:rPr>
      </w:pPr>
      <w:r w:rsidRPr="00551F7B">
        <w:rPr>
          <w:rFonts w:ascii="Trebuchet MS" w:hAnsi="Trebuchet MS"/>
          <w:sz w:val="22"/>
          <w:szCs w:val="22"/>
        </w:rPr>
        <w:t>Users and audience</w:t>
      </w:r>
    </w:p>
    <w:p w14:paraId="7059FD02" w14:textId="77777777" w:rsidR="006532F2" w:rsidRPr="00551F7B" w:rsidRDefault="006532F2" w:rsidP="006532F2">
      <w:pPr>
        <w:pStyle w:val="ListParagraph"/>
        <w:numPr>
          <w:ilvl w:val="0"/>
          <w:numId w:val="20"/>
        </w:numPr>
        <w:rPr>
          <w:rFonts w:ascii="Trebuchet MS" w:hAnsi="Trebuchet MS"/>
          <w:sz w:val="22"/>
          <w:szCs w:val="22"/>
        </w:rPr>
      </w:pPr>
      <w:r w:rsidRPr="00551F7B">
        <w:rPr>
          <w:rFonts w:ascii="Trebuchet MS" w:hAnsi="Trebuchet MS"/>
          <w:sz w:val="22"/>
          <w:szCs w:val="22"/>
        </w:rPr>
        <w:t>Scope and constraints</w:t>
      </w:r>
    </w:p>
    <w:p w14:paraId="474C2A9D" w14:textId="77777777" w:rsidR="006532F2" w:rsidRPr="00551F7B" w:rsidRDefault="006532F2" w:rsidP="006532F2">
      <w:pPr>
        <w:pStyle w:val="ListParagraph"/>
        <w:numPr>
          <w:ilvl w:val="0"/>
          <w:numId w:val="20"/>
        </w:numPr>
        <w:rPr>
          <w:rFonts w:ascii="Trebuchet MS" w:hAnsi="Trebuchet MS"/>
          <w:sz w:val="22"/>
          <w:szCs w:val="22"/>
        </w:rPr>
      </w:pPr>
      <w:r w:rsidRPr="00551F7B">
        <w:rPr>
          <w:rFonts w:ascii="Trebuchet MS" w:hAnsi="Trebuchet MS"/>
          <w:sz w:val="22"/>
          <w:szCs w:val="22"/>
        </w:rPr>
        <w:t>Walk through the steps of your design process.</w:t>
      </w:r>
    </w:p>
    <w:p w14:paraId="500BB0A9" w14:textId="77777777" w:rsidR="006532F2" w:rsidRPr="00551F7B" w:rsidRDefault="006532F2" w:rsidP="006532F2">
      <w:pPr>
        <w:pStyle w:val="ListParagraph"/>
        <w:numPr>
          <w:ilvl w:val="0"/>
          <w:numId w:val="20"/>
        </w:numPr>
        <w:rPr>
          <w:rFonts w:ascii="Trebuchet MS" w:hAnsi="Trebuchet MS"/>
          <w:sz w:val="22"/>
          <w:szCs w:val="22"/>
        </w:rPr>
      </w:pPr>
      <w:r w:rsidRPr="00551F7B">
        <w:rPr>
          <w:rFonts w:ascii="Trebuchet MS" w:hAnsi="Trebuchet MS"/>
          <w:sz w:val="22"/>
          <w:szCs w:val="22"/>
        </w:rPr>
        <w:t>Describe the results.</w:t>
      </w:r>
    </w:p>
    <w:p w14:paraId="63E25E6B" w14:textId="77777777" w:rsidR="00596FE4" w:rsidRPr="00551F7B" w:rsidRDefault="006532F2" w:rsidP="00596FE4">
      <w:pPr>
        <w:pStyle w:val="ListParagraph"/>
        <w:numPr>
          <w:ilvl w:val="0"/>
          <w:numId w:val="20"/>
        </w:numPr>
        <w:rPr>
          <w:rFonts w:ascii="Trebuchet MS" w:hAnsi="Trebuchet MS"/>
          <w:sz w:val="22"/>
          <w:szCs w:val="22"/>
        </w:rPr>
      </w:pPr>
      <w:r w:rsidRPr="00551F7B">
        <w:rPr>
          <w:rFonts w:ascii="Trebuchet MS" w:hAnsi="Trebuchet MS"/>
          <w:sz w:val="22"/>
          <w:szCs w:val="22"/>
        </w:rPr>
        <w:t>Outcomes and lessons</w:t>
      </w:r>
    </w:p>
    <w:p w14:paraId="1352A8F9" w14:textId="7DD21AEB" w:rsidR="00A12BBC" w:rsidRPr="00551F7B" w:rsidRDefault="006532F2" w:rsidP="00596FE4">
      <w:pPr>
        <w:rPr>
          <w:rFonts w:ascii="Trebuchet MS" w:hAnsi="Trebuchet MS"/>
          <w:sz w:val="22"/>
          <w:szCs w:val="22"/>
        </w:rPr>
      </w:pPr>
      <w:r w:rsidRPr="00551F7B">
        <w:rPr>
          <w:rFonts w:ascii="Trebuchet MS" w:hAnsi="Trebuchet MS"/>
          <w:color w:val="000000"/>
          <w:sz w:val="22"/>
          <w:szCs w:val="22"/>
        </w:rPr>
        <w:br/>
      </w:r>
      <w:r w:rsidR="00596FE4" w:rsidRPr="00551F7B">
        <w:rPr>
          <w:rFonts w:ascii="Trebuchet MS" w:hAnsi="Trebuchet MS"/>
          <w:sz w:val="22"/>
          <w:szCs w:val="22"/>
        </w:rPr>
        <w:t>You will present your work in a professional manner online on a platform of your choice</w:t>
      </w:r>
      <w:r w:rsidR="00AE62F0" w:rsidRPr="00551F7B">
        <w:rPr>
          <w:rFonts w:ascii="Trebuchet MS" w:hAnsi="Trebuchet MS"/>
          <w:sz w:val="22"/>
          <w:szCs w:val="22"/>
        </w:rPr>
        <w:t xml:space="preserve"> for which support and guidance will be offered in class</w:t>
      </w:r>
      <w:r w:rsidR="00596FE4" w:rsidRPr="00551F7B">
        <w:rPr>
          <w:rFonts w:ascii="Trebuchet MS" w:hAnsi="Trebuchet MS"/>
          <w:sz w:val="22"/>
          <w:szCs w:val="22"/>
        </w:rPr>
        <w:t>. You will submit a PDF version of your case study which will include a link to the online version</w:t>
      </w:r>
    </w:p>
    <w:p w14:paraId="1D4E42A2" w14:textId="77777777" w:rsidR="00A85930" w:rsidRDefault="00A85930" w:rsidP="00930043">
      <w:pPr>
        <w:pStyle w:val="NormalWeb"/>
        <w:shd w:val="clear" w:color="auto" w:fill="FFFFFF"/>
        <w:spacing w:before="225" w:beforeAutospacing="0" w:after="225" w:afterAutospacing="0"/>
        <w:rPr>
          <w:rFonts w:ascii="Trebuchet MS" w:hAnsi="Trebuchet MS"/>
          <w:color w:val="000000"/>
        </w:rPr>
      </w:pPr>
    </w:p>
    <w:p w14:paraId="0AD3E3AD" w14:textId="739E5C77" w:rsidR="00A85930" w:rsidRDefault="00A85930" w:rsidP="00930043">
      <w:pPr>
        <w:pStyle w:val="NormalWeb"/>
        <w:shd w:val="clear" w:color="auto" w:fill="FFFFFF"/>
        <w:spacing w:before="225" w:beforeAutospacing="0" w:after="225" w:afterAutospacing="0"/>
        <w:rPr>
          <w:rFonts w:ascii="Trebuchet MS" w:hAnsi="Trebuchet MS"/>
          <w:color w:val="000000"/>
        </w:rPr>
        <w:sectPr w:rsidR="00A85930" w:rsidSect="00A85930">
          <w:headerReference w:type="even" r:id="rId12"/>
          <w:headerReference w:type="default" r:id="rId13"/>
          <w:footerReference w:type="even" r:id="rId14"/>
          <w:footerReference w:type="default" r:id="rId15"/>
          <w:headerReference w:type="first" r:id="rId16"/>
          <w:footerReference w:type="first" r:id="rId17"/>
          <w:type w:val="continuous"/>
          <w:pgSz w:w="11906" w:h="16838"/>
          <w:pgMar w:top="720" w:right="720" w:bottom="720" w:left="720" w:header="706" w:footer="706" w:gutter="0"/>
          <w:cols w:space="708"/>
          <w:docGrid w:linePitch="360"/>
        </w:sectPr>
      </w:pPr>
    </w:p>
    <w:tbl>
      <w:tblPr>
        <w:tblStyle w:val="TableGrid"/>
        <w:tblW w:w="0" w:type="auto"/>
        <w:tblLook w:val="04A0" w:firstRow="1" w:lastRow="0" w:firstColumn="1" w:lastColumn="0" w:noHBand="0" w:noVBand="1"/>
      </w:tblPr>
      <w:tblGrid>
        <w:gridCol w:w="2198"/>
        <w:gridCol w:w="2198"/>
        <w:gridCol w:w="2198"/>
        <w:gridCol w:w="2198"/>
        <w:gridCol w:w="2198"/>
        <w:gridCol w:w="2199"/>
        <w:gridCol w:w="2199"/>
      </w:tblGrid>
      <w:tr w:rsidR="00CD2C0F" w14:paraId="39EDE0A9" w14:textId="77777777" w:rsidTr="00CD2C0F">
        <w:tc>
          <w:tcPr>
            <w:tcW w:w="2198" w:type="dxa"/>
          </w:tcPr>
          <w:p w14:paraId="737CA947" w14:textId="235C55F0" w:rsidR="00CD2C0F" w:rsidRDefault="00CD2C0F" w:rsidP="00CD2C0F">
            <w:pPr>
              <w:rPr>
                <w:rFonts w:eastAsia="Trebuchet MS"/>
              </w:rPr>
            </w:pPr>
          </w:p>
        </w:tc>
        <w:tc>
          <w:tcPr>
            <w:tcW w:w="2198" w:type="dxa"/>
          </w:tcPr>
          <w:p w14:paraId="107709D3" w14:textId="7B169219" w:rsidR="00CD2C0F" w:rsidRPr="00CD2C0F" w:rsidRDefault="00CD2C0F" w:rsidP="00CD2C0F">
            <w:pPr>
              <w:jc w:val="center"/>
              <w:rPr>
                <w:rFonts w:ascii="Trebuchet MS" w:eastAsia="Trebuchet MS" w:hAnsi="Trebuchet MS"/>
              </w:rPr>
            </w:pPr>
            <w:r w:rsidRPr="00CD2C0F">
              <w:rPr>
                <w:rFonts w:ascii="Trebuchet MS" w:eastAsia="Trebuchet MS" w:hAnsi="Trebuchet MS"/>
              </w:rPr>
              <w:t>A1-A2</w:t>
            </w:r>
          </w:p>
        </w:tc>
        <w:tc>
          <w:tcPr>
            <w:tcW w:w="2198" w:type="dxa"/>
          </w:tcPr>
          <w:p w14:paraId="41C08F09" w14:textId="2BEFD37A" w:rsidR="00CD2C0F" w:rsidRPr="00CD2C0F" w:rsidRDefault="00CD2C0F" w:rsidP="00CD2C0F">
            <w:pPr>
              <w:jc w:val="center"/>
              <w:rPr>
                <w:rFonts w:ascii="Trebuchet MS" w:eastAsia="Trebuchet MS" w:hAnsi="Trebuchet MS"/>
              </w:rPr>
            </w:pPr>
            <w:r w:rsidRPr="00CD2C0F">
              <w:rPr>
                <w:rFonts w:ascii="Trebuchet MS" w:eastAsia="Trebuchet MS" w:hAnsi="Trebuchet MS"/>
              </w:rPr>
              <w:t>A2-A4</w:t>
            </w:r>
          </w:p>
        </w:tc>
        <w:tc>
          <w:tcPr>
            <w:tcW w:w="2198" w:type="dxa"/>
          </w:tcPr>
          <w:p w14:paraId="133C2CA1" w14:textId="2A90B5AE" w:rsidR="00CD2C0F" w:rsidRPr="00CD2C0F" w:rsidRDefault="00CD2C0F" w:rsidP="00CD2C0F">
            <w:pPr>
              <w:jc w:val="center"/>
              <w:rPr>
                <w:rFonts w:ascii="Trebuchet MS" w:eastAsia="Trebuchet MS" w:hAnsi="Trebuchet MS"/>
              </w:rPr>
            </w:pPr>
            <w:r w:rsidRPr="00CD2C0F">
              <w:rPr>
                <w:rFonts w:ascii="Trebuchet MS" w:eastAsia="Trebuchet MS" w:hAnsi="Trebuchet MS"/>
              </w:rPr>
              <w:t>B1-B3</w:t>
            </w:r>
          </w:p>
        </w:tc>
        <w:tc>
          <w:tcPr>
            <w:tcW w:w="2198" w:type="dxa"/>
          </w:tcPr>
          <w:p w14:paraId="0688E699" w14:textId="0C969D32" w:rsidR="00CD2C0F" w:rsidRPr="00CD2C0F" w:rsidRDefault="00CD2C0F" w:rsidP="00CD2C0F">
            <w:pPr>
              <w:jc w:val="center"/>
              <w:rPr>
                <w:rFonts w:ascii="Trebuchet MS" w:eastAsia="Trebuchet MS" w:hAnsi="Trebuchet MS"/>
              </w:rPr>
            </w:pPr>
            <w:r w:rsidRPr="00CD2C0F">
              <w:rPr>
                <w:rFonts w:ascii="Trebuchet MS" w:eastAsia="Trebuchet MS" w:hAnsi="Trebuchet MS"/>
              </w:rPr>
              <w:t>C1-C3</w:t>
            </w:r>
          </w:p>
        </w:tc>
        <w:tc>
          <w:tcPr>
            <w:tcW w:w="2199" w:type="dxa"/>
          </w:tcPr>
          <w:p w14:paraId="4D032158" w14:textId="0919377F" w:rsidR="00CD2C0F" w:rsidRPr="00CD2C0F" w:rsidRDefault="00CD2C0F" w:rsidP="00CD2C0F">
            <w:pPr>
              <w:jc w:val="center"/>
              <w:rPr>
                <w:rFonts w:ascii="Trebuchet MS" w:eastAsia="Trebuchet MS" w:hAnsi="Trebuchet MS"/>
              </w:rPr>
            </w:pPr>
            <w:r w:rsidRPr="00CD2C0F">
              <w:rPr>
                <w:rFonts w:ascii="Trebuchet MS" w:eastAsia="Trebuchet MS" w:hAnsi="Trebuchet MS"/>
              </w:rPr>
              <w:t>D1-D3</w:t>
            </w:r>
          </w:p>
        </w:tc>
        <w:tc>
          <w:tcPr>
            <w:tcW w:w="2199" w:type="dxa"/>
          </w:tcPr>
          <w:p w14:paraId="0C231BCB" w14:textId="2772BCAF" w:rsidR="00CD2C0F" w:rsidRPr="00CD2C0F" w:rsidRDefault="00CD2C0F" w:rsidP="00CD2C0F">
            <w:pPr>
              <w:jc w:val="center"/>
              <w:rPr>
                <w:rFonts w:ascii="Trebuchet MS" w:eastAsia="Trebuchet MS" w:hAnsi="Trebuchet MS"/>
              </w:rPr>
            </w:pPr>
            <w:r w:rsidRPr="00CD2C0F">
              <w:rPr>
                <w:rFonts w:ascii="Trebuchet MS" w:eastAsia="Trebuchet MS" w:hAnsi="Trebuchet MS"/>
              </w:rPr>
              <w:t>F1-F3</w:t>
            </w:r>
          </w:p>
        </w:tc>
      </w:tr>
      <w:tr w:rsidR="00CD2C0F" w14:paraId="1CD034DE" w14:textId="77777777" w:rsidTr="007F5838">
        <w:trPr>
          <w:trHeight w:val="856"/>
        </w:trPr>
        <w:tc>
          <w:tcPr>
            <w:tcW w:w="2198" w:type="dxa"/>
            <w:vAlign w:val="center"/>
          </w:tcPr>
          <w:p w14:paraId="75D089C9" w14:textId="7E95D057" w:rsidR="00CD2C0F" w:rsidRPr="007F5838" w:rsidRDefault="00CD2C0F" w:rsidP="00CD2C0F">
            <w:pPr>
              <w:jc w:val="left"/>
              <w:rPr>
                <w:rFonts w:ascii="Trebuchet MS" w:eastAsia="Trebuchet MS" w:hAnsi="Trebuchet MS"/>
                <w:b/>
                <w:bCs/>
                <w:sz w:val="21"/>
                <w:szCs w:val="21"/>
              </w:rPr>
            </w:pPr>
            <w:r w:rsidRPr="007F5838">
              <w:rPr>
                <w:rFonts w:ascii="Trebuchet MS" w:eastAsia="Trebuchet MS" w:hAnsi="Trebuchet MS"/>
                <w:b/>
                <w:bCs/>
                <w:sz w:val="21"/>
                <w:szCs w:val="21"/>
              </w:rPr>
              <w:t>Presentation</w:t>
            </w:r>
          </w:p>
        </w:tc>
        <w:tc>
          <w:tcPr>
            <w:tcW w:w="2198" w:type="dxa"/>
            <w:vAlign w:val="center"/>
          </w:tcPr>
          <w:p w14:paraId="5C42CE6B" w14:textId="394F4B9B"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Exceptional presentation</w:t>
            </w:r>
          </w:p>
        </w:tc>
        <w:tc>
          <w:tcPr>
            <w:tcW w:w="2198" w:type="dxa"/>
            <w:vAlign w:val="center"/>
          </w:tcPr>
          <w:p w14:paraId="09F5B604" w14:textId="3880D5DD"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Excellent presentation</w:t>
            </w:r>
          </w:p>
        </w:tc>
        <w:tc>
          <w:tcPr>
            <w:tcW w:w="2198" w:type="dxa"/>
            <w:vAlign w:val="center"/>
          </w:tcPr>
          <w:p w14:paraId="32547472" w14:textId="0BF05642"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Very good presentation</w:t>
            </w:r>
          </w:p>
        </w:tc>
        <w:tc>
          <w:tcPr>
            <w:tcW w:w="2198" w:type="dxa"/>
            <w:vAlign w:val="center"/>
          </w:tcPr>
          <w:p w14:paraId="6D040DB5" w14:textId="40777E7D"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Satisfactory presentation</w:t>
            </w:r>
          </w:p>
        </w:tc>
        <w:tc>
          <w:tcPr>
            <w:tcW w:w="2199" w:type="dxa"/>
            <w:vAlign w:val="center"/>
          </w:tcPr>
          <w:p w14:paraId="4F8EBFDB" w14:textId="13A7DBF4"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Basic presentation</w:t>
            </w:r>
          </w:p>
        </w:tc>
        <w:tc>
          <w:tcPr>
            <w:tcW w:w="2199" w:type="dxa"/>
            <w:vAlign w:val="center"/>
          </w:tcPr>
          <w:p w14:paraId="32630C00" w14:textId="2CFAA756"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Poor &amp; disorganised Presentation</w:t>
            </w:r>
          </w:p>
        </w:tc>
      </w:tr>
      <w:tr w:rsidR="00CD2C0F" w14:paraId="45151482" w14:textId="77777777" w:rsidTr="007F5838">
        <w:trPr>
          <w:trHeight w:val="1407"/>
        </w:trPr>
        <w:tc>
          <w:tcPr>
            <w:tcW w:w="2198" w:type="dxa"/>
            <w:vAlign w:val="center"/>
          </w:tcPr>
          <w:p w14:paraId="7A88EC75" w14:textId="3123867F" w:rsidR="00CD2C0F" w:rsidRPr="007F5838" w:rsidRDefault="00CD2C0F" w:rsidP="00CD2C0F">
            <w:pPr>
              <w:jc w:val="left"/>
              <w:rPr>
                <w:rFonts w:ascii="Trebuchet MS" w:eastAsia="Trebuchet MS" w:hAnsi="Trebuchet MS"/>
                <w:b/>
                <w:bCs/>
                <w:sz w:val="21"/>
                <w:szCs w:val="21"/>
              </w:rPr>
            </w:pPr>
            <w:r w:rsidRPr="007F5838">
              <w:rPr>
                <w:rFonts w:ascii="Trebuchet MS" w:hAnsi="Trebuchet MS"/>
                <w:b/>
                <w:bCs/>
                <w:sz w:val="21"/>
                <w:szCs w:val="21"/>
              </w:rPr>
              <w:t>Presentation of the design problem</w:t>
            </w:r>
          </w:p>
        </w:tc>
        <w:tc>
          <w:tcPr>
            <w:tcW w:w="2198" w:type="dxa"/>
            <w:vAlign w:val="center"/>
          </w:tcPr>
          <w:p w14:paraId="71E42D1A" w14:textId="0F94E6D1" w:rsidR="00CD2C0F" w:rsidRPr="007F5838" w:rsidRDefault="00CD2C0F" w:rsidP="00CD2C0F">
            <w:pPr>
              <w:jc w:val="left"/>
              <w:rPr>
                <w:rFonts w:ascii="Trebuchet MS" w:eastAsia="Trebuchet MS" w:hAnsi="Trebuchet MS"/>
                <w:sz w:val="21"/>
                <w:szCs w:val="21"/>
              </w:rPr>
            </w:pPr>
            <w:r w:rsidRPr="007F5838">
              <w:rPr>
                <w:rFonts w:ascii="Trebuchet MS" w:eastAsia="Trebuchet MS" w:hAnsi="Trebuchet MS"/>
                <w:sz w:val="21"/>
                <w:szCs w:val="21"/>
              </w:rPr>
              <w:t>Exceptional presentation of background &amp; context of design problem</w:t>
            </w:r>
          </w:p>
        </w:tc>
        <w:tc>
          <w:tcPr>
            <w:tcW w:w="2198" w:type="dxa"/>
            <w:vAlign w:val="center"/>
          </w:tcPr>
          <w:p w14:paraId="59A32E2A" w14:textId="564A3C97"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Excellent</w:t>
            </w:r>
            <w:r w:rsidRPr="007F5838">
              <w:rPr>
                <w:rFonts w:ascii="Trebuchet MS" w:eastAsia="Trebuchet MS" w:hAnsi="Trebuchet MS"/>
                <w:sz w:val="21"/>
                <w:szCs w:val="21"/>
              </w:rPr>
              <w:br/>
            </w:r>
            <w:r w:rsidR="00CD2C0F" w:rsidRPr="007F5838">
              <w:rPr>
                <w:rFonts w:ascii="Trebuchet MS" w:eastAsia="Trebuchet MS" w:hAnsi="Trebuchet MS"/>
                <w:sz w:val="21"/>
                <w:szCs w:val="21"/>
              </w:rPr>
              <w:t>presentation of background and context of design problem</w:t>
            </w:r>
          </w:p>
        </w:tc>
        <w:tc>
          <w:tcPr>
            <w:tcW w:w="2198" w:type="dxa"/>
            <w:vAlign w:val="center"/>
          </w:tcPr>
          <w:p w14:paraId="642ED480" w14:textId="5932E176"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Clearly presentation of background and context to design problem</w:t>
            </w:r>
          </w:p>
        </w:tc>
        <w:tc>
          <w:tcPr>
            <w:tcW w:w="2198" w:type="dxa"/>
            <w:vAlign w:val="center"/>
          </w:tcPr>
          <w:p w14:paraId="739B2B22" w14:textId="0C36E218"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Satisfactory presentation of design problem</w:t>
            </w:r>
          </w:p>
        </w:tc>
        <w:tc>
          <w:tcPr>
            <w:tcW w:w="2199" w:type="dxa"/>
            <w:vAlign w:val="center"/>
          </w:tcPr>
          <w:p w14:paraId="22D2A220" w14:textId="3100233A"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Basic presentation of design problem</w:t>
            </w:r>
          </w:p>
        </w:tc>
        <w:tc>
          <w:tcPr>
            <w:tcW w:w="2199" w:type="dxa"/>
            <w:vAlign w:val="center"/>
          </w:tcPr>
          <w:p w14:paraId="05A27953" w14:textId="5F9AFD8D" w:rsidR="00CD2C0F" w:rsidRPr="007F5838" w:rsidRDefault="00FD0A45" w:rsidP="00CD2C0F">
            <w:pPr>
              <w:jc w:val="left"/>
              <w:rPr>
                <w:rFonts w:ascii="Trebuchet MS" w:eastAsia="Trebuchet MS" w:hAnsi="Trebuchet MS"/>
                <w:sz w:val="21"/>
                <w:szCs w:val="21"/>
              </w:rPr>
            </w:pPr>
            <w:r w:rsidRPr="007F5838">
              <w:rPr>
                <w:rFonts w:ascii="Trebuchet MS" w:eastAsia="Trebuchet MS" w:hAnsi="Trebuchet MS"/>
                <w:sz w:val="21"/>
                <w:szCs w:val="21"/>
              </w:rPr>
              <w:t>Design problem lacks clarity and focus</w:t>
            </w:r>
          </w:p>
        </w:tc>
      </w:tr>
      <w:tr w:rsidR="00CD2C0F" w14:paraId="06BB922C" w14:textId="77777777" w:rsidTr="007F5838">
        <w:trPr>
          <w:trHeight w:val="1979"/>
        </w:trPr>
        <w:tc>
          <w:tcPr>
            <w:tcW w:w="2198" w:type="dxa"/>
            <w:vAlign w:val="center"/>
          </w:tcPr>
          <w:p w14:paraId="4408E967" w14:textId="77777777" w:rsidR="00CD2C0F" w:rsidRPr="007F5838" w:rsidRDefault="00CD2C0F" w:rsidP="00CD2C0F">
            <w:pPr>
              <w:jc w:val="left"/>
              <w:rPr>
                <w:rFonts w:ascii="Trebuchet MS" w:hAnsi="Trebuchet MS"/>
                <w:b/>
                <w:bCs/>
                <w:sz w:val="21"/>
                <w:szCs w:val="21"/>
              </w:rPr>
            </w:pPr>
            <w:r w:rsidRPr="007F5838">
              <w:rPr>
                <w:rFonts w:ascii="Trebuchet MS" w:hAnsi="Trebuchet MS"/>
                <w:b/>
                <w:bCs/>
                <w:sz w:val="21"/>
                <w:szCs w:val="21"/>
              </w:rPr>
              <w:t>Users and audience</w:t>
            </w:r>
          </w:p>
          <w:p w14:paraId="24EEEE7C" w14:textId="2F4ABCD8" w:rsidR="00CD2C0F" w:rsidRPr="007F5838" w:rsidRDefault="00CD2C0F" w:rsidP="00CD2C0F">
            <w:pPr>
              <w:jc w:val="left"/>
              <w:rPr>
                <w:rFonts w:ascii="Trebuchet MS" w:hAnsi="Trebuchet MS"/>
                <w:b/>
                <w:bCs/>
                <w:sz w:val="21"/>
                <w:szCs w:val="21"/>
              </w:rPr>
            </w:pPr>
            <w:r w:rsidRPr="007F5838">
              <w:rPr>
                <w:rFonts w:ascii="Trebuchet MS" w:hAnsi="Trebuchet MS"/>
                <w:b/>
                <w:bCs/>
                <w:sz w:val="21"/>
                <w:szCs w:val="21"/>
              </w:rPr>
              <w:br/>
              <w:t>Scope and constraints</w:t>
            </w:r>
          </w:p>
          <w:p w14:paraId="54C09146" w14:textId="77777777" w:rsidR="00CD2C0F" w:rsidRPr="007F5838" w:rsidRDefault="00CD2C0F" w:rsidP="00CD2C0F">
            <w:pPr>
              <w:jc w:val="left"/>
              <w:rPr>
                <w:rFonts w:ascii="Trebuchet MS" w:eastAsia="Trebuchet MS" w:hAnsi="Trebuchet MS"/>
                <w:b/>
                <w:bCs/>
                <w:sz w:val="21"/>
                <w:szCs w:val="21"/>
              </w:rPr>
            </w:pPr>
          </w:p>
        </w:tc>
        <w:tc>
          <w:tcPr>
            <w:tcW w:w="2198" w:type="dxa"/>
            <w:vAlign w:val="center"/>
          </w:tcPr>
          <w:p w14:paraId="7A92004B" w14:textId="0A7EAE7C" w:rsidR="00CD2C0F" w:rsidRPr="007F5838" w:rsidRDefault="00FD0A45" w:rsidP="007F5838">
            <w:pPr>
              <w:jc w:val="left"/>
              <w:rPr>
                <w:rFonts w:ascii="Trebuchet MS" w:eastAsia="Trebuchet MS" w:hAnsi="Trebuchet MS"/>
                <w:sz w:val="21"/>
                <w:szCs w:val="21"/>
              </w:rPr>
            </w:pPr>
            <w:r w:rsidRPr="007F5838">
              <w:rPr>
                <w:rFonts w:ascii="Trebuchet MS" w:eastAsia="Trebuchet MS" w:hAnsi="Trebuchet MS"/>
                <w:sz w:val="21"/>
                <w:szCs w:val="21"/>
              </w:rPr>
              <w:t>Exceptional attention to user needs</w:t>
            </w:r>
            <w:r w:rsidRPr="007F5838">
              <w:rPr>
                <w:rFonts w:ascii="Trebuchet MS" w:eastAsia="Trebuchet MS" w:hAnsi="Trebuchet MS"/>
                <w:sz w:val="21"/>
                <w:szCs w:val="21"/>
              </w:rPr>
              <w:br/>
            </w:r>
            <w:r w:rsidRPr="007F5838">
              <w:rPr>
                <w:rFonts w:ascii="Trebuchet MS" w:eastAsia="Trebuchet MS" w:hAnsi="Trebuchet MS"/>
                <w:sz w:val="21"/>
                <w:szCs w:val="21"/>
              </w:rPr>
              <w:br/>
              <w:t xml:space="preserve">Detailed presentation of project scope </w:t>
            </w:r>
          </w:p>
        </w:tc>
        <w:tc>
          <w:tcPr>
            <w:tcW w:w="2198" w:type="dxa"/>
            <w:vAlign w:val="center"/>
          </w:tcPr>
          <w:p w14:paraId="4E224398" w14:textId="034F115B" w:rsidR="00CD2C0F" w:rsidRPr="007F5838" w:rsidRDefault="00FD0A45" w:rsidP="007F5838">
            <w:pPr>
              <w:jc w:val="left"/>
              <w:rPr>
                <w:rFonts w:ascii="Trebuchet MS" w:eastAsia="Trebuchet MS" w:hAnsi="Trebuchet MS"/>
                <w:sz w:val="21"/>
                <w:szCs w:val="21"/>
              </w:rPr>
            </w:pPr>
            <w:r w:rsidRPr="007F5838">
              <w:rPr>
                <w:rFonts w:ascii="Trebuchet MS" w:eastAsia="Trebuchet MS" w:hAnsi="Trebuchet MS"/>
                <w:sz w:val="21"/>
                <w:szCs w:val="21"/>
              </w:rPr>
              <w:t>Excellent</w:t>
            </w:r>
            <w:r w:rsidRPr="007F5838">
              <w:rPr>
                <w:rFonts w:ascii="Trebuchet MS" w:eastAsia="Trebuchet MS" w:hAnsi="Trebuchet MS"/>
                <w:sz w:val="21"/>
                <w:szCs w:val="21"/>
              </w:rPr>
              <w:br/>
              <w:t>attention to user needs</w:t>
            </w:r>
            <w:r w:rsidRPr="007F5838">
              <w:rPr>
                <w:rFonts w:ascii="Trebuchet MS" w:eastAsia="Trebuchet MS" w:hAnsi="Trebuchet MS"/>
                <w:sz w:val="21"/>
                <w:szCs w:val="21"/>
              </w:rPr>
              <w:br/>
            </w:r>
            <w:r w:rsidRPr="007F5838">
              <w:rPr>
                <w:rFonts w:ascii="Trebuchet MS" w:eastAsia="Trebuchet MS" w:hAnsi="Trebuchet MS"/>
                <w:sz w:val="21"/>
                <w:szCs w:val="21"/>
              </w:rPr>
              <w:br/>
              <w:t>Project scope is clearly presented</w:t>
            </w:r>
          </w:p>
        </w:tc>
        <w:tc>
          <w:tcPr>
            <w:tcW w:w="2198" w:type="dxa"/>
            <w:vAlign w:val="center"/>
          </w:tcPr>
          <w:p w14:paraId="1387EBEC" w14:textId="1E4EA598" w:rsidR="00FD0A45" w:rsidRPr="007F5838" w:rsidRDefault="00FD0A45" w:rsidP="007F5838">
            <w:pPr>
              <w:jc w:val="left"/>
              <w:rPr>
                <w:rFonts w:ascii="Trebuchet MS" w:eastAsia="Trebuchet MS" w:hAnsi="Trebuchet MS"/>
                <w:sz w:val="21"/>
                <w:szCs w:val="21"/>
              </w:rPr>
            </w:pPr>
            <w:r w:rsidRPr="007F5838">
              <w:rPr>
                <w:rFonts w:ascii="Trebuchet MS" w:eastAsia="Trebuchet MS" w:hAnsi="Trebuchet MS"/>
                <w:sz w:val="21"/>
                <w:szCs w:val="21"/>
              </w:rPr>
              <w:t>Very good attention to user needs &amp; Project scope.</w:t>
            </w:r>
          </w:p>
        </w:tc>
        <w:tc>
          <w:tcPr>
            <w:tcW w:w="2198" w:type="dxa"/>
            <w:vAlign w:val="center"/>
          </w:tcPr>
          <w:p w14:paraId="60727E12" w14:textId="0CBCFFD4" w:rsidR="00CD2C0F" w:rsidRPr="007F5838" w:rsidRDefault="007F5838" w:rsidP="007F5838">
            <w:pPr>
              <w:jc w:val="left"/>
              <w:rPr>
                <w:rFonts w:ascii="Trebuchet MS" w:eastAsia="Trebuchet MS" w:hAnsi="Trebuchet MS"/>
                <w:sz w:val="21"/>
                <w:szCs w:val="21"/>
              </w:rPr>
            </w:pPr>
            <w:r w:rsidRPr="007F5838">
              <w:rPr>
                <w:rFonts w:ascii="Trebuchet MS" w:eastAsia="Trebuchet MS" w:hAnsi="Trebuchet MS"/>
                <w:sz w:val="21"/>
                <w:szCs w:val="21"/>
              </w:rPr>
              <w:t>Satisfactory attention to using needs and project scope</w:t>
            </w:r>
          </w:p>
        </w:tc>
        <w:tc>
          <w:tcPr>
            <w:tcW w:w="2199" w:type="dxa"/>
            <w:vAlign w:val="center"/>
          </w:tcPr>
          <w:p w14:paraId="235B615E" w14:textId="4FFB5734" w:rsidR="00CD2C0F" w:rsidRPr="007F5838" w:rsidRDefault="007F5838" w:rsidP="007F5838">
            <w:pPr>
              <w:jc w:val="left"/>
              <w:rPr>
                <w:rFonts w:ascii="Trebuchet MS" w:eastAsia="Trebuchet MS" w:hAnsi="Trebuchet MS"/>
                <w:sz w:val="21"/>
                <w:szCs w:val="21"/>
              </w:rPr>
            </w:pPr>
            <w:r w:rsidRPr="007F5838">
              <w:rPr>
                <w:rFonts w:ascii="Trebuchet MS" w:eastAsia="Trebuchet MS" w:hAnsi="Trebuchet MS"/>
                <w:sz w:val="21"/>
                <w:szCs w:val="21"/>
              </w:rPr>
              <w:t>Basic attention to use the needs and project scope</w:t>
            </w:r>
          </w:p>
        </w:tc>
        <w:tc>
          <w:tcPr>
            <w:tcW w:w="2199" w:type="dxa"/>
            <w:vAlign w:val="center"/>
          </w:tcPr>
          <w:p w14:paraId="03B30B0D" w14:textId="3DFC9F66" w:rsidR="00CD2C0F" w:rsidRPr="007F5838" w:rsidRDefault="007F5838" w:rsidP="007F5838">
            <w:pPr>
              <w:jc w:val="left"/>
              <w:rPr>
                <w:rFonts w:ascii="Trebuchet MS" w:eastAsia="Trebuchet MS" w:hAnsi="Trebuchet MS"/>
                <w:sz w:val="21"/>
                <w:szCs w:val="21"/>
              </w:rPr>
            </w:pPr>
            <w:r w:rsidRPr="007F5838">
              <w:rPr>
                <w:rFonts w:ascii="Trebuchet MS" w:eastAsia="Trebuchet MS" w:hAnsi="Trebuchet MS"/>
                <w:sz w:val="21"/>
                <w:szCs w:val="21"/>
              </w:rPr>
              <w:t>User needs and project scope Lacks clarity or poorly presented</w:t>
            </w:r>
          </w:p>
        </w:tc>
      </w:tr>
      <w:tr w:rsidR="007F5838" w:rsidRPr="00765D2E" w14:paraId="373C431D" w14:textId="77777777" w:rsidTr="00CD2C0F">
        <w:trPr>
          <w:trHeight w:val="1243"/>
        </w:trPr>
        <w:tc>
          <w:tcPr>
            <w:tcW w:w="2198" w:type="dxa"/>
            <w:vAlign w:val="center"/>
          </w:tcPr>
          <w:p w14:paraId="5BB33689" w14:textId="1AA84478" w:rsidR="007F5838" w:rsidRPr="00765D2E" w:rsidRDefault="007F5838" w:rsidP="00765D2E">
            <w:pPr>
              <w:jc w:val="left"/>
              <w:rPr>
                <w:rFonts w:ascii="Trebuchet MS" w:hAnsi="Trebuchet MS"/>
                <w:b/>
                <w:bCs/>
                <w:sz w:val="21"/>
                <w:szCs w:val="21"/>
              </w:rPr>
            </w:pPr>
            <w:r w:rsidRPr="00765D2E">
              <w:rPr>
                <w:rFonts w:ascii="Trebuchet MS" w:hAnsi="Trebuchet MS"/>
                <w:b/>
                <w:bCs/>
                <w:sz w:val="21"/>
                <w:szCs w:val="21"/>
              </w:rPr>
              <w:t>Documentation of design process</w:t>
            </w:r>
          </w:p>
        </w:tc>
        <w:tc>
          <w:tcPr>
            <w:tcW w:w="2198" w:type="dxa"/>
            <w:vAlign w:val="center"/>
          </w:tcPr>
          <w:p w14:paraId="054001DC" w14:textId="0536A957"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Exceptional documentation of the design process</w:t>
            </w:r>
          </w:p>
        </w:tc>
        <w:tc>
          <w:tcPr>
            <w:tcW w:w="2198" w:type="dxa"/>
            <w:vAlign w:val="center"/>
          </w:tcPr>
          <w:p w14:paraId="03941178" w14:textId="3D967602"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Excellent documentation of the design process</w:t>
            </w:r>
          </w:p>
        </w:tc>
        <w:tc>
          <w:tcPr>
            <w:tcW w:w="2198" w:type="dxa"/>
            <w:vAlign w:val="center"/>
          </w:tcPr>
          <w:p w14:paraId="626ED314" w14:textId="20AF927F"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Very good documentation of the design process</w:t>
            </w:r>
          </w:p>
        </w:tc>
        <w:tc>
          <w:tcPr>
            <w:tcW w:w="2198" w:type="dxa"/>
            <w:vAlign w:val="center"/>
          </w:tcPr>
          <w:p w14:paraId="50A47FBB" w14:textId="5F399B3B"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Satisfactory documentation of the design process</w:t>
            </w:r>
          </w:p>
        </w:tc>
        <w:tc>
          <w:tcPr>
            <w:tcW w:w="2199" w:type="dxa"/>
            <w:vAlign w:val="center"/>
          </w:tcPr>
          <w:p w14:paraId="51C4FE20" w14:textId="58532AC2"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Basic </w:t>
            </w:r>
            <w:r w:rsidR="0014231C" w:rsidRPr="00765D2E">
              <w:rPr>
                <w:rFonts w:ascii="Trebuchet MS" w:eastAsia="Trebuchet MS" w:hAnsi="Trebuchet MS"/>
                <w:sz w:val="21"/>
                <w:szCs w:val="21"/>
              </w:rPr>
              <w:t>documentation of the design process</w:t>
            </w:r>
          </w:p>
        </w:tc>
        <w:tc>
          <w:tcPr>
            <w:tcW w:w="2199" w:type="dxa"/>
            <w:vAlign w:val="center"/>
          </w:tcPr>
          <w:p w14:paraId="0D55FFA0" w14:textId="75FCCDD3"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Poorly presented documentation of the design process</w:t>
            </w:r>
          </w:p>
        </w:tc>
      </w:tr>
      <w:tr w:rsidR="007F5838" w:rsidRPr="00765D2E" w14:paraId="71A726BB" w14:textId="77777777" w:rsidTr="00CD2C0F">
        <w:trPr>
          <w:trHeight w:val="1159"/>
        </w:trPr>
        <w:tc>
          <w:tcPr>
            <w:tcW w:w="2198" w:type="dxa"/>
            <w:vAlign w:val="center"/>
          </w:tcPr>
          <w:p w14:paraId="0E342CB6" w14:textId="065ADC86" w:rsidR="007F5838" w:rsidRPr="00765D2E" w:rsidRDefault="007F5838" w:rsidP="00765D2E">
            <w:pPr>
              <w:jc w:val="left"/>
              <w:rPr>
                <w:rFonts w:ascii="Trebuchet MS" w:hAnsi="Trebuchet MS"/>
                <w:b/>
                <w:bCs/>
                <w:sz w:val="21"/>
                <w:szCs w:val="21"/>
              </w:rPr>
            </w:pPr>
            <w:r w:rsidRPr="00765D2E">
              <w:rPr>
                <w:rFonts w:ascii="Trebuchet MS" w:hAnsi="Trebuchet MS"/>
                <w:b/>
                <w:bCs/>
                <w:sz w:val="21"/>
                <w:szCs w:val="21"/>
              </w:rPr>
              <w:t>Results</w:t>
            </w:r>
          </w:p>
        </w:tc>
        <w:tc>
          <w:tcPr>
            <w:tcW w:w="2198" w:type="dxa"/>
            <w:vAlign w:val="center"/>
          </w:tcPr>
          <w:p w14:paraId="02A3FAB1" w14:textId="410D679B"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Exceptional </w:t>
            </w:r>
            <w:r w:rsidR="005208A9">
              <w:rPr>
                <w:rFonts w:ascii="Trebuchet MS" w:eastAsia="Trebuchet MS" w:hAnsi="Trebuchet MS"/>
                <w:sz w:val="21"/>
                <w:szCs w:val="21"/>
              </w:rPr>
              <w:t>a</w:t>
            </w:r>
            <w:r w:rsidR="00985C86" w:rsidRPr="00765D2E">
              <w:rPr>
                <w:rFonts w:ascii="Trebuchet MS" w:eastAsia="Trebuchet MS" w:hAnsi="Trebuchet MS"/>
                <w:sz w:val="21"/>
                <w:szCs w:val="21"/>
              </w:rPr>
              <w:t>nnotation of results</w:t>
            </w:r>
          </w:p>
        </w:tc>
        <w:tc>
          <w:tcPr>
            <w:tcW w:w="2198" w:type="dxa"/>
            <w:vAlign w:val="center"/>
          </w:tcPr>
          <w:p w14:paraId="67D51118" w14:textId="58054BF5"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Excellent </w:t>
            </w:r>
            <w:r w:rsidR="00985C86" w:rsidRPr="00765D2E">
              <w:rPr>
                <w:rFonts w:ascii="Trebuchet MS" w:eastAsia="Trebuchet MS" w:hAnsi="Trebuchet MS"/>
                <w:sz w:val="21"/>
                <w:szCs w:val="21"/>
              </w:rPr>
              <w:t>Annotation of results</w:t>
            </w:r>
          </w:p>
        </w:tc>
        <w:tc>
          <w:tcPr>
            <w:tcW w:w="2198" w:type="dxa"/>
            <w:vAlign w:val="center"/>
          </w:tcPr>
          <w:p w14:paraId="73FDB9C8" w14:textId="67E05A5F" w:rsidR="007F5838" w:rsidRPr="00765D2E" w:rsidRDefault="00985C86" w:rsidP="00765D2E">
            <w:pPr>
              <w:jc w:val="left"/>
              <w:rPr>
                <w:rFonts w:ascii="Trebuchet MS" w:eastAsia="Trebuchet MS" w:hAnsi="Trebuchet MS"/>
                <w:sz w:val="21"/>
                <w:szCs w:val="21"/>
              </w:rPr>
            </w:pPr>
            <w:r w:rsidRPr="00765D2E">
              <w:rPr>
                <w:rFonts w:ascii="Trebuchet MS" w:eastAsia="Trebuchet MS" w:hAnsi="Trebuchet MS"/>
                <w:sz w:val="21"/>
                <w:szCs w:val="21"/>
              </w:rPr>
              <w:t>Very good annotation of results</w:t>
            </w:r>
          </w:p>
        </w:tc>
        <w:tc>
          <w:tcPr>
            <w:tcW w:w="2198" w:type="dxa"/>
            <w:vAlign w:val="center"/>
          </w:tcPr>
          <w:p w14:paraId="67CD2C5C" w14:textId="3E488934"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Satisfactory </w:t>
            </w:r>
            <w:r w:rsidR="005208A9">
              <w:rPr>
                <w:rFonts w:ascii="Trebuchet MS" w:eastAsia="Trebuchet MS" w:hAnsi="Trebuchet MS"/>
                <w:sz w:val="21"/>
                <w:szCs w:val="21"/>
              </w:rPr>
              <w:t>a</w:t>
            </w:r>
            <w:r w:rsidR="00985C86" w:rsidRPr="00765D2E">
              <w:rPr>
                <w:rFonts w:ascii="Trebuchet MS" w:eastAsia="Trebuchet MS" w:hAnsi="Trebuchet MS"/>
                <w:sz w:val="21"/>
                <w:szCs w:val="21"/>
              </w:rPr>
              <w:t>nnotation of results</w:t>
            </w:r>
          </w:p>
        </w:tc>
        <w:tc>
          <w:tcPr>
            <w:tcW w:w="2199" w:type="dxa"/>
            <w:vAlign w:val="center"/>
          </w:tcPr>
          <w:p w14:paraId="452BA541" w14:textId="2DABA17A" w:rsidR="007F5838" w:rsidRPr="00765D2E" w:rsidRDefault="007F5838" w:rsidP="00765D2E">
            <w:pPr>
              <w:jc w:val="left"/>
              <w:rPr>
                <w:rFonts w:ascii="Trebuchet MS" w:eastAsia="Trebuchet MS" w:hAnsi="Trebuchet MS"/>
                <w:sz w:val="21"/>
                <w:szCs w:val="21"/>
              </w:rPr>
            </w:pPr>
            <w:r w:rsidRPr="00765D2E">
              <w:rPr>
                <w:rFonts w:ascii="Trebuchet MS" w:eastAsia="Trebuchet MS" w:hAnsi="Trebuchet MS"/>
                <w:sz w:val="21"/>
                <w:szCs w:val="21"/>
              </w:rPr>
              <w:t>Basic presentation</w:t>
            </w:r>
            <w:r w:rsidR="00985C86" w:rsidRPr="00765D2E">
              <w:rPr>
                <w:rFonts w:ascii="Trebuchet MS" w:eastAsia="Trebuchet MS" w:hAnsi="Trebuchet MS"/>
                <w:sz w:val="21"/>
                <w:szCs w:val="21"/>
              </w:rPr>
              <w:t xml:space="preserve"> </w:t>
            </w:r>
            <w:r w:rsidR="005208A9">
              <w:rPr>
                <w:rFonts w:ascii="Trebuchet MS" w:eastAsia="Trebuchet MS" w:hAnsi="Trebuchet MS"/>
                <w:sz w:val="21"/>
                <w:szCs w:val="21"/>
              </w:rPr>
              <w:t>a</w:t>
            </w:r>
            <w:r w:rsidR="00985C86" w:rsidRPr="00765D2E">
              <w:rPr>
                <w:rFonts w:ascii="Trebuchet MS" w:eastAsia="Trebuchet MS" w:hAnsi="Trebuchet MS"/>
                <w:sz w:val="21"/>
                <w:szCs w:val="21"/>
              </w:rPr>
              <w:t>nnotation of results</w:t>
            </w:r>
          </w:p>
        </w:tc>
        <w:tc>
          <w:tcPr>
            <w:tcW w:w="2199" w:type="dxa"/>
            <w:vAlign w:val="center"/>
          </w:tcPr>
          <w:p w14:paraId="366F94AB" w14:textId="7F7041AD" w:rsidR="007F5838" w:rsidRPr="00765D2E" w:rsidRDefault="00985C86" w:rsidP="00765D2E">
            <w:pPr>
              <w:jc w:val="left"/>
              <w:rPr>
                <w:rFonts w:ascii="Trebuchet MS" w:eastAsia="Trebuchet MS" w:hAnsi="Trebuchet MS"/>
                <w:sz w:val="21"/>
                <w:szCs w:val="21"/>
              </w:rPr>
            </w:pPr>
            <w:r w:rsidRPr="00765D2E">
              <w:rPr>
                <w:rFonts w:ascii="Trebuchet MS" w:eastAsia="Trebuchet MS" w:hAnsi="Trebuchet MS"/>
                <w:sz w:val="21"/>
                <w:szCs w:val="21"/>
              </w:rPr>
              <w:t>Poorly presented results</w:t>
            </w:r>
          </w:p>
        </w:tc>
      </w:tr>
      <w:tr w:rsidR="007F5838" w:rsidRPr="00765D2E" w14:paraId="671FEE8B" w14:textId="77777777" w:rsidTr="00CD2C0F">
        <w:trPr>
          <w:trHeight w:val="1432"/>
        </w:trPr>
        <w:tc>
          <w:tcPr>
            <w:tcW w:w="2198" w:type="dxa"/>
            <w:vAlign w:val="center"/>
          </w:tcPr>
          <w:p w14:paraId="5FF2B41F" w14:textId="1EFB79C2" w:rsidR="007F5838" w:rsidRPr="00765D2E" w:rsidRDefault="007F5838" w:rsidP="00765D2E">
            <w:pPr>
              <w:jc w:val="left"/>
              <w:rPr>
                <w:rFonts w:ascii="Trebuchet MS" w:hAnsi="Trebuchet MS"/>
                <w:b/>
                <w:bCs/>
                <w:sz w:val="21"/>
                <w:szCs w:val="21"/>
              </w:rPr>
            </w:pPr>
            <w:r w:rsidRPr="00765D2E">
              <w:rPr>
                <w:rFonts w:ascii="Trebuchet MS" w:hAnsi="Trebuchet MS"/>
                <w:b/>
                <w:bCs/>
                <w:sz w:val="21"/>
                <w:szCs w:val="21"/>
              </w:rPr>
              <w:t>Outcomes And conclusions</w:t>
            </w:r>
          </w:p>
        </w:tc>
        <w:tc>
          <w:tcPr>
            <w:tcW w:w="2198" w:type="dxa"/>
            <w:vAlign w:val="center"/>
          </w:tcPr>
          <w:p w14:paraId="7CF4E3C6" w14:textId="64B691F2" w:rsidR="007F5838" w:rsidRPr="00765D2E" w:rsidRDefault="00765D2E" w:rsidP="00765D2E">
            <w:pPr>
              <w:jc w:val="left"/>
              <w:rPr>
                <w:rFonts w:ascii="Trebuchet MS" w:eastAsia="Trebuchet MS" w:hAnsi="Trebuchet MS"/>
                <w:sz w:val="21"/>
                <w:szCs w:val="21"/>
              </w:rPr>
            </w:pPr>
            <w:r>
              <w:rPr>
                <w:rFonts w:ascii="Trebuchet MS" w:eastAsia="Trebuchet MS" w:hAnsi="Trebuchet MS"/>
                <w:sz w:val="21"/>
                <w:szCs w:val="21"/>
              </w:rPr>
              <w:t>O</w:t>
            </w:r>
            <w:r w:rsidRPr="00765D2E">
              <w:rPr>
                <w:rFonts w:ascii="Trebuchet MS" w:eastAsia="Trebuchet MS" w:hAnsi="Trebuchet MS"/>
                <w:sz w:val="21"/>
                <w:szCs w:val="21"/>
              </w:rPr>
              <w:t xml:space="preserve">utcomes and conclusions exceptionally presented </w:t>
            </w:r>
          </w:p>
        </w:tc>
        <w:tc>
          <w:tcPr>
            <w:tcW w:w="2198" w:type="dxa"/>
            <w:vAlign w:val="center"/>
          </w:tcPr>
          <w:p w14:paraId="59D30CF4" w14:textId="4B09E8B9"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 xml:space="preserve">Excellent </w:t>
            </w:r>
            <w:r>
              <w:rPr>
                <w:rFonts w:ascii="Trebuchet MS" w:eastAsia="Trebuchet MS" w:hAnsi="Trebuchet MS"/>
                <w:sz w:val="21"/>
                <w:szCs w:val="21"/>
              </w:rPr>
              <w:t xml:space="preserve">of </w:t>
            </w:r>
            <w:r w:rsidRPr="00765D2E">
              <w:rPr>
                <w:rFonts w:ascii="Trebuchet MS" w:eastAsia="Trebuchet MS" w:hAnsi="Trebuchet MS"/>
                <w:sz w:val="21"/>
                <w:szCs w:val="21"/>
              </w:rPr>
              <w:t>conclusions and outcomes</w:t>
            </w:r>
          </w:p>
        </w:tc>
        <w:tc>
          <w:tcPr>
            <w:tcW w:w="2198" w:type="dxa"/>
            <w:vAlign w:val="center"/>
          </w:tcPr>
          <w:p w14:paraId="10A4C762" w14:textId="304AB0FA"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Clearly presented outcomes and conclusions</w:t>
            </w:r>
          </w:p>
        </w:tc>
        <w:tc>
          <w:tcPr>
            <w:tcW w:w="2198" w:type="dxa"/>
            <w:vAlign w:val="center"/>
          </w:tcPr>
          <w:p w14:paraId="1C81ACCE" w14:textId="62365832"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Satisfactory outcomes and conclusions</w:t>
            </w:r>
          </w:p>
        </w:tc>
        <w:tc>
          <w:tcPr>
            <w:tcW w:w="2199" w:type="dxa"/>
            <w:vAlign w:val="center"/>
          </w:tcPr>
          <w:p w14:paraId="35CF2923" w14:textId="6F5330F2"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Basic presentation of outcomes and conclusions</w:t>
            </w:r>
          </w:p>
        </w:tc>
        <w:tc>
          <w:tcPr>
            <w:tcW w:w="2199" w:type="dxa"/>
            <w:vAlign w:val="center"/>
          </w:tcPr>
          <w:p w14:paraId="6769F66F" w14:textId="1CB8549B" w:rsidR="007F5838" w:rsidRPr="00765D2E" w:rsidRDefault="00765D2E" w:rsidP="00765D2E">
            <w:pPr>
              <w:jc w:val="left"/>
              <w:rPr>
                <w:rFonts w:ascii="Trebuchet MS" w:eastAsia="Trebuchet MS" w:hAnsi="Trebuchet MS"/>
                <w:sz w:val="21"/>
                <w:szCs w:val="21"/>
              </w:rPr>
            </w:pPr>
            <w:r w:rsidRPr="00765D2E">
              <w:rPr>
                <w:rFonts w:ascii="Trebuchet MS" w:eastAsia="Trebuchet MS" w:hAnsi="Trebuchet MS"/>
                <w:sz w:val="21"/>
                <w:szCs w:val="21"/>
              </w:rPr>
              <w:t>Poorly presented outcomes and conclusions</w:t>
            </w:r>
          </w:p>
        </w:tc>
      </w:tr>
    </w:tbl>
    <w:p w14:paraId="7165DEE7" w14:textId="77777777" w:rsidR="00A85930" w:rsidRPr="00765D2E" w:rsidRDefault="00A85930" w:rsidP="00765D2E">
      <w:pPr>
        <w:jc w:val="left"/>
        <w:rPr>
          <w:rFonts w:ascii="Trebuchet MS" w:eastAsia="Trebuchet MS" w:hAnsi="Trebuchet MS"/>
        </w:rPr>
      </w:pPr>
    </w:p>
    <w:p w14:paraId="6BD8B4D6" w14:textId="77777777" w:rsidR="00A85930" w:rsidRDefault="00A85930" w:rsidP="00A85930">
      <w:pPr>
        <w:rPr>
          <w:rFonts w:eastAsia="Trebuchet MS"/>
        </w:rPr>
      </w:pPr>
    </w:p>
    <w:p w14:paraId="293E51B3" w14:textId="6C253E6C" w:rsidR="00A85930" w:rsidRPr="00A85930" w:rsidRDefault="00A85930" w:rsidP="00A85930">
      <w:pPr>
        <w:rPr>
          <w:rFonts w:eastAsia="Trebuchet MS"/>
        </w:rPr>
        <w:sectPr w:rsidR="00A85930" w:rsidRPr="00A85930" w:rsidSect="00A85930">
          <w:pgSz w:w="16838" w:h="11906" w:orient="landscape"/>
          <w:pgMar w:top="720" w:right="720" w:bottom="720" w:left="720" w:header="706" w:footer="706" w:gutter="0"/>
          <w:cols w:space="708"/>
          <w:docGrid w:linePitch="360"/>
        </w:sectPr>
      </w:pPr>
    </w:p>
    <w:p w14:paraId="317CB8EE" w14:textId="6E21FEF1"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lastRenderedPageBreak/>
        <w:t>Learning Outcomes</w:t>
      </w:r>
    </w:p>
    <w:p w14:paraId="18CF4B38" w14:textId="77777777" w:rsidR="00D42526" w:rsidRPr="005B78B6" w:rsidRDefault="00D42526" w:rsidP="00D42526">
      <w:pPr>
        <w:pStyle w:val="BodyText"/>
        <w:rPr>
          <w:rFonts w:ascii="Trebuchet MS" w:eastAsia="Trebuchet MS" w:hAnsi="Trebuchet MS" w:cs="Trebuchet MS"/>
          <w:sz w:val="20"/>
          <w:szCs w:val="20"/>
        </w:rPr>
      </w:pPr>
      <w:r w:rsidRPr="005B78B6">
        <w:rPr>
          <w:rFonts w:ascii="Trebuchet MS" w:eastAsia="Trebuchet MS" w:hAnsi="Trebuchet MS" w:cs="Trebuchet MS"/>
          <w:sz w:val="20"/>
          <w:szCs w:val="20"/>
        </w:rPr>
        <w:t>This assessment will enable students to demonstrate in full or in part the learning outcomes identified in the Module descriptors.</w:t>
      </w:r>
    </w:p>
    <w:p w14:paraId="63856521" w14:textId="77777777"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t>Late Submissions</w:t>
      </w:r>
    </w:p>
    <w:p w14:paraId="0F858F43" w14:textId="77777777" w:rsidR="00D42526" w:rsidRPr="005B78B6" w:rsidRDefault="00D42526" w:rsidP="00D42526">
      <w:pPr>
        <w:rPr>
          <w:sz w:val="10"/>
          <w:szCs w:val="10"/>
        </w:rPr>
      </w:pPr>
    </w:p>
    <w:p w14:paraId="11D5C2E0" w14:textId="77777777" w:rsidR="00D42526" w:rsidRPr="005B78B6" w:rsidRDefault="00D42526" w:rsidP="00D42526">
      <w:pPr>
        <w:rPr>
          <w:rFonts w:ascii="Trebuchet MS" w:eastAsia="Trebuchet MS" w:hAnsi="Trebuchet MS" w:cs="Trebuchet MS"/>
          <w:sz w:val="20"/>
          <w:szCs w:val="20"/>
        </w:rPr>
      </w:pPr>
      <w:r w:rsidRPr="005B78B6">
        <w:rPr>
          <w:rFonts w:ascii="Trebuchet MS" w:eastAsia="Trebuchet MS" w:hAnsi="Trebuchet MS" w:cs="Trebuchet MS"/>
          <w:sz w:val="20"/>
          <w:szCs w:val="20"/>
        </w:rPr>
        <w:t>Students are reminded that:</w:t>
      </w:r>
    </w:p>
    <w:p w14:paraId="50A1D46E" w14:textId="77777777" w:rsidR="00D42526" w:rsidRPr="005B78B6" w:rsidRDefault="00D42526" w:rsidP="00D42526">
      <w:pPr>
        <w:rPr>
          <w:rFonts w:ascii="Trebuchet MS" w:eastAsia="Trebuchet MS" w:hAnsi="Trebuchet MS" w:cs="Trebuchet MS"/>
          <w:sz w:val="10"/>
          <w:szCs w:val="10"/>
        </w:rPr>
      </w:pPr>
    </w:p>
    <w:p w14:paraId="6B5F5D9E"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If this assessment is submitted late i.e. within 5 working days of the submission deadline, the mark will be capped at 40% if a pass mark is achieved;</w:t>
      </w:r>
    </w:p>
    <w:p w14:paraId="4497788D"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 xml:space="preserve">If this assessment is submitted </w:t>
      </w:r>
      <w:r w:rsidRPr="005B78B6">
        <w:rPr>
          <w:rFonts w:ascii="Trebuchet MS" w:eastAsia="Trebuchet MS" w:hAnsi="Trebuchet MS" w:cs="Trebuchet MS"/>
          <w:sz w:val="20"/>
          <w:szCs w:val="20"/>
          <w:u w:val="single"/>
        </w:rPr>
        <w:t>later</w:t>
      </w:r>
      <w:r w:rsidRPr="005B78B6">
        <w:rPr>
          <w:rFonts w:ascii="Trebuchet MS" w:eastAsia="Trebuchet MS" w:hAnsi="Trebuchet MS" w:cs="Trebuchet MS"/>
          <w:sz w:val="20"/>
          <w:szCs w:val="20"/>
        </w:rPr>
        <w:t xml:space="preserve"> than 5 working days after the submission deadline, the work will be regarded as a non-submission and will be awarded a zero;</w:t>
      </w:r>
    </w:p>
    <w:p w14:paraId="01F88055" w14:textId="77777777" w:rsidR="00D42526" w:rsidRPr="005B78B6" w:rsidRDefault="00D42526" w:rsidP="00D42526">
      <w:pPr>
        <w:pStyle w:val="ListParagraph1"/>
        <w:numPr>
          <w:ilvl w:val="0"/>
          <w:numId w:val="13"/>
        </w:numPr>
        <w:ind w:left="567" w:hanging="567"/>
        <w:rPr>
          <w:rFonts w:ascii="Trebuchet MS" w:eastAsia="Trebuchet MS" w:hAnsi="Trebuchet MS" w:cs="Trebuchet MS"/>
          <w:sz w:val="20"/>
          <w:szCs w:val="20"/>
        </w:rPr>
      </w:pPr>
      <w:r w:rsidRPr="005B78B6">
        <w:rPr>
          <w:rFonts w:ascii="Trebuchet MS" w:eastAsia="Trebuchet MS" w:hAnsi="Trebuchet MS" w:cs="Trebuchet MS"/>
          <w:sz w:val="20"/>
          <w:szCs w:val="20"/>
        </w:rPr>
        <w:t xml:space="preserve">If this assessment is being submitted as a referred piece of </w:t>
      </w:r>
      <w:proofErr w:type="gramStart"/>
      <w:r w:rsidRPr="005B78B6">
        <w:rPr>
          <w:rFonts w:ascii="Trebuchet MS" w:eastAsia="Trebuchet MS" w:hAnsi="Trebuchet MS" w:cs="Trebuchet MS"/>
          <w:sz w:val="20"/>
          <w:szCs w:val="20"/>
        </w:rPr>
        <w:t>work</w:t>
      </w:r>
      <w:proofErr w:type="gramEnd"/>
      <w:r w:rsidRPr="005B78B6">
        <w:rPr>
          <w:rFonts w:ascii="Trebuchet MS" w:eastAsia="Trebuchet MS" w:hAnsi="Trebuchet MS" w:cs="Trebuchet MS"/>
          <w:sz w:val="20"/>
          <w:szCs w:val="20"/>
        </w:rPr>
        <w:t xml:space="preserve"> then it </w:t>
      </w:r>
      <w:r w:rsidRPr="005B78B6">
        <w:rPr>
          <w:rFonts w:ascii="Trebuchet MS" w:eastAsia="Trebuchet MS" w:hAnsi="Trebuchet MS" w:cs="Trebuchet MS"/>
          <w:sz w:val="20"/>
          <w:szCs w:val="20"/>
          <w:u w:val="single"/>
        </w:rPr>
        <w:t>must</w:t>
      </w:r>
      <w:r w:rsidRPr="005B78B6">
        <w:rPr>
          <w:rFonts w:ascii="Trebuchet MS" w:eastAsia="Trebuchet MS" w:hAnsi="Trebuchet MS" w:cs="Trebuchet MS"/>
          <w:sz w:val="20"/>
          <w:szCs w:val="20"/>
        </w:rPr>
        <w:t xml:space="preserve"> be submitted by the deadline date; </w:t>
      </w:r>
      <w:r w:rsidRPr="005B78B6">
        <w:rPr>
          <w:rFonts w:ascii="Trebuchet MS" w:eastAsia="Trebuchet MS" w:hAnsi="Trebuchet MS" w:cs="Trebuchet MS"/>
          <w:sz w:val="20"/>
          <w:szCs w:val="20"/>
          <w:u w:val="single"/>
        </w:rPr>
        <w:t>any</w:t>
      </w:r>
      <w:r w:rsidRPr="005B78B6">
        <w:rPr>
          <w:rFonts w:ascii="Trebuchet MS" w:eastAsia="Trebuchet MS" w:hAnsi="Trebuchet MS" w:cs="Trebuchet MS"/>
          <w:sz w:val="20"/>
          <w:szCs w:val="20"/>
        </w:rPr>
        <w:t xml:space="preserve"> Refer assessment submitted late will be regarded as a non-submission and will be awarded a zero.</w:t>
      </w:r>
    </w:p>
    <w:p w14:paraId="355FFED1" w14:textId="77777777" w:rsidR="00D42526" w:rsidRPr="005B78B6" w:rsidRDefault="00D42526" w:rsidP="00D42526">
      <w:pPr>
        <w:pStyle w:val="ListParagraph1"/>
        <w:ind w:left="567"/>
        <w:rPr>
          <w:rFonts w:ascii="Trebuchet MS" w:eastAsia="Trebuchet MS" w:hAnsi="Trebuchet MS" w:cs="Trebuchet MS"/>
          <w:sz w:val="20"/>
          <w:szCs w:val="20"/>
        </w:rPr>
      </w:pPr>
    </w:p>
    <w:p w14:paraId="3EBF6BC6" w14:textId="77777777" w:rsidR="00D42526" w:rsidRPr="005B78B6" w:rsidRDefault="00B47192" w:rsidP="00D42526">
      <w:pPr>
        <w:ind w:left="10" w:hanging="10"/>
        <w:rPr>
          <w:rFonts w:ascii="Trebuchet MS" w:eastAsia="Arial" w:hAnsi="Trebuchet MS" w:cs="Arial"/>
          <w:sz w:val="20"/>
          <w:szCs w:val="20"/>
        </w:rPr>
      </w:pPr>
      <w:hyperlink r:id="rId18" w:history="1">
        <w:r w:rsidR="00D42526" w:rsidRPr="005B78B6">
          <w:rPr>
            <w:rStyle w:val="Hyperlink"/>
            <w:rFonts w:ascii="Trebuchet MS" w:hAnsi="Trebuchet MS"/>
            <w:sz w:val="20"/>
            <w:szCs w:val="20"/>
          </w:rPr>
          <w:t>https://students.solent.ac.uk/official-documents/quality-management/academic-handbook/2o-assessment-principles-regulations-temporary-amendments-for-covid-19-contingency-plans.pdf</w:t>
        </w:r>
      </w:hyperlink>
    </w:p>
    <w:p w14:paraId="50965F39" w14:textId="77777777" w:rsidR="00D42526" w:rsidRPr="005B78B6" w:rsidRDefault="00D42526" w:rsidP="00D42526">
      <w:pPr>
        <w:pStyle w:val="Heading1"/>
        <w:rPr>
          <w:rFonts w:ascii="Trebuchet MS" w:eastAsia="Trebuchet MS" w:hAnsi="Trebuchet MS" w:cs="Trebuchet MS"/>
          <w:sz w:val="20"/>
          <w:szCs w:val="20"/>
        </w:rPr>
      </w:pPr>
      <w:r w:rsidRPr="005B78B6">
        <w:rPr>
          <w:rFonts w:ascii="Trebuchet MS" w:eastAsia="Trebuchet MS" w:hAnsi="Trebuchet MS" w:cs="Trebuchet MS"/>
          <w:sz w:val="20"/>
          <w:szCs w:val="20"/>
        </w:rPr>
        <w:t>Extenuating Circumstances</w:t>
      </w:r>
    </w:p>
    <w:p w14:paraId="33CFF4CF" w14:textId="77777777" w:rsidR="00D42526" w:rsidRPr="005B78B6" w:rsidRDefault="00D42526" w:rsidP="00D42526">
      <w:pPr>
        <w:rPr>
          <w:rFonts w:ascii="Trebuchet MS" w:eastAsia="Trebuchet MS" w:hAnsi="Trebuchet MS" w:cs="Trebuchet MS"/>
          <w:b/>
          <w:bCs/>
          <w:sz w:val="20"/>
          <w:szCs w:val="20"/>
        </w:rPr>
      </w:pPr>
      <w:r w:rsidRPr="005B78B6">
        <w:rPr>
          <w:rFonts w:ascii="Trebuchet MS" w:eastAsia="Trebuchet MS" w:hAnsi="Trebuchet MS" w:cs="Trebuchet MS"/>
          <w:b/>
          <w:bCs/>
          <w:sz w:val="20"/>
          <w:szCs w:val="20"/>
        </w:rPr>
        <w:t xml:space="preserve">The University’s Extenuating Circumstances procedure is in place if there are genuine circumstances that may prevent a student submitting an assessment. If students are not 'fit to study’, they can either request an extension to the submission deadline of 5 working days or they can request to submit the assessment at the next opportunity (Defer).  In both </w:t>
      </w:r>
      <w:proofErr w:type="gramStart"/>
      <w:r w:rsidRPr="005B78B6">
        <w:rPr>
          <w:rFonts w:ascii="Trebuchet MS" w:eastAsia="Trebuchet MS" w:hAnsi="Trebuchet MS" w:cs="Trebuchet MS"/>
          <w:b/>
          <w:bCs/>
          <w:sz w:val="20"/>
          <w:szCs w:val="20"/>
        </w:rPr>
        <w:t>instances</w:t>
      </w:r>
      <w:proofErr w:type="gramEnd"/>
      <w:r w:rsidRPr="005B78B6">
        <w:rPr>
          <w:rFonts w:ascii="Trebuchet MS" w:eastAsia="Trebuchet MS" w:hAnsi="Trebuchet MS" w:cs="Trebuchet MS"/>
          <w:b/>
          <w:bCs/>
          <w:sz w:val="20"/>
          <w:szCs w:val="20"/>
        </w:rPr>
        <w:t xml:space="preserve"> students must submit an EC application with relevant evidence.   If accepted by the EC </w:t>
      </w:r>
      <w:proofErr w:type="gramStart"/>
      <w:r w:rsidRPr="005B78B6">
        <w:rPr>
          <w:rFonts w:ascii="Trebuchet MS" w:eastAsia="Trebuchet MS" w:hAnsi="Trebuchet MS" w:cs="Trebuchet MS"/>
          <w:b/>
          <w:bCs/>
          <w:sz w:val="20"/>
          <w:szCs w:val="20"/>
        </w:rPr>
        <w:t>Panel</w:t>
      </w:r>
      <w:proofErr w:type="gramEnd"/>
      <w:r w:rsidRPr="005B78B6">
        <w:rPr>
          <w:rFonts w:ascii="Trebuchet MS" w:eastAsia="Trebuchet MS" w:hAnsi="Trebuchet MS" w:cs="Trebuchet MS"/>
          <w:b/>
          <w:bCs/>
          <w:sz w:val="20"/>
          <w:szCs w:val="20"/>
        </w:rPr>
        <w:t xml:space="preserve"> there will be no academic penalty for late submission or non-submission dependent on what is requested.  Students are reminded that EC covers only </w:t>
      </w:r>
      <w:proofErr w:type="gramStart"/>
      <w:r w:rsidRPr="005B78B6">
        <w:rPr>
          <w:rFonts w:ascii="Trebuchet MS" w:eastAsia="Trebuchet MS" w:hAnsi="Trebuchet MS" w:cs="Trebuchet MS"/>
          <w:b/>
          <w:bCs/>
          <w:sz w:val="20"/>
          <w:szCs w:val="20"/>
        </w:rPr>
        <w:t>short term</w:t>
      </w:r>
      <w:proofErr w:type="gramEnd"/>
      <w:r w:rsidRPr="005B78B6">
        <w:rPr>
          <w:rFonts w:ascii="Trebuchet MS" w:eastAsia="Trebuchet MS" w:hAnsi="Trebuchet MS" w:cs="Trebuchet MS"/>
          <w:b/>
          <w:bCs/>
          <w:sz w:val="20"/>
          <w:szCs w:val="20"/>
        </w:rPr>
        <w:t xml:space="preserve"> issues (20 working days) and that if they experience longer term matters that impact on learning then they must contact the Student Hub for advice.</w:t>
      </w:r>
    </w:p>
    <w:p w14:paraId="4BEF80A4" w14:textId="77777777" w:rsidR="00D42526" w:rsidRPr="005B78B6" w:rsidRDefault="00D42526" w:rsidP="00D42526">
      <w:pPr>
        <w:rPr>
          <w:sz w:val="10"/>
          <w:szCs w:val="10"/>
        </w:rPr>
      </w:pPr>
    </w:p>
    <w:p w14:paraId="3E26EC72" w14:textId="77777777" w:rsidR="00D42526" w:rsidRPr="005B78B6" w:rsidRDefault="00D42526" w:rsidP="00D42526">
      <w:pPr>
        <w:ind w:left="10" w:hanging="10"/>
        <w:rPr>
          <w:rFonts w:ascii="Trebuchet MS" w:eastAsia="Trebuchet MS" w:hAnsi="Trebuchet MS" w:cs="Trebuchet MS"/>
          <w:sz w:val="20"/>
          <w:szCs w:val="20"/>
        </w:rPr>
      </w:pPr>
      <w:r w:rsidRPr="005B78B6">
        <w:rPr>
          <w:rFonts w:ascii="Trebuchet MS" w:eastAsia="Trebuchet MS" w:hAnsi="Trebuchet MS" w:cs="Trebuchet MS"/>
          <w:sz w:val="20"/>
          <w:szCs w:val="20"/>
        </w:rPr>
        <w:t>Please find a link to the EC policy below:</w:t>
      </w:r>
    </w:p>
    <w:p w14:paraId="76499539" w14:textId="77777777" w:rsidR="00D42526" w:rsidRPr="005B78B6" w:rsidRDefault="00B47192" w:rsidP="00D42526">
      <w:pPr>
        <w:rPr>
          <w:rFonts w:ascii="Trebuchet MS" w:hAnsi="Trebuchet MS"/>
          <w:sz w:val="20"/>
          <w:szCs w:val="20"/>
        </w:rPr>
      </w:pPr>
      <w:hyperlink r:id="rId19" w:history="1">
        <w:r w:rsidR="00D42526" w:rsidRPr="005B78B6">
          <w:rPr>
            <w:rFonts w:ascii="Trebuchet MS" w:hAnsi="Trebuchet MS"/>
            <w:color w:val="0000FF"/>
            <w:sz w:val="20"/>
            <w:szCs w:val="20"/>
            <w:u w:val="single"/>
          </w:rPr>
          <w:t>https://students.solent.ac.uk/official-documents/quality-management/academic-handbook/2p-extenuating-circumstances.pdf</w:t>
        </w:r>
      </w:hyperlink>
    </w:p>
    <w:p w14:paraId="7FEE944E" w14:textId="77777777" w:rsidR="00D42526" w:rsidRPr="005B78B6" w:rsidRDefault="00D42526" w:rsidP="00D42526">
      <w:pPr>
        <w:rPr>
          <w:rFonts w:ascii="Trebuchet MS" w:eastAsia="Trebuchet MS" w:hAnsi="Trebuchet MS" w:cs="Trebuchet MS"/>
          <w:sz w:val="10"/>
          <w:szCs w:val="10"/>
        </w:rPr>
      </w:pPr>
    </w:p>
    <w:p w14:paraId="7EBC640D" w14:textId="77777777" w:rsidR="00D42526" w:rsidRPr="005B78B6" w:rsidRDefault="00D42526" w:rsidP="00D42526">
      <w:pPr>
        <w:pStyle w:val="Heading1"/>
        <w:spacing w:before="0" w:after="0"/>
        <w:rPr>
          <w:rFonts w:ascii="Trebuchet MS" w:eastAsia="Trebuchet MS" w:hAnsi="Trebuchet MS" w:cs="Trebuchet MS"/>
          <w:sz w:val="20"/>
          <w:szCs w:val="20"/>
        </w:rPr>
      </w:pPr>
      <w:r w:rsidRPr="005B78B6">
        <w:rPr>
          <w:rFonts w:ascii="Trebuchet MS" w:eastAsia="Trebuchet MS" w:hAnsi="Trebuchet MS" w:cs="Trebuchet MS"/>
          <w:sz w:val="20"/>
          <w:szCs w:val="20"/>
        </w:rPr>
        <w:t>Academic Misconduct</w:t>
      </w:r>
    </w:p>
    <w:p w14:paraId="1C574055" w14:textId="77777777" w:rsidR="00D42526" w:rsidRPr="005B78B6" w:rsidRDefault="00D42526" w:rsidP="00D42526">
      <w:pPr>
        <w:rPr>
          <w:rFonts w:ascii="Trebuchet MS" w:eastAsia="Trebuchet MS" w:hAnsi="Trebuchet MS" w:cs="Trebuchet MS"/>
          <w:sz w:val="20"/>
          <w:szCs w:val="20"/>
        </w:rPr>
      </w:pPr>
      <w:r w:rsidRPr="005B78B6">
        <w:rPr>
          <w:rFonts w:ascii="Trebuchet MS" w:eastAsia="Trebuchet MS" w:hAnsi="Trebuchet MS" w:cs="Trebuchet MS"/>
          <w:sz w:val="20"/>
          <w:szCs w:val="20"/>
        </w:rPr>
        <w:t>Any submission must be students’ own work and, where facts or ideas have been used from other sources, these sources must be appropriately referenced. The University’s Academic Handbook includes the definitions of all practices that will be deemed to constitute academic misconduct.  Students should check this link before submitting their work.</w:t>
      </w:r>
    </w:p>
    <w:p w14:paraId="5A4BCF39" w14:textId="77777777" w:rsidR="00D42526" w:rsidRPr="005B78B6" w:rsidRDefault="00D42526" w:rsidP="00D42526">
      <w:pPr>
        <w:rPr>
          <w:rFonts w:ascii="Trebuchet MS" w:eastAsia="Trebuchet MS" w:hAnsi="Trebuchet MS" w:cs="Trebuchet MS"/>
          <w:sz w:val="10"/>
          <w:szCs w:val="10"/>
        </w:rPr>
      </w:pPr>
    </w:p>
    <w:p w14:paraId="2959AF73" w14:textId="77777777" w:rsidR="00D42526" w:rsidRPr="005B78B6" w:rsidRDefault="00D42526" w:rsidP="00D42526">
      <w:pPr>
        <w:ind w:left="10" w:hanging="10"/>
        <w:rPr>
          <w:rFonts w:ascii="Trebuchet MS" w:eastAsia="Trebuchet MS" w:hAnsi="Trebuchet MS" w:cs="Trebuchet MS"/>
          <w:sz w:val="20"/>
          <w:szCs w:val="20"/>
        </w:rPr>
      </w:pPr>
      <w:r w:rsidRPr="005B78B6">
        <w:rPr>
          <w:rFonts w:ascii="Trebuchet MS" w:eastAsia="Trebuchet MS" w:hAnsi="Trebuchet MS" w:cs="Trebuchet MS"/>
          <w:sz w:val="20"/>
          <w:szCs w:val="20"/>
        </w:rPr>
        <w:t>Procedures relating to student academic misconduct are given below:</w:t>
      </w:r>
    </w:p>
    <w:p w14:paraId="70AC9E46" w14:textId="77777777" w:rsidR="00D42526" w:rsidRPr="005B78B6" w:rsidRDefault="00B47192" w:rsidP="00D42526">
      <w:pPr>
        <w:ind w:left="10" w:hanging="10"/>
        <w:rPr>
          <w:rFonts w:ascii="Trebuchet MS" w:eastAsia="Trebuchet MS" w:hAnsi="Trebuchet MS" w:cs="Trebuchet MS"/>
          <w:sz w:val="20"/>
          <w:szCs w:val="20"/>
        </w:rPr>
      </w:pPr>
      <w:hyperlink r:id="rId20" w:history="1">
        <w:r w:rsidR="00D42526" w:rsidRPr="005B78B6">
          <w:rPr>
            <w:rFonts w:ascii="Trebuchet MS" w:hAnsi="Trebuchet MS"/>
            <w:color w:val="0000FF"/>
            <w:sz w:val="20"/>
            <w:szCs w:val="20"/>
            <w:u w:val="single"/>
          </w:rPr>
          <w:t>https://students.solent.ac.uk/official-documents/quality-management/academic-handbook/4l-student-academic-misconduct-procedure.pdf</w:t>
        </w:r>
      </w:hyperlink>
    </w:p>
    <w:p w14:paraId="2940D8EB" w14:textId="77777777" w:rsidR="00D42526" w:rsidRPr="005B78B6" w:rsidRDefault="00D42526" w:rsidP="00D42526">
      <w:pPr>
        <w:rPr>
          <w:rFonts w:ascii="Trebuchet MS" w:eastAsia="Trebuchet MS" w:hAnsi="Trebuchet MS" w:cs="Trebuchet MS"/>
          <w:sz w:val="10"/>
          <w:szCs w:val="10"/>
        </w:rPr>
      </w:pPr>
    </w:p>
    <w:p w14:paraId="37CE8205" w14:textId="77777777" w:rsidR="00D42526" w:rsidRPr="005B78B6" w:rsidRDefault="00D42526" w:rsidP="00D42526">
      <w:pPr>
        <w:rPr>
          <w:rFonts w:ascii="Trebuchet MS" w:eastAsia="Trebuchet MS" w:hAnsi="Trebuchet MS" w:cs="Trebuchet MS"/>
          <w:b/>
          <w:sz w:val="20"/>
          <w:szCs w:val="20"/>
        </w:rPr>
      </w:pPr>
      <w:r w:rsidRPr="005B78B6">
        <w:rPr>
          <w:rFonts w:ascii="Trebuchet MS" w:eastAsia="Trebuchet MS" w:hAnsi="Trebuchet MS" w:cs="Trebuchet MS"/>
          <w:sz w:val="10"/>
          <w:szCs w:val="10"/>
        </w:rPr>
        <w:br/>
      </w:r>
      <w:r w:rsidRPr="005B78B6">
        <w:rPr>
          <w:rFonts w:ascii="Trebuchet MS" w:eastAsia="Trebuchet MS" w:hAnsi="Trebuchet MS" w:cs="Trebuchet MS"/>
          <w:b/>
          <w:sz w:val="20"/>
          <w:szCs w:val="20"/>
        </w:rPr>
        <w:t>Ethics Policy</w:t>
      </w:r>
    </w:p>
    <w:p w14:paraId="085EBAB5"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work being carried out by students must be in compliance with the Ethics Policy. Where there is an ethical issue, as specified within the Ethics Policy, then students will need an ethics release or an ethical approval prior to the start of the project.</w:t>
      </w:r>
    </w:p>
    <w:p w14:paraId="352D70C5" w14:textId="77777777" w:rsidR="00D42526" w:rsidRPr="005B78B6" w:rsidRDefault="00D42526" w:rsidP="00D42526">
      <w:pPr>
        <w:rPr>
          <w:rFonts w:ascii="Trebuchet MS" w:eastAsia="Trebuchet MS" w:hAnsi="Trebuchet MS" w:cs="Trebuchet MS"/>
          <w:color w:val="000000"/>
          <w:sz w:val="10"/>
          <w:szCs w:val="10"/>
          <w:lang w:eastAsia="en-GB"/>
        </w:rPr>
      </w:pPr>
    </w:p>
    <w:p w14:paraId="2B4C0631"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Ethics Policy is contained within Section 2S of the Academic Handbook:</w:t>
      </w:r>
    </w:p>
    <w:p w14:paraId="1E964A5D" w14:textId="77777777" w:rsidR="00D42526" w:rsidRPr="005B78B6" w:rsidRDefault="00B47192" w:rsidP="00D42526">
      <w:pPr>
        <w:rPr>
          <w:rFonts w:ascii="Trebuchet MS" w:hAnsi="Trebuchet MS"/>
          <w:sz w:val="20"/>
          <w:szCs w:val="20"/>
        </w:rPr>
      </w:pPr>
      <w:hyperlink r:id="rId21" w:history="1">
        <w:r w:rsidR="00D42526" w:rsidRPr="005B78B6">
          <w:rPr>
            <w:rStyle w:val="Hyperlink"/>
            <w:rFonts w:ascii="Trebuchet MS" w:hAnsi="Trebuchet MS"/>
            <w:sz w:val="20"/>
            <w:szCs w:val="20"/>
          </w:rPr>
          <w:t>https://staff.solent.ac.uk/official-documents/quality-management/academic-handbook/2s-solent-university-ethics-policy.pdf</w:t>
        </w:r>
      </w:hyperlink>
    </w:p>
    <w:p w14:paraId="06AF8CFB" w14:textId="77777777" w:rsidR="00D42526" w:rsidRPr="005B78B6" w:rsidRDefault="00D42526" w:rsidP="00D42526">
      <w:pPr>
        <w:rPr>
          <w:rFonts w:ascii="Trebuchet MS" w:eastAsia="Trebuchet MS" w:hAnsi="Trebuchet MS" w:cs="Trebuchet MS"/>
          <w:color w:val="000000"/>
          <w:sz w:val="10"/>
          <w:szCs w:val="10"/>
          <w:lang w:eastAsia="en-GB"/>
        </w:rPr>
      </w:pPr>
    </w:p>
    <w:p w14:paraId="17C03FB2" w14:textId="77777777" w:rsidR="00D42526" w:rsidRPr="005B78B6" w:rsidRDefault="00D42526" w:rsidP="00D42526">
      <w:pPr>
        <w:rPr>
          <w:rFonts w:ascii="Trebuchet MS" w:eastAsia="Trebuchet MS" w:hAnsi="Trebuchet MS" w:cs="Trebuchet MS"/>
          <w:b/>
          <w:color w:val="000000"/>
          <w:sz w:val="20"/>
          <w:szCs w:val="20"/>
          <w:lang w:eastAsia="en-GB"/>
        </w:rPr>
      </w:pPr>
      <w:r w:rsidRPr="005B78B6">
        <w:rPr>
          <w:rFonts w:ascii="Trebuchet MS" w:eastAsia="Trebuchet MS" w:hAnsi="Trebuchet MS" w:cs="Trebuchet MS"/>
          <w:sz w:val="10"/>
          <w:szCs w:val="10"/>
          <w:lang w:eastAsia="en-GB"/>
        </w:rPr>
        <w:br/>
      </w:r>
      <w:r w:rsidRPr="005B78B6">
        <w:rPr>
          <w:rFonts w:ascii="Trebuchet MS" w:eastAsia="Trebuchet MS" w:hAnsi="Trebuchet MS" w:cs="Trebuchet MS"/>
          <w:b/>
          <w:color w:val="000000"/>
          <w:sz w:val="20"/>
          <w:szCs w:val="20"/>
          <w:lang w:eastAsia="en-GB"/>
        </w:rPr>
        <w:t>Grade marking</w:t>
      </w:r>
    </w:p>
    <w:p w14:paraId="45584038" w14:textId="77777777" w:rsidR="00D42526" w:rsidRPr="005B78B6" w:rsidRDefault="00D42526" w:rsidP="00D42526">
      <w:pPr>
        <w:rPr>
          <w:rFonts w:ascii="Trebuchet MS" w:eastAsia="Trebuchet MS" w:hAnsi="Trebuchet MS" w:cs="Trebuchet MS"/>
          <w:color w:val="000000"/>
          <w:sz w:val="20"/>
          <w:szCs w:val="20"/>
          <w:lang w:eastAsia="en-GB"/>
        </w:rPr>
      </w:pPr>
      <w:r w:rsidRPr="005B78B6">
        <w:rPr>
          <w:rFonts w:ascii="Trebuchet MS" w:eastAsia="Trebuchet MS" w:hAnsi="Trebuchet MS" w:cs="Trebuchet MS"/>
          <w:color w:val="000000"/>
          <w:sz w:val="20"/>
          <w:szCs w:val="20"/>
          <w:lang w:eastAsia="en-GB"/>
        </w:rPr>
        <w:t>The University uses a letter grade scale for the marking of assessments. Unless students have been specifically informed otherwise their marked assignment will be awarded a letter grade. More detailed information on grade marking and the grade scale can be found on the portal and in the Student Handbook.</w:t>
      </w:r>
    </w:p>
    <w:p w14:paraId="65A472CB" w14:textId="77777777" w:rsidR="00D42526" w:rsidRPr="005B78B6" w:rsidRDefault="00D42526" w:rsidP="00D42526">
      <w:pPr>
        <w:rPr>
          <w:rFonts w:ascii="Trebuchet MS" w:eastAsia="Trebuchet MS" w:hAnsi="Trebuchet MS" w:cs="Trebuchet MS"/>
          <w:color w:val="000000"/>
          <w:sz w:val="10"/>
          <w:szCs w:val="10"/>
          <w:lang w:eastAsia="en-GB"/>
        </w:rPr>
      </w:pPr>
    </w:p>
    <w:p w14:paraId="70D4B667" w14:textId="77777777" w:rsidR="00D42526" w:rsidRPr="005B78B6" w:rsidRDefault="00B47192" w:rsidP="00D42526">
      <w:pPr>
        <w:ind w:left="10" w:hanging="10"/>
        <w:rPr>
          <w:rFonts w:ascii="Trebuchet MS" w:eastAsia="Arial" w:hAnsi="Trebuchet MS" w:cs="Arial"/>
          <w:color w:val="000000"/>
          <w:sz w:val="20"/>
          <w:szCs w:val="20"/>
        </w:rPr>
      </w:pPr>
      <w:hyperlink r:id="rId22" w:history="1">
        <w:r w:rsidR="00D42526" w:rsidRPr="005B78B6">
          <w:rPr>
            <w:rStyle w:val="Hyperlink"/>
            <w:rFonts w:ascii="Trebuchet MS" w:hAnsi="Trebuchet MS"/>
            <w:sz w:val="20"/>
            <w:szCs w:val="20"/>
          </w:rPr>
          <w:t>https://students.solent.ac.uk/official-documents/quality-management/academic-handbook/2o-annex-3-assessment-regulations-grade-marking-scale.docx</w:t>
        </w:r>
      </w:hyperlink>
    </w:p>
    <w:p w14:paraId="2B667366" w14:textId="77777777" w:rsidR="00D42526" w:rsidRPr="005B78B6" w:rsidRDefault="00D42526" w:rsidP="00D42526">
      <w:pPr>
        <w:rPr>
          <w:rFonts w:ascii="Trebuchet MS" w:eastAsia="Trebuchet MS" w:hAnsi="Trebuchet MS" w:cs="Trebuchet MS"/>
          <w:color w:val="000000"/>
          <w:sz w:val="10"/>
          <w:szCs w:val="10"/>
          <w:lang w:eastAsia="en-GB"/>
        </w:rPr>
      </w:pPr>
    </w:p>
    <w:p w14:paraId="1465CBC7" w14:textId="77777777" w:rsidR="00D42526" w:rsidRPr="005B78B6" w:rsidRDefault="00D42526" w:rsidP="00D42526">
      <w:pPr>
        <w:rPr>
          <w:rFonts w:ascii="Trebuchet MS" w:eastAsia="Trebuchet MS" w:hAnsi="Trebuchet MS" w:cs="Trebuchet MS"/>
          <w:b/>
          <w:color w:val="000000"/>
          <w:sz w:val="20"/>
          <w:szCs w:val="20"/>
          <w:lang w:eastAsia="en-GB"/>
        </w:rPr>
      </w:pPr>
      <w:r w:rsidRPr="005B78B6">
        <w:rPr>
          <w:rFonts w:ascii="Trebuchet MS" w:eastAsia="Trebuchet MS" w:hAnsi="Trebuchet MS" w:cs="Trebuchet MS"/>
          <w:b/>
          <w:color w:val="000000"/>
          <w:sz w:val="20"/>
          <w:szCs w:val="20"/>
          <w:lang w:eastAsia="en-GB"/>
        </w:rPr>
        <w:t>Guidance for online submission through Solent Online Learning (SOL)</w:t>
      </w:r>
    </w:p>
    <w:p w14:paraId="20473BDB" w14:textId="77777777" w:rsidR="00D42526" w:rsidRPr="005B78B6" w:rsidRDefault="00D42526" w:rsidP="00D42526">
      <w:pPr>
        <w:rPr>
          <w:rFonts w:ascii="Trebuchet MS" w:eastAsia="Trebuchet MS" w:hAnsi="Trebuchet MS" w:cs="Trebuchet MS"/>
          <w:b/>
          <w:color w:val="000000"/>
          <w:sz w:val="10"/>
          <w:szCs w:val="10"/>
          <w:lang w:eastAsia="en-GB"/>
        </w:rPr>
      </w:pPr>
    </w:p>
    <w:p w14:paraId="67CFFAA0" w14:textId="77777777" w:rsidR="00D42526" w:rsidRPr="005B78B6" w:rsidRDefault="00B47192" w:rsidP="00D42526">
      <w:pPr>
        <w:rPr>
          <w:rFonts w:ascii="Trebuchet MS" w:eastAsia="Trebuchet MS" w:hAnsi="Trebuchet MS" w:cs="Trebuchet MS"/>
          <w:color w:val="000000"/>
          <w:sz w:val="20"/>
          <w:szCs w:val="20"/>
          <w:lang w:eastAsia="en-GB"/>
        </w:rPr>
      </w:pPr>
      <w:hyperlink r:id="rId23" w:history="1">
        <w:r w:rsidR="00D42526" w:rsidRPr="005B78B6">
          <w:rPr>
            <w:rStyle w:val="Hyperlink"/>
            <w:rFonts w:ascii="Trebuchet MS" w:eastAsia="Trebuchet MS" w:hAnsi="Trebuchet MS" w:cs="Trebuchet MS"/>
            <w:sz w:val="20"/>
            <w:szCs w:val="20"/>
            <w:lang w:eastAsia="en-GB"/>
          </w:rPr>
          <w:t>http://learn.solent.ac.uk/onlinesubmission</w:t>
        </w:r>
      </w:hyperlink>
      <w:r w:rsidR="00D42526" w:rsidRPr="005B78B6">
        <w:rPr>
          <w:rFonts w:ascii="Trebuchet MS" w:eastAsia="Trebuchet MS" w:hAnsi="Trebuchet MS" w:cs="Trebuchet MS"/>
          <w:color w:val="000000"/>
          <w:sz w:val="20"/>
          <w:szCs w:val="20"/>
          <w:lang w:eastAsia="en-GB"/>
        </w:rPr>
        <w:t xml:space="preserve"> </w:t>
      </w:r>
    </w:p>
    <w:p w14:paraId="2205996F" w14:textId="77777777" w:rsidR="00DB5EF6" w:rsidRDefault="00DB5EF6"/>
    <w:p w14:paraId="4BDC033B" w14:textId="77777777" w:rsidR="00DB5EF6" w:rsidRDefault="00DB5EF6"/>
    <w:p w14:paraId="2D23B71B" w14:textId="77777777" w:rsidR="00DB5EF6" w:rsidRDefault="00DB5EF6">
      <w:pPr>
        <w:rPr>
          <w:rFonts w:ascii="Trebuchet MS" w:eastAsia="Trebuchet MS" w:hAnsi="Trebuchet MS" w:cs="Trebuchet MS"/>
          <w:sz w:val="22"/>
          <w:szCs w:val="22"/>
        </w:rPr>
      </w:pPr>
    </w:p>
    <w:sectPr w:rsidR="00DB5EF6" w:rsidSect="00A85930">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7987D6" w14:textId="77777777" w:rsidR="00B47192" w:rsidRDefault="00B47192">
      <w:r>
        <w:separator/>
      </w:r>
    </w:p>
  </w:endnote>
  <w:endnote w:type="continuationSeparator" w:id="0">
    <w:p w14:paraId="7E3EDCE3" w14:textId="77777777" w:rsidR="00B47192" w:rsidRDefault="00B471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358E0A" w14:textId="77777777"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70EDF011" w14:textId="772AD44B" w:rsidR="00DB5EF6" w:rsidRDefault="004E3F5B">
    <w:pPr>
      <w:pStyle w:val="Footer"/>
      <w:jc w:val="right"/>
      <w:rPr>
        <w:rFonts w:ascii="Trebuchet MS" w:eastAsia="Trebuchet MS" w:hAnsi="Trebuchet MS" w:cs="Trebuchet MS"/>
        <w:noProof/>
        <w:sz w:val="16"/>
        <w:szCs w:val="16"/>
      </w:rPr>
    </w:pPr>
    <w:r>
      <w:rPr>
        <w:rFonts w:ascii="Trebuchet MS" w:eastAsia="Trebuchet MS" w:hAnsi="Trebuchet MS" w:cs="Trebuchet MS"/>
        <w:noProof/>
        <w:sz w:val="16"/>
        <w:szCs w:val="16"/>
      </w:rPr>
      <w:t>Policy, Governance and Information</w:t>
    </w:r>
  </w:p>
  <w:p w14:paraId="731FB781" w14:textId="746D81A6" w:rsidR="00DB5EF6" w:rsidRDefault="005D16EF">
    <w:pPr>
      <w:pStyle w:val="Footer"/>
      <w:jc w:val="right"/>
      <w:rPr>
        <w:rFonts w:ascii="Trebuchet MS" w:eastAsia="Trebuchet MS" w:hAnsi="Trebuchet MS" w:cs="Trebuchet MS"/>
        <w:sz w:val="16"/>
        <w:szCs w:val="16"/>
      </w:rPr>
    </w:pPr>
    <w:r>
      <w:rPr>
        <w:rFonts w:ascii="Trebuchet MS" w:eastAsia="Trebuchet MS" w:hAnsi="Trebuchet MS" w:cs="Trebuchet MS"/>
        <w:noProof/>
        <w:sz w:val="16"/>
        <w:szCs w:val="16"/>
      </w:rPr>
      <w:t>July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DB5D07" w14:textId="77777777" w:rsidR="005D16EF" w:rsidRDefault="005D1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1873C5" w14:textId="77777777" w:rsidR="00B47192" w:rsidRDefault="00B47192">
      <w:r>
        <w:separator/>
      </w:r>
    </w:p>
  </w:footnote>
  <w:footnote w:type="continuationSeparator" w:id="0">
    <w:p w14:paraId="2926D943" w14:textId="77777777" w:rsidR="00B47192" w:rsidRDefault="00B471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6C9B09" w14:textId="77777777" w:rsidR="005D16EF" w:rsidRDefault="005D16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72B80B" w14:textId="77777777" w:rsidR="005D16EF" w:rsidRDefault="005D16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58AAE7" w14:textId="77777777" w:rsidR="005D16EF" w:rsidRDefault="005D16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4"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1A0D41"/>
    <w:multiLevelType w:val="hybridMultilevel"/>
    <w:tmpl w:val="FC98E22A"/>
    <w:lvl w:ilvl="0" w:tplc="91B6562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8"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1" w15:restartNumberingAfterBreak="0">
    <w:nsid w:val="45102CC3"/>
    <w:multiLevelType w:val="multilevel"/>
    <w:tmpl w:val="F5D8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4"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5"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8" w15:restartNumberingAfterBreak="0">
    <w:nsid w:val="642A796D"/>
    <w:multiLevelType w:val="multilevel"/>
    <w:tmpl w:val="3C58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4"/>
  </w:num>
  <w:num w:numId="3">
    <w:abstractNumId w:val="16"/>
  </w:num>
  <w:num w:numId="4">
    <w:abstractNumId w:val="7"/>
  </w:num>
  <w:num w:numId="5">
    <w:abstractNumId w:val="17"/>
  </w:num>
  <w:num w:numId="6">
    <w:abstractNumId w:val="12"/>
  </w:num>
  <w:num w:numId="7">
    <w:abstractNumId w:val="4"/>
  </w:num>
  <w:num w:numId="8">
    <w:abstractNumId w:val="13"/>
  </w:num>
  <w:num w:numId="9">
    <w:abstractNumId w:val="8"/>
  </w:num>
  <w:num w:numId="10">
    <w:abstractNumId w:val="15"/>
  </w:num>
  <w:num w:numId="11">
    <w:abstractNumId w:val="1"/>
  </w:num>
  <w:num w:numId="12">
    <w:abstractNumId w:val="6"/>
  </w:num>
  <w:num w:numId="13">
    <w:abstractNumId w:val="19"/>
  </w:num>
  <w:num w:numId="14">
    <w:abstractNumId w:val="10"/>
  </w:num>
  <w:num w:numId="15">
    <w:abstractNumId w:val="9"/>
  </w:num>
  <w:num w:numId="16">
    <w:abstractNumId w:val="3"/>
  </w:num>
  <w:num w:numId="17">
    <w:abstractNumId w:val="2"/>
  </w:num>
  <w:num w:numId="18">
    <w:abstractNumId w:val="11"/>
  </w:num>
  <w:num w:numId="19">
    <w:abstractNumId w:val="18"/>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14231C"/>
    <w:rsid w:val="0024551E"/>
    <w:rsid w:val="003C2E06"/>
    <w:rsid w:val="003D7EF1"/>
    <w:rsid w:val="004E05A7"/>
    <w:rsid w:val="004E3F5B"/>
    <w:rsid w:val="005208A9"/>
    <w:rsid w:val="00551F7B"/>
    <w:rsid w:val="00596FE4"/>
    <w:rsid w:val="005D16EF"/>
    <w:rsid w:val="006114FD"/>
    <w:rsid w:val="006532F2"/>
    <w:rsid w:val="006C798C"/>
    <w:rsid w:val="006F195D"/>
    <w:rsid w:val="00702576"/>
    <w:rsid w:val="007202D2"/>
    <w:rsid w:val="0074255C"/>
    <w:rsid w:val="00765D2E"/>
    <w:rsid w:val="007F5838"/>
    <w:rsid w:val="00882437"/>
    <w:rsid w:val="00930043"/>
    <w:rsid w:val="009815A8"/>
    <w:rsid w:val="00985C86"/>
    <w:rsid w:val="00985F56"/>
    <w:rsid w:val="00A12BBC"/>
    <w:rsid w:val="00A85930"/>
    <w:rsid w:val="00A960D6"/>
    <w:rsid w:val="00AE62F0"/>
    <w:rsid w:val="00B11200"/>
    <w:rsid w:val="00B47192"/>
    <w:rsid w:val="00B52489"/>
    <w:rsid w:val="00B7030A"/>
    <w:rsid w:val="00C337FF"/>
    <w:rsid w:val="00CD2C0F"/>
    <w:rsid w:val="00D37483"/>
    <w:rsid w:val="00D42526"/>
    <w:rsid w:val="00DB5EF6"/>
    <w:rsid w:val="00DD1812"/>
    <w:rsid w:val="00E66BB8"/>
    <w:rsid w:val="00E76B22"/>
    <w:rsid w:val="00FD0A45"/>
    <w:rsid w:val="00FF2E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07C33"/>
  <w15:docId w15:val="{1B54713C-C01A-403F-8ABD-0E7B20D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link w:val="BodyTextChar"/>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NormalWeb">
    <w:name w:val="Normal (Web)"/>
    <w:basedOn w:val="Normal"/>
    <w:uiPriority w:val="99"/>
    <w:unhideWhenUsed/>
    <w:rsid w:val="00A12BBC"/>
    <w:pPr>
      <w:spacing w:before="100" w:beforeAutospacing="1" w:after="100" w:afterAutospacing="1"/>
      <w:jc w:val="left"/>
    </w:pPr>
    <w:rPr>
      <w:lang w:eastAsia="en-GB"/>
    </w:rPr>
  </w:style>
  <w:style w:type="character" w:styleId="Strong">
    <w:name w:val="Strong"/>
    <w:basedOn w:val="DefaultParagraphFont"/>
    <w:uiPriority w:val="22"/>
    <w:qFormat/>
    <w:rsid w:val="00A12BBC"/>
    <w:rPr>
      <w:b/>
      <w:bCs/>
    </w:rPr>
  </w:style>
  <w:style w:type="character" w:customStyle="1" w:styleId="apple-converted-space">
    <w:name w:val="apple-converted-space"/>
    <w:basedOn w:val="DefaultParagraphFont"/>
    <w:rsid w:val="00A12BBC"/>
  </w:style>
  <w:style w:type="table" w:customStyle="1" w:styleId="TableGrid0">
    <w:name w:val="TableGrid"/>
    <w:rsid w:val="00A12BBC"/>
    <w:rPr>
      <w:rFonts w:asciiTheme="minorHAnsi" w:eastAsiaTheme="minorEastAsia" w:hAnsiTheme="minorHAnsi" w:cstheme="minorBidi"/>
      <w:sz w:val="24"/>
      <w:szCs w:val="24"/>
      <w:lang w:eastAsia="en-GB"/>
    </w:rPr>
    <w:tblPr>
      <w:tblCellMar>
        <w:top w:w="0" w:type="dxa"/>
        <w:left w:w="0" w:type="dxa"/>
        <w:bottom w:w="0" w:type="dxa"/>
        <w:right w:w="0" w:type="dxa"/>
      </w:tblCellMar>
    </w:tblPr>
  </w:style>
  <w:style w:type="character" w:customStyle="1" w:styleId="BodyTextChar">
    <w:name w:val="Body Text Char"/>
    <w:basedOn w:val="DefaultParagraphFont"/>
    <w:link w:val="BodyText"/>
    <w:rsid w:val="00D42526"/>
    <w:rPr>
      <w:sz w:val="24"/>
      <w:szCs w:val="24"/>
      <w:lang w:eastAsia="en-US"/>
    </w:rPr>
  </w:style>
  <w:style w:type="paragraph" w:customStyle="1" w:styleId="sc-kazzgy">
    <w:name w:val="sc-kazzgy"/>
    <w:basedOn w:val="Normal"/>
    <w:rsid w:val="006532F2"/>
    <w:pPr>
      <w:spacing w:before="100" w:beforeAutospacing="1" w:after="100" w:afterAutospacing="1"/>
      <w:jc w:val="left"/>
    </w:pPr>
    <w:rPr>
      <w:lang w:eastAsia="en-GB"/>
    </w:rPr>
  </w:style>
  <w:style w:type="paragraph" w:styleId="ListParagraph">
    <w:name w:val="List Paragraph"/>
    <w:basedOn w:val="Normal"/>
    <w:uiPriority w:val="34"/>
    <w:qFormat/>
    <w:rsid w:val="006532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1406223">
      <w:bodyDiv w:val="1"/>
      <w:marLeft w:val="0"/>
      <w:marRight w:val="0"/>
      <w:marTop w:val="0"/>
      <w:marBottom w:val="0"/>
      <w:divBdr>
        <w:top w:val="none" w:sz="0" w:space="0" w:color="auto"/>
        <w:left w:val="none" w:sz="0" w:space="0" w:color="auto"/>
        <w:bottom w:val="none" w:sz="0" w:space="0" w:color="auto"/>
        <w:right w:val="none" w:sz="0" w:space="0" w:color="auto"/>
      </w:divBdr>
    </w:div>
    <w:div w:id="477654768">
      <w:bodyDiv w:val="1"/>
      <w:marLeft w:val="0"/>
      <w:marRight w:val="0"/>
      <w:marTop w:val="0"/>
      <w:marBottom w:val="0"/>
      <w:divBdr>
        <w:top w:val="none" w:sz="0" w:space="0" w:color="auto"/>
        <w:left w:val="none" w:sz="0" w:space="0" w:color="auto"/>
        <w:bottom w:val="none" w:sz="0" w:space="0" w:color="auto"/>
        <w:right w:val="none" w:sz="0" w:space="0" w:color="auto"/>
      </w:divBdr>
    </w:div>
    <w:div w:id="521745595">
      <w:bodyDiv w:val="1"/>
      <w:marLeft w:val="0"/>
      <w:marRight w:val="0"/>
      <w:marTop w:val="0"/>
      <w:marBottom w:val="0"/>
      <w:divBdr>
        <w:top w:val="none" w:sz="0" w:space="0" w:color="auto"/>
        <w:left w:val="none" w:sz="0" w:space="0" w:color="auto"/>
        <w:bottom w:val="none" w:sz="0" w:space="0" w:color="auto"/>
        <w:right w:val="none" w:sz="0" w:space="0" w:color="auto"/>
      </w:divBdr>
    </w:div>
    <w:div w:id="537165734">
      <w:bodyDiv w:val="1"/>
      <w:marLeft w:val="0"/>
      <w:marRight w:val="0"/>
      <w:marTop w:val="0"/>
      <w:marBottom w:val="0"/>
      <w:divBdr>
        <w:top w:val="none" w:sz="0" w:space="0" w:color="auto"/>
        <w:left w:val="none" w:sz="0" w:space="0" w:color="auto"/>
        <w:bottom w:val="none" w:sz="0" w:space="0" w:color="auto"/>
        <w:right w:val="none" w:sz="0" w:space="0" w:color="auto"/>
      </w:divBdr>
    </w:div>
    <w:div w:id="537201183">
      <w:bodyDiv w:val="1"/>
      <w:marLeft w:val="0"/>
      <w:marRight w:val="0"/>
      <w:marTop w:val="0"/>
      <w:marBottom w:val="0"/>
      <w:divBdr>
        <w:top w:val="none" w:sz="0" w:space="0" w:color="auto"/>
        <w:left w:val="none" w:sz="0" w:space="0" w:color="auto"/>
        <w:bottom w:val="none" w:sz="0" w:space="0" w:color="auto"/>
        <w:right w:val="none" w:sz="0" w:space="0" w:color="auto"/>
      </w:divBdr>
    </w:div>
    <w:div w:id="737899357">
      <w:bodyDiv w:val="1"/>
      <w:marLeft w:val="0"/>
      <w:marRight w:val="0"/>
      <w:marTop w:val="0"/>
      <w:marBottom w:val="0"/>
      <w:divBdr>
        <w:top w:val="none" w:sz="0" w:space="0" w:color="auto"/>
        <w:left w:val="none" w:sz="0" w:space="0" w:color="auto"/>
        <w:bottom w:val="none" w:sz="0" w:space="0" w:color="auto"/>
        <w:right w:val="none" w:sz="0" w:space="0" w:color="auto"/>
      </w:divBdr>
    </w:div>
    <w:div w:id="971062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students.solent.ac.uk/official-documents/quality-management/academic-handbook/2o-assessment-principles-regulations-temporary-amendments-for-covid-19-contingency-plans.pdf" TargetMode="External"/><Relationship Id="rId3" Type="http://schemas.openxmlformats.org/officeDocument/2006/relationships/customXml" Target="../customXml/item3.xml"/><Relationship Id="rId21" Type="http://schemas.openxmlformats.org/officeDocument/2006/relationships/hyperlink" Target="https://staff.solent.ac.uk/official-documents/quality-management/academic-handbook/2s-solent-university-ethics-policy.pdf"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students.solent.ac.uk/official-documents/quality-management/academic-handbook/4l-student-academic-misconduct-procedur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rtin.reid@solent.ac.uk"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learn.solent.ac.uk/onlinesubmission" TargetMode="External"/><Relationship Id="rId10" Type="http://schemas.openxmlformats.org/officeDocument/2006/relationships/endnotes" Target="endnotes.xml"/><Relationship Id="rId19" Type="http://schemas.openxmlformats.org/officeDocument/2006/relationships/hyperlink" Target="https://students.solent.ac.uk/official-documents/quality-management/academic-handbook/2p-extenuating-circumstanc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students.solent.ac.uk/official-documents/quality-management/academic-handbook/2o-annex-3-assessment-regulations-grade-marking-scal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customXml/itemProps2.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3.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Coursework Assessment Brief Template (Academic Handbook: Section 4O)</vt:lpstr>
    </vt:vector>
  </TitlesOfParts>
  <Company>Southampton Institute</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Assessment Brief Template (Academic Handbook: Section 4O)</dc:title>
  <dc:creator>Alison Charters</dc:creator>
  <cp:lastModifiedBy>Martin Reid</cp:lastModifiedBy>
  <cp:revision>4</cp:revision>
  <cp:lastPrinted>2009-08-13T15:53:00Z</cp:lastPrinted>
  <dcterms:created xsi:type="dcterms:W3CDTF">2020-09-14T08:02:00Z</dcterms:created>
  <dcterms:modified xsi:type="dcterms:W3CDTF">2020-09-14T12:19:00Z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