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230B5" w14:textId="28DD64E2" w:rsidR="00CD797F" w:rsidRPr="005B7BB2" w:rsidRDefault="00CD797F" w:rsidP="00CD797F">
      <w:pPr>
        <w:rPr>
          <w:b/>
          <w:bCs/>
          <w:sz w:val="32"/>
          <w:szCs w:val="32"/>
        </w:rPr>
      </w:pPr>
      <w:bookmarkStart w:id="0" w:name="_Hlk210575732"/>
      <w:r w:rsidRPr="00CD797F">
        <w:rPr>
          <w:b/>
          <w:bCs/>
          <w:sz w:val="32"/>
          <w:szCs w:val="32"/>
        </w:rPr>
        <w:t xml:space="preserve">COM625 </w:t>
      </w:r>
      <w:r>
        <w:rPr>
          <w:b/>
          <w:bCs/>
          <w:sz w:val="32"/>
          <w:szCs w:val="32"/>
        </w:rPr>
        <w:t xml:space="preserve">Synoptic </w:t>
      </w:r>
      <w:r w:rsidRPr="005B7BB2">
        <w:rPr>
          <w:b/>
          <w:bCs/>
          <w:sz w:val="32"/>
          <w:szCs w:val="32"/>
        </w:rPr>
        <w:t xml:space="preserve">Report </w:t>
      </w:r>
      <w:r w:rsidRPr="00CD797F">
        <w:rPr>
          <w:b/>
          <w:bCs/>
          <w:sz w:val="32"/>
          <w:szCs w:val="32"/>
        </w:rPr>
        <w:t xml:space="preserve">AE2 (70%) &amp; </w:t>
      </w:r>
      <w:r w:rsidRPr="005B7BB2">
        <w:rPr>
          <w:b/>
          <w:bCs/>
          <w:sz w:val="32"/>
          <w:szCs w:val="32"/>
        </w:rPr>
        <w:t>Presentation AE3</w:t>
      </w:r>
      <w:r w:rsidRPr="00CD797F">
        <w:rPr>
          <w:b/>
          <w:bCs/>
          <w:sz w:val="32"/>
          <w:szCs w:val="32"/>
        </w:rPr>
        <w:t xml:space="preserve"> (20%)</w:t>
      </w:r>
    </w:p>
    <w:p w14:paraId="6EB72972" w14:textId="31AA4F2D" w:rsidR="006B3CE7" w:rsidRPr="00CD797F" w:rsidRDefault="006B3CE7">
      <w:pPr>
        <w:rPr>
          <w:b/>
          <w:bCs/>
        </w:rPr>
      </w:pPr>
      <w:r w:rsidRPr="00CD797F">
        <w:rPr>
          <w:b/>
          <w:bCs/>
        </w:rPr>
        <w:t>Module Learning Outcomes (LO) and Corresponding Apprentice KSB</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10201"/>
      </w:tblGrid>
      <w:tr w:rsidR="006B3CE7" w:rsidRPr="009D22FB" w14:paraId="2A07F3F0" w14:textId="77777777" w:rsidTr="00CD797F">
        <w:trPr>
          <w:trHeight w:val="684"/>
        </w:trPr>
        <w:tc>
          <w:tcPr>
            <w:tcW w:w="10201" w:type="dxa"/>
            <w:shd w:val="clear" w:color="auto" w:fill="F2F2F2" w:themeFill="background1" w:themeFillShade="F2"/>
            <w:vAlign w:val="center"/>
          </w:tcPr>
          <w:p w14:paraId="03BDF90C" w14:textId="77777777" w:rsidR="006B3CE7" w:rsidRPr="003D678C" w:rsidRDefault="006B3CE7" w:rsidP="007B5ADB">
            <w:pPr>
              <w:spacing w:after="0" w:line="240" w:lineRule="auto"/>
              <w:rPr>
                <w:rFonts w:eastAsia="Times New Roman" w:cs="Calibri"/>
                <w:b/>
                <w:bCs/>
                <w:kern w:val="0"/>
                <w:lang w:eastAsia="en-GB"/>
                <w14:ligatures w14:val="none"/>
              </w:rPr>
            </w:pPr>
            <w:r w:rsidRPr="003D678C">
              <w:rPr>
                <w:rFonts w:eastAsia="Times New Roman" w:cs="Calibri"/>
                <w:b/>
                <w:bCs/>
                <w:kern w:val="0"/>
                <w:lang w:eastAsia="en-GB"/>
                <w14:ligatures w14:val="none"/>
              </w:rPr>
              <w:t>Project Report (70%)</w:t>
            </w:r>
          </w:p>
        </w:tc>
      </w:tr>
      <w:tr w:rsidR="006B3CE7" w:rsidRPr="009D22FB" w14:paraId="6432D035" w14:textId="77777777" w:rsidTr="003D678C">
        <w:trPr>
          <w:trHeight w:val="2040"/>
        </w:trPr>
        <w:tc>
          <w:tcPr>
            <w:tcW w:w="10201" w:type="dxa"/>
            <w:vAlign w:val="center"/>
            <w:hideMark/>
          </w:tcPr>
          <w:p w14:paraId="0E2608F8" w14:textId="03F56B92" w:rsidR="006B3CE7" w:rsidRPr="009D22FB" w:rsidRDefault="009D22FB" w:rsidP="009D22FB">
            <w:pPr>
              <w:pStyle w:val="LO-Normal"/>
              <w:tabs>
                <w:tab w:val="left" w:pos="-1080"/>
                <w:tab w:val="left" w:pos="360"/>
                <w:tab w:val="left" w:pos="1080"/>
                <w:tab w:val="left" w:pos="2520"/>
                <w:tab w:val="left" w:pos="4680"/>
                <w:tab w:val="left" w:pos="6210"/>
              </w:tabs>
              <w:ind w:left="360"/>
              <w:rPr>
                <w:rFonts w:asciiTheme="minorHAnsi" w:eastAsia="Times New Roman" w:hAnsiTheme="minorHAnsi"/>
              </w:rPr>
            </w:pPr>
            <w:r w:rsidRPr="003D678C">
              <w:rPr>
                <w:rFonts w:asciiTheme="minorHAnsi" w:eastAsia="Times New Roman" w:hAnsiTheme="minorHAnsi" w:cs="Calibri"/>
                <w:b/>
                <w:bCs/>
                <w:lang w:eastAsia="en-GB"/>
              </w:rPr>
              <w:t xml:space="preserve">1. </w:t>
            </w:r>
            <w:r w:rsidR="006B3CE7" w:rsidRPr="00CB42B4">
              <w:rPr>
                <w:rFonts w:asciiTheme="minorHAnsi" w:eastAsia="Times New Roman" w:hAnsiTheme="minorHAnsi" w:cs="Calibri"/>
                <w:b/>
                <w:bCs/>
                <w:lang w:eastAsia="en-GB"/>
              </w:rPr>
              <w:t>Presentation, Reporting, Referencing &amp; Citation. Introduction, Background/context, Requirements/Specification</w:t>
            </w:r>
            <w:r w:rsidR="006B3CE7" w:rsidRPr="009D22FB">
              <w:rPr>
                <w:rFonts w:asciiTheme="minorHAnsi" w:eastAsia="Times New Roman" w:hAnsiTheme="minorHAnsi" w:cs="Calibri"/>
                <w:lang w:eastAsia="en-GB"/>
              </w:rPr>
              <w:br/>
            </w:r>
            <w:r w:rsidR="006B3CE7" w:rsidRPr="009D22FB">
              <w:rPr>
                <w:rFonts w:asciiTheme="minorHAnsi" w:eastAsia="Times New Roman" w:hAnsiTheme="minorHAnsi" w:cs="Calibri"/>
                <w:color w:val="FF0000"/>
                <w:lang w:eastAsia="en-GB"/>
              </w:rPr>
              <w:br/>
            </w:r>
            <w:r w:rsidR="006B3CE7" w:rsidRPr="00CB42B4">
              <w:rPr>
                <w:rFonts w:asciiTheme="minorHAnsi" w:eastAsia="Times New Roman" w:hAnsiTheme="minorHAnsi" w:cs="Calibri"/>
                <w:b/>
                <w:bCs/>
                <w:color w:val="FF0000"/>
                <w:lang w:eastAsia="en-GB"/>
              </w:rPr>
              <w:t xml:space="preserve"> </w:t>
            </w:r>
            <w:r w:rsidRPr="009D22FB">
              <w:rPr>
                <w:rFonts w:asciiTheme="minorHAnsi" w:eastAsia="Times New Roman" w:hAnsiTheme="minorHAnsi" w:cs="Calibri"/>
                <w:b/>
                <w:bCs/>
                <w:color w:val="FF0000"/>
                <w:lang w:eastAsia="en-GB"/>
              </w:rPr>
              <w:t xml:space="preserve">Degree Module </w:t>
            </w:r>
            <w:r w:rsidR="006B3CE7" w:rsidRPr="00CB42B4">
              <w:rPr>
                <w:rFonts w:asciiTheme="minorHAnsi" w:eastAsia="Times New Roman" w:hAnsiTheme="minorHAnsi" w:cs="Calibri"/>
                <w:b/>
                <w:bCs/>
                <w:color w:val="FF0000"/>
                <w:lang w:eastAsia="en-GB"/>
              </w:rPr>
              <w:t xml:space="preserve">LO: </w:t>
            </w:r>
            <w:r w:rsidR="006B3CE7" w:rsidRPr="00CB42B4">
              <w:rPr>
                <w:rFonts w:asciiTheme="minorHAnsi" w:eastAsia="Times New Roman" w:hAnsiTheme="minorHAnsi" w:cs="Calibri"/>
                <w:color w:val="FF0000"/>
                <w:lang w:eastAsia="en-GB"/>
              </w:rPr>
              <w:t xml:space="preserve">2, 3, &amp; 4 </w:t>
            </w:r>
            <w:r w:rsidR="006B3CE7" w:rsidRPr="009D22FB">
              <w:rPr>
                <w:rFonts w:asciiTheme="minorHAnsi" w:eastAsia="Times New Roman" w:hAnsiTheme="minorHAnsi" w:cs="Calibri"/>
                <w:color w:val="FF0000"/>
                <w:lang w:eastAsia="en-GB"/>
              </w:rPr>
              <w:br/>
            </w:r>
            <w:r w:rsidR="006B3CE7" w:rsidRPr="009D22FB">
              <w:rPr>
                <w:rFonts w:asciiTheme="minorHAnsi" w:eastAsia="Times New Roman" w:hAnsiTheme="minorHAnsi" w:cs="Calibri"/>
                <w:b/>
                <w:bCs/>
                <w:color w:val="FF0000"/>
                <w:lang w:eastAsia="en-GB"/>
              </w:rPr>
              <w:br/>
            </w:r>
            <w:r w:rsidRPr="009D22FB">
              <w:rPr>
                <w:rFonts w:asciiTheme="minorHAnsi" w:eastAsia="Times New Roman" w:hAnsiTheme="minorHAnsi" w:cs="Calibri"/>
                <w:b/>
                <w:bCs/>
                <w:color w:val="FF0000"/>
                <w:lang w:eastAsia="en-GB"/>
              </w:rPr>
              <w:t xml:space="preserve">KSB: </w:t>
            </w:r>
            <w:r w:rsidR="006B3CE7" w:rsidRPr="009D22FB">
              <w:rPr>
                <w:rFonts w:asciiTheme="minorHAnsi" w:eastAsia="Times New Roman" w:hAnsiTheme="minorHAnsi" w:cs="Calibri"/>
                <w:color w:val="FF0000"/>
                <w:lang w:eastAsia="en-GB"/>
              </w:rPr>
              <w:t xml:space="preserve">CS1, CS5, CS6, CTK1, CTK2, CTK5, CTK7, CTK8, CTK10, CBS1, CBS2, CBS3, CBS5, CBS6, CBS9, CBS10, CBS11, CBS12, CBS13, CBS8)  </w:t>
            </w:r>
            <w:r w:rsidRPr="009D22FB">
              <w:rPr>
                <w:rFonts w:asciiTheme="minorHAnsi" w:eastAsia="Times New Roman" w:hAnsiTheme="minorHAnsi" w:cs="Calibri"/>
                <w:color w:val="FF0000"/>
                <w:lang w:eastAsia="en-GB"/>
              </w:rPr>
              <w:br/>
            </w:r>
          </w:p>
        </w:tc>
      </w:tr>
      <w:tr w:rsidR="006B3CE7" w:rsidRPr="009D22FB" w14:paraId="6A8B32FB" w14:textId="77777777" w:rsidTr="003D678C">
        <w:trPr>
          <w:trHeight w:val="1969"/>
        </w:trPr>
        <w:tc>
          <w:tcPr>
            <w:tcW w:w="10201" w:type="dxa"/>
            <w:vAlign w:val="center"/>
            <w:hideMark/>
          </w:tcPr>
          <w:p w14:paraId="0C6A715A" w14:textId="2E436472" w:rsidR="006B3CE7" w:rsidRPr="00CB42B4" w:rsidRDefault="00925222" w:rsidP="003D678C">
            <w:pPr>
              <w:spacing w:after="0" w:line="240" w:lineRule="auto"/>
              <w:ind w:left="306"/>
              <w:rPr>
                <w:rFonts w:eastAsia="Times New Roman" w:cs="Calibri"/>
                <w:kern w:val="0"/>
                <w:sz w:val="22"/>
                <w:szCs w:val="22"/>
                <w:lang w:eastAsia="en-GB"/>
                <w14:ligatures w14:val="none"/>
              </w:rPr>
            </w:pPr>
            <w:r w:rsidRPr="003D678C">
              <w:rPr>
                <w:rFonts w:eastAsia="Times New Roman" w:cs="Calibri"/>
                <w:b/>
                <w:bCs/>
                <w:kern w:val="0"/>
                <w:sz w:val="22"/>
                <w:szCs w:val="22"/>
                <w:lang w:eastAsia="en-GB"/>
                <w14:ligatures w14:val="none"/>
              </w:rPr>
              <w:t xml:space="preserve">2. </w:t>
            </w:r>
            <w:r w:rsidR="006B3CE7" w:rsidRPr="00CB42B4">
              <w:rPr>
                <w:rFonts w:eastAsia="Times New Roman" w:cs="Calibri"/>
                <w:b/>
                <w:bCs/>
                <w:kern w:val="0"/>
                <w:sz w:val="22"/>
                <w:szCs w:val="22"/>
                <w:lang w:eastAsia="en-GB"/>
                <w14:ligatures w14:val="none"/>
              </w:rPr>
              <w:t>Project Methodology, Project Management &amp; Professional Practice, Design/Implementation, Testing, Artefact/s &amp; supporting Documentation</w:t>
            </w:r>
            <w:r w:rsidR="006B3CE7" w:rsidRPr="003D678C">
              <w:rPr>
                <w:rFonts w:eastAsia="Times New Roman" w:cs="Calibri"/>
                <w:b/>
                <w:bCs/>
                <w:kern w:val="0"/>
                <w:sz w:val="22"/>
                <w:szCs w:val="22"/>
                <w:lang w:eastAsia="en-GB"/>
                <w14:ligatures w14:val="none"/>
              </w:rPr>
              <w:br/>
            </w:r>
            <w:r w:rsidR="006B3CE7" w:rsidRPr="009D22FB">
              <w:rPr>
                <w:rFonts w:eastAsia="Times New Roman" w:cs="Calibri"/>
                <w:color w:val="FF0000"/>
                <w:kern w:val="0"/>
                <w:sz w:val="22"/>
                <w:szCs w:val="22"/>
                <w:lang w:eastAsia="en-GB"/>
                <w14:ligatures w14:val="none"/>
              </w:rPr>
              <w:br/>
            </w:r>
            <w:r w:rsidR="009D22FB" w:rsidRPr="009D22FB">
              <w:rPr>
                <w:rFonts w:eastAsia="Times New Roman" w:cs="Calibri"/>
                <w:b/>
                <w:bCs/>
                <w:color w:val="FF0000"/>
                <w:sz w:val="22"/>
                <w:szCs w:val="22"/>
                <w:lang w:eastAsia="en-GB"/>
              </w:rPr>
              <w:t xml:space="preserve">Degree Module </w:t>
            </w:r>
            <w:r w:rsidR="009D22FB" w:rsidRPr="00CB42B4">
              <w:rPr>
                <w:rFonts w:eastAsia="Times New Roman" w:cs="Calibri"/>
                <w:b/>
                <w:bCs/>
                <w:color w:val="FF0000"/>
                <w:kern w:val="0"/>
                <w:sz w:val="22"/>
                <w:szCs w:val="22"/>
                <w:lang w:eastAsia="en-GB"/>
                <w14:ligatures w14:val="none"/>
              </w:rPr>
              <w:t>LO</w:t>
            </w:r>
            <w:r w:rsidR="009D22FB" w:rsidRPr="009D22FB">
              <w:rPr>
                <w:rFonts w:eastAsia="Times New Roman" w:cs="Calibri"/>
                <w:b/>
                <w:bCs/>
                <w:color w:val="FF0000"/>
                <w:kern w:val="0"/>
                <w:sz w:val="22"/>
                <w:szCs w:val="22"/>
                <w:lang w:eastAsia="en-GB"/>
                <w14:ligatures w14:val="none"/>
              </w:rPr>
              <w:t>:</w:t>
            </w:r>
            <w:r w:rsidR="009D22FB" w:rsidRPr="009D22FB">
              <w:rPr>
                <w:rFonts w:eastAsia="Times New Roman" w:cs="Calibri"/>
                <w:color w:val="FF0000"/>
                <w:kern w:val="0"/>
                <w:sz w:val="22"/>
                <w:szCs w:val="22"/>
                <w:lang w:eastAsia="en-GB"/>
                <w14:ligatures w14:val="none"/>
              </w:rPr>
              <w:t xml:space="preserve"> </w:t>
            </w:r>
            <w:r w:rsidR="006B3CE7" w:rsidRPr="00CB42B4">
              <w:rPr>
                <w:rFonts w:eastAsia="Times New Roman" w:cs="Calibri"/>
                <w:color w:val="FF0000"/>
                <w:kern w:val="0"/>
                <w:sz w:val="22"/>
                <w:szCs w:val="22"/>
                <w:lang w:eastAsia="en-GB"/>
                <w14:ligatures w14:val="none"/>
              </w:rPr>
              <w:t xml:space="preserve">1 &amp; 6 </w:t>
            </w:r>
            <w:r w:rsidR="006B3CE7" w:rsidRPr="009D22FB">
              <w:rPr>
                <w:rFonts w:eastAsia="Times New Roman" w:cs="Calibri"/>
                <w:color w:val="FF0000"/>
                <w:kern w:val="0"/>
                <w:sz w:val="22"/>
                <w:szCs w:val="22"/>
                <w:lang w:eastAsia="en-GB"/>
                <w14:ligatures w14:val="none"/>
              </w:rPr>
              <w:br/>
            </w:r>
            <w:r w:rsidR="006B3CE7" w:rsidRPr="009D22FB">
              <w:rPr>
                <w:rFonts w:eastAsia="Times New Roman" w:cs="Calibri"/>
                <w:b/>
                <w:bCs/>
                <w:color w:val="FF0000"/>
                <w:kern w:val="0"/>
                <w:sz w:val="22"/>
                <w:szCs w:val="22"/>
                <w:lang w:eastAsia="en-GB"/>
                <w14:ligatures w14:val="none"/>
              </w:rPr>
              <w:br/>
            </w:r>
            <w:r w:rsidR="006B3CE7" w:rsidRPr="00CB42B4">
              <w:rPr>
                <w:rFonts w:eastAsia="Times New Roman" w:cs="Calibri"/>
                <w:b/>
                <w:bCs/>
                <w:color w:val="FF0000"/>
                <w:kern w:val="0"/>
                <w:sz w:val="22"/>
                <w:szCs w:val="22"/>
                <w:lang w:eastAsia="en-GB"/>
                <w14:ligatures w14:val="none"/>
              </w:rPr>
              <w:t xml:space="preserve">KSB: </w:t>
            </w:r>
            <w:r w:rsidR="006B3CE7" w:rsidRPr="00CB42B4">
              <w:rPr>
                <w:rFonts w:eastAsia="Times New Roman" w:cs="Calibri"/>
                <w:color w:val="FF0000"/>
                <w:kern w:val="0"/>
                <w:sz w:val="22"/>
                <w:szCs w:val="22"/>
                <w:lang w:eastAsia="en-GB"/>
                <w14:ligatures w14:val="none"/>
              </w:rPr>
              <w:t>CS2, CS3, CS4, CS6, CS7, CTK3, CTK4, CTK5, CTK6, CTK9, CTK10, CBS7, CBS14</w:t>
            </w:r>
          </w:p>
        </w:tc>
      </w:tr>
      <w:tr w:rsidR="006B3CE7" w:rsidRPr="009D22FB" w14:paraId="33BCCF4B" w14:textId="77777777" w:rsidTr="009D22FB">
        <w:trPr>
          <w:trHeight w:val="499"/>
        </w:trPr>
        <w:tc>
          <w:tcPr>
            <w:tcW w:w="10201" w:type="dxa"/>
            <w:vMerge w:val="restart"/>
            <w:vAlign w:val="center"/>
            <w:hideMark/>
          </w:tcPr>
          <w:p w14:paraId="792FA43E" w14:textId="33967641" w:rsidR="006B3CE7" w:rsidRPr="00CB42B4" w:rsidRDefault="00925222" w:rsidP="003D678C">
            <w:pPr>
              <w:spacing w:after="0" w:line="240" w:lineRule="auto"/>
              <w:ind w:left="306"/>
              <w:rPr>
                <w:rFonts w:eastAsia="Times New Roman" w:cs="Calibri"/>
                <w:kern w:val="0"/>
                <w:sz w:val="22"/>
                <w:szCs w:val="22"/>
                <w:lang w:eastAsia="en-GB"/>
                <w14:ligatures w14:val="none"/>
              </w:rPr>
            </w:pPr>
            <w:r w:rsidRPr="003D678C">
              <w:rPr>
                <w:rFonts w:eastAsia="Times New Roman" w:cs="Calibri"/>
                <w:b/>
                <w:bCs/>
                <w:kern w:val="0"/>
                <w:sz w:val="22"/>
                <w:szCs w:val="22"/>
                <w:lang w:eastAsia="en-GB"/>
                <w14:ligatures w14:val="none"/>
              </w:rPr>
              <w:t xml:space="preserve">3. </w:t>
            </w:r>
            <w:r w:rsidR="006B3CE7" w:rsidRPr="00CB42B4">
              <w:rPr>
                <w:rFonts w:eastAsia="Times New Roman" w:cs="Calibri"/>
                <w:b/>
                <w:bCs/>
                <w:kern w:val="0"/>
                <w:sz w:val="22"/>
                <w:szCs w:val="22"/>
                <w:lang w:eastAsia="en-GB"/>
                <w14:ligatures w14:val="none"/>
              </w:rPr>
              <w:t>Evaluation, conclusions &amp; Recommendations</w:t>
            </w:r>
            <w:r w:rsidR="006B3CE7" w:rsidRPr="009D22FB">
              <w:rPr>
                <w:rFonts w:eastAsia="Times New Roman" w:cs="Calibri"/>
                <w:kern w:val="0"/>
                <w:sz w:val="22"/>
                <w:szCs w:val="22"/>
                <w:lang w:eastAsia="en-GB"/>
                <w14:ligatures w14:val="none"/>
              </w:rPr>
              <w:br/>
            </w:r>
            <w:r w:rsidR="006B3CE7" w:rsidRPr="009D22FB">
              <w:rPr>
                <w:rFonts w:eastAsia="Times New Roman" w:cs="Calibri"/>
                <w:color w:val="FF0000"/>
                <w:kern w:val="0"/>
                <w:sz w:val="22"/>
                <w:szCs w:val="22"/>
                <w:lang w:eastAsia="en-GB"/>
                <w14:ligatures w14:val="none"/>
              </w:rPr>
              <w:br/>
            </w:r>
            <w:r w:rsidR="006B3CE7" w:rsidRPr="00CB42B4">
              <w:rPr>
                <w:rFonts w:eastAsia="Times New Roman" w:cs="Calibri"/>
                <w:color w:val="FF0000"/>
                <w:kern w:val="0"/>
                <w:sz w:val="22"/>
                <w:szCs w:val="22"/>
                <w:lang w:eastAsia="en-GB"/>
                <w14:ligatures w14:val="none"/>
              </w:rPr>
              <w:t xml:space="preserve">LO: 5 </w:t>
            </w:r>
            <w:r w:rsidR="006B3CE7" w:rsidRPr="009D22FB">
              <w:rPr>
                <w:rFonts w:eastAsia="Times New Roman" w:cs="Calibri"/>
                <w:color w:val="FF0000"/>
                <w:kern w:val="0"/>
                <w:sz w:val="22"/>
                <w:szCs w:val="22"/>
                <w:lang w:eastAsia="en-GB"/>
                <w14:ligatures w14:val="none"/>
              </w:rPr>
              <w:br/>
            </w:r>
            <w:r w:rsidR="006B3CE7" w:rsidRPr="009D22FB">
              <w:rPr>
                <w:rFonts w:eastAsia="Times New Roman" w:cs="Calibri"/>
                <w:b/>
                <w:bCs/>
                <w:color w:val="FF0000"/>
                <w:kern w:val="0"/>
                <w:sz w:val="22"/>
                <w:szCs w:val="22"/>
                <w:lang w:eastAsia="en-GB"/>
                <w14:ligatures w14:val="none"/>
              </w:rPr>
              <w:br/>
            </w:r>
            <w:r w:rsidR="006B3CE7" w:rsidRPr="00CB42B4">
              <w:rPr>
                <w:rFonts w:eastAsia="Times New Roman" w:cs="Calibri"/>
                <w:b/>
                <w:bCs/>
                <w:color w:val="FF0000"/>
                <w:kern w:val="0"/>
                <w:sz w:val="22"/>
                <w:szCs w:val="22"/>
                <w:lang w:eastAsia="en-GB"/>
                <w14:ligatures w14:val="none"/>
              </w:rPr>
              <w:t xml:space="preserve">KSB: </w:t>
            </w:r>
            <w:r w:rsidR="006B3CE7" w:rsidRPr="00CB42B4">
              <w:rPr>
                <w:rFonts w:eastAsia="Times New Roman" w:cs="Calibri"/>
                <w:color w:val="FF0000"/>
                <w:kern w:val="0"/>
                <w:sz w:val="22"/>
                <w:szCs w:val="22"/>
                <w:lang w:eastAsia="en-GB"/>
                <w14:ligatures w14:val="none"/>
              </w:rPr>
              <w:t>CS2, CS5, CS6, CTK2, CTK9, CBS8</w:t>
            </w:r>
          </w:p>
        </w:tc>
      </w:tr>
      <w:tr w:rsidR="006B3CE7" w:rsidRPr="009D22FB" w14:paraId="77AE694E" w14:textId="77777777" w:rsidTr="003D678C">
        <w:trPr>
          <w:trHeight w:val="1127"/>
        </w:trPr>
        <w:tc>
          <w:tcPr>
            <w:tcW w:w="10201" w:type="dxa"/>
            <w:vMerge/>
            <w:vAlign w:val="center"/>
            <w:hideMark/>
          </w:tcPr>
          <w:p w14:paraId="6D6931F5" w14:textId="77777777" w:rsidR="006B3CE7" w:rsidRPr="00CB42B4" w:rsidRDefault="006B3CE7" w:rsidP="007B5ADB">
            <w:pPr>
              <w:spacing w:after="0" w:line="240" w:lineRule="auto"/>
              <w:rPr>
                <w:rFonts w:eastAsia="Times New Roman" w:cs="Calibri"/>
                <w:kern w:val="0"/>
                <w:sz w:val="22"/>
                <w:szCs w:val="22"/>
                <w:lang w:eastAsia="en-GB"/>
                <w14:ligatures w14:val="none"/>
              </w:rPr>
            </w:pPr>
          </w:p>
        </w:tc>
      </w:tr>
      <w:tr w:rsidR="006B3CE7" w:rsidRPr="009D22FB" w14:paraId="2D41FCD1" w14:textId="77777777" w:rsidTr="00CD797F">
        <w:trPr>
          <w:trHeight w:val="606"/>
        </w:trPr>
        <w:tc>
          <w:tcPr>
            <w:tcW w:w="10201" w:type="dxa"/>
            <w:shd w:val="clear" w:color="auto" w:fill="F2F2F2" w:themeFill="background1" w:themeFillShade="F2"/>
            <w:vAlign w:val="center"/>
          </w:tcPr>
          <w:p w14:paraId="790AC55A" w14:textId="77777777" w:rsidR="006B3CE7" w:rsidRPr="003D678C" w:rsidRDefault="006B3CE7" w:rsidP="007B5ADB">
            <w:pPr>
              <w:spacing w:after="0" w:line="240" w:lineRule="auto"/>
              <w:rPr>
                <w:rFonts w:eastAsia="Times New Roman" w:cs="Calibri"/>
                <w:b/>
                <w:bCs/>
                <w:kern w:val="0"/>
                <w:lang w:eastAsia="en-GB"/>
                <w14:ligatures w14:val="none"/>
              </w:rPr>
            </w:pPr>
            <w:r w:rsidRPr="003D678C">
              <w:rPr>
                <w:rFonts w:eastAsia="Times New Roman" w:cs="Calibri"/>
                <w:b/>
                <w:bCs/>
                <w:kern w:val="0"/>
                <w:lang w:eastAsia="en-GB"/>
                <w14:ligatures w14:val="none"/>
              </w:rPr>
              <w:t>Prestation AE3 (20%)</w:t>
            </w:r>
          </w:p>
        </w:tc>
      </w:tr>
      <w:tr w:rsidR="006B3CE7" w:rsidRPr="009D22FB" w14:paraId="48DAD542" w14:textId="77777777" w:rsidTr="003D678C">
        <w:trPr>
          <w:trHeight w:val="1607"/>
        </w:trPr>
        <w:tc>
          <w:tcPr>
            <w:tcW w:w="10201" w:type="dxa"/>
            <w:vAlign w:val="center"/>
          </w:tcPr>
          <w:p w14:paraId="578C9FC9" w14:textId="2FAA3C04" w:rsidR="006B3CE7" w:rsidRPr="009D22FB" w:rsidRDefault="00925222" w:rsidP="003D678C">
            <w:pPr>
              <w:spacing w:after="0" w:line="240" w:lineRule="auto"/>
              <w:ind w:left="306"/>
              <w:rPr>
                <w:rFonts w:eastAsia="Times New Roman" w:cs="Calibri"/>
                <w:kern w:val="0"/>
                <w:sz w:val="22"/>
                <w:szCs w:val="22"/>
                <w:lang w:eastAsia="en-GB"/>
                <w14:ligatures w14:val="none"/>
              </w:rPr>
            </w:pPr>
            <w:r w:rsidRPr="003D678C">
              <w:rPr>
                <w:rFonts w:eastAsia="Times New Roman" w:cs="Calibri"/>
                <w:b/>
                <w:bCs/>
                <w:kern w:val="0"/>
                <w:sz w:val="22"/>
                <w:szCs w:val="22"/>
                <w:lang w:eastAsia="en-GB"/>
                <w14:ligatures w14:val="none"/>
              </w:rPr>
              <w:t xml:space="preserve">4. </w:t>
            </w:r>
            <w:r w:rsidR="006B3CE7" w:rsidRPr="00CB42B4">
              <w:rPr>
                <w:rFonts w:eastAsia="Times New Roman" w:cs="Calibri"/>
                <w:b/>
                <w:bCs/>
                <w:kern w:val="0"/>
                <w:sz w:val="22"/>
                <w:szCs w:val="22"/>
                <w:lang w:eastAsia="en-GB"/>
                <w14:ligatures w14:val="none"/>
              </w:rPr>
              <w:t>Presentation</w:t>
            </w:r>
            <w:r w:rsidR="006B3CE7" w:rsidRPr="009D22FB">
              <w:rPr>
                <w:rFonts w:eastAsia="Times New Roman" w:cs="Calibri"/>
                <w:kern w:val="0"/>
                <w:sz w:val="22"/>
                <w:szCs w:val="22"/>
                <w:lang w:eastAsia="en-GB"/>
                <w14:ligatures w14:val="none"/>
              </w:rPr>
              <w:br/>
            </w:r>
            <w:r w:rsidR="006B3CE7" w:rsidRPr="009D22FB">
              <w:rPr>
                <w:rFonts w:eastAsia="Times New Roman" w:cs="Calibri"/>
                <w:color w:val="FF0000"/>
                <w:kern w:val="0"/>
                <w:sz w:val="22"/>
                <w:szCs w:val="22"/>
                <w:lang w:eastAsia="en-GB"/>
                <w14:ligatures w14:val="none"/>
              </w:rPr>
              <w:br/>
            </w:r>
            <w:r w:rsidR="009D22FB" w:rsidRPr="009D22FB">
              <w:rPr>
                <w:rFonts w:eastAsia="Times New Roman" w:cs="Calibri"/>
                <w:b/>
                <w:bCs/>
                <w:color w:val="FF0000"/>
                <w:sz w:val="22"/>
                <w:szCs w:val="22"/>
                <w:lang w:eastAsia="en-GB"/>
              </w:rPr>
              <w:t xml:space="preserve">Degree Module </w:t>
            </w:r>
            <w:r w:rsidR="009D22FB" w:rsidRPr="00CB42B4">
              <w:rPr>
                <w:rFonts w:eastAsia="Times New Roman" w:cs="Calibri"/>
                <w:b/>
                <w:bCs/>
                <w:color w:val="FF0000"/>
                <w:kern w:val="0"/>
                <w:sz w:val="22"/>
                <w:szCs w:val="22"/>
                <w:lang w:eastAsia="en-GB"/>
                <w14:ligatures w14:val="none"/>
              </w:rPr>
              <w:t>LO</w:t>
            </w:r>
            <w:r w:rsidR="009D22FB" w:rsidRPr="009D22FB">
              <w:rPr>
                <w:rFonts w:eastAsia="Times New Roman" w:cs="Calibri"/>
                <w:b/>
                <w:bCs/>
                <w:color w:val="FF0000"/>
                <w:kern w:val="0"/>
                <w:sz w:val="22"/>
                <w:szCs w:val="22"/>
                <w:lang w:eastAsia="en-GB"/>
                <w14:ligatures w14:val="none"/>
              </w:rPr>
              <w:t>:</w:t>
            </w:r>
            <w:r w:rsidR="009D22FB" w:rsidRPr="009D22FB">
              <w:rPr>
                <w:rFonts w:eastAsia="Times New Roman" w:cs="Calibri"/>
                <w:color w:val="FF0000"/>
                <w:kern w:val="0"/>
                <w:sz w:val="22"/>
                <w:szCs w:val="22"/>
                <w:lang w:eastAsia="en-GB"/>
                <w14:ligatures w14:val="none"/>
              </w:rPr>
              <w:t xml:space="preserve"> </w:t>
            </w:r>
            <w:r w:rsidR="006B3CE7" w:rsidRPr="00CB42B4">
              <w:rPr>
                <w:rFonts w:eastAsia="Times New Roman" w:cs="Calibri"/>
                <w:color w:val="FF0000"/>
                <w:kern w:val="0"/>
                <w:sz w:val="22"/>
                <w:szCs w:val="22"/>
                <w:lang w:eastAsia="en-GB"/>
                <w14:ligatures w14:val="none"/>
              </w:rPr>
              <w:t xml:space="preserve"> 4 </w:t>
            </w:r>
            <w:r w:rsidR="006B3CE7" w:rsidRPr="009D22FB">
              <w:rPr>
                <w:rFonts w:eastAsia="Times New Roman" w:cs="Calibri"/>
                <w:color w:val="FF0000"/>
                <w:kern w:val="0"/>
                <w:sz w:val="22"/>
                <w:szCs w:val="22"/>
                <w:lang w:eastAsia="en-GB"/>
                <w14:ligatures w14:val="none"/>
              </w:rPr>
              <w:br/>
            </w:r>
            <w:r w:rsidR="006B3CE7" w:rsidRPr="009D22FB">
              <w:rPr>
                <w:rFonts w:eastAsia="Times New Roman" w:cs="Calibri"/>
                <w:b/>
                <w:bCs/>
                <w:color w:val="FF0000"/>
                <w:kern w:val="0"/>
                <w:sz w:val="22"/>
                <w:szCs w:val="22"/>
                <w:lang w:eastAsia="en-GB"/>
                <w14:ligatures w14:val="none"/>
              </w:rPr>
              <w:br/>
            </w:r>
            <w:r w:rsidR="006B3CE7" w:rsidRPr="00CB42B4">
              <w:rPr>
                <w:rFonts w:eastAsia="Times New Roman" w:cs="Calibri"/>
                <w:b/>
                <w:bCs/>
                <w:color w:val="FF0000"/>
                <w:kern w:val="0"/>
                <w:sz w:val="22"/>
                <w:szCs w:val="22"/>
                <w:lang w:eastAsia="en-GB"/>
                <w14:ligatures w14:val="none"/>
              </w:rPr>
              <w:t>KSB:</w:t>
            </w:r>
            <w:r w:rsidR="006B3CE7" w:rsidRPr="009D22FB">
              <w:rPr>
                <w:rFonts w:eastAsia="Times New Roman" w:cs="Calibri"/>
                <w:b/>
                <w:bCs/>
                <w:color w:val="FF0000"/>
                <w:kern w:val="0"/>
                <w:sz w:val="22"/>
                <w:szCs w:val="22"/>
                <w:lang w:eastAsia="en-GB"/>
                <w14:ligatures w14:val="none"/>
              </w:rPr>
              <w:t xml:space="preserve"> </w:t>
            </w:r>
            <w:r w:rsidR="006B3CE7" w:rsidRPr="00002599">
              <w:rPr>
                <w:rFonts w:eastAsia="Times New Roman" w:cs="Calibri"/>
                <w:color w:val="FF0000"/>
                <w:kern w:val="0"/>
                <w:sz w:val="22"/>
                <w:szCs w:val="22"/>
                <w:lang w:eastAsia="en-GB"/>
                <w14:ligatures w14:val="none"/>
              </w:rPr>
              <w:t>CBS1, CBS2, CBS3, CBS5, CBS8</w:t>
            </w:r>
          </w:p>
        </w:tc>
      </w:tr>
      <w:tr w:rsidR="006B3CE7" w:rsidRPr="009D22FB" w14:paraId="02A5B18C" w14:textId="77777777" w:rsidTr="003D678C">
        <w:trPr>
          <w:trHeight w:val="1842"/>
        </w:trPr>
        <w:tc>
          <w:tcPr>
            <w:tcW w:w="10201" w:type="dxa"/>
            <w:vAlign w:val="center"/>
          </w:tcPr>
          <w:p w14:paraId="0E342CC1" w14:textId="30CD31BB" w:rsidR="006B3CE7" w:rsidRPr="009D22FB" w:rsidRDefault="00925222" w:rsidP="003D678C">
            <w:pPr>
              <w:spacing w:after="0" w:line="240" w:lineRule="auto"/>
              <w:ind w:left="306"/>
              <w:rPr>
                <w:rFonts w:eastAsia="Times New Roman" w:cs="Calibri"/>
                <w:kern w:val="0"/>
                <w:sz w:val="22"/>
                <w:szCs w:val="22"/>
                <w:lang w:eastAsia="en-GB"/>
                <w14:ligatures w14:val="none"/>
              </w:rPr>
            </w:pPr>
            <w:r w:rsidRPr="003D678C">
              <w:rPr>
                <w:rFonts w:eastAsia="Times New Roman" w:cs="Calibri"/>
                <w:b/>
                <w:bCs/>
                <w:kern w:val="0"/>
                <w:sz w:val="22"/>
                <w:szCs w:val="22"/>
                <w:lang w:eastAsia="en-GB"/>
                <w14:ligatures w14:val="none"/>
              </w:rPr>
              <w:t xml:space="preserve">5. </w:t>
            </w:r>
            <w:r w:rsidR="006B3CE7" w:rsidRPr="00CB42B4">
              <w:rPr>
                <w:rFonts w:eastAsia="Times New Roman" w:cs="Calibri"/>
                <w:b/>
                <w:bCs/>
                <w:kern w:val="0"/>
                <w:sz w:val="22"/>
                <w:szCs w:val="22"/>
                <w:lang w:eastAsia="en-GB"/>
                <w14:ligatures w14:val="none"/>
              </w:rPr>
              <w:t>Demonstration of Product</w:t>
            </w:r>
            <w:r w:rsidR="006B3CE7" w:rsidRPr="009D22FB">
              <w:rPr>
                <w:rFonts w:eastAsia="Times New Roman" w:cs="Calibri"/>
                <w:kern w:val="0"/>
                <w:sz w:val="22"/>
                <w:szCs w:val="22"/>
                <w:lang w:eastAsia="en-GB"/>
                <w14:ligatures w14:val="none"/>
              </w:rPr>
              <w:br/>
            </w:r>
            <w:r w:rsidR="006B3CE7" w:rsidRPr="009D22FB">
              <w:rPr>
                <w:rFonts w:eastAsia="Times New Roman" w:cs="Calibri"/>
                <w:color w:val="FF0000"/>
                <w:kern w:val="0"/>
                <w:sz w:val="22"/>
                <w:szCs w:val="22"/>
                <w:lang w:eastAsia="en-GB"/>
                <w14:ligatures w14:val="none"/>
              </w:rPr>
              <w:br/>
            </w:r>
            <w:r w:rsidR="009D22FB" w:rsidRPr="009D22FB">
              <w:rPr>
                <w:rFonts w:eastAsia="Times New Roman" w:cs="Calibri"/>
                <w:b/>
                <w:bCs/>
                <w:color w:val="FF0000"/>
                <w:sz w:val="22"/>
                <w:szCs w:val="22"/>
                <w:lang w:eastAsia="en-GB"/>
              </w:rPr>
              <w:t xml:space="preserve">Degree Module </w:t>
            </w:r>
            <w:r w:rsidR="009D22FB" w:rsidRPr="00CB42B4">
              <w:rPr>
                <w:rFonts w:eastAsia="Times New Roman" w:cs="Calibri"/>
                <w:b/>
                <w:bCs/>
                <w:color w:val="FF0000"/>
                <w:kern w:val="0"/>
                <w:sz w:val="22"/>
                <w:szCs w:val="22"/>
                <w:lang w:eastAsia="en-GB"/>
                <w14:ligatures w14:val="none"/>
              </w:rPr>
              <w:t>LO</w:t>
            </w:r>
            <w:r w:rsidR="009D22FB" w:rsidRPr="009D22FB">
              <w:rPr>
                <w:rFonts w:eastAsia="Times New Roman" w:cs="Calibri"/>
                <w:b/>
                <w:bCs/>
                <w:color w:val="FF0000"/>
                <w:kern w:val="0"/>
                <w:sz w:val="22"/>
                <w:szCs w:val="22"/>
                <w:lang w:eastAsia="en-GB"/>
                <w14:ligatures w14:val="none"/>
              </w:rPr>
              <w:t>:</w:t>
            </w:r>
            <w:r w:rsidR="009D22FB" w:rsidRPr="009D22FB">
              <w:rPr>
                <w:rFonts w:eastAsia="Times New Roman" w:cs="Calibri"/>
                <w:color w:val="FF0000"/>
                <w:kern w:val="0"/>
                <w:sz w:val="22"/>
                <w:szCs w:val="22"/>
                <w:lang w:eastAsia="en-GB"/>
                <w14:ligatures w14:val="none"/>
              </w:rPr>
              <w:t xml:space="preserve"> </w:t>
            </w:r>
            <w:r w:rsidR="006B3CE7" w:rsidRPr="00CB42B4">
              <w:rPr>
                <w:rFonts w:eastAsia="Times New Roman" w:cs="Calibri"/>
                <w:color w:val="FF0000"/>
                <w:kern w:val="0"/>
                <w:sz w:val="22"/>
                <w:szCs w:val="22"/>
                <w:lang w:eastAsia="en-GB"/>
                <w14:ligatures w14:val="none"/>
              </w:rPr>
              <w:t xml:space="preserve">1,2,3,5 </w:t>
            </w:r>
            <w:r w:rsidR="009D22FB" w:rsidRPr="009D22FB">
              <w:rPr>
                <w:rFonts w:eastAsia="Times New Roman" w:cs="Calibri"/>
                <w:color w:val="FF0000"/>
                <w:kern w:val="0"/>
                <w:sz w:val="22"/>
                <w:szCs w:val="22"/>
                <w:lang w:eastAsia="en-GB"/>
                <w14:ligatures w14:val="none"/>
              </w:rPr>
              <w:br/>
            </w:r>
            <w:r w:rsidR="009D22FB" w:rsidRPr="009D22FB">
              <w:rPr>
                <w:rFonts w:eastAsia="Times New Roman" w:cs="Calibri"/>
                <w:color w:val="FF0000"/>
                <w:kern w:val="0"/>
                <w:sz w:val="22"/>
                <w:szCs w:val="22"/>
                <w:lang w:eastAsia="en-GB"/>
                <w14:ligatures w14:val="none"/>
              </w:rPr>
              <w:br/>
            </w:r>
            <w:r w:rsidR="006B3CE7" w:rsidRPr="00CB42B4">
              <w:rPr>
                <w:rFonts w:eastAsia="Times New Roman" w:cs="Calibri"/>
                <w:b/>
                <w:bCs/>
                <w:color w:val="FF0000"/>
                <w:kern w:val="0"/>
                <w:sz w:val="22"/>
                <w:szCs w:val="22"/>
                <w:lang w:eastAsia="en-GB"/>
                <w14:ligatures w14:val="none"/>
              </w:rPr>
              <w:t xml:space="preserve">KSB:  </w:t>
            </w:r>
            <w:r w:rsidR="006B3CE7" w:rsidRPr="00002599">
              <w:rPr>
                <w:rFonts w:eastAsia="Times New Roman" w:cs="Calibri"/>
                <w:color w:val="FF0000"/>
                <w:kern w:val="0"/>
                <w:sz w:val="22"/>
                <w:szCs w:val="22"/>
                <w:lang w:eastAsia="en-GB"/>
                <w14:ligatures w14:val="none"/>
              </w:rPr>
              <w:t>CS1, CS2, CS5, CS6, CS7, CTK1, CTK2, CTK3, CTK5, CTK7, CTK8, CTK9, CTK10, CBS6, CBS8, CBS9, CBS10, CBS11, CBS12, CBS13, CBS14</w:t>
            </w:r>
          </w:p>
        </w:tc>
      </w:tr>
      <w:tr w:rsidR="006B3CE7" w:rsidRPr="009D22FB" w14:paraId="6CFA6366" w14:textId="77777777" w:rsidTr="003D678C">
        <w:trPr>
          <w:trHeight w:val="1657"/>
        </w:trPr>
        <w:tc>
          <w:tcPr>
            <w:tcW w:w="10201" w:type="dxa"/>
            <w:vAlign w:val="center"/>
          </w:tcPr>
          <w:p w14:paraId="2998FBA3" w14:textId="4D427B80" w:rsidR="006B3CE7" w:rsidRPr="009D22FB" w:rsidRDefault="00925222" w:rsidP="003D678C">
            <w:pPr>
              <w:spacing w:after="0" w:line="240" w:lineRule="auto"/>
              <w:ind w:left="306"/>
              <w:rPr>
                <w:rFonts w:eastAsia="Times New Roman" w:cs="Calibri"/>
                <w:kern w:val="0"/>
                <w:sz w:val="22"/>
                <w:szCs w:val="22"/>
                <w:lang w:eastAsia="en-GB"/>
                <w14:ligatures w14:val="none"/>
              </w:rPr>
            </w:pPr>
            <w:r w:rsidRPr="003D678C">
              <w:rPr>
                <w:rFonts w:eastAsia="Times New Roman" w:cs="Calibri"/>
                <w:b/>
                <w:bCs/>
                <w:kern w:val="0"/>
                <w:sz w:val="22"/>
                <w:szCs w:val="22"/>
                <w:lang w:eastAsia="en-GB"/>
                <w14:ligatures w14:val="none"/>
              </w:rPr>
              <w:t xml:space="preserve">6. </w:t>
            </w:r>
            <w:r w:rsidR="006B3CE7" w:rsidRPr="00CB42B4">
              <w:rPr>
                <w:rFonts w:eastAsia="Times New Roman" w:cs="Calibri"/>
                <w:b/>
                <w:bCs/>
                <w:kern w:val="0"/>
                <w:sz w:val="22"/>
                <w:szCs w:val="22"/>
                <w:lang w:eastAsia="en-GB"/>
                <w14:ligatures w14:val="none"/>
              </w:rPr>
              <w:t>Demonstration/presentation of Product</w:t>
            </w:r>
            <w:r w:rsidR="006B3CE7" w:rsidRPr="009D22FB">
              <w:rPr>
                <w:rFonts w:eastAsia="Times New Roman" w:cs="Calibri"/>
                <w:kern w:val="0"/>
                <w:sz w:val="22"/>
                <w:szCs w:val="22"/>
                <w:lang w:eastAsia="en-GB"/>
                <w14:ligatures w14:val="none"/>
              </w:rPr>
              <w:br/>
            </w:r>
            <w:r w:rsidR="006B3CE7" w:rsidRPr="009D22FB">
              <w:rPr>
                <w:rFonts w:eastAsia="Times New Roman" w:cs="Calibri"/>
                <w:color w:val="FF0000"/>
                <w:kern w:val="0"/>
                <w:sz w:val="22"/>
                <w:szCs w:val="22"/>
                <w:lang w:eastAsia="en-GB"/>
                <w14:ligatures w14:val="none"/>
              </w:rPr>
              <w:br/>
            </w:r>
            <w:r w:rsidR="009D22FB" w:rsidRPr="009D22FB">
              <w:rPr>
                <w:rFonts w:eastAsia="Times New Roman" w:cs="Calibri"/>
                <w:b/>
                <w:bCs/>
                <w:color w:val="FF0000"/>
                <w:sz w:val="22"/>
                <w:szCs w:val="22"/>
                <w:lang w:eastAsia="en-GB"/>
              </w:rPr>
              <w:t xml:space="preserve">Degree Module </w:t>
            </w:r>
            <w:r w:rsidR="009D22FB" w:rsidRPr="00CB42B4">
              <w:rPr>
                <w:rFonts w:eastAsia="Times New Roman" w:cs="Calibri"/>
                <w:b/>
                <w:bCs/>
                <w:color w:val="FF0000"/>
                <w:kern w:val="0"/>
                <w:sz w:val="22"/>
                <w:szCs w:val="22"/>
                <w:lang w:eastAsia="en-GB"/>
                <w14:ligatures w14:val="none"/>
              </w:rPr>
              <w:t>LO</w:t>
            </w:r>
            <w:r w:rsidR="009D22FB" w:rsidRPr="009D22FB">
              <w:rPr>
                <w:rFonts w:eastAsia="Times New Roman" w:cs="Calibri"/>
                <w:b/>
                <w:bCs/>
                <w:color w:val="FF0000"/>
                <w:kern w:val="0"/>
                <w:sz w:val="22"/>
                <w:szCs w:val="22"/>
                <w:lang w:eastAsia="en-GB"/>
                <w14:ligatures w14:val="none"/>
              </w:rPr>
              <w:t>:</w:t>
            </w:r>
            <w:r w:rsidR="009D22FB" w:rsidRPr="009D22FB">
              <w:rPr>
                <w:rFonts w:eastAsia="Times New Roman" w:cs="Calibri"/>
                <w:color w:val="FF0000"/>
                <w:kern w:val="0"/>
                <w:sz w:val="22"/>
                <w:szCs w:val="22"/>
                <w:lang w:eastAsia="en-GB"/>
                <w14:ligatures w14:val="none"/>
              </w:rPr>
              <w:t xml:space="preserve"> </w:t>
            </w:r>
            <w:r w:rsidR="006B3CE7" w:rsidRPr="00CB42B4">
              <w:rPr>
                <w:rFonts w:eastAsia="Times New Roman" w:cs="Calibri"/>
                <w:color w:val="FF0000"/>
                <w:kern w:val="0"/>
                <w:sz w:val="22"/>
                <w:szCs w:val="22"/>
                <w:lang w:eastAsia="en-GB"/>
                <w14:ligatures w14:val="none"/>
              </w:rPr>
              <w:t>6</w:t>
            </w:r>
            <w:r w:rsidR="006B3CE7" w:rsidRPr="009D22FB">
              <w:rPr>
                <w:rFonts w:eastAsia="Times New Roman" w:cs="Calibri"/>
                <w:color w:val="FF0000"/>
                <w:kern w:val="0"/>
                <w:sz w:val="22"/>
                <w:szCs w:val="22"/>
                <w:lang w:eastAsia="en-GB"/>
                <w14:ligatures w14:val="none"/>
              </w:rPr>
              <w:br/>
            </w:r>
            <w:r w:rsidR="006B3CE7" w:rsidRPr="009D22FB">
              <w:rPr>
                <w:rFonts w:eastAsia="Times New Roman" w:cs="Calibri"/>
                <w:b/>
                <w:bCs/>
                <w:color w:val="FF0000"/>
                <w:kern w:val="0"/>
                <w:sz w:val="22"/>
                <w:szCs w:val="22"/>
                <w:lang w:eastAsia="en-GB"/>
                <w14:ligatures w14:val="none"/>
              </w:rPr>
              <w:br/>
            </w:r>
            <w:r w:rsidR="006B3CE7" w:rsidRPr="00CB42B4">
              <w:rPr>
                <w:rFonts w:eastAsia="Times New Roman" w:cs="Calibri"/>
                <w:b/>
                <w:bCs/>
                <w:color w:val="FF0000"/>
                <w:kern w:val="0"/>
                <w:sz w:val="22"/>
                <w:szCs w:val="22"/>
                <w:lang w:eastAsia="en-GB"/>
                <w14:ligatures w14:val="none"/>
              </w:rPr>
              <w:t xml:space="preserve">KSB: </w:t>
            </w:r>
            <w:r w:rsidR="006B3CE7" w:rsidRPr="00002599">
              <w:rPr>
                <w:rFonts w:eastAsia="Times New Roman" w:cs="Calibri"/>
                <w:color w:val="FF0000"/>
                <w:kern w:val="0"/>
                <w:sz w:val="22"/>
                <w:szCs w:val="22"/>
                <w:lang w:eastAsia="en-GB"/>
                <w14:ligatures w14:val="none"/>
              </w:rPr>
              <w:t>CS3, CS4, CTK4, CTK5, CBS7, CBS14</w:t>
            </w:r>
          </w:p>
        </w:tc>
      </w:tr>
    </w:tbl>
    <w:p w14:paraId="08F26529" w14:textId="77777777" w:rsidR="00CD797F" w:rsidRDefault="00CD797F" w:rsidP="00CD797F"/>
    <w:p w14:paraId="3AAB5BC1" w14:textId="561F87F2" w:rsidR="003D678C" w:rsidRPr="00CD797F" w:rsidRDefault="003D678C" w:rsidP="00CD797F">
      <w:r w:rsidRPr="003D678C">
        <w:rPr>
          <w:rFonts w:ascii="Trebuchet MS" w:hAnsi="Trebuchet MS"/>
          <w:b/>
          <w:bCs/>
        </w:rPr>
        <w:lastRenderedPageBreak/>
        <w:t xml:space="preserve">Degree </w:t>
      </w:r>
      <w:r>
        <w:rPr>
          <w:rFonts w:ascii="Trebuchet MS" w:hAnsi="Trebuchet MS"/>
          <w:b/>
          <w:bCs/>
        </w:rPr>
        <w:t>(</w:t>
      </w:r>
      <w:r w:rsidRPr="003D678C">
        <w:rPr>
          <w:rFonts w:ascii="Trebuchet MS" w:hAnsi="Trebuchet MS"/>
          <w:b/>
          <w:bCs/>
        </w:rPr>
        <w:t>Module</w:t>
      </w:r>
      <w:r>
        <w:rPr>
          <w:rFonts w:ascii="Trebuchet MS" w:hAnsi="Trebuchet MS"/>
          <w:b/>
          <w:bCs/>
        </w:rPr>
        <w:t>)</w:t>
      </w:r>
      <w:r w:rsidRPr="003D678C">
        <w:rPr>
          <w:rFonts w:ascii="Trebuchet MS" w:hAnsi="Trebuchet MS"/>
          <w:b/>
          <w:bCs/>
        </w:rPr>
        <w:t xml:space="preserve"> Learning Outcome</w:t>
      </w:r>
    </w:p>
    <w:p w14:paraId="5AEBDDCB" w14:textId="70C8A193" w:rsidR="003D678C" w:rsidRPr="003D678C" w:rsidRDefault="003D678C" w:rsidP="003D678C">
      <w:pPr>
        <w:pStyle w:val="ListParagraph"/>
        <w:numPr>
          <w:ilvl w:val="0"/>
          <w:numId w:val="3"/>
        </w:numPr>
      </w:pPr>
      <w:r w:rsidRPr="003D678C">
        <w:t xml:space="preserve">Select, apply and evaluate the appropriateness of methods, tools and technologies </w:t>
      </w:r>
      <w:r w:rsidRPr="003D678C">
        <w:tab/>
        <w:t>in the synthesis of meaningful project outcomes.</w:t>
      </w:r>
    </w:p>
    <w:p w14:paraId="25A8970E" w14:textId="5BEB8248" w:rsidR="003D678C" w:rsidRPr="003D678C" w:rsidRDefault="003D678C" w:rsidP="003D678C">
      <w:pPr>
        <w:pStyle w:val="ListParagraph"/>
        <w:numPr>
          <w:ilvl w:val="0"/>
          <w:numId w:val="3"/>
        </w:numPr>
      </w:pPr>
      <w:r w:rsidRPr="003D678C">
        <w:t>Undertake a significant self-managed project in a planned and systematic fashion.</w:t>
      </w:r>
    </w:p>
    <w:p w14:paraId="4FB7B38D" w14:textId="74F1E3FD" w:rsidR="003D678C" w:rsidRPr="003D678C" w:rsidRDefault="003D678C" w:rsidP="003D678C">
      <w:pPr>
        <w:pStyle w:val="ListParagraph"/>
        <w:numPr>
          <w:ilvl w:val="0"/>
          <w:numId w:val="3"/>
        </w:numPr>
      </w:pPr>
      <w:r w:rsidRPr="003D678C">
        <w:t>Identify, interpret and integrate theory drawn from a range of appropriate sources.</w:t>
      </w:r>
    </w:p>
    <w:p w14:paraId="556FFC4B" w14:textId="7EC446F6" w:rsidR="003D678C" w:rsidRPr="003D678C" w:rsidRDefault="003D678C" w:rsidP="003D678C">
      <w:pPr>
        <w:pStyle w:val="ListParagraph"/>
        <w:numPr>
          <w:ilvl w:val="0"/>
          <w:numId w:val="3"/>
        </w:numPr>
      </w:pPr>
      <w:r w:rsidRPr="003D678C">
        <w:t>Communicate complex ideas fluently both verbally and in writing.</w:t>
      </w:r>
    </w:p>
    <w:p w14:paraId="442E9B71" w14:textId="4AE3347E" w:rsidR="003D678C" w:rsidRPr="003D678C" w:rsidRDefault="003D678C" w:rsidP="003D678C">
      <w:pPr>
        <w:pStyle w:val="ListParagraph"/>
        <w:numPr>
          <w:ilvl w:val="0"/>
          <w:numId w:val="3"/>
        </w:numPr>
      </w:pPr>
      <w:r w:rsidRPr="003D678C">
        <w:t>Deliver a technology solution project accurately consistent with business needs</w:t>
      </w:r>
    </w:p>
    <w:p w14:paraId="0DB3D006" w14:textId="4CEECEA3" w:rsidR="003D678C" w:rsidRPr="003D678C" w:rsidRDefault="003D678C" w:rsidP="003D678C">
      <w:pPr>
        <w:pStyle w:val="ListParagraph"/>
        <w:numPr>
          <w:ilvl w:val="0"/>
          <w:numId w:val="3"/>
        </w:numPr>
      </w:pPr>
      <w:r w:rsidRPr="003D678C">
        <w:t>Apply analytical and critical thinking skills to Technology Solutions development</w:t>
      </w:r>
    </w:p>
    <w:p w14:paraId="669440F2" w14:textId="77777777" w:rsidR="003D678C" w:rsidRDefault="003D678C" w:rsidP="003D678C">
      <w:pPr>
        <w:rPr>
          <w:rFonts w:ascii="Trebuchet MS" w:hAnsi="Trebuchet MS"/>
          <w:b/>
          <w:bCs/>
          <w:sz w:val="22"/>
          <w:szCs w:val="22"/>
        </w:rPr>
      </w:pPr>
    </w:p>
    <w:p w14:paraId="467E4719" w14:textId="77777777" w:rsidR="003D678C" w:rsidRDefault="003D678C" w:rsidP="003D678C">
      <w:pPr>
        <w:rPr>
          <w:rFonts w:ascii="Trebuchet MS" w:hAnsi="Trebuchet MS"/>
          <w:b/>
          <w:bCs/>
        </w:rPr>
      </w:pPr>
    </w:p>
    <w:p w14:paraId="38983A9D" w14:textId="7871F2D8" w:rsidR="006B3CE7" w:rsidRPr="003D678C" w:rsidRDefault="003D678C" w:rsidP="003D678C">
      <w:pPr>
        <w:rPr>
          <w:rFonts w:ascii="Trebuchet MS" w:hAnsi="Trebuchet MS"/>
          <w:b/>
          <w:bCs/>
        </w:rPr>
      </w:pPr>
      <w:r w:rsidRPr="003D678C">
        <w:rPr>
          <w:rFonts w:ascii="Trebuchet MS" w:hAnsi="Trebuchet MS"/>
          <w:b/>
          <w:bCs/>
        </w:rPr>
        <w:t>Knowledge, Skills and Behaviours (</w:t>
      </w:r>
      <w:r w:rsidR="006B3CE7" w:rsidRPr="003D678C">
        <w:rPr>
          <w:rFonts w:ascii="Trebuchet MS" w:hAnsi="Trebuchet MS"/>
          <w:b/>
          <w:bCs/>
        </w:rPr>
        <w:t>KSB</w:t>
      </w:r>
      <w:r w:rsidRPr="003D678C">
        <w:rPr>
          <w:rFonts w:ascii="Trebuchet MS" w:hAnsi="Trebuchet MS"/>
          <w:b/>
          <w:bCs/>
        </w:rPr>
        <w:t>)</w:t>
      </w:r>
      <w:r w:rsidR="006B3CE7" w:rsidRPr="003D678C">
        <w:rPr>
          <w:rFonts w:ascii="Trebuchet MS" w:hAnsi="Trebuchet MS"/>
          <w:b/>
          <w:bCs/>
        </w:rPr>
        <w:t xml:space="preserve"> </w:t>
      </w:r>
      <w:r w:rsidRPr="003D678C">
        <w:rPr>
          <w:rFonts w:ascii="Trebuchet MS" w:hAnsi="Trebuchet MS"/>
          <w:b/>
          <w:bCs/>
        </w:rPr>
        <w:t xml:space="preserve">codes and </w:t>
      </w:r>
      <w:r w:rsidR="006B3CE7" w:rsidRPr="003D678C">
        <w:rPr>
          <w:rFonts w:ascii="Trebuchet MS" w:hAnsi="Trebuchet MS"/>
          <w:b/>
          <w:bCs/>
        </w:rPr>
        <w:t>criteria list</w:t>
      </w:r>
    </w:p>
    <w:p w14:paraId="5BC35611" w14:textId="7AB63FAA" w:rsidR="006B3CE7" w:rsidRPr="00B51FE1" w:rsidRDefault="006B3CE7" w:rsidP="006B3CE7">
      <w:pPr>
        <w:shd w:val="clear" w:color="auto" w:fill="FFFFFF"/>
        <w:spacing w:after="150"/>
        <w:textAlignment w:val="baseline"/>
        <w:outlineLvl w:val="3"/>
        <w:rPr>
          <w:rFonts w:ascii="Trebuchet MS" w:hAnsi="Trebuchet MS" w:cs="Arial"/>
          <w:sz w:val="22"/>
          <w:szCs w:val="22"/>
        </w:rPr>
      </w:pPr>
      <w:r w:rsidRPr="00C16D27">
        <w:rPr>
          <w:rFonts w:ascii="Trebuchet MS" w:hAnsi="Trebuchet MS"/>
          <w:b/>
          <w:bCs/>
          <w:sz w:val="22"/>
          <w:szCs w:val="22"/>
        </w:rPr>
        <w:t>Core Skills</w:t>
      </w:r>
      <w:r>
        <w:rPr>
          <w:rFonts w:ascii="Trebuchet MS" w:hAnsi="Trebuchet MS"/>
          <w:b/>
          <w:bCs/>
          <w:sz w:val="22"/>
          <w:szCs w:val="22"/>
        </w:rPr>
        <w:t xml:space="preserve"> (CS)</w:t>
      </w:r>
    </w:p>
    <w:tbl>
      <w:tblPr>
        <w:tblStyle w:val="TableGrid"/>
        <w:tblW w:w="9493" w:type="dxa"/>
        <w:tblLook w:val="04A0" w:firstRow="1" w:lastRow="0" w:firstColumn="1" w:lastColumn="0" w:noHBand="0" w:noVBand="1"/>
      </w:tblPr>
      <w:tblGrid>
        <w:gridCol w:w="647"/>
        <w:gridCol w:w="8846"/>
      </w:tblGrid>
      <w:tr w:rsidR="003D678C" w:rsidRPr="009603A1" w14:paraId="379C53C6" w14:textId="77777777" w:rsidTr="003D678C">
        <w:tc>
          <w:tcPr>
            <w:tcW w:w="647" w:type="dxa"/>
          </w:tcPr>
          <w:p w14:paraId="6FC9B159" w14:textId="77777777" w:rsidR="003D678C" w:rsidRPr="00CD797F" w:rsidRDefault="003D678C" w:rsidP="007B5ADB">
            <w:pPr>
              <w:rPr>
                <w:rFonts w:ascii="Trebuchet MS" w:hAnsi="Trebuchet MS"/>
                <w:b/>
                <w:bCs/>
                <w:sz w:val="20"/>
                <w:szCs w:val="20"/>
              </w:rPr>
            </w:pPr>
            <w:r w:rsidRPr="00CD797F">
              <w:rPr>
                <w:rFonts w:ascii="Trebuchet MS" w:hAnsi="Trebuchet MS"/>
                <w:b/>
                <w:bCs/>
                <w:sz w:val="20"/>
                <w:szCs w:val="20"/>
              </w:rPr>
              <w:t>CS1</w:t>
            </w:r>
          </w:p>
        </w:tc>
        <w:tc>
          <w:tcPr>
            <w:tcW w:w="8846" w:type="dxa"/>
          </w:tcPr>
          <w:p w14:paraId="0B8EBB7B" w14:textId="77777777" w:rsidR="003D678C" w:rsidRDefault="003D678C" w:rsidP="007B5ADB">
            <w:pPr>
              <w:rPr>
                <w:rFonts w:ascii="Trebuchet MS" w:hAnsi="Trebuchet MS"/>
                <w:sz w:val="20"/>
                <w:szCs w:val="20"/>
              </w:rPr>
            </w:pPr>
            <w:r w:rsidRPr="009603A1">
              <w:rPr>
                <w:rFonts w:ascii="Trebuchet MS" w:hAnsi="Trebuchet MS"/>
                <w:sz w:val="20"/>
                <w:szCs w:val="20"/>
              </w:rPr>
              <w:t>Information Systems: can critically analyse a business domain to identify the role of information systems, highlight issues and identify opportunities for improvement through evaluating information systems in relation to their intended purpose and effectiveness.</w:t>
            </w:r>
          </w:p>
          <w:p w14:paraId="27A5A81B" w14:textId="77777777" w:rsidR="00CD797F" w:rsidRPr="009603A1" w:rsidRDefault="00CD797F" w:rsidP="007B5ADB">
            <w:pPr>
              <w:rPr>
                <w:rFonts w:ascii="Trebuchet MS" w:hAnsi="Trebuchet MS"/>
                <w:sz w:val="20"/>
                <w:szCs w:val="20"/>
              </w:rPr>
            </w:pPr>
          </w:p>
        </w:tc>
      </w:tr>
      <w:tr w:rsidR="003D678C" w:rsidRPr="009603A1" w14:paraId="15FE310D" w14:textId="77777777" w:rsidTr="003D678C">
        <w:tc>
          <w:tcPr>
            <w:tcW w:w="647" w:type="dxa"/>
          </w:tcPr>
          <w:p w14:paraId="034691A6" w14:textId="77777777" w:rsidR="003D678C" w:rsidRPr="00CD797F" w:rsidRDefault="003D678C" w:rsidP="007B5ADB">
            <w:pPr>
              <w:rPr>
                <w:rFonts w:ascii="Trebuchet MS" w:hAnsi="Trebuchet MS"/>
                <w:b/>
                <w:bCs/>
                <w:sz w:val="20"/>
                <w:szCs w:val="20"/>
              </w:rPr>
            </w:pPr>
            <w:r w:rsidRPr="00CD797F">
              <w:rPr>
                <w:rFonts w:ascii="Trebuchet MS" w:hAnsi="Trebuchet MS"/>
                <w:b/>
                <w:bCs/>
                <w:sz w:val="20"/>
                <w:szCs w:val="20"/>
              </w:rPr>
              <w:t>CS2</w:t>
            </w:r>
          </w:p>
        </w:tc>
        <w:tc>
          <w:tcPr>
            <w:tcW w:w="8846" w:type="dxa"/>
          </w:tcPr>
          <w:p w14:paraId="454E420E" w14:textId="77777777" w:rsidR="003D678C" w:rsidRPr="009603A1" w:rsidRDefault="003D678C" w:rsidP="007B5ADB">
            <w:pPr>
              <w:rPr>
                <w:rFonts w:ascii="Trebuchet MS" w:hAnsi="Trebuchet MS"/>
                <w:sz w:val="20"/>
                <w:szCs w:val="20"/>
              </w:rPr>
            </w:pPr>
            <w:r w:rsidRPr="009603A1">
              <w:rPr>
                <w:rFonts w:ascii="Trebuchet MS" w:hAnsi="Trebuchet MS"/>
                <w:sz w:val="20"/>
                <w:szCs w:val="20"/>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9603A1">
              <w:rPr>
                <w:rFonts w:ascii="Trebuchet MS" w:hAnsi="Trebuchet MS"/>
                <w:sz w:val="20"/>
                <w:szCs w:val="20"/>
              </w:rPr>
              <w:br/>
            </w:r>
          </w:p>
        </w:tc>
      </w:tr>
      <w:tr w:rsidR="003D678C" w:rsidRPr="009603A1" w14:paraId="2C44E4B0" w14:textId="77777777" w:rsidTr="003D678C">
        <w:tc>
          <w:tcPr>
            <w:tcW w:w="647" w:type="dxa"/>
          </w:tcPr>
          <w:p w14:paraId="53AC8B40" w14:textId="77777777" w:rsidR="003D678C" w:rsidRPr="00CD797F" w:rsidRDefault="003D678C" w:rsidP="007B5ADB">
            <w:pPr>
              <w:rPr>
                <w:rFonts w:ascii="Trebuchet MS" w:hAnsi="Trebuchet MS"/>
                <w:b/>
                <w:bCs/>
                <w:sz w:val="20"/>
                <w:szCs w:val="20"/>
              </w:rPr>
            </w:pPr>
            <w:r w:rsidRPr="00CD797F">
              <w:rPr>
                <w:rFonts w:ascii="Trebuchet MS" w:hAnsi="Trebuchet MS"/>
                <w:b/>
                <w:bCs/>
                <w:sz w:val="20"/>
                <w:szCs w:val="20"/>
              </w:rPr>
              <w:t>CS3</w:t>
            </w:r>
          </w:p>
        </w:tc>
        <w:tc>
          <w:tcPr>
            <w:tcW w:w="8846" w:type="dxa"/>
          </w:tcPr>
          <w:p w14:paraId="1D66F3B0" w14:textId="77777777" w:rsidR="003D678C" w:rsidRPr="009603A1" w:rsidRDefault="003D678C" w:rsidP="007B5ADB">
            <w:pPr>
              <w:rPr>
                <w:rFonts w:ascii="Trebuchet MS" w:hAnsi="Trebuchet MS"/>
                <w:sz w:val="20"/>
                <w:szCs w:val="20"/>
              </w:rPr>
            </w:pPr>
            <w:r w:rsidRPr="009603A1">
              <w:rPr>
                <w:rFonts w:ascii="Trebuchet MS" w:hAnsi="Trebuchet MS"/>
                <w:sz w:val="20"/>
                <w:szCs w:val="20"/>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9603A1">
              <w:rPr>
                <w:rFonts w:ascii="Trebuchet MS" w:hAnsi="Trebuchet MS"/>
                <w:sz w:val="20"/>
                <w:szCs w:val="20"/>
              </w:rPr>
              <w:br/>
            </w:r>
          </w:p>
        </w:tc>
      </w:tr>
      <w:tr w:rsidR="003D678C" w:rsidRPr="009603A1" w14:paraId="51CA31E8" w14:textId="77777777" w:rsidTr="003D678C">
        <w:tc>
          <w:tcPr>
            <w:tcW w:w="647" w:type="dxa"/>
          </w:tcPr>
          <w:p w14:paraId="6A05EDC8" w14:textId="77777777" w:rsidR="003D678C" w:rsidRPr="00CD797F" w:rsidRDefault="003D678C" w:rsidP="007B5ADB">
            <w:pPr>
              <w:rPr>
                <w:rFonts w:ascii="Trebuchet MS" w:hAnsi="Trebuchet MS"/>
                <w:b/>
                <w:bCs/>
                <w:sz w:val="20"/>
                <w:szCs w:val="20"/>
              </w:rPr>
            </w:pPr>
            <w:r w:rsidRPr="00CD797F">
              <w:rPr>
                <w:rFonts w:ascii="Trebuchet MS" w:hAnsi="Trebuchet MS"/>
                <w:b/>
                <w:bCs/>
                <w:sz w:val="20"/>
                <w:szCs w:val="20"/>
              </w:rPr>
              <w:t>CS4</w:t>
            </w:r>
          </w:p>
        </w:tc>
        <w:tc>
          <w:tcPr>
            <w:tcW w:w="8846" w:type="dxa"/>
          </w:tcPr>
          <w:p w14:paraId="007FF431" w14:textId="77777777" w:rsidR="003D678C" w:rsidRPr="009603A1" w:rsidRDefault="003D678C" w:rsidP="007B5ADB">
            <w:pPr>
              <w:rPr>
                <w:rFonts w:ascii="Trebuchet MS" w:hAnsi="Trebuchet MS"/>
                <w:sz w:val="20"/>
                <w:szCs w:val="20"/>
              </w:rPr>
            </w:pPr>
            <w:r w:rsidRPr="009603A1">
              <w:rPr>
                <w:rFonts w:ascii="Trebuchet MS" w:hAnsi="Trebuchet MS"/>
                <w:sz w:val="20"/>
                <w:szCs w:val="20"/>
              </w:rPr>
              <w:t>Cyber Security: can undertake a security risk assessment for a simple IT system and propose resolution advice. Can identify, analyse and evaluate security threats and hazards to planned and installed information systems or services (e.g. Cloud services).</w:t>
            </w:r>
            <w:r w:rsidRPr="009603A1">
              <w:rPr>
                <w:rFonts w:ascii="Trebuchet MS" w:hAnsi="Trebuchet MS"/>
                <w:sz w:val="20"/>
                <w:szCs w:val="20"/>
              </w:rPr>
              <w:br/>
            </w:r>
          </w:p>
        </w:tc>
      </w:tr>
      <w:tr w:rsidR="003D678C" w:rsidRPr="009603A1" w14:paraId="72A63896" w14:textId="77777777" w:rsidTr="003D678C">
        <w:tc>
          <w:tcPr>
            <w:tcW w:w="647" w:type="dxa"/>
          </w:tcPr>
          <w:p w14:paraId="54E97011" w14:textId="77777777" w:rsidR="003D678C" w:rsidRPr="00CD797F" w:rsidRDefault="003D678C" w:rsidP="007B5ADB">
            <w:pPr>
              <w:rPr>
                <w:rFonts w:ascii="Trebuchet MS" w:hAnsi="Trebuchet MS"/>
                <w:b/>
                <w:bCs/>
                <w:sz w:val="20"/>
                <w:szCs w:val="20"/>
              </w:rPr>
            </w:pPr>
            <w:r w:rsidRPr="00CD797F">
              <w:rPr>
                <w:rFonts w:ascii="Trebuchet MS" w:hAnsi="Trebuchet MS"/>
                <w:b/>
                <w:bCs/>
                <w:sz w:val="20"/>
                <w:szCs w:val="20"/>
              </w:rPr>
              <w:t>CS5</w:t>
            </w:r>
          </w:p>
        </w:tc>
        <w:tc>
          <w:tcPr>
            <w:tcW w:w="8846" w:type="dxa"/>
          </w:tcPr>
          <w:p w14:paraId="1A7D0D67" w14:textId="77777777" w:rsidR="003D678C" w:rsidRPr="009603A1" w:rsidRDefault="003D678C" w:rsidP="007B5ADB">
            <w:pPr>
              <w:rPr>
                <w:rFonts w:ascii="Trebuchet MS" w:hAnsi="Trebuchet MS"/>
                <w:sz w:val="20"/>
                <w:szCs w:val="20"/>
              </w:rPr>
            </w:pPr>
            <w:r w:rsidRPr="009603A1">
              <w:rPr>
                <w:rFonts w:ascii="Trebuchet MS" w:hAnsi="Trebuchet MS"/>
                <w:sz w:val="20"/>
                <w:szCs w:val="20"/>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9603A1">
              <w:rPr>
                <w:rFonts w:ascii="Trebuchet MS" w:hAnsi="Trebuchet MS"/>
                <w:sz w:val="20"/>
                <w:szCs w:val="20"/>
              </w:rPr>
              <w:br/>
            </w:r>
          </w:p>
        </w:tc>
      </w:tr>
      <w:tr w:rsidR="003D678C" w:rsidRPr="009603A1" w14:paraId="27F866A3" w14:textId="77777777" w:rsidTr="003D678C">
        <w:tc>
          <w:tcPr>
            <w:tcW w:w="647" w:type="dxa"/>
          </w:tcPr>
          <w:p w14:paraId="6DD5C25C" w14:textId="77777777" w:rsidR="003D678C" w:rsidRPr="00CD797F" w:rsidRDefault="003D678C" w:rsidP="007B5ADB">
            <w:pPr>
              <w:rPr>
                <w:rFonts w:ascii="Trebuchet MS" w:hAnsi="Trebuchet MS"/>
                <w:b/>
                <w:bCs/>
                <w:sz w:val="20"/>
                <w:szCs w:val="20"/>
              </w:rPr>
            </w:pPr>
            <w:r w:rsidRPr="00CD797F">
              <w:rPr>
                <w:rFonts w:ascii="Trebuchet MS" w:hAnsi="Trebuchet MS"/>
                <w:b/>
                <w:bCs/>
                <w:sz w:val="20"/>
                <w:szCs w:val="20"/>
              </w:rPr>
              <w:t>CS6</w:t>
            </w:r>
          </w:p>
        </w:tc>
        <w:tc>
          <w:tcPr>
            <w:tcW w:w="8846" w:type="dxa"/>
          </w:tcPr>
          <w:p w14:paraId="3C8E249B" w14:textId="77777777" w:rsidR="003D678C" w:rsidRPr="009603A1" w:rsidRDefault="003D678C" w:rsidP="007B5ADB">
            <w:pPr>
              <w:rPr>
                <w:rFonts w:ascii="Trebuchet MS" w:hAnsi="Trebuchet MS"/>
                <w:sz w:val="20"/>
                <w:szCs w:val="20"/>
              </w:rPr>
            </w:pPr>
            <w:r w:rsidRPr="009603A1">
              <w:rPr>
                <w:rFonts w:ascii="Trebuchet MS" w:hAnsi="Trebuchet MS"/>
                <w:sz w:val="20"/>
                <w:szCs w:val="20"/>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9603A1">
              <w:rPr>
                <w:rFonts w:ascii="Trebuchet MS" w:hAnsi="Trebuchet MS"/>
                <w:sz w:val="20"/>
                <w:szCs w:val="20"/>
              </w:rPr>
              <w:br/>
            </w:r>
          </w:p>
        </w:tc>
      </w:tr>
      <w:tr w:rsidR="003D678C" w:rsidRPr="009603A1" w14:paraId="0BA6E594" w14:textId="77777777" w:rsidTr="003D678C">
        <w:tc>
          <w:tcPr>
            <w:tcW w:w="647" w:type="dxa"/>
          </w:tcPr>
          <w:p w14:paraId="7F8643AB" w14:textId="77777777" w:rsidR="003D678C" w:rsidRPr="00CD797F" w:rsidRDefault="003D678C" w:rsidP="007B5ADB">
            <w:pPr>
              <w:rPr>
                <w:rFonts w:ascii="Trebuchet MS" w:hAnsi="Trebuchet MS"/>
                <w:b/>
                <w:bCs/>
                <w:sz w:val="20"/>
                <w:szCs w:val="20"/>
              </w:rPr>
            </w:pPr>
            <w:r w:rsidRPr="00CD797F">
              <w:rPr>
                <w:rFonts w:ascii="Trebuchet MS" w:hAnsi="Trebuchet MS"/>
                <w:b/>
                <w:bCs/>
                <w:sz w:val="20"/>
                <w:szCs w:val="20"/>
              </w:rPr>
              <w:t>CS7</w:t>
            </w:r>
          </w:p>
        </w:tc>
        <w:tc>
          <w:tcPr>
            <w:tcW w:w="8846" w:type="dxa"/>
          </w:tcPr>
          <w:p w14:paraId="1AE00ED4" w14:textId="77777777" w:rsidR="003D678C" w:rsidRDefault="003D678C" w:rsidP="007B5ADB">
            <w:pPr>
              <w:rPr>
                <w:rFonts w:ascii="Trebuchet MS" w:hAnsi="Trebuchet MS"/>
                <w:sz w:val="20"/>
                <w:szCs w:val="20"/>
              </w:rPr>
            </w:pPr>
            <w:r w:rsidRPr="009603A1">
              <w:rPr>
                <w:rFonts w:ascii="Trebuchet MS" w:hAnsi="Trebuchet MS"/>
                <w:sz w:val="20"/>
                <w:szCs w:val="20"/>
              </w:rPr>
              <w:t>Computer and Network Infrastructure: can plan, design and manage computer networks with an overall focus on the services and capabilities that network infrastructure solutions enable in an organisational context. Identify network security risks and their resolution.</w:t>
            </w:r>
          </w:p>
          <w:p w14:paraId="5CDEE9C3" w14:textId="77777777" w:rsidR="00CD797F" w:rsidRPr="009603A1" w:rsidRDefault="00CD797F" w:rsidP="007B5ADB">
            <w:pPr>
              <w:rPr>
                <w:rFonts w:ascii="Trebuchet MS" w:hAnsi="Trebuchet MS"/>
                <w:sz w:val="20"/>
                <w:szCs w:val="20"/>
              </w:rPr>
            </w:pPr>
          </w:p>
        </w:tc>
      </w:tr>
    </w:tbl>
    <w:p w14:paraId="686734CA" w14:textId="77777777" w:rsidR="003D678C" w:rsidRDefault="003D678C" w:rsidP="006B3CE7">
      <w:pPr>
        <w:rPr>
          <w:rFonts w:ascii="Trebuchet MS" w:hAnsi="Trebuchet MS"/>
          <w:b/>
          <w:bCs/>
        </w:rPr>
      </w:pPr>
    </w:p>
    <w:p w14:paraId="5C1DB5D2" w14:textId="77777777" w:rsidR="003D678C" w:rsidRDefault="003D678C">
      <w:pPr>
        <w:rPr>
          <w:rFonts w:ascii="Trebuchet MS" w:hAnsi="Trebuchet MS"/>
          <w:b/>
          <w:bCs/>
        </w:rPr>
      </w:pPr>
      <w:r>
        <w:rPr>
          <w:rFonts w:ascii="Trebuchet MS" w:hAnsi="Trebuchet MS"/>
          <w:b/>
          <w:bCs/>
        </w:rPr>
        <w:br w:type="page"/>
      </w:r>
    </w:p>
    <w:p w14:paraId="664D5CDF" w14:textId="5A6126E3" w:rsidR="006B3CE7" w:rsidRPr="003D678C" w:rsidRDefault="006B3CE7" w:rsidP="006B3CE7">
      <w:pPr>
        <w:rPr>
          <w:rFonts w:ascii="Trebuchet MS" w:hAnsi="Trebuchet MS"/>
          <w:b/>
          <w:bCs/>
          <w:sz w:val="22"/>
          <w:szCs w:val="22"/>
        </w:rPr>
      </w:pPr>
      <w:r w:rsidRPr="003D678C">
        <w:rPr>
          <w:rFonts w:ascii="Trebuchet MS" w:hAnsi="Trebuchet MS"/>
          <w:b/>
          <w:bCs/>
          <w:sz w:val="22"/>
          <w:szCs w:val="22"/>
        </w:rPr>
        <w:lastRenderedPageBreak/>
        <w:t xml:space="preserve">Core Technical Knowledge - </w:t>
      </w:r>
      <w:r w:rsidRPr="003D678C">
        <w:rPr>
          <w:rFonts w:ascii="Trebuchet MS" w:hAnsi="Trebuchet MS"/>
          <w:b/>
          <w:bCs/>
          <w:spacing w:val="7"/>
          <w:sz w:val="22"/>
          <w:szCs w:val="22"/>
        </w:rPr>
        <w:t>Knows and understands (</w:t>
      </w:r>
      <w:r w:rsidRPr="003D678C">
        <w:rPr>
          <w:rFonts w:ascii="Trebuchet MS" w:hAnsi="Trebuchet MS"/>
          <w:b/>
          <w:bCs/>
          <w:spacing w:val="12"/>
          <w:sz w:val="22"/>
          <w:szCs w:val="22"/>
        </w:rPr>
        <w:t>CTK)</w:t>
      </w:r>
      <w:r w:rsidRPr="003D678C">
        <w:rPr>
          <w:rFonts w:ascii="Trebuchet MS" w:hAnsi="Trebuchet MS"/>
          <w:b/>
          <w:bCs/>
          <w:spacing w:val="7"/>
          <w:sz w:val="22"/>
          <w:szCs w:val="22"/>
        </w:rPr>
        <w:t>:</w:t>
      </w:r>
    </w:p>
    <w:tbl>
      <w:tblPr>
        <w:tblStyle w:val="TableGrid"/>
        <w:tblW w:w="9498" w:type="dxa"/>
        <w:tblInd w:w="-5" w:type="dxa"/>
        <w:tblLook w:val="04A0" w:firstRow="1" w:lastRow="0" w:firstColumn="1" w:lastColumn="0" w:noHBand="0" w:noVBand="1"/>
      </w:tblPr>
      <w:tblGrid>
        <w:gridCol w:w="1134"/>
        <w:gridCol w:w="8364"/>
      </w:tblGrid>
      <w:tr w:rsidR="003D678C" w:rsidRPr="009603A1" w14:paraId="2C535F9A" w14:textId="77777777" w:rsidTr="003D678C">
        <w:tc>
          <w:tcPr>
            <w:tcW w:w="1134" w:type="dxa"/>
          </w:tcPr>
          <w:p w14:paraId="40F0C861"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CTK1</w:t>
            </w:r>
          </w:p>
        </w:tc>
        <w:tc>
          <w:tcPr>
            <w:tcW w:w="8364" w:type="dxa"/>
          </w:tcPr>
          <w:p w14:paraId="70440442"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How business exploits technology solutions for competitive advantage.</w:t>
            </w:r>
            <w:r w:rsidRPr="009603A1">
              <w:rPr>
                <w:rFonts w:ascii="Trebuchet MS" w:hAnsi="Trebuchet MS" w:cs="Open Sans"/>
                <w:spacing w:val="12"/>
                <w:sz w:val="20"/>
                <w:szCs w:val="20"/>
              </w:rPr>
              <w:br/>
            </w:r>
          </w:p>
        </w:tc>
      </w:tr>
      <w:tr w:rsidR="003D678C" w:rsidRPr="009603A1" w14:paraId="666936B6" w14:textId="77777777" w:rsidTr="003D678C">
        <w:tc>
          <w:tcPr>
            <w:tcW w:w="1134" w:type="dxa"/>
          </w:tcPr>
          <w:p w14:paraId="1587707D"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CTK2</w:t>
            </w:r>
          </w:p>
        </w:tc>
        <w:tc>
          <w:tcPr>
            <w:tcW w:w="8364" w:type="dxa"/>
          </w:tcPr>
          <w:p w14:paraId="07F32136"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The value of technology investments and how to formulate a business case for a new technology solution, including estimation of both costs and benefits.</w:t>
            </w:r>
            <w:r w:rsidRPr="009603A1">
              <w:rPr>
                <w:rFonts w:ascii="Trebuchet MS" w:hAnsi="Trebuchet MS" w:cs="Open Sans"/>
                <w:spacing w:val="12"/>
                <w:sz w:val="20"/>
                <w:szCs w:val="20"/>
              </w:rPr>
              <w:br/>
            </w:r>
          </w:p>
        </w:tc>
      </w:tr>
      <w:tr w:rsidR="003D678C" w:rsidRPr="009603A1" w14:paraId="532180F1" w14:textId="77777777" w:rsidTr="003D678C">
        <w:tc>
          <w:tcPr>
            <w:tcW w:w="1134" w:type="dxa"/>
          </w:tcPr>
          <w:p w14:paraId="6D64E451"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CTK3</w:t>
            </w:r>
          </w:p>
        </w:tc>
        <w:tc>
          <w:tcPr>
            <w:tcW w:w="8364" w:type="dxa"/>
          </w:tcPr>
          <w:p w14:paraId="5297EF76"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Contemporary techniques for design, developing, testing, correcting, deploying, and documenting software systems from specifications, using agreed standards and tools.</w:t>
            </w:r>
            <w:r w:rsidRPr="009603A1">
              <w:rPr>
                <w:rFonts w:ascii="Trebuchet MS" w:hAnsi="Trebuchet MS" w:cs="Open Sans"/>
                <w:spacing w:val="12"/>
                <w:sz w:val="20"/>
                <w:szCs w:val="20"/>
              </w:rPr>
              <w:br/>
            </w:r>
          </w:p>
        </w:tc>
      </w:tr>
      <w:tr w:rsidR="003D678C" w:rsidRPr="009603A1" w14:paraId="5178BBF2" w14:textId="77777777" w:rsidTr="003D678C">
        <w:tc>
          <w:tcPr>
            <w:tcW w:w="1134" w:type="dxa"/>
          </w:tcPr>
          <w:p w14:paraId="475C876D"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CTK4</w:t>
            </w:r>
          </w:p>
        </w:tc>
        <w:tc>
          <w:tcPr>
            <w:tcW w:w="8364" w:type="dxa"/>
          </w:tcPr>
          <w:p w14:paraId="43C42D53"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How teams work effectively to produce technology solutions.</w:t>
            </w:r>
            <w:r w:rsidRPr="009603A1">
              <w:rPr>
                <w:rFonts w:ascii="Trebuchet MS" w:hAnsi="Trebuchet MS" w:cs="Open Sans"/>
                <w:spacing w:val="12"/>
                <w:sz w:val="20"/>
                <w:szCs w:val="20"/>
              </w:rPr>
              <w:br/>
            </w:r>
          </w:p>
        </w:tc>
      </w:tr>
      <w:tr w:rsidR="003D678C" w:rsidRPr="009603A1" w14:paraId="32786227" w14:textId="77777777" w:rsidTr="003D678C">
        <w:tc>
          <w:tcPr>
            <w:tcW w:w="1134" w:type="dxa"/>
          </w:tcPr>
          <w:p w14:paraId="1FCF0C4E"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CTK5</w:t>
            </w:r>
          </w:p>
        </w:tc>
        <w:tc>
          <w:tcPr>
            <w:tcW w:w="8364" w:type="dxa"/>
          </w:tcPr>
          <w:p w14:paraId="6517DA8F"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The role of data management systems in managing organisational data and information.</w:t>
            </w:r>
            <w:r w:rsidRPr="009603A1">
              <w:rPr>
                <w:rFonts w:ascii="Trebuchet MS" w:hAnsi="Trebuchet MS" w:cs="Open Sans"/>
                <w:spacing w:val="12"/>
                <w:sz w:val="20"/>
                <w:szCs w:val="20"/>
              </w:rPr>
              <w:br/>
            </w:r>
          </w:p>
        </w:tc>
      </w:tr>
      <w:tr w:rsidR="003D678C" w:rsidRPr="009603A1" w14:paraId="61FDBAB3" w14:textId="77777777" w:rsidTr="003D678C">
        <w:tc>
          <w:tcPr>
            <w:tcW w:w="1134" w:type="dxa"/>
          </w:tcPr>
          <w:p w14:paraId="4F5A530D"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CTK6</w:t>
            </w:r>
          </w:p>
        </w:tc>
        <w:tc>
          <w:tcPr>
            <w:tcW w:w="8364" w:type="dxa"/>
          </w:tcPr>
          <w:p w14:paraId="5730EE3E"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Common vulnerabilities in computer networks including unsecure coding and unprotected networks.</w:t>
            </w:r>
            <w:r w:rsidRPr="009603A1">
              <w:rPr>
                <w:rFonts w:ascii="Trebuchet MS" w:hAnsi="Trebuchet MS" w:cs="Open Sans"/>
                <w:spacing w:val="12"/>
                <w:sz w:val="20"/>
                <w:szCs w:val="20"/>
              </w:rPr>
              <w:br/>
            </w:r>
          </w:p>
        </w:tc>
      </w:tr>
      <w:tr w:rsidR="003D678C" w:rsidRPr="009603A1" w14:paraId="1C8E8658" w14:textId="77777777" w:rsidTr="003D678C">
        <w:tc>
          <w:tcPr>
            <w:tcW w:w="1134" w:type="dxa"/>
          </w:tcPr>
          <w:p w14:paraId="5DF03F04"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CTK7</w:t>
            </w:r>
          </w:p>
        </w:tc>
        <w:tc>
          <w:tcPr>
            <w:tcW w:w="8364" w:type="dxa"/>
          </w:tcPr>
          <w:p w14:paraId="64AE5C0F"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The various roles, functions and activities related to technology solutions within an organisation.</w:t>
            </w:r>
            <w:r w:rsidRPr="009603A1">
              <w:rPr>
                <w:rFonts w:ascii="Trebuchet MS" w:hAnsi="Trebuchet MS" w:cs="Open Sans"/>
                <w:spacing w:val="12"/>
                <w:sz w:val="20"/>
                <w:szCs w:val="20"/>
              </w:rPr>
              <w:br/>
            </w:r>
          </w:p>
        </w:tc>
      </w:tr>
      <w:tr w:rsidR="003D678C" w:rsidRPr="009603A1" w14:paraId="452B318A" w14:textId="77777777" w:rsidTr="003D678C">
        <w:tc>
          <w:tcPr>
            <w:tcW w:w="1134" w:type="dxa"/>
          </w:tcPr>
          <w:p w14:paraId="22C4A2AE"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CTK8</w:t>
            </w:r>
          </w:p>
        </w:tc>
        <w:tc>
          <w:tcPr>
            <w:tcW w:w="8364" w:type="dxa"/>
          </w:tcPr>
          <w:p w14:paraId="6CA1B657"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How strategic decisions are made concerning acquiring technology solutions resources and capabilities including the ability to evaluate the different sourcing options.</w:t>
            </w:r>
            <w:r w:rsidRPr="009603A1">
              <w:rPr>
                <w:rFonts w:ascii="Trebuchet MS" w:hAnsi="Trebuchet MS" w:cs="Open Sans"/>
                <w:spacing w:val="12"/>
                <w:sz w:val="20"/>
                <w:szCs w:val="20"/>
              </w:rPr>
              <w:br/>
            </w:r>
          </w:p>
        </w:tc>
      </w:tr>
      <w:tr w:rsidR="003D678C" w:rsidRPr="009603A1" w14:paraId="4EA87D71" w14:textId="77777777" w:rsidTr="003D678C">
        <w:tc>
          <w:tcPr>
            <w:tcW w:w="1134" w:type="dxa"/>
          </w:tcPr>
          <w:p w14:paraId="25184983"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CTK9</w:t>
            </w:r>
          </w:p>
        </w:tc>
        <w:tc>
          <w:tcPr>
            <w:tcW w:w="8364" w:type="dxa"/>
          </w:tcPr>
          <w:p w14:paraId="2FC8D9EB"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How to deliver technology solutions project accurately consistent with business needs.</w:t>
            </w:r>
            <w:r w:rsidRPr="009603A1">
              <w:rPr>
                <w:rFonts w:ascii="Trebuchet MS" w:hAnsi="Trebuchet MS" w:cs="Open Sans"/>
                <w:spacing w:val="12"/>
                <w:sz w:val="20"/>
                <w:szCs w:val="20"/>
              </w:rPr>
              <w:br/>
            </w:r>
          </w:p>
        </w:tc>
      </w:tr>
      <w:tr w:rsidR="003D678C" w:rsidRPr="009603A1" w14:paraId="6849A398" w14:textId="77777777" w:rsidTr="003D678C">
        <w:tc>
          <w:tcPr>
            <w:tcW w:w="1134" w:type="dxa"/>
          </w:tcPr>
          <w:p w14:paraId="30E12587" w14:textId="77777777" w:rsidR="003D678C" w:rsidRPr="00CD797F" w:rsidRDefault="003D678C" w:rsidP="007B5ADB">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CTK10</w:t>
            </w:r>
          </w:p>
        </w:tc>
        <w:tc>
          <w:tcPr>
            <w:tcW w:w="8364" w:type="dxa"/>
          </w:tcPr>
          <w:p w14:paraId="48697ED7"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The issues of quality, cost and time for projects, including contractual obligations and resource constraints.</w:t>
            </w:r>
            <w:r w:rsidRPr="009603A1">
              <w:rPr>
                <w:rFonts w:ascii="Trebuchet MS" w:hAnsi="Trebuchet MS" w:cs="Open Sans"/>
                <w:spacing w:val="12"/>
                <w:sz w:val="20"/>
                <w:szCs w:val="20"/>
              </w:rPr>
              <w:br/>
            </w:r>
          </w:p>
        </w:tc>
      </w:tr>
    </w:tbl>
    <w:p w14:paraId="7C53154B" w14:textId="6FE8E7C0" w:rsidR="006B3CE7" w:rsidRPr="003D678C" w:rsidRDefault="003D678C">
      <w:pPr>
        <w:rPr>
          <w:b/>
          <w:bCs/>
          <w:sz w:val="22"/>
          <w:szCs w:val="22"/>
        </w:rPr>
      </w:pPr>
      <w:r>
        <w:br/>
      </w:r>
      <w:r w:rsidRPr="003D678C">
        <w:rPr>
          <w:rFonts w:ascii="Trebuchet MS" w:hAnsi="Trebuchet MS" w:cs="Open Sans"/>
          <w:b/>
          <w:bCs/>
          <w:spacing w:val="7"/>
          <w:sz w:val="22"/>
          <w:szCs w:val="22"/>
          <w:shd w:val="clear" w:color="auto" w:fill="FFFFFF"/>
        </w:rPr>
        <w:t>Professional, interpersonal, and business skills</w:t>
      </w:r>
    </w:p>
    <w:tbl>
      <w:tblPr>
        <w:tblStyle w:val="TableGrid"/>
        <w:tblW w:w="9498" w:type="dxa"/>
        <w:tblInd w:w="-5" w:type="dxa"/>
        <w:tblLook w:val="04A0" w:firstRow="1" w:lastRow="0" w:firstColumn="1" w:lastColumn="0" w:noHBand="0" w:noVBand="1"/>
      </w:tblPr>
      <w:tblGrid>
        <w:gridCol w:w="1134"/>
        <w:gridCol w:w="8364"/>
      </w:tblGrid>
      <w:tr w:rsidR="003D678C" w:rsidRPr="009603A1" w14:paraId="641C18AE" w14:textId="77777777" w:rsidTr="003D678C">
        <w:tc>
          <w:tcPr>
            <w:tcW w:w="1134" w:type="dxa"/>
          </w:tcPr>
          <w:p w14:paraId="2BC8EC4B"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CBS1</w:t>
            </w:r>
          </w:p>
        </w:tc>
        <w:tc>
          <w:tcPr>
            <w:tcW w:w="8364" w:type="dxa"/>
            <w:vAlign w:val="center"/>
          </w:tcPr>
          <w:p w14:paraId="561DBABB" w14:textId="38AEE0B4"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Fluent in written communications and able to articulate complex issues.</w:t>
            </w:r>
            <w:r w:rsidR="00CD797F">
              <w:rPr>
                <w:rFonts w:ascii="Trebuchet MS" w:hAnsi="Trebuchet MS" w:cs="Open Sans"/>
                <w:spacing w:val="12"/>
                <w:sz w:val="20"/>
                <w:szCs w:val="20"/>
              </w:rPr>
              <w:br/>
            </w:r>
          </w:p>
        </w:tc>
      </w:tr>
      <w:tr w:rsidR="003D678C" w:rsidRPr="009603A1" w14:paraId="41549333" w14:textId="77777777" w:rsidTr="003D678C">
        <w:tc>
          <w:tcPr>
            <w:tcW w:w="1134" w:type="dxa"/>
          </w:tcPr>
          <w:p w14:paraId="24EBB922"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CBS2</w:t>
            </w:r>
          </w:p>
        </w:tc>
        <w:tc>
          <w:tcPr>
            <w:tcW w:w="8364" w:type="dxa"/>
            <w:vAlign w:val="center"/>
          </w:tcPr>
          <w:p w14:paraId="022A12BD" w14:textId="27EF1962"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Makes concise, engaging, and well-structured verbal presentations, arguments and explanations.</w:t>
            </w:r>
            <w:r w:rsidR="00CD797F">
              <w:rPr>
                <w:rFonts w:ascii="Trebuchet MS" w:hAnsi="Trebuchet MS" w:cs="Open Sans"/>
                <w:spacing w:val="12"/>
                <w:sz w:val="20"/>
                <w:szCs w:val="20"/>
              </w:rPr>
              <w:br/>
            </w:r>
          </w:p>
        </w:tc>
      </w:tr>
      <w:tr w:rsidR="003D678C" w:rsidRPr="009603A1" w14:paraId="3DA0F01D" w14:textId="77777777" w:rsidTr="003D678C">
        <w:tc>
          <w:tcPr>
            <w:tcW w:w="1134" w:type="dxa"/>
          </w:tcPr>
          <w:p w14:paraId="649FD734"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CBS3</w:t>
            </w:r>
          </w:p>
        </w:tc>
        <w:tc>
          <w:tcPr>
            <w:tcW w:w="8364" w:type="dxa"/>
            <w:vAlign w:val="center"/>
          </w:tcPr>
          <w:p w14:paraId="630FD143" w14:textId="6C7946A1"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Able to deal with different, competing interests within and outside the organisation with excellent negotiation skills.</w:t>
            </w:r>
          </w:p>
        </w:tc>
      </w:tr>
      <w:tr w:rsidR="003D678C" w:rsidRPr="009603A1" w14:paraId="488FA5DA" w14:textId="77777777" w:rsidTr="003D678C">
        <w:tc>
          <w:tcPr>
            <w:tcW w:w="1134" w:type="dxa"/>
          </w:tcPr>
          <w:p w14:paraId="622861C6"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CBS4</w:t>
            </w:r>
          </w:p>
        </w:tc>
        <w:tc>
          <w:tcPr>
            <w:tcW w:w="8364" w:type="dxa"/>
            <w:vAlign w:val="center"/>
          </w:tcPr>
          <w:p w14:paraId="423BCF95" w14:textId="1AAD8831"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Can identify the preferences, motivations, strengths and limitations of other people and apply these insights to work more effectively with and to motivate others.</w:t>
            </w:r>
            <w:r w:rsidR="00CD797F">
              <w:rPr>
                <w:rFonts w:ascii="Trebuchet MS" w:hAnsi="Trebuchet MS" w:cs="Open Sans"/>
                <w:spacing w:val="12"/>
                <w:sz w:val="20"/>
                <w:szCs w:val="20"/>
              </w:rPr>
              <w:br/>
            </w:r>
          </w:p>
        </w:tc>
      </w:tr>
      <w:tr w:rsidR="003D678C" w:rsidRPr="009603A1" w14:paraId="151E77E6" w14:textId="77777777" w:rsidTr="003D678C">
        <w:tc>
          <w:tcPr>
            <w:tcW w:w="1134" w:type="dxa"/>
          </w:tcPr>
          <w:p w14:paraId="49DA841F"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CBS5</w:t>
            </w:r>
          </w:p>
        </w:tc>
        <w:tc>
          <w:tcPr>
            <w:tcW w:w="8364" w:type="dxa"/>
            <w:vAlign w:val="center"/>
          </w:tcPr>
          <w:p w14:paraId="5F0B70A0" w14:textId="00903E33"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Competent in active listening and in leading, influencing, and persuading others.</w:t>
            </w:r>
            <w:r w:rsidR="00CD797F">
              <w:rPr>
                <w:rFonts w:ascii="Trebuchet MS" w:hAnsi="Trebuchet MS" w:cs="Open Sans"/>
                <w:spacing w:val="12"/>
                <w:sz w:val="20"/>
                <w:szCs w:val="20"/>
              </w:rPr>
              <w:br/>
            </w:r>
          </w:p>
        </w:tc>
      </w:tr>
      <w:tr w:rsidR="003D678C" w:rsidRPr="009603A1" w14:paraId="684BA0AF" w14:textId="77777777" w:rsidTr="003D678C">
        <w:tc>
          <w:tcPr>
            <w:tcW w:w="1134" w:type="dxa"/>
          </w:tcPr>
          <w:p w14:paraId="4CEA746B"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CBS6</w:t>
            </w:r>
          </w:p>
        </w:tc>
        <w:tc>
          <w:tcPr>
            <w:tcW w:w="8364" w:type="dxa"/>
            <w:vAlign w:val="center"/>
          </w:tcPr>
          <w:p w14:paraId="5980F9BF" w14:textId="341E1173"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Able to give and receive feedback constructively and incorporate it into your own development and life-long learning.</w:t>
            </w:r>
            <w:r w:rsidR="00CD797F">
              <w:rPr>
                <w:rFonts w:ascii="Trebuchet MS" w:hAnsi="Trebuchet MS" w:cs="Open Sans"/>
                <w:spacing w:val="12"/>
                <w:sz w:val="20"/>
                <w:szCs w:val="20"/>
              </w:rPr>
              <w:br/>
            </w:r>
          </w:p>
        </w:tc>
      </w:tr>
      <w:tr w:rsidR="003D678C" w:rsidRPr="009603A1" w14:paraId="1668B54D" w14:textId="77777777" w:rsidTr="003D678C">
        <w:tc>
          <w:tcPr>
            <w:tcW w:w="1134" w:type="dxa"/>
          </w:tcPr>
          <w:p w14:paraId="38605A14"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CBS7</w:t>
            </w:r>
          </w:p>
        </w:tc>
        <w:tc>
          <w:tcPr>
            <w:tcW w:w="8364" w:type="dxa"/>
            <w:vAlign w:val="center"/>
          </w:tcPr>
          <w:p w14:paraId="636C7872" w14:textId="2CC8F2F9" w:rsidR="003D678C" w:rsidRPr="009603A1" w:rsidRDefault="003D678C" w:rsidP="003D678C">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Applies analytical and critical thinking skills to Technology Solutions development and to systematically analyse and apply structured problem-solving techniques to complex systems and situations.</w:t>
            </w:r>
            <w:r w:rsidR="00CD797F">
              <w:rPr>
                <w:rFonts w:ascii="Trebuchet MS" w:hAnsi="Trebuchet MS" w:cs="Open Sans"/>
                <w:spacing w:val="12"/>
                <w:sz w:val="20"/>
                <w:szCs w:val="20"/>
              </w:rPr>
              <w:br/>
            </w:r>
          </w:p>
        </w:tc>
      </w:tr>
      <w:tr w:rsidR="003D678C" w:rsidRPr="009603A1" w14:paraId="244AA780" w14:textId="77777777" w:rsidTr="003D678C">
        <w:tc>
          <w:tcPr>
            <w:tcW w:w="1134" w:type="dxa"/>
          </w:tcPr>
          <w:p w14:paraId="4A0008A3"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lastRenderedPageBreak/>
              <w:t>CBS8</w:t>
            </w:r>
          </w:p>
        </w:tc>
        <w:tc>
          <w:tcPr>
            <w:tcW w:w="8364" w:type="dxa"/>
          </w:tcPr>
          <w:p w14:paraId="7E5841DB" w14:textId="77777777"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Able to put forward, demonstrate value and gain commitment to a moderately complex technology-oriented solution, demonstrating understanding of business need, using open questions and summarising skills and basic negotiating skills.</w:t>
            </w:r>
            <w:r w:rsidRPr="009603A1">
              <w:rPr>
                <w:rFonts w:ascii="Trebuchet MS" w:hAnsi="Trebuchet MS" w:cs="Open Sans"/>
                <w:spacing w:val="12"/>
                <w:sz w:val="20"/>
                <w:szCs w:val="20"/>
              </w:rPr>
              <w:br/>
            </w:r>
          </w:p>
        </w:tc>
      </w:tr>
      <w:tr w:rsidR="003D678C" w:rsidRPr="009603A1" w14:paraId="76EA3EBF" w14:textId="77777777" w:rsidTr="003D678C">
        <w:tc>
          <w:tcPr>
            <w:tcW w:w="1134" w:type="dxa"/>
          </w:tcPr>
          <w:p w14:paraId="5F0899A3" w14:textId="77777777" w:rsidR="003D678C" w:rsidRPr="00CD797F" w:rsidRDefault="003D678C" w:rsidP="007B5ADB">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CBS9</w:t>
            </w:r>
          </w:p>
        </w:tc>
        <w:tc>
          <w:tcPr>
            <w:tcW w:w="8364" w:type="dxa"/>
          </w:tcPr>
          <w:p w14:paraId="67FAEEA2" w14:textId="0E4E6D23" w:rsidR="003D678C" w:rsidRPr="009603A1" w:rsidRDefault="003D678C"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Able to conduct effective research, using literature and other media, into IT and business-related topics.</w:t>
            </w:r>
            <w:r w:rsidR="00CD797F">
              <w:rPr>
                <w:rFonts w:ascii="Trebuchet MS" w:hAnsi="Trebuchet MS" w:cs="Open Sans"/>
                <w:spacing w:val="12"/>
                <w:sz w:val="20"/>
                <w:szCs w:val="20"/>
              </w:rPr>
              <w:br/>
            </w:r>
          </w:p>
        </w:tc>
      </w:tr>
    </w:tbl>
    <w:p w14:paraId="3369A967" w14:textId="77777777" w:rsidR="00CD797F" w:rsidRDefault="00CD797F">
      <w:pPr>
        <w:rPr>
          <w:rFonts w:ascii="Trebuchet MS" w:hAnsi="Trebuchet MS" w:cs="Open Sans"/>
          <w:b/>
          <w:bCs/>
          <w:spacing w:val="7"/>
          <w:sz w:val="22"/>
          <w:szCs w:val="22"/>
          <w:shd w:val="clear" w:color="auto" w:fill="FFFFFF"/>
        </w:rPr>
      </w:pPr>
    </w:p>
    <w:p w14:paraId="65F0A0E6" w14:textId="29DD8CA7" w:rsidR="00CD797F" w:rsidRPr="00CD797F" w:rsidRDefault="00CD797F">
      <w:pPr>
        <w:rPr>
          <w:b/>
          <w:bCs/>
          <w:sz w:val="22"/>
          <w:szCs w:val="22"/>
        </w:rPr>
      </w:pPr>
      <w:r w:rsidRPr="00CD797F">
        <w:rPr>
          <w:rFonts w:ascii="Trebuchet MS" w:hAnsi="Trebuchet MS" w:cs="Open Sans"/>
          <w:b/>
          <w:bCs/>
          <w:spacing w:val="7"/>
          <w:sz w:val="22"/>
          <w:szCs w:val="22"/>
          <w:shd w:val="clear" w:color="auto" w:fill="FFFFFF"/>
        </w:rPr>
        <w:t>Attributes and behaviours</w:t>
      </w:r>
    </w:p>
    <w:tbl>
      <w:tblPr>
        <w:tblStyle w:val="TableGrid"/>
        <w:tblW w:w="9498" w:type="dxa"/>
        <w:tblInd w:w="-5" w:type="dxa"/>
        <w:tblLook w:val="04A0" w:firstRow="1" w:lastRow="0" w:firstColumn="1" w:lastColumn="0" w:noHBand="0" w:noVBand="1"/>
      </w:tblPr>
      <w:tblGrid>
        <w:gridCol w:w="1134"/>
        <w:gridCol w:w="8364"/>
      </w:tblGrid>
      <w:tr w:rsidR="00CD797F" w:rsidRPr="009603A1" w14:paraId="69730580" w14:textId="77777777" w:rsidTr="007B5ADB">
        <w:tc>
          <w:tcPr>
            <w:tcW w:w="1134" w:type="dxa"/>
          </w:tcPr>
          <w:p w14:paraId="5B598D44" w14:textId="77777777" w:rsidR="00CD797F" w:rsidRPr="00CD797F" w:rsidRDefault="00CD797F" w:rsidP="007B5ADB">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CBS10</w:t>
            </w:r>
          </w:p>
        </w:tc>
        <w:tc>
          <w:tcPr>
            <w:tcW w:w="8364" w:type="dxa"/>
          </w:tcPr>
          <w:p w14:paraId="158D5142" w14:textId="77777777" w:rsidR="00CD797F" w:rsidRPr="009603A1" w:rsidRDefault="00CD797F"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 xml:space="preserve">Have demonstrated that they have mastered basic business disciplines, ethics and courtesies, demonstrated timeliness and </w:t>
            </w:r>
            <w:proofErr w:type="gramStart"/>
            <w:r w:rsidRPr="009603A1">
              <w:rPr>
                <w:rFonts w:ascii="Trebuchet MS" w:hAnsi="Trebuchet MS" w:cs="Open Sans"/>
                <w:spacing w:val="12"/>
                <w:sz w:val="20"/>
                <w:szCs w:val="20"/>
              </w:rPr>
              <w:t>focus</w:t>
            </w:r>
            <w:proofErr w:type="gramEnd"/>
            <w:r w:rsidRPr="009603A1">
              <w:rPr>
                <w:rFonts w:ascii="Trebuchet MS" w:hAnsi="Trebuchet MS" w:cs="Open Sans"/>
                <w:spacing w:val="12"/>
                <w:sz w:val="20"/>
                <w:szCs w:val="20"/>
              </w:rPr>
              <w:t xml:space="preserve"> when faced with distractions and the ability to complete tasks to a deadline with high quality.</w:t>
            </w:r>
            <w:r>
              <w:rPr>
                <w:rFonts w:ascii="Trebuchet MS" w:hAnsi="Trebuchet MS" w:cs="Open Sans"/>
                <w:spacing w:val="12"/>
                <w:sz w:val="20"/>
                <w:szCs w:val="20"/>
              </w:rPr>
              <w:br/>
            </w:r>
          </w:p>
        </w:tc>
      </w:tr>
      <w:tr w:rsidR="00CD797F" w:rsidRPr="009603A1" w14:paraId="0AAF54C8" w14:textId="77777777" w:rsidTr="007B5ADB">
        <w:tc>
          <w:tcPr>
            <w:tcW w:w="1134" w:type="dxa"/>
          </w:tcPr>
          <w:p w14:paraId="7CA6E600" w14:textId="77777777" w:rsidR="00CD797F" w:rsidRPr="00CD797F" w:rsidRDefault="00CD797F" w:rsidP="007B5ADB">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CBS11</w:t>
            </w:r>
          </w:p>
        </w:tc>
        <w:tc>
          <w:tcPr>
            <w:tcW w:w="8364" w:type="dxa"/>
          </w:tcPr>
          <w:p w14:paraId="29D27A6C" w14:textId="77777777" w:rsidR="00CD797F" w:rsidRPr="009603A1" w:rsidRDefault="00CD797F"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Flexible attitude.</w:t>
            </w:r>
            <w:r>
              <w:rPr>
                <w:rFonts w:ascii="Trebuchet MS" w:hAnsi="Trebuchet MS" w:cs="Open Sans"/>
                <w:spacing w:val="12"/>
                <w:sz w:val="20"/>
                <w:szCs w:val="20"/>
              </w:rPr>
              <w:br/>
            </w:r>
          </w:p>
        </w:tc>
      </w:tr>
      <w:tr w:rsidR="00CD797F" w:rsidRPr="009603A1" w14:paraId="6A5F89F0" w14:textId="77777777" w:rsidTr="007B5ADB">
        <w:tc>
          <w:tcPr>
            <w:tcW w:w="1134" w:type="dxa"/>
          </w:tcPr>
          <w:p w14:paraId="03544471" w14:textId="77777777" w:rsidR="00CD797F" w:rsidRPr="00CD797F" w:rsidRDefault="00CD797F" w:rsidP="007B5ADB">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CBS12</w:t>
            </w:r>
          </w:p>
        </w:tc>
        <w:tc>
          <w:tcPr>
            <w:tcW w:w="8364" w:type="dxa"/>
          </w:tcPr>
          <w:p w14:paraId="52D256FA" w14:textId="77777777" w:rsidR="00CD797F" w:rsidRPr="009603A1" w:rsidRDefault="00CD797F"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Ability to perform under pressure.</w:t>
            </w:r>
            <w:r>
              <w:rPr>
                <w:rFonts w:ascii="Trebuchet MS" w:hAnsi="Trebuchet MS" w:cs="Open Sans"/>
                <w:spacing w:val="12"/>
                <w:sz w:val="20"/>
                <w:szCs w:val="20"/>
              </w:rPr>
              <w:br/>
            </w:r>
          </w:p>
        </w:tc>
      </w:tr>
      <w:tr w:rsidR="00CD797F" w:rsidRPr="009603A1" w14:paraId="01734CA4" w14:textId="77777777" w:rsidTr="007B5ADB">
        <w:tc>
          <w:tcPr>
            <w:tcW w:w="1134" w:type="dxa"/>
          </w:tcPr>
          <w:p w14:paraId="6E3BBA37" w14:textId="77777777" w:rsidR="00CD797F" w:rsidRPr="00CD797F" w:rsidRDefault="00CD797F" w:rsidP="007B5ADB">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CBS13</w:t>
            </w:r>
          </w:p>
        </w:tc>
        <w:tc>
          <w:tcPr>
            <w:tcW w:w="8364" w:type="dxa"/>
          </w:tcPr>
          <w:p w14:paraId="0463BDC1" w14:textId="77777777" w:rsidR="00CD797F" w:rsidRPr="009603A1" w:rsidRDefault="00CD797F"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 thorough approach to work.</w:t>
            </w:r>
            <w:r>
              <w:rPr>
                <w:rFonts w:ascii="Trebuchet MS" w:hAnsi="Trebuchet MS" w:cs="Open Sans"/>
                <w:spacing w:val="12"/>
                <w:sz w:val="20"/>
                <w:szCs w:val="20"/>
              </w:rPr>
              <w:br/>
            </w:r>
          </w:p>
        </w:tc>
      </w:tr>
      <w:tr w:rsidR="00CD797F" w:rsidRPr="009603A1" w14:paraId="08B194F7" w14:textId="77777777" w:rsidTr="007B5ADB">
        <w:tc>
          <w:tcPr>
            <w:tcW w:w="1134" w:type="dxa"/>
          </w:tcPr>
          <w:p w14:paraId="3F4FD38B" w14:textId="77777777" w:rsidR="00CD797F" w:rsidRPr="00CD797F" w:rsidRDefault="00CD797F" w:rsidP="007B5ADB">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CBS14</w:t>
            </w:r>
          </w:p>
        </w:tc>
        <w:tc>
          <w:tcPr>
            <w:tcW w:w="8364" w:type="dxa"/>
          </w:tcPr>
          <w:p w14:paraId="74735C87" w14:textId="77777777" w:rsidR="00CD797F" w:rsidRPr="009603A1" w:rsidRDefault="00CD797F" w:rsidP="007B5ADB">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Logical thinking and creative approach to problem-solving.  </w:t>
            </w:r>
            <w:r>
              <w:rPr>
                <w:rFonts w:ascii="Trebuchet MS" w:hAnsi="Trebuchet MS" w:cs="Open Sans"/>
                <w:spacing w:val="12"/>
                <w:sz w:val="20"/>
                <w:szCs w:val="20"/>
              </w:rPr>
              <w:br/>
            </w:r>
          </w:p>
        </w:tc>
      </w:tr>
      <w:bookmarkEnd w:id="0"/>
    </w:tbl>
    <w:p w14:paraId="6C686BBE" w14:textId="6B7E4381" w:rsidR="00CB42B4" w:rsidRDefault="00CB42B4"/>
    <w:sectPr w:rsidR="00CB42B4" w:rsidSect="003D678C">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4CF34" w14:textId="77777777" w:rsidR="004368A1" w:rsidRDefault="004368A1" w:rsidP="00CD797F">
      <w:pPr>
        <w:spacing w:after="0" w:line="240" w:lineRule="auto"/>
      </w:pPr>
      <w:r>
        <w:separator/>
      </w:r>
    </w:p>
  </w:endnote>
  <w:endnote w:type="continuationSeparator" w:id="0">
    <w:p w14:paraId="0516D6AD" w14:textId="77777777" w:rsidR="004368A1" w:rsidRDefault="004368A1" w:rsidP="00CD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E5A8B" w14:textId="33532BF7" w:rsidR="00CD797F" w:rsidRPr="00CD797F" w:rsidRDefault="00CD797F" w:rsidP="00CD797F">
    <w:pPr>
      <w:pStyle w:val="Header"/>
      <w:jc w:val="center"/>
      <w:rPr>
        <w:sz w:val="22"/>
        <w:szCs w:val="22"/>
      </w:rPr>
    </w:pPr>
    <w:r w:rsidRPr="00CD797F">
      <w:rPr>
        <w:sz w:val="22"/>
        <w:szCs w:val="22"/>
      </w:rPr>
      <w:t>Southampton Solent University - School of Technology and Maritime Industries - Computing</w:t>
    </w:r>
  </w:p>
  <w:p w14:paraId="509F2200" w14:textId="77777777" w:rsidR="00CD797F" w:rsidRDefault="00CD7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F82C8" w14:textId="77777777" w:rsidR="004368A1" w:rsidRDefault="004368A1" w:rsidP="00CD797F">
      <w:pPr>
        <w:spacing w:after="0" w:line="240" w:lineRule="auto"/>
      </w:pPr>
      <w:r>
        <w:separator/>
      </w:r>
    </w:p>
  </w:footnote>
  <w:footnote w:type="continuationSeparator" w:id="0">
    <w:p w14:paraId="30D2CC0E" w14:textId="77777777" w:rsidR="004368A1" w:rsidRDefault="004368A1" w:rsidP="00CD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C3D4A" w14:textId="115A1685" w:rsidR="00CD797F" w:rsidRPr="00CD797F" w:rsidRDefault="00CD797F" w:rsidP="00CD797F">
    <w:pPr>
      <w:pStyle w:val="Header"/>
      <w:jc w:val="center"/>
    </w:pPr>
    <w:r w:rsidRPr="00CD797F">
      <w:t>BSc (HONS) DIGITAL AND TECHNOLOGY SOLUTIONS</w:t>
    </w:r>
    <w:r>
      <w:t xml:space="preserve"> - </w:t>
    </w:r>
    <w:r w:rsidRPr="00CD797F">
      <w:t> </w:t>
    </w:r>
    <w:hyperlink r:id="rId1" w:history="1">
      <w:r w:rsidRPr="00CD797F">
        <w:rPr>
          <w:rStyle w:val="Hyperlink"/>
        </w:rPr>
        <w:t>ST0119 v1.1 (2015)</w:t>
      </w:r>
    </w:hyperlink>
  </w:p>
  <w:p w14:paraId="7F507252" w14:textId="77777777" w:rsidR="00CD797F" w:rsidRDefault="00CD7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DA4"/>
    <w:multiLevelType w:val="hybridMultilevel"/>
    <w:tmpl w:val="E5044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060326"/>
    <w:multiLevelType w:val="multilevel"/>
    <w:tmpl w:val="162849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30761CD"/>
    <w:multiLevelType w:val="hybridMultilevel"/>
    <w:tmpl w:val="8B18B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9808446">
    <w:abstractNumId w:val="1"/>
  </w:num>
  <w:num w:numId="2" w16cid:durableId="1521704785">
    <w:abstractNumId w:val="0"/>
  </w:num>
  <w:num w:numId="3" w16cid:durableId="10473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B4"/>
    <w:rsid w:val="00002599"/>
    <w:rsid w:val="00022FF4"/>
    <w:rsid w:val="00140D6F"/>
    <w:rsid w:val="00191348"/>
    <w:rsid w:val="002C79B5"/>
    <w:rsid w:val="003B761F"/>
    <w:rsid w:val="003D678C"/>
    <w:rsid w:val="004368A1"/>
    <w:rsid w:val="006B3CE7"/>
    <w:rsid w:val="00834C62"/>
    <w:rsid w:val="008A1C2A"/>
    <w:rsid w:val="008A2649"/>
    <w:rsid w:val="008F11FD"/>
    <w:rsid w:val="00922E6F"/>
    <w:rsid w:val="00925222"/>
    <w:rsid w:val="0094027F"/>
    <w:rsid w:val="009D22FB"/>
    <w:rsid w:val="00AE60F9"/>
    <w:rsid w:val="00B1244F"/>
    <w:rsid w:val="00CB42B4"/>
    <w:rsid w:val="00CD7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F339"/>
  <w15:chartTrackingRefBased/>
  <w15:docId w15:val="{BE05C315-B7B6-40F7-AA27-CB1219D4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4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4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2B4"/>
    <w:rPr>
      <w:rFonts w:eastAsiaTheme="majorEastAsia" w:cstheme="majorBidi"/>
      <w:color w:val="272727" w:themeColor="text1" w:themeTint="D8"/>
    </w:rPr>
  </w:style>
  <w:style w:type="paragraph" w:styleId="Title">
    <w:name w:val="Title"/>
    <w:basedOn w:val="Normal"/>
    <w:next w:val="Normal"/>
    <w:link w:val="TitleChar"/>
    <w:uiPriority w:val="10"/>
    <w:qFormat/>
    <w:rsid w:val="00CB4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2B4"/>
    <w:pPr>
      <w:spacing w:before="160"/>
      <w:jc w:val="center"/>
    </w:pPr>
    <w:rPr>
      <w:i/>
      <w:iCs/>
      <w:color w:val="404040" w:themeColor="text1" w:themeTint="BF"/>
    </w:rPr>
  </w:style>
  <w:style w:type="character" w:customStyle="1" w:styleId="QuoteChar">
    <w:name w:val="Quote Char"/>
    <w:basedOn w:val="DefaultParagraphFont"/>
    <w:link w:val="Quote"/>
    <w:uiPriority w:val="29"/>
    <w:rsid w:val="00CB42B4"/>
    <w:rPr>
      <w:i/>
      <w:iCs/>
      <w:color w:val="404040" w:themeColor="text1" w:themeTint="BF"/>
    </w:rPr>
  </w:style>
  <w:style w:type="paragraph" w:styleId="ListParagraph">
    <w:name w:val="List Paragraph"/>
    <w:basedOn w:val="Normal"/>
    <w:uiPriority w:val="34"/>
    <w:qFormat/>
    <w:rsid w:val="00CB42B4"/>
    <w:pPr>
      <w:ind w:left="720"/>
      <w:contextualSpacing/>
    </w:pPr>
  </w:style>
  <w:style w:type="character" w:styleId="IntenseEmphasis">
    <w:name w:val="Intense Emphasis"/>
    <w:basedOn w:val="DefaultParagraphFont"/>
    <w:uiPriority w:val="21"/>
    <w:qFormat/>
    <w:rsid w:val="00CB42B4"/>
    <w:rPr>
      <w:i/>
      <w:iCs/>
      <w:color w:val="0F4761" w:themeColor="accent1" w:themeShade="BF"/>
    </w:rPr>
  </w:style>
  <w:style w:type="paragraph" w:styleId="IntenseQuote">
    <w:name w:val="Intense Quote"/>
    <w:basedOn w:val="Normal"/>
    <w:next w:val="Normal"/>
    <w:link w:val="IntenseQuoteChar"/>
    <w:uiPriority w:val="30"/>
    <w:qFormat/>
    <w:rsid w:val="00CB4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2B4"/>
    <w:rPr>
      <w:i/>
      <w:iCs/>
      <w:color w:val="0F4761" w:themeColor="accent1" w:themeShade="BF"/>
    </w:rPr>
  </w:style>
  <w:style w:type="character" w:styleId="IntenseReference">
    <w:name w:val="Intense Reference"/>
    <w:basedOn w:val="DefaultParagraphFont"/>
    <w:uiPriority w:val="32"/>
    <w:qFormat/>
    <w:rsid w:val="00CB42B4"/>
    <w:rPr>
      <w:b/>
      <w:bCs/>
      <w:smallCaps/>
      <w:color w:val="0F4761" w:themeColor="accent1" w:themeShade="BF"/>
      <w:spacing w:val="5"/>
    </w:rPr>
  </w:style>
  <w:style w:type="character" w:styleId="Hyperlink">
    <w:name w:val="Hyperlink"/>
    <w:basedOn w:val="DefaultParagraphFont"/>
    <w:uiPriority w:val="99"/>
    <w:unhideWhenUsed/>
    <w:rsid w:val="008A2649"/>
    <w:rPr>
      <w:color w:val="467886" w:themeColor="hyperlink"/>
      <w:u w:val="single"/>
    </w:rPr>
  </w:style>
  <w:style w:type="character" w:styleId="UnresolvedMention">
    <w:name w:val="Unresolved Mention"/>
    <w:basedOn w:val="DefaultParagraphFont"/>
    <w:uiPriority w:val="99"/>
    <w:semiHidden/>
    <w:unhideWhenUsed/>
    <w:rsid w:val="008A2649"/>
    <w:rPr>
      <w:color w:val="605E5C"/>
      <w:shd w:val="clear" w:color="auto" w:fill="E1DFDD"/>
    </w:rPr>
  </w:style>
  <w:style w:type="table" w:styleId="TableGrid">
    <w:name w:val="Table Grid"/>
    <w:basedOn w:val="TableNormal"/>
    <w:uiPriority w:val="39"/>
    <w:rsid w:val="006B3CE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
    <w:name w:val="LO-Normal"/>
    <w:qFormat/>
    <w:rsid w:val="009D22FB"/>
    <w:pPr>
      <w:keepNext/>
      <w:shd w:val="clear" w:color="auto" w:fill="FFFFFF"/>
      <w:suppressAutoHyphens/>
      <w:spacing w:after="0" w:line="240" w:lineRule="auto"/>
    </w:pPr>
    <w:rPr>
      <w:rFonts w:ascii="Trebuchet MS" w:eastAsia="Calibri" w:hAnsi="Trebuchet MS" w:cs="Times New Roman"/>
      <w:kern w:val="0"/>
      <w:sz w:val="22"/>
      <w:szCs w:val="22"/>
      <w14:ligatures w14:val="none"/>
    </w:rPr>
  </w:style>
  <w:style w:type="paragraph" w:styleId="Header">
    <w:name w:val="header"/>
    <w:basedOn w:val="Normal"/>
    <w:link w:val="HeaderChar"/>
    <w:uiPriority w:val="99"/>
    <w:unhideWhenUsed/>
    <w:rsid w:val="00CD7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97F"/>
  </w:style>
  <w:style w:type="paragraph" w:styleId="Footer">
    <w:name w:val="footer"/>
    <w:basedOn w:val="Normal"/>
    <w:link w:val="FooterChar"/>
    <w:uiPriority w:val="99"/>
    <w:unhideWhenUsed/>
    <w:rsid w:val="00CD7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skillsengland.education.gov.uk/apprenticeships/st0119-v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967</Words>
  <Characters>6164</Characters>
  <Application>Microsoft Office Word</Application>
  <DocSecurity>0</DocSecurity>
  <Lines>205</Lines>
  <Paragraphs>97</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3</cp:revision>
  <dcterms:created xsi:type="dcterms:W3CDTF">2025-10-05T14:17:00Z</dcterms:created>
  <dcterms:modified xsi:type="dcterms:W3CDTF">2025-10-05T15:58:00Z</dcterms:modified>
</cp:coreProperties>
</file>