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9AAB1" w14:textId="45164911" w:rsidR="001747BB" w:rsidRPr="004B4366" w:rsidRDefault="001747BB" w:rsidP="001747BB">
      <w:pPr>
        <w:pStyle w:val="ListParagraph"/>
        <w:numPr>
          <w:ilvl w:val="3"/>
          <w:numId w:val="1"/>
        </w:numPr>
        <w:tabs>
          <w:tab w:val="clear" w:pos="720"/>
        </w:tabs>
        <w:spacing w:before="100" w:beforeAutospacing="1" w:after="100" w:afterAutospacing="1" w:line="300" w:lineRule="atLeast"/>
        <w:ind w:left="600" w:hanging="283"/>
        <w:rPr>
          <w:rStyle w:val="Strong"/>
          <w:rFonts w:eastAsiaTheme="majorEastAsia" w:cs="Segoe UI"/>
          <w:b w:val="0"/>
          <w:bCs w:val="0"/>
          <w:sz w:val="21"/>
          <w:szCs w:val="21"/>
        </w:rPr>
      </w:pPr>
      <w:r w:rsidRPr="004B4366">
        <w:rPr>
          <w:rFonts w:eastAsia="Times New Roman" w:cs="Times New Roman"/>
          <w:kern w:val="0"/>
          <w:sz w:val="21"/>
          <w:szCs w:val="21"/>
          <w:lang w:eastAsia="en-GB"/>
          <w14:ligatures w14:val="none"/>
        </w:rPr>
        <w:t xml:space="preserve">Based on the example above for software engineering pathway apprentice creating a portfolio item to be used as an example within a training document. Repeat the process with a cybersecurity pathway based on a </w:t>
      </w:r>
      <w:r w:rsidRPr="004B4366">
        <w:rPr>
          <w:rStyle w:val="Strong"/>
          <w:rFonts w:eastAsiaTheme="majorEastAsia" w:cs="Segoe UI"/>
          <w:b w:val="0"/>
          <w:bCs w:val="0"/>
          <w:sz w:val="21"/>
          <w:szCs w:val="21"/>
        </w:rPr>
        <w:t>Team Collaboration Reflection Log</w:t>
      </w:r>
      <w:r w:rsidRPr="004B4366">
        <w:rPr>
          <w:rStyle w:val="Strong"/>
          <w:rFonts w:eastAsiaTheme="majorEastAsia" w:cs="Segoe UI"/>
          <w:b w:val="0"/>
          <w:bCs w:val="0"/>
          <w:sz w:val="21"/>
          <w:szCs w:val="21"/>
        </w:rPr>
        <w:t xml:space="preserve"> Within the underlying principles theme and allocated KSBS both core and for the ones that are associated with the cybersecurity pathway make sure you apply the criteria for the professional discussion underpinned by portfolio</w:t>
      </w:r>
      <w:r w:rsidRPr="004B4366">
        <w:rPr>
          <w:rStyle w:val="Strong"/>
          <w:rFonts w:eastAsiaTheme="majorEastAsia" w:cs="Segoe UI"/>
          <w:b w:val="0"/>
          <w:bCs w:val="0"/>
          <w:sz w:val="21"/>
          <w:szCs w:val="21"/>
        </w:rPr>
        <w:br/>
      </w:r>
      <w:r w:rsidRPr="004B4366">
        <w:rPr>
          <w:rStyle w:val="Strong"/>
          <w:rFonts w:eastAsiaTheme="majorEastAsia" w:cs="Segoe UI"/>
          <w:b w:val="0"/>
          <w:bCs w:val="0"/>
          <w:sz w:val="21"/>
          <w:szCs w:val="21"/>
        </w:rPr>
        <w:br/>
        <w:t xml:space="preserve"> Assessment plan can be found here </w:t>
      </w:r>
      <w:hyperlink r:id="rId5" w:history="1">
        <w:r w:rsidRPr="004B4366">
          <w:rPr>
            <w:rStyle w:val="Hyperlink"/>
            <w:rFonts w:eastAsiaTheme="majorEastAsia" w:cs="Segoe UI"/>
            <w:sz w:val="21"/>
            <w:szCs w:val="21"/>
          </w:rPr>
          <w:t>https://skillsengland.education.gov.uk/apprenticeship-standards/st0119-v1-2</w:t>
        </w:r>
      </w:hyperlink>
      <w:r w:rsidRPr="004B4366">
        <w:rPr>
          <w:rStyle w:val="Strong"/>
          <w:rFonts w:eastAsiaTheme="majorEastAsia" w:cs="Segoe UI"/>
          <w:b w:val="0"/>
          <w:bCs w:val="0"/>
          <w:sz w:val="21"/>
          <w:szCs w:val="21"/>
        </w:rPr>
        <w:t xml:space="preserve"> </w:t>
      </w:r>
    </w:p>
    <w:p w14:paraId="02FDF6DC" w14:textId="77777777" w:rsidR="001747BB" w:rsidRPr="004B4366" w:rsidRDefault="001747BB">
      <w:pPr>
        <w:rPr>
          <w:rStyle w:val="Strong"/>
          <w:rFonts w:eastAsiaTheme="majorEastAsia" w:cs="Segoe UI"/>
          <w:b w:val="0"/>
          <w:bCs w:val="0"/>
          <w:sz w:val="21"/>
          <w:szCs w:val="21"/>
        </w:rPr>
      </w:pPr>
      <w:r w:rsidRPr="004B4366">
        <w:rPr>
          <w:rStyle w:val="Strong"/>
          <w:rFonts w:eastAsiaTheme="majorEastAsia" w:cs="Segoe UI"/>
          <w:b w:val="0"/>
          <w:bCs w:val="0"/>
          <w:sz w:val="21"/>
          <w:szCs w:val="21"/>
        </w:rPr>
        <w:br w:type="page"/>
      </w:r>
    </w:p>
    <w:p w14:paraId="1032E97F" w14:textId="77777777" w:rsidR="001747BB" w:rsidRPr="001747BB" w:rsidRDefault="001747BB" w:rsidP="001747BB">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lastRenderedPageBreak/>
        <w:t xml:space="preserve">Here’s a full </w:t>
      </w:r>
      <w:r w:rsidRPr="001747BB">
        <w:rPr>
          <w:rFonts w:eastAsia="Times New Roman" w:cs="Segoe UI"/>
          <w:b/>
          <w:bCs/>
          <w:kern w:val="0"/>
          <w:sz w:val="21"/>
          <w:szCs w:val="21"/>
          <w:lang w:eastAsia="en-GB"/>
          <w14:ligatures w14:val="none"/>
        </w:rPr>
        <w:t>portfolio item example</w:t>
      </w:r>
      <w:r w:rsidRPr="001747BB">
        <w:rPr>
          <w:rFonts w:eastAsia="Times New Roman" w:cs="Segoe UI"/>
          <w:kern w:val="0"/>
          <w:sz w:val="21"/>
          <w:szCs w:val="21"/>
          <w:lang w:eastAsia="en-GB"/>
          <w14:ligatures w14:val="none"/>
        </w:rPr>
        <w:t xml:space="preserve"> for a </w:t>
      </w:r>
      <w:r w:rsidRPr="001747BB">
        <w:rPr>
          <w:rFonts w:eastAsia="Times New Roman" w:cs="Segoe UI"/>
          <w:b/>
          <w:bCs/>
          <w:kern w:val="0"/>
          <w:sz w:val="21"/>
          <w:szCs w:val="21"/>
          <w:lang w:eastAsia="en-GB"/>
          <w14:ligatures w14:val="none"/>
        </w:rPr>
        <w:t>Cybersecurity pathway apprentice</w:t>
      </w:r>
      <w:r w:rsidRPr="001747BB">
        <w:rPr>
          <w:rFonts w:eastAsia="Times New Roman" w:cs="Segoe UI"/>
          <w:kern w:val="0"/>
          <w:sz w:val="21"/>
          <w:szCs w:val="21"/>
          <w:lang w:eastAsia="en-GB"/>
          <w14:ligatures w14:val="none"/>
        </w:rPr>
        <w:t xml:space="preserve">, designed to fit within a </w:t>
      </w:r>
      <w:r w:rsidRPr="001747BB">
        <w:rPr>
          <w:rFonts w:eastAsia="Times New Roman" w:cs="Segoe UI"/>
          <w:b/>
          <w:bCs/>
          <w:kern w:val="0"/>
          <w:sz w:val="21"/>
          <w:szCs w:val="21"/>
          <w:lang w:eastAsia="en-GB"/>
          <w14:ligatures w14:val="none"/>
        </w:rPr>
        <w:t>training document</w:t>
      </w:r>
      <w:r w:rsidRPr="001747BB">
        <w:rPr>
          <w:rFonts w:eastAsia="Times New Roman" w:cs="Segoe UI"/>
          <w:kern w:val="0"/>
          <w:sz w:val="21"/>
          <w:szCs w:val="21"/>
          <w:lang w:eastAsia="en-GB"/>
          <w14:ligatures w14:val="none"/>
        </w:rPr>
        <w:t xml:space="preserve">. It follows the same structure as your software engineering </w:t>
      </w:r>
      <w:proofErr w:type="gramStart"/>
      <w:r w:rsidRPr="001747BB">
        <w:rPr>
          <w:rFonts w:eastAsia="Times New Roman" w:cs="Segoe UI"/>
          <w:kern w:val="0"/>
          <w:sz w:val="21"/>
          <w:szCs w:val="21"/>
          <w:lang w:eastAsia="en-GB"/>
          <w14:ligatures w14:val="none"/>
        </w:rPr>
        <w:t>example, but</w:t>
      </w:r>
      <w:proofErr w:type="gramEnd"/>
      <w:r w:rsidRPr="001747BB">
        <w:rPr>
          <w:rFonts w:eastAsia="Times New Roman" w:cs="Segoe UI"/>
          <w:kern w:val="0"/>
          <w:sz w:val="21"/>
          <w:szCs w:val="21"/>
          <w:lang w:eastAsia="en-GB"/>
          <w14:ligatures w14:val="none"/>
        </w:rPr>
        <w:t xml:space="preserve"> focuses on a </w:t>
      </w:r>
      <w:r w:rsidRPr="001747BB">
        <w:rPr>
          <w:rFonts w:eastAsia="Times New Roman" w:cs="Segoe UI"/>
          <w:b/>
          <w:bCs/>
          <w:kern w:val="0"/>
          <w:sz w:val="21"/>
          <w:szCs w:val="21"/>
          <w:lang w:eastAsia="en-GB"/>
          <w14:ligatures w14:val="none"/>
        </w:rPr>
        <w:t>Team Collaboration Reflection Log</w:t>
      </w:r>
      <w:r w:rsidRPr="001747BB">
        <w:rPr>
          <w:rFonts w:eastAsia="Times New Roman" w:cs="Segoe UI"/>
          <w:kern w:val="0"/>
          <w:sz w:val="21"/>
          <w:szCs w:val="21"/>
          <w:lang w:eastAsia="en-GB"/>
          <w14:ligatures w14:val="none"/>
        </w:rPr>
        <w:t xml:space="preserve"> under </w:t>
      </w:r>
      <w:r w:rsidRPr="001747BB">
        <w:rPr>
          <w:rFonts w:eastAsia="Times New Roman" w:cs="Segoe UI"/>
          <w:b/>
          <w:bCs/>
          <w:kern w:val="0"/>
          <w:sz w:val="21"/>
          <w:szCs w:val="21"/>
          <w:lang w:eastAsia="en-GB"/>
          <w14:ligatures w14:val="none"/>
        </w:rPr>
        <w:t>Theme A: Underlying Principles</w:t>
      </w:r>
      <w:r w:rsidRPr="001747BB">
        <w:rPr>
          <w:rFonts w:eastAsia="Times New Roman" w:cs="Segoe UI"/>
          <w:kern w:val="0"/>
          <w:sz w:val="21"/>
          <w:szCs w:val="21"/>
          <w:lang w:eastAsia="en-GB"/>
          <w14:ligatures w14:val="none"/>
        </w:rPr>
        <w:t xml:space="preserve">, and aligns with the </w:t>
      </w:r>
      <w:r w:rsidRPr="001747BB">
        <w:rPr>
          <w:rFonts w:eastAsia="Times New Roman" w:cs="Segoe UI"/>
          <w:b/>
          <w:bCs/>
          <w:kern w:val="0"/>
          <w:sz w:val="21"/>
          <w:szCs w:val="21"/>
          <w:lang w:eastAsia="en-GB"/>
          <w14:ligatures w14:val="none"/>
        </w:rPr>
        <w:t>ST0119 v1.2 assessment plan</w:t>
      </w:r>
      <w:r w:rsidRPr="001747BB">
        <w:rPr>
          <w:rFonts w:eastAsia="Times New Roman" w:cs="Segoe UI"/>
          <w:kern w:val="0"/>
          <w:sz w:val="21"/>
          <w:szCs w:val="21"/>
          <w:lang w:eastAsia="en-GB"/>
          <w14:ligatures w14:val="none"/>
        </w:rPr>
        <w:t xml:space="preserve"> for the </w:t>
      </w:r>
      <w:r w:rsidRPr="001747BB">
        <w:rPr>
          <w:rFonts w:eastAsia="Times New Roman" w:cs="Segoe UI"/>
          <w:b/>
          <w:bCs/>
          <w:kern w:val="0"/>
          <w:sz w:val="21"/>
          <w:szCs w:val="21"/>
          <w:lang w:eastAsia="en-GB"/>
          <w14:ligatures w14:val="none"/>
        </w:rPr>
        <w:t>Professional Discussion underpinned by a Portfolio</w:t>
      </w:r>
      <w:r w:rsidRPr="001747BB">
        <w:rPr>
          <w:rFonts w:eastAsia="Times New Roman" w:cs="Segoe UI"/>
          <w:kern w:val="0"/>
          <w:sz w:val="21"/>
          <w:szCs w:val="21"/>
          <w:lang w:eastAsia="en-GB"/>
          <w14:ligatures w14:val="none"/>
        </w:rPr>
        <w:t>.</w:t>
      </w:r>
    </w:p>
    <w:p w14:paraId="0C3463C3" w14:textId="7194851C" w:rsidR="001747BB" w:rsidRPr="001747BB" w:rsidRDefault="001747BB" w:rsidP="001747BB">
      <w:pPr>
        <w:spacing w:line="300" w:lineRule="atLeast"/>
        <w:rPr>
          <w:rFonts w:eastAsia="Times New Roman" w:cs="Segoe UI"/>
          <w:kern w:val="0"/>
          <w:sz w:val="21"/>
          <w:szCs w:val="21"/>
          <w:lang w:eastAsia="en-GB"/>
          <w14:ligatures w14:val="none"/>
        </w:rPr>
      </w:pPr>
    </w:p>
    <w:p w14:paraId="50E3F346" w14:textId="69C2CF38" w:rsidR="001747BB" w:rsidRPr="001747BB" w:rsidRDefault="001747BB" w:rsidP="001747BB">
      <w:pPr>
        <w:spacing w:before="100" w:beforeAutospacing="1" w:after="100" w:afterAutospacing="1" w:line="300" w:lineRule="atLeast"/>
        <w:outlineLvl w:val="1"/>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Portfolio Item: Team Collaboration in Cybersecurity Incident Response</w:t>
      </w:r>
    </w:p>
    <w:p w14:paraId="0699EF30" w14:textId="516E1F09" w:rsidR="001747BB" w:rsidRPr="001747BB" w:rsidRDefault="001747BB" w:rsidP="001747BB">
      <w:pPr>
        <w:spacing w:before="100" w:beforeAutospacing="1" w:after="100" w:afterAutospacing="1" w:line="300" w:lineRule="atLeast"/>
        <w:outlineLvl w:val="2"/>
        <w:rPr>
          <w:rFonts w:eastAsia="Times New Roman" w:cs="Segoe UI"/>
          <w:b/>
          <w:bCs/>
          <w:kern w:val="0"/>
          <w:sz w:val="21"/>
          <w:szCs w:val="21"/>
          <w:lang w:eastAsia="en-GB"/>
          <w14:ligatures w14:val="none"/>
        </w:rPr>
      </w:pPr>
      <w:r w:rsidRPr="001747BB">
        <w:rPr>
          <w:rFonts w:eastAsia="Times New Roman" w:cs="Segoe UI"/>
          <w:b/>
          <w:bCs/>
          <w:kern w:val="0"/>
          <w:sz w:val="21"/>
          <w:szCs w:val="21"/>
          <w:lang w:eastAsia="en-GB"/>
          <w14:ligatures w14:val="none"/>
        </w:rPr>
        <w:t>Title: My Role in Coordinating a Cybersecurity Incident Response Team</w:t>
      </w:r>
    </w:p>
    <w:p w14:paraId="5A79AF5F" w14:textId="77777777" w:rsidR="001747BB" w:rsidRPr="001747BB" w:rsidRDefault="001747BB" w:rsidP="001747BB">
      <w:pPr>
        <w:spacing w:before="100" w:beforeAutospacing="1" w:after="100" w:afterAutospacing="1" w:line="300" w:lineRule="atLeast"/>
        <w:outlineLvl w:val="2"/>
        <w:rPr>
          <w:rFonts w:eastAsia="Times New Roman" w:cs="Segoe UI"/>
          <w:b/>
          <w:bCs/>
          <w:kern w:val="0"/>
          <w:sz w:val="21"/>
          <w:szCs w:val="21"/>
          <w:lang w:eastAsia="en-GB"/>
          <w14:ligatures w14:val="none"/>
        </w:rPr>
      </w:pPr>
      <w:r w:rsidRPr="001747BB">
        <w:rPr>
          <w:rFonts w:eastAsia="Times New Roman" w:cs="Segoe UI"/>
          <w:b/>
          <w:bCs/>
          <w:kern w:val="0"/>
          <w:sz w:val="21"/>
          <w:szCs w:val="21"/>
          <w:lang w:eastAsia="en-GB"/>
          <w14:ligatures w14:val="none"/>
        </w:rPr>
        <w:t>Overview</w:t>
      </w:r>
    </w:p>
    <w:p w14:paraId="0949AC6D" w14:textId="77777777" w:rsidR="001747BB" w:rsidRPr="001747BB" w:rsidRDefault="001747BB" w:rsidP="001747BB">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In this portfolio item, I demonstrate my understanding of </w:t>
      </w:r>
      <w:r w:rsidRPr="001747BB">
        <w:rPr>
          <w:rFonts w:eastAsia="Times New Roman" w:cs="Segoe UI"/>
          <w:b/>
          <w:bCs/>
          <w:kern w:val="0"/>
          <w:sz w:val="21"/>
          <w:szCs w:val="21"/>
          <w:lang w:eastAsia="en-GB"/>
          <w14:ligatures w14:val="none"/>
        </w:rPr>
        <w:t>team collaboration and organisational context</w:t>
      </w:r>
      <w:r w:rsidRPr="001747BB">
        <w:rPr>
          <w:rFonts w:eastAsia="Times New Roman" w:cs="Segoe UI"/>
          <w:kern w:val="0"/>
          <w:sz w:val="21"/>
          <w:szCs w:val="21"/>
          <w:lang w:eastAsia="en-GB"/>
          <w14:ligatures w14:val="none"/>
        </w:rPr>
        <w:t xml:space="preserve"> within a cybersecurity environment. I reflect on my role in a coordinated response to a simulated phishing attack, highlighting how I applied cybersecurity principles, worked effectively with cross-functional teams, and demonstrated leadership and professional behaviours. This example aligns with </w:t>
      </w:r>
      <w:r w:rsidRPr="001747BB">
        <w:rPr>
          <w:rFonts w:eastAsia="Times New Roman" w:cs="Segoe UI"/>
          <w:b/>
          <w:bCs/>
          <w:kern w:val="0"/>
          <w:sz w:val="21"/>
          <w:szCs w:val="21"/>
          <w:lang w:eastAsia="en-GB"/>
          <w14:ligatures w14:val="none"/>
        </w:rPr>
        <w:t>Theme A: Underlying Principles</w:t>
      </w:r>
      <w:r w:rsidRPr="001747BB">
        <w:rPr>
          <w:rFonts w:eastAsia="Times New Roman" w:cs="Segoe UI"/>
          <w:kern w:val="0"/>
          <w:sz w:val="21"/>
          <w:szCs w:val="21"/>
          <w:lang w:eastAsia="en-GB"/>
          <w14:ligatures w14:val="none"/>
        </w:rPr>
        <w:t xml:space="preserve">, covering both </w:t>
      </w:r>
      <w:r w:rsidRPr="001747BB">
        <w:rPr>
          <w:rFonts w:eastAsia="Times New Roman" w:cs="Segoe UI"/>
          <w:b/>
          <w:bCs/>
          <w:kern w:val="0"/>
          <w:sz w:val="21"/>
          <w:szCs w:val="21"/>
          <w:lang w:eastAsia="en-GB"/>
          <w14:ligatures w14:val="none"/>
        </w:rPr>
        <w:t>core KSBs</w:t>
      </w:r>
      <w:r w:rsidRPr="001747BB">
        <w:rPr>
          <w:rFonts w:eastAsia="Times New Roman" w:cs="Segoe UI"/>
          <w:kern w:val="0"/>
          <w:sz w:val="21"/>
          <w:szCs w:val="21"/>
          <w:lang w:eastAsia="en-GB"/>
          <w14:ligatures w14:val="none"/>
        </w:rPr>
        <w:t xml:space="preserve"> and </w:t>
      </w:r>
      <w:r w:rsidRPr="001747BB">
        <w:rPr>
          <w:rFonts w:eastAsia="Times New Roman" w:cs="Segoe UI"/>
          <w:b/>
          <w:bCs/>
          <w:kern w:val="0"/>
          <w:sz w:val="21"/>
          <w:szCs w:val="21"/>
          <w:lang w:eastAsia="en-GB"/>
          <w14:ligatures w14:val="none"/>
        </w:rPr>
        <w:t>cybersecurity-specific KSBs</w:t>
      </w:r>
      <w:r w:rsidRPr="001747BB">
        <w:rPr>
          <w:rFonts w:eastAsia="Times New Roman" w:cs="Segoe UI"/>
          <w:kern w:val="0"/>
          <w:sz w:val="21"/>
          <w:szCs w:val="21"/>
          <w:lang w:eastAsia="en-GB"/>
          <w14:ligatures w14:val="none"/>
        </w:rPr>
        <w:t>.</w:t>
      </w:r>
    </w:p>
    <w:p w14:paraId="481EEC0E" w14:textId="31C41A7A" w:rsidR="001747BB" w:rsidRPr="001747BB" w:rsidRDefault="001747BB" w:rsidP="001747BB">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lang w:eastAsia="en-GB"/>
          <w14:ligatures w14:val="none"/>
        </w:rPr>
        <w:t>Insert Diagram 1</w:t>
      </w:r>
      <w:r w:rsidRPr="001747BB">
        <w:rPr>
          <w:rFonts w:eastAsia="Times New Roman" w:cs="Segoe UI"/>
          <w:kern w:val="0"/>
          <w:sz w:val="21"/>
          <w:szCs w:val="21"/>
          <w:lang w:eastAsia="en-GB"/>
          <w14:ligatures w14:val="none"/>
        </w:rPr>
        <w:t xml:space="preserve">: </w:t>
      </w:r>
      <w:r w:rsidRPr="001747BB">
        <w:rPr>
          <w:rFonts w:eastAsia="Times New Roman" w:cs="Segoe UI"/>
          <w:i/>
          <w:iCs/>
          <w:kern w:val="0"/>
          <w:sz w:val="21"/>
          <w:szCs w:val="21"/>
          <w:lang w:eastAsia="en-GB"/>
          <w14:ligatures w14:val="none"/>
        </w:rPr>
        <w:t>Cybersecurity Incident Response Workflow</w:t>
      </w:r>
      <w:r w:rsidRPr="001747BB">
        <w:rPr>
          <w:rFonts w:eastAsia="Times New Roman" w:cs="Segoe UI"/>
          <w:kern w:val="0"/>
          <w:sz w:val="21"/>
          <w:szCs w:val="21"/>
          <w:lang w:eastAsia="en-GB"/>
          <w14:ligatures w14:val="none"/>
        </w:rPr>
        <w:br/>
      </w:r>
      <w:r w:rsidRPr="001747BB">
        <w:rPr>
          <w:rFonts w:eastAsia="Times New Roman" w:cs="Segoe UI"/>
          <w:i/>
          <w:iCs/>
          <w:kern w:val="0"/>
          <w:sz w:val="21"/>
          <w:szCs w:val="21"/>
          <w:lang w:eastAsia="en-GB"/>
          <w14:ligatures w14:val="none"/>
        </w:rPr>
        <w:t>A visual showing the stages of incident response and team roles.</w:t>
      </w:r>
    </w:p>
    <w:p w14:paraId="6552B2AB" w14:textId="77777777" w:rsidR="001747BB" w:rsidRPr="001747BB" w:rsidRDefault="001747BB" w:rsidP="001747BB">
      <w:pPr>
        <w:spacing w:before="100" w:beforeAutospacing="1" w:after="100" w:afterAutospacing="1" w:line="300" w:lineRule="atLeast"/>
        <w:outlineLvl w:val="2"/>
        <w:rPr>
          <w:rFonts w:eastAsia="Times New Roman" w:cs="Segoe UI"/>
          <w:b/>
          <w:bCs/>
          <w:kern w:val="0"/>
          <w:sz w:val="21"/>
          <w:szCs w:val="21"/>
          <w:lang w:eastAsia="en-GB"/>
          <w14:ligatures w14:val="none"/>
        </w:rPr>
      </w:pPr>
      <w:r w:rsidRPr="001747BB">
        <w:rPr>
          <w:rFonts w:eastAsia="Times New Roman" w:cs="Segoe UI"/>
          <w:b/>
          <w:bCs/>
          <w:kern w:val="0"/>
          <w:sz w:val="21"/>
          <w:szCs w:val="21"/>
          <w:lang w:eastAsia="en-GB"/>
          <w14:ligatures w14:val="none"/>
        </w:rPr>
        <w:t>Situation</w:t>
      </w:r>
    </w:p>
    <w:p w14:paraId="309D454E" w14:textId="77777777" w:rsidR="001747BB" w:rsidRPr="001747BB" w:rsidRDefault="001747BB" w:rsidP="001747BB">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During a cybersecurity training exercise, our organisation simulated a phishing attack targeting internal staff. I was assigned to the incident response team, which included IT support, network engineers, and compliance officers. The goal was to identify, contain, and remediate the threat while maintaining communication and documentation.</w:t>
      </w:r>
    </w:p>
    <w:p w14:paraId="1C788C7E" w14:textId="4383D735" w:rsidR="001747BB" w:rsidRPr="001747BB" w:rsidRDefault="001747BB" w:rsidP="001747BB">
      <w:pPr>
        <w:spacing w:line="300" w:lineRule="atLeast"/>
        <w:rPr>
          <w:rFonts w:eastAsia="Times New Roman" w:cs="Segoe UI"/>
          <w:kern w:val="0"/>
          <w:sz w:val="21"/>
          <w:szCs w:val="21"/>
          <w:lang w:eastAsia="en-GB"/>
          <w14:ligatures w14:val="none"/>
        </w:rPr>
      </w:pPr>
    </w:p>
    <w:p w14:paraId="57B2785E" w14:textId="77777777" w:rsidR="001747BB" w:rsidRPr="001747BB" w:rsidRDefault="001747BB" w:rsidP="001747BB">
      <w:pPr>
        <w:spacing w:before="100" w:beforeAutospacing="1" w:after="100" w:afterAutospacing="1" w:line="300" w:lineRule="atLeast"/>
        <w:outlineLvl w:val="2"/>
        <w:rPr>
          <w:rFonts w:eastAsia="Times New Roman" w:cs="Segoe UI"/>
          <w:b/>
          <w:bCs/>
          <w:kern w:val="0"/>
          <w:sz w:val="21"/>
          <w:szCs w:val="21"/>
          <w:lang w:eastAsia="en-GB"/>
          <w14:ligatures w14:val="none"/>
        </w:rPr>
      </w:pPr>
      <w:r w:rsidRPr="001747BB">
        <w:rPr>
          <w:rFonts w:eastAsia="Times New Roman" w:cs="Segoe UI"/>
          <w:b/>
          <w:bCs/>
          <w:kern w:val="0"/>
          <w:sz w:val="21"/>
          <w:szCs w:val="21"/>
          <w:lang w:eastAsia="en-GB"/>
          <w14:ligatures w14:val="none"/>
        </w:rPr>
        <w:t>Task</w:t>
      </w:r>
    </w:p>
    <w:p w14:paraId="196D03BD" w14:textId="42868970" w:rsidR="001747BB" w:rsidRPr="001747BB" w:rsidRDefault="001747BB" w:rsidP="001747BB">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My responsibility was to coordinate with team members, contribute to threat analysis, and ensure that our response aligned with organisational policies and cybersecurity best practices. I also documented the process and reflected on team dynamics and leadership approaches.</w:t>
      </w:r>
    </w:p>
    <w:p w14:paraId="5B681894" w14:textId="77777777" w:rsidR="001747BB" w:rsidRPr="004B4366" w:rsidRDefault="001747BB" w:rsidP="001747BB">
      <w:pPr>
        <w:spacing w:before="100" w:beforeAutospacing="1" w:after="100" w:afterAutospacing="1" w:line="300" w:lineRule="atLeast"/>
        <w:outlineLvl w:val="2"/>
        <w:rPr>
          <w:rFonts w:eastAsia="Times New Roman" w:cs="Segoe UI"/>
          <w:b/>
          <w:bCs/>
          <w:kern w:val="0"/>
          <w:sz w:val="21"/>
          <w:szCs w:val="21"/>
          <w:lang w:eastAsia="en-GB"/>
          <w14:ligatures w14:val="none"/>
        </w:rPr>
      </w:pPr>
    </w:p>
    <w:p w14:paraId="0635351E" w14:textId="05103FB1" w:rsidR="001747BB" w:rsidRPr="001747BB" w:rsidRDefault="001747BB" w:rsidP="001747BB">
      <w:pPr>
        <w:spacing w:before="100" w:beforeAutospacing="1" w:after="100" w:afterAutospacing="1" w:line="300" w:lineRule="atLeast"/>
        <w:outlineLvl w:val="2"/>
        <w:rPr>
          <w:rFonts w:eastAsia="Times New Roman" w:cs="Segoe UI"/>
          <w:b/>
          <w:bCs/>
          <w:kern w:val="0"/>
          <w:sz w:val="21"/>
          <w:szCs w:val="21"/>
          <w:lang w:eastAsia="en-GB"/>
          <w14:ligatures w14:val="none"/>
        </w:rPr>
      </w:pPr>
      <w:r w:rsidRPr="001747BB">
        <w:rPr>
          <w:rFonts w:eastAsia="Times New Roman" w:cs="Segoe UI"/>
          <w:b/>
          <w:bCs/>
          <w:kern w:val="0"/>
          <w:sz w:val="21"/>
          <w:szCs w:val="21"/>
          <w:lang w:eastAsia="en-GB"/>
          <w14:ligatures w14:val="none"/>
        </w:rPr>
        <w:t>Actions</w:t>
      </w:r>
    </w:p>
    <w:p w14:paraId="42437001" w14:textId="453EBD8F" w:rsidR="001747BB" w:rsidRPr="001747BB" w:rsidRDefault="001747BB" w:rsidP="001747BB">
      <w:pPr>
        <w:spacing w:before="100" w:beforeAutospacing="1" w:after="100" w:afterAutospacing="1" w:line="300" w:lineRule="atLeast"/>
        <w:outlineLvl w:val="3"/>
        <w:rPr>
          <w:rFonts w:eastAsia="Times New Roman" w:cs="Segoe UI"/>
          <w:b/>
          <w:bCs/>
          <w:kern w:val="0"/>
          <w:sz w:val="21"/>
          <w:szCs w:val="21"/>
          <w:lang w:eastAsia="en-GB"/>
          <w14:ligatures w14:val="none"/>
        </w:rPr>
      </w:pPr>
      <w:r w:rsidRPr="001747BB">
        <w:rPr>
          <w:rFonts w:eastAsia="Times New Roman" w:cs="Segoe UI"/>
          <w:b/>
          <w:bCs/>
          <w:kern w:val="0"/>
          <w:sz w:val="21"/>
          <w:szCs w:val="21"/>
          <w:lang w:eastAsia="en-GB"/>
          <w14:ligatures w14:val="none"/>
        </w:rPr>
        <w:t>Understanding the Organisational Context (K7):</w:t>
      </w:r>
    </w:p>
    <w:p w14:paraId="302CA15E" w14:textId="77777777" w:rsidR="001747BB" w:rsidRPr="001747BB" w:rsidRDefault="001747BB" w:rsidP="001747BB">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lastRenderedPageBreak/>
        <w:t>I began by reviewing the organisation’s cybersecurity policies and escalation procedures. I analysed how different departments contributed to the response and how our actions aligned with business continuity goals.</w:t>
      </w:r>
    </w:p>
    <w:p w14:paraId="3B37662B" w14:textId="7B029722" w:rsidR="001747BB" w:rsidRPr="001747BB" w:rsidRDefault="001747BB" w:rsidP="001747BB">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lang w:eastAsia="en-GB"/>
          <w14:ligatures w14:val="none"/>
        </w:rPr>
        <w:t>Insert Diagram 2</w:t>
      </w:r>
      <w:r w:rsidRPr="001747BB">
        <w:rPr>
          <w:rFonts w:eastAsia="Times New Roman" w:cs="Segoe UI"/>
          <w:kern w:val="0"/>
          <w:sz w:val="21"/>
          <w:szCs w:val="21"/>
          <w:lang w:eastAsia="en-GB"/>
          <w14:ligatures w14:val="none"/>
        </w:rPr>
        <w:t xml:space="preserve">: </w:t>
      </w:r>
      <w:r w:rsidRPr="001747BB">
        <w:rPr>
          <w:rFonts w:eastAsia="Times New Roman" w:cs="Segoe UI"/>
          <w:i/>
          <w:iCs/>
          <w:kern w:val="0"/>
          <w:sz w:val="21"/>
          <w:szCs w:val="21"/>
          <w:lang w:eastAsia="en-GB"/>
          <w14:ligatures w14:val="none"/>
        </w:rPr>
        <w:t>Team Roles and Escalation Pathways</w:t>
      </w:r>
      <w:r w:rsidRPr="001747BB">
        <w:rPr>
          <w:rFonts w:eastAsia="Times New Roman" w:cs="Segoe UI"/>
          <w:kern w:val="0"/>
          <w:sz w:val="21"/>
          <w:szCs w:val="21"/>
          <w:lang w:eastAsia="en-GB"/>
          <w14:ligatures w14:val="none"/>
        </w:rPr>
        <w:br/>
      </w:r>
      <w:r w:rsidRPr="001747BB">
        <w:rPr>
          <w:rFonts w:eastAsia="Times New Roman" w:cs="Segoe UI"/>
          <w:i/>
          <w:iCs/>
          <w:kern w:val="0"/>
          <w:sz w:val="21"/>
          <w:szCs w:val="21"/>
          <w:lang w:eastAsia="en-GB"/>
          <w14:ligatures w14:val="none"/>
        </w:rPr>
        <w:t>A flowchart showing how different roles interact during incident response.</w:t>
      </w:r>
    </w:p>
    <w:p w14:paraId="57576359" w14:textId="215F4F1A" w:rsidR="001747BB" w:rsidRPr="001747BB" w:rsidRDefault="001747BB" w:rsidP="001747BB">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lang w:eastAsia="en-GB"/>
          <w14:ligatures w14:val="none"/>
        </w:rPr>
        <w:t>Supporting Evidence</w:t>
      </w:r>
      <w:r w:rsidRPr="001747BB">
        <w:rPr>
          <w:rFonts w:eastAsia="Times New Roman" w:cs="Segoe UI"/>
          <w:kern w:val="0"/>
          <w:sz w:val="21"/>
          <w:szCs w:val="21"/>
          <w:lang w:eastAsia="en-GB"/>
          <w14:ligatures w14:val="none"/>
        </w:rPr>
        <w:t xml:space="preserve">: </w:t>
      </w:r>
    </w:p>
    <w:p w14:paraId="4E8B4478" w14:textId="77777777" w:rsidR="001747BB" w:rsidRPr="001747BB" w:rsidRDefault="001747BB" w:rsidP="001747BB">
      <w:pPr>
        <w:numPr>
          <w:ilvl w:val="0"/>
          <w:numId w:val="2"/>
        </w:num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Cybersecurity Policy Summary (PDF) </w:t>
      </w:r>
    </w:p>
    <w:p w14:paraId="4FCE8217" w14:textId="77777777" w:rsidR="001747BB" w:rsidRPr="001747BB" w:rsidRDefault="001747BB" w:rsidP="001747BB">
      <w:pPr>
        <w:numPr>
          <w:ilvl w:val="0"/>
          <w:numId w:val="2"/>
        </w:num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Incident Escalation Flowchart</w:t>
      </w:r>
    </w:p>
    <w:p w14:paraId="406185AC" w14:textId="77777777" w:rsidR="001747BB" w:rsidRPr="001747BB" w:rsidRDefault="001747BB" w:rsidP="001747BB">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i/>
          <w:iCs/>
          <w:kern w:val="0"/>
          <w:sz w:val="21"/>
          <w:szCs w:val="21"/>
          <w:lang w:eastAsia="en-GB"/>
          <w14:ligatures w14:val="none"/>
        </w:rPr>
        <w:t>“I demonstrated my understanding of the organisational context by analysing how our response aligned with business continuity and compliance requirements.”</w:t>
      </w:r>
    </w:p>
    <w:p w14:paraId="7851DEBD" w14:textId="2B57F945" w:rsidR="001747BB" w:rsidRPr="001747BB" w:rsidRDefault="001747BB" w:rsidP="001747BB">
      <w:pPr>
        <w:spacing w:line="300" w:lineRule="atLeast"/>
        <w:rPr>
          <w:rFonts w:eastAsia="Times New Roman" w:cs="Segoe UI"/>
          <w:kern w:val="0"/>
          <w:sz w:val="21"/>
          <w:szCs w:val="21"/>
          <w:lang w:eastAsia="en-GB"/>
          <w14:ligatures w14:val="none"/>
        </w:rPr>
      </w:pPr>
    </w:p>
    <w:p w14:paraId="77DAEEE5" w14:textId="024EFD4C" w:rsidR="001747BB" w:rsidRPr="001747BB" w:rsidRDefault="001747BB" w:rsidP="001747BB">
      <w:pPr>
        <w:spacing w:before="100" w:beforeAutospacing="1" w:after="100" w:afterAutospacing="1" w:line="300" w:lineRule="atLeast"/>
        <w:outlineLvl w:val="3"/>
        <w:rPr>
          <w:rFonts w:eastAsia="Times New Roman" w:cs="Segoe UI"/>
          <w:b/>
          <w:bCs/>
          <w:kern w:val="0"/>
          <w:sz w:val="21"/>
          <w:szCs w:val="21"/>
          <w:lang w:eastAsia="en-GB"/>
          <w14:ligatures w14:val="none"/>
        </w:rPr>
      </w:pPr>
      <w:r w:rsidRPr="001747BB">
        <w:rPr>
          <w:rFonts w:eastAsia="Times New Roman" w:cs="Segoe UI"/>
          <w:b/>
          <w:bCs/>
          <w:kern w:val="0"/>
          <w:sz w:val="21"/>
          <w:szCs w:val="21"/>
          <w:lang w:eastAsia="en-GB"/>
          <w14:ligatures w14:val="none"/>
        </w:rPr>
        <w:t>Working Effectively in a Team (K8, S7, B4, B6, B7):</w:t>
      </w:r>
    </w:p>
    <w:p w14:paraId="250BB929" w14:textId="77777777" w:rsidR="001747BB" w:rsidRPr="001747BB" w:rsidRDefault="001747BB" w:rsidP="001747BB">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participated in daily briefings, shared threat intelligence findings, and collaborated on containment strategies. I used Microsoft Teams and SharePoint to communicate and share documentation.</w:t>
      </w:r>
    </w:p>
    <w:p w14:paraId="4DCB1802" w14:textId="606A61E0" w:rsidR="001747BB" w:rsidRPr="001747BB" w:rsidRDefault="001747BB" w:rsidP="001747BB">
      <w:pPr>
        <w:spacing w:before="100" w:beforeAutospacing="1" w:after="100" w:afterAutospacing="1" w:line="300" w:lineRule="atLeast"/>
        <w:rPr>
          <w:rFonts w:eastAsia="Times New Roman" w:cs="Segoe UI"/>
          <w:kern w:val="0"/>
          <w:sz w:val="21"/>
          <w:szCs w:val="21"/>
          <w:lang w:eastAsia="en-GB"/>
          <w14:ligatures w14:val="none"/>
        </w:rPr>
      </w:pPr>
      <w:r w:rsidRPr="004B4366">
        <w:rPr>
          <w:rFonts w:eastAsia="Times New Roman" w:cs="Segoe UI"/>
          <w:b/>
          <w:bCs/>
          <w:kern w:val="0"/>
          <w:sz w:val="21"/>
          <w:szCs w:val="21"/>
          <w:lang w:eastAsia="en-GB"/>
          <w14:ligatures w14:val="none"/>
        </w:rPr>
        <w:t>I</w:t>
      </w:r>
      <w:r w:rsidRPr="001747BB">
        <w:rPr>
          <w:rFonts w:eastAsia="Times New Roman" w:cs="Segoe UI"/>
          <w:b/>
          <w:bCs/>
          <w:kern w:val="0"/>
          <w:sz w:val="21"/>
          <w:szCs w:val="21"/>
          <w:lang w:eastAsia="en-GB"/>
          <w14:ligatures w14:val="none"/>
        </w:rPr>
        <w:t>nsert Diagram 3</w:t>
      </w:r>
      <w:r w:rsidRPr="001747BB">
        <w:rPr>
          <w:rFonts w:eastAsia="Times New Roman" w:cs="Segoe UI"/>
          <w:kern w:val="0"/>
          <w:sz w:val="21"/>
          <w:szCs w:val="21"/>
          <w:lang w:eastAsia="en-GB"/>
          <w14:ligatures w14:val="none"/>
        </w:rPr>
        <w:t xml:space="preserve">: </w:t>
      </w:r>
      <w:r w:rsidRPr="001747BB">
        <w:rPr>
          <w:rFonts w:eastAsia="Times New Roman" w:cs="Segoe UI"/>
          <w:i/>
          <w:iCs/>
          <w:kern w:val="0"/>
          <w:sz w:val="21"/>
          <w:szCs w:val="21"/>
          <w:lang w:eastAsia="en-GB"/>
          <w14:ligatures w14:val="none"/>
        </w:rPr>
        <w:t>Team Collaboration Timeline</w:t>
      </w:r>
      <w:r w:rsidRPr="001747BB">
        <w:rPr>
          <w:rFonts w:eastAsia="Times New Roman" w:cs="Segoe UI"/>
          <w:kern w:val="0"/>
          <w:sz w:val="21"/>
          <w:szCs w:val="21"/>
          <w:lang w:eastAsia="en-GB"/>
          <w14:ligatures w14:val="none"/>
        </w:rPr>
        <w:br/>
      </w:r>
      <w:r w:rsidRPr="001747BB">
        <w:rPr>
          <w:rFonts w:eastAsia="Times New Roman" w:cs="Segoe UI"/>
          <w:i/>
          <w:iCs/>
          <w:kern w:val="0"/>
          <w:sz w:val="21"/>
          <w:szCs w:val="21"/>
          <w:lang w:eastAsia="en-GB"/>
          <w14:ligatures w14:val="none"/>
        </w:rPr>
        <w:t>A timeline showing key collaboration points and decisions.</w:t>
      </w:r>
    </w:p>
    <w:p w14:paraId="0364F4D3" w14:textId="5A1FB35F" w:rsidR="001747BB" w:rsidRPr="001747BB" w:rsidRDefault="001747BB" w:rsidP="001747BB">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lang w:eastAsia="en-GB"/>
          <w14:ligatures w14:val="none"/>
        </w:rPr>
        <w:t>Supporting Evidence</w:t>
      </w:r>
      <w:r w:rsidRPr="001747BB">
        <w:rPr>
          <w:rFonts w:eastAsia="Times New Roman" w:cs="Segoe UI"/>
          <w:kern w:val="0"/>
          <w:sz w:val="21"/>
          <w:szCs w:val="21"/>
          <w:lang w:eastAsia="en-GB"/>
          <w14:ligatures w14:val="none"/>
        </w:rPr>
        <w:t xml:space="preserve">: </w:t>
      </w:r>
    </w:p>
    <w:p w14:paraId="5310EBF0" w14:textId="77777777" w:rsidR="001747BB" w:rsidRPr="001747BB" w:rsidRDefault="001747BB" w:rsidP="001747BB">
      <w:pPr>
        <w:numPr>
          <w:ilvl w:val="0"/>
          <w:numId w:val="3"/>
        </w:num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Teams Chat Log (Redacted) </w:t>
      </w:r>
    </w:p>
    <w:p w14:paraId="4B383340" w14:textId="77777777" w:rsidR="001747BB" w:rsidRPr="001747BB" w:rsidRDefault="001747BB" w:rsidP="001747BB">
      <w:pPr>
        <w:numPr>
          <w:ilvl w:val="0"/>
          <w:numId w:val="3"/>
        </w:num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Threat Intelligence Report (PDF)</w:t>
      </w:r>
    </w:p>
    <w:p w14:paraId="4612E8A7" w14:textId="77777777" w:rsidR="001747BB" w:rsidRPr="001747BB" w:rsidRDefault="001747BB" w:rsidP="001747BB">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adapted my communication style to suit technical and non-technical colleagues, and I encouraged open discussion during debriefs. I also supported junior team members by explaining technical concepts and guiding them through the response process.</w:t>
      </w:r>
    </w:p>
    <w:p w14:paraId="5E7436AB" w14:textId="77777777" w:rsidR="001747BB" w:rsidRPr="001747BB" w:rsidRDefault="001747BB" w:rsidP="001747BB">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i/>
          <w:iCs/>
          <w:kern w:val="0"/>
          <w:sz w:val="21"/>
          <w:szCs w:val="21"/>
          <w:lang w:eastAsia="en-GB"/>
          <w14:ligatures w14:val="none"/>
        </w:rPr>
        <w:t>“I demonstrated my ability to work effectively in a team by contributing to threat analysis, adapting communication styles, and supporting knowledge sharing.”</w:t>
      </w:r>
    </w:p>
    <w:p w14:paraId="2B621C75" w14:textId="77777777" w:rsidR="001747BB" w:rsidRPr="001747BB" w:rsidRDefault="00A9255D" w:rsidP="001747BB">
      <w:pPr>
        <w:spacing w:line="300" w:lineRule="atLeast"/>
        <w:rPr>
          <w:rFonts w:eastAsia="Times New Roman" w:cs="Segoe UI"/>
          <w:kern w:val="0"/>
          <w:sz w:val="21"/>
          <w:szCs w:val="21"/>
          <w:lang w:eastAsia="en-GB"/>
          <w14:ligatures w14:val="none"/>
        </w:rPr>
      </w:pPr>
      <w:r w:rsidRPr="00A9255D">
        <w:rPr>
          <w:rFonts w:eastAsia="Times New Roman" w:cs="Segoe UI"/>
          <w:noProof/>
          <w:kern w:val="0"/>
          <w:sz w:val="21"/>
          <w:szCs w:val="21"/>
          <w:lang w:eastAsia="en-GB"/>
        </w:rPr>
        <w:pict w14:anchorId="6FB911B9">
          <v:rect id="_x0000_i1025" alt="" style="width:451.3pt;height:.05pt;mso-width-percent:0;mso-height-percent:0;mso-width-percent:0;mso-height-percent:0" o:hralign="center" o:hrstd="t" o:hr="t" fillcolor="#a0a0a0" stroked="f"/>
        </w:pict>
      </w:r>
    </w:p>
    <w:p w14:paraId="6DEA8247" w14:textId="4DBD14C6" w:rsidR="001747BB" w:rsidRPr="001747BB" w:rsidRDefault="001747BB" w:rsidP="001747BB">
      <w:pPr>
        <w:spacing w:before="100" w:beforeAutospacing="1" w:after="100" w:afterAutospacing="1" w:line="300" w:lineRule="atLeast"/>
        <w:outlineLvl w:val="3"/>
        <w:rPr>
          <w:rFonts w:eastAsia="Times New Roman" w:cs="Segoe UI"/>
          <w:b/>
          <w:bCs/>
          <w:kern w:val="0"/>
          <w:sz w:val="21"/>
          <w:szCs w:val="21"/>
          <w:lang w:eastAsia="en-GB"/>
          <w14:ligatures w14:val="none"/>
        </w:rPr>
      </w:pPr>
      <w:r w:rsidRPr="001747BB">
        <w:rPr>
          <w:rFonts w:eastAsia="Times New Roman" w:cs="Segoe UI"/>
          <w:b/>
          <w:bCs/>
          <w:kern w:val="0"/>
          <w:sz w:val="21"/>
          <w:szCs w:val="21"/>
          <w:lang w:eastAsia="en-GB"/>
          <w14:ligatures w14:val="none"/>
        </w:rPr>
        <w:t>Applying Leadership and Management Principles (K9, K10, S8):</w:t>
      </w:r>
    </w:p>
    <w:p w14:paraId="5894CC76" w14:textId="77777777" w:rsidR="001747BB" w:rsidRPr="001747BB" w:rsidRDefault="001747BB" w:rsidP="001747BB">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took initiative to lead the documentation effort, ensuring that all actions were logged and justified. I prioritised tasks using a risk-based approach and coordinated with compliance to ensure regulatory alignment.</w:t>
      </w:r>
    </w:p>
    <w:p w14:paraId="5F74AFA5" w14:textId="3DBA589F" w:rsidR="001747BB" w:rsidRPr="001747BB" w:rsidRDefault="001747BB" w:rsidP="001747BB">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lang w:eastAsia="en-GB"/>
          <w14:ligatures w14:val="none"/>
        </w:rPr>
        <w:t>Insert Diagram 4</w:t>
      </w:r>
      <w:r w:rsidRPr="001747BB">
        <w:rPr>
          <w:rFonts w:eastAsia="Times New Roman" w:cs="Segoe UI"/>
          <w:kern w:val="0"/>
          <w:sz w:val="21"/>
          <w:szCs w:val="21"/>
          <w:lang w:eastAsia="en-GB"/>
          <w14:ligatures w14:val="none"/>
        </w:rPr>
        <w:t xml:space="preserve">: </w:t>
      </w:r>
      <w:r w:rsidRPr="001747BB">
        <w:rPr>
          <w:rFonts w:eastAsia="Times New Roman" w:cs="Segoe UI"/>
          <w:i/>
          <w:iCs/>
          <w:kern w:val="0"/>
          <w:sz w:val="21"/>
          <w:szCs w:val="21"/>
          <w:lang w:eastAsia="en-GB"/>
          <w14:ligatures w14:val="none"/>
        </w:rPr>
        <w:t>Risk-Based Prioritisation Matrix</w:t>
      </w:r>
      <w:r w:rsidRPr="001747BB">
        <w:rPr>
          <w:rFonts w:eastAsia="Times New Roman" w:cs="Segoe UI"/>
          <w:kern w:val="0"/>
          <w:sz w:val="21"/>
          <w:szCs w:val="21"/>
          <w:lang w:eastAsia="en-GB"/>
          <w14:ligatures w14:val="none"/>
        </w:rPr>
        <w:br/>
      </w:r>
      <w:r w:rsidRPr="001747BB">
        <w:rPr>
          <w:rFonts w:eastAsia="Times New Roman" w:cs="Segoe UI"/>
          <w:i/>
          <w:iCs/>
          <w:kern w:val="0"/>
          <w:sz w:val="21"/>
          <w:szCs w:val="21"/>
          <w:lang w:eastAsia="en-GB"/>
          <w14:ligatures w14:val="none"/>
        </w:rPr>
        <w:t>A matrix showing how tasks were prioritised based on impact and urgency.</w:t>
      </w:r>
    </w:p>
    <w:p w14:paraId="1A83328C" w14:textId="1D855E70" w:rsidR="001747BB" w:rsidRPr="001747BB" w:rsidRDefault="001747BB" w:rsidP="001747BB">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lang w:eastAsia="en-GB"/>
          <w14:ligatures w14:val="none"/>
        </w:rPr>
        <w:lastRenderedPageBreak/>
        <w:t>Supporting Evidence</w:t>
      </w:r>
      <w:r w:rsidRPr="001747BB">
        <w:rPr>
          <w:rFonts w:eastAsia="Times New Roman" w:cs="Segoe UI"/>
          <w:kern w:val="0"/>
          <w:sz w:val="21"/>
          <w:szCs w:val="21"/>
          <w:lang w:eastAsia="en-GB"/>
          <w14:ligatures w14:val="none"/>
        </w:rPr>
        <w:t xml:space="preserve">: </w:t>
      </w:r>
    </w:p>
    <w:p w14:paraId="3636E406" w14:textId="77777777" w:rsidR="001747BB" w:rsidRPr="001747BB" w:rsidRDefault="001747BB" w:rsidP="001747BB">
      <w:pPr>
        <w:numPr>
          <w:ilvl w:val="0"/>
          <w:numId w:val="4"/>
        </w:num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Incident Response Log (PDF) </w:t>
      </w:r>
    </w:p>
    <w:p w14:paraId="72D698BD" w14:textId="77777777" w:rsidR="001747BB" w:rsidRPr="001747BB" w:rsidRDefault="001747BB" w:rsidP="001747BB">
      <w:pPr>
        <w:numPr>
          <w:ilvl w:val="0"/>
          <w:numId w:val="4"/>
        </w:num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Compliance Checklist</w:t>
      </w:r>
    </w:p>
    <w:p w14:paraId="2DAE6D58" w14:textId="77777777" w:rsidR="001747BB" w:rsidRPr="001747BB" w:rsidRDefault="001747BB" w:rsidP="001747BB">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reflected on the leadership styles observed during the exercise and evaluated how they influenced team morale and decision-making. I also practiced self-leadership by setting goals for improving my incident response skills and seeking feedback from senior analysts.</w:t>
      </w:r>
    </w:p>
    <w:p w14:paraId="43EBA458" w14:textId="0A168D00" w:rsidR="001747BB" w:rsidRPr="001747BB" w:rsidRDefault="001747BB" w:rsidP="001747BB">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i/>
          <w:iCs/>
          <w:kern w:val="0"/>
          <w:sz w:val="21"/>
          <w:szCs w:val="21"/>
          <w:lang w:eastAsia="en-GB"/>
          <w14:ligatures w14:val="none"/>
        </w:rPr>
        <w:t>“I applied leadership principles by managing documentation, prioritising tasks based on risk, and reflecting on team leadership dynamics.”</w:t>
      </w:r>
    </w:p>
    <w:p w14:paraId="420C93EB" w14:textId="77777777" w:rsidR="001747BB" w:rsidRPr="001747BB" w:rsidRDefault="001747BB" w:rsidP="001747BB">
      <w:pPr>
        <w:spacing w:before="100" w:beforeAutospacing="1" w:after="100" w:afterAutospacing="1" w:line="300" w:lineRule="atLeast"/>
        <w:outlineLvl w:val="2"/>
        <w:rPr>
          <w:rFonts w:eastAsia="Times New Roman" w:cs="Segoe UI"/>
          <w:b/>
          <w:bCs/>
          <w:kern w:val="0"/>
          <w:sz w:val="21"/>
          <w:szCs w:val="21"/>
          <w:lang w:eastAsia="en-GB"/>
          <w14:ligatures w14:val="none"/>
        </w:rPr>
      </w:pPr>
      <w:r w:rsidRPr="001747BB">
        <w:rPr>
          <w:rFonts w:eastAsia="Times New Roman" w:cs="Segoe UI"/>
          <w:b/>
          <w:bCs/>
          <w:kern w:val="0"/>
          <w:sz w:val="21"/>
          <w:szCs w:val="21"/>
          <w:lang w:eastAsia="en-GB"/>
          <w14:ligatures w14:val="none"/>
        </w:rPr>
        <w:t>Results</w:t>
      </w:r>
    </w:p>
    <w:p w14:paraId="779370F0" w14:textId="77777777" w:rsidR="001747BB" w:rsidRPr="001747BB" w:rsidRDefault="001747BB" w:rsidP="001747BB">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The incident was contained within 24 hours, and no data was compromised. The team received commendation for clear communication and rapid response. My documentation was used as a template for future exercises.</w:t>
      </w:r>
    </w:p>
    <w:p w14:paraId="6E60ADD5" w14:textId="17F397C4" w:rsidR="001747BB" w:rsidRPr="001747BB" w:rsidRDefault="001747BB" w:rsidP="001747BB">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lang w:eastAsia="en-GB"/>
          <w14:ligatures w14:val="none"/>
        </w:rPr>
        <w:t>Supporting Evidence</w:t>
      </w:r>
      <w:r w:rsidRPr="001747BB">
        <w:rPr>
          <w:rFonts w:eastAsia="Times New Roman" w:cs="Segoe UI"/>
          <w:kern w:val="0"/>
          <w:sz w:val="21"/>
          <w:szCs w:val="21"/>
          <w:lang w:eastAsia="en-GB"/>
          <w14:ligatures w14:val="none"/>
        </w:rPr>
        <w:t xml:space="preserve">: </w:t>
      </w:r>
    </w:p>
    <w:p w14:paraId="0DF9ADF5" w14:textId="77777777" w:rsidR="001747BB" w:rsidRPr="001747BB" w:rsidRDefault="001747BB" w:rsidP="001747BB">
      <w:pPr>
        <w:numPr>
          <w:ilvl w:val="0"/>
          <w:numId w:val="5"/>
        </w:num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Post-Incident Review Summary </w:t>
      </w:r>
    </w:p>
    <w:p w14:paraId="3E9340EF" w14:textId="77777777" w:rsidR="001747BB" w:rsidRPr="001747BB" w:rsidRDefault="001747BB" w:rsidP="001747BB">
      <w:pPr>
        <w:numPr>
          <w:ilvl w:val="0"/>
          <w:numId w:val="5"/>
        </w:num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Team Commendation Email</w:t>
      </w:r>
    </w:p>
    <w:p w14:paraId="322EDBC1" w14:textId="1DA56301" w:rsidR="001747BB" w:rsidRPr="001747BB" w:rsidRDefault="001747BB" w:rsidP="001747BB">
      <w:pPr>
        <w:spacing w:line="300" w:lineRule="atLeast"/>
        <w:rPr>
          <w:rFonts w:eastAsia="Times New Roman" w:cs="Segoe UI"/>
          <w:kern w:val="0"/>
          <w:sz w:val="21"/>
          <w:szCs w:val="21"/>
          <w:lang w:eastAsia="en-GB"/>
          <w14:ligatures w14:val="none"/>
        </w:rPr>
      </w:pPr>
    </w:p>
    <w:p w14:paraId="4AB1472A" w14:textId="77777777" w:rsidR="001747BB" w:rsidRPr="001747BB" w:rsidRDefault="001747BB" w:rsidP="001747BB">
      <w:pPr>
        <w:spacing w:before="100" w:beforeAutospacing="1" w:after="100" w:afterAutospacing="1" w:line="300" w:lineRule="atLeast"/>
        <w:outlineLvl w:val="2"/>
        <w:rPr>
          <w:rFonts w:eastAsia="Times New Roman" w:cs="Segoe UI"/>
          <w:b/>
          <w:bCs/>
          <w:kern w:val="0"/>
          <w:sz w:val="21"/>
          <w:szCs w:val="21"/>
          <w:lang w:eastAsia="en-GB"/>
          <w14:ligatures w14:val="none"/>
        </w:rPr>
      </w:pPr>
      <w:r w:rsidRPr="001747BB">
        <w:rPr>
          <w:rFonts w:eastAsia="Times New Roman" w:cs="Segoe UI"/>
          <w:b/>
          <w:bCs/>
          <w:kern w:val="0"/>
          <w:sz w:val="21"/>
          <w:szCs w:val="21"/>
          <w:lang w:eastAsia="en-GB"/>
          <w14:ligatures w14:val="none"/>
        </w:rPr>
        <w:t>Reflection and Lessons Learned</w:t>
      </w:r>
    </w:p>
    <w:p w14:paraId="0E03FE1D" w14:textId="77777777" w:rsidR="001747BB" w:rsidRPr="001747BB" w:rsidRDefault="001747BB" w:rsidP="001747BB">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This experience reinforced the importance of structured collaboration in cybersecurity. I learned that clear communication and documentation are critical during high-pressure situations. In future, I would introduce earlier tabletop exercises to improve readiness and refine escalation protocols.</w:t>
      </w:r>
    </w:p>
    <w:p w14:paraId="4A384892" w14:textId="77777777" w:rsidR="001747BB" w:rsidRPr="001747BB" w:rsidRDefault="001747BB" w:rsidP="001747BB">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i/>
          <w:iCs/>
          <w:kern w:val="0"/>
          <w:sz w:val="21"/>
          <w:szCs w:val="21"/>
          <w:lang w:eastAsia="en-GB"/>
          <w14:ligatures w14:val="none"/>
        </w:rPr>
        <w:t>“I evaluated the outcomes of our response and identified improvements such as earlier simulation exercises and clearer escalation paths.”</w:t>
      </w:r>
    </w:p>
    <w:p w14:paraId="6C44DF0E" w14:textId="0EBB26C9" w:rsidR="001747BB" w:rsidRPr="001747BB" w:rsidRDefault="001747BB" w:rsidP="001747BB">
      <w:pPr>
        <w:spacing w:line="300" w:lineRule="atLeast"/>
        <w:rPr>
          <w:rFonts w:eastAsia="Times New Roman" w:cs="Segoe UI"/>
          <w:kern w:val="0"/>
          <w:sz w:val="21"/>
          <w:szCs w:val="21"/>
          <w:lang w:eastAsia="en-GB"/>
          <w14:ligatures w14:val="none"/>
        </w:rPr>
      </w:pPr>
    </w:p>
    <w:p w14:paraId="292E0A02" w14:textId="77777777" w:rsidR="001747BB" w:rsidRPr="001747BB" w:rsidRDefault="001747BB" w:rsidP="001747BB">
      <w:pPr>
        <w:spacing w:before="100" w:beforeAutospacing="1" w:after="100" w:afterAutospacing="1" w:line="300" w:lineRule="atLeast"/>
        <w:outlineLvl w:val="2"/>
        <w:rPr>
          <w:rFonts w:eastAsia="Times New Roman" w:cs="Segoe UI"/>
          <w:b/>
          <w:bCs/>
          <w:kern w:val="0"/>
          <w:sz w:val="21"/>
          <w:szCs w:val="21"/>
          <w:lang w:eastAsia="en-GB"/>
          <w14:ligatures w14:val="none"/>
        </w:rPr>
      </w:pPr>
      <w:r w:rsidRPr="001747BB">
        <w:rPr>
          <w:rFonts w:eastAsia="Times New Roman" w:cs="Segoe UI"/>
          <w:b/>
          <w:bCs/>
          <w:kern w:val="0"/>
          <w:sz w:val="21"/>
          <w:szCs w:val="21"/>
          <w:lang w:eastAsia="en-GB"/>
          <w14:ligatures w14:val="none"/>
        </w:rPr>
        <w:t>KSBs Demonstrated</w:t>
      </w:r>
    </w:p>
    <w:p w14:paraId="6642B42F" w14:textId="5CA1CA36" w:rsidR="001747BB" w:rsidRPr="001747BB" w:rsidRDefault="001747BB" w:rsidP="001747BB">
      <w:pPr>
        <w:spacing w:before="100" w:beforeAutospacing="1" w:after="100" w:afterAutospacing="1" w:line="300" w:lineRule="atLeast"/>
        <w:outlineLvl w:val="3"/>
        <w:rPr>
          <w:rFonts w:eastAsia="Times New Roman" w:cs="Segoe UI"/>
          <w:b/>
          <w:bCs/>
          <w:kern w:val="0"/>
          <w:sz w:val="21"/>
          <w:szCs w:val="21"/>
          <w:lang w:eastAsia="en-GB"/>
          <w14:ligatures w14:val="none"/>
        </w:rPr>
      </w:pPr>
      <w:r w:rsidRPr="001747BB">
        <w:rPr>
          <w:rFonts w:eastAsia="Times New Roman" w:cs="Segoe UI"/>
          <w:b/>
          <w:bCs/>
          <w:kern w:val="0"/>
          <w:sz w:val="21"/>
          <w:szCs w:val="21"/>
          <w:lang w:eastAsia="en-GB"/>
          <w14:ligatures w14:val="none"/>
        </w:rPr>
        <w:t xml:space="preserve"> Core KSBs</w:t>
      </w:r>
    </w:p>
    <w:p w14:paraId="28075787" w14:textId="77777777" w:rsidR="001747BB" w:rsidRPr="001747BB" w:rsidRDefault="001747BB" w:rsidP="001747BB">
      <w:pPr>
        <w:numPr>
          <w:ilvl w:val="0"/>
          <w:numId w:val="6"/>
        </w:num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lang w:eastAsia="en-GB"/>
          <w14:ligatures w14:val="none"/>
        </w:rPr>
        <w:t>K7</w:t>
      </w:r>
      <w:r w:rsidRPr="001747BB">
        <w:rPr>
          <w:rFonts w:eastAsia="Times New Roman" w:cs="Segoe UI"/>
          <w:kern w:val="0"/>
          <w:sz w:val="21"/>
          <w:szCs w:val="21"/>
          <w:lang w:eastAsia="en-GB"/>
          <w14:ligatures w14:val="none"/>
        </w:rPr>
        <w:t xml:space="preserve">: I analysed organisational roles and their impact on cybersecurity response. </w:t>
      </w:r>
    </w:p>
    <w:p w14:paraId="3CB59176" w14:textId="77777777" w:rsidR="001747BB" w:rsidRPr="001747BB" w:rsidRDefault="001747BB" w:rsidP="001747BB">
      <w:pPr>
        <w:numPr>
          <w:ilvl w:val="0"/>
          <w:numId w:val="6"/>
        </w:num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lang w:eastAsia="en-GB"/>
          <w14:ligatures w14:val="none"/>
        </w:rPr>
        <w:t>K8, S7</w:t>
      </w:r>
      <w:r w:rsidRPr="001747BB">
        <w:rPr>
          <w:rFonts w:eastAsia="Times New Roman" w:cs="Segoe UI"/>
          <w:kern w:val="0"/>
          <w:sz w:val="21"/>
          <w:szCs w:val="21"/>
          <w:lang w:eastAsia="en-GB"/>
          <w14:ligatures w14:val="none"/>
        </w:rPr>
        <w:t xml:space="preserve">: I worked effectively in a team using collaboration tools and shared intelligence. </w:t>
      </w:r>
    </w:p>
    <w:p w14:paraId="1C9A3748" w14:textId="77777777" w:rsidR="001747BB" w:rsidRPr="001747BB" w:rsidRDefault="001747BB" w:rsidP="001747BB">
      <w:pPr>
        <w:numPr>
          <w:ilvl w:val="0"/>
          <w:numId w:val="6"/>
        </w:num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lang w:eastAsia="en-GB"/>
          <w14:ligatures w14:val="none"/>
        </w:rPr>
        <w:t>K9, K10, S8</w:t>
      </w:r>
      <w:r w:rsidRPr="001747BB">
        <w:rPr>
          <w:rFonts w:eastAsia="Times New Roman" w:cs="Segoe UI"/>
          <w:kern w:val="0"/>
          <w:sz w:val="21"/>
          <w:szCs w:val="21"/>
          <w:lang w:eastAsia="en-GB"/>
          <w14:ligatures w14:val="none"/>
        </w:rPr>
        <w:t xml:space="preserve">: I applied leadership and management principles in coordinating documentation and prioritisation. </w:t>
      </w:r>
    </w:p>
    <w:p w14:paraId="63478FB5" w14:textId="77777777" w:rsidR="001747BB" w:rsidRPr="001747BB" w:rsidRDefault="001747BB" w:rsidP="001747BB">
      <w:pPr>
        <w:numPr>
          <w:ilvl w:val="0"/>
          <w:numId w:val="6"/>
        </w:num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lang w:eastAsia="en-GB"/>
          <w14:ligatures w14:val="none"/>
        </w:rPr>
        <w:t>B4, B6, B7</w:t>
      </w:r>
      <w:r w:rsidRPr="001747BB">
        <w:rPr>
          <w:rFonts w:eastAsia="Times New Roman" w:cs="Segoe UI"/>
          <w:kern w:val="0"/>
          <w:sz w:val="21"/>
          <w:szCs w:val="21"/>
          <w:lang w:eastAsia="en-GB"/>
          <w14:ligatures w14:val="none"/>
        </w:rPr>
        <w:t>: I demonstrated professional behaviours including adaptability, collaboration, and continuous improvement.</w:t>
      </w:r>
    </w:p>
    <w:p w14:paraId="64974464" w14:textId="3DEDF3CD" w:rsidR="001747BB" w:rsidRPr="001747BB" w:rsidRDefault="001747BB" w:rsidP="001747BB">
      <w:pPr>
        <w:spacing w:before="100" w:beforeAutospacing="1" w:after="100" w:afterAutospacing="1" w:line="300" w:lineRule="atLeast"/>
        <w:outlineLvl w:val="3"/>
        <w:rPr>
          <w:rFonts w:eastAsia="Times New Roman" w:cs="Segoe UI"/>
          <w:kern w:val="0"/>
          <w:sz w:val="21"/>
          <w:szCs w:val="21"/>
          <w:lang w:eastAsia="en-GB"/>
          <w14:ligatures w14:val="none"/>
        </w:rPr>
      </w:pPr>
      <w:r w:rsidRPr="001747BB">
        <w:rPr>
          <w:rFonts w:eastAsia="Times New Roman" w:cs="Segoe UI"/>
          <w:b/>
          <w:bCs/>
          <w:kern w:val="0"/>
          <w:sz w:val="21"/>
          <w:szCs w:val="21"/>
          <w:lang w:eastAsia="en-GB"/>
          <w14:ligatures w14:val="none"/>
        </w:rPr>
        <w:lastRenderedPageBreak/>
        <w:t>K11</w:t>
      </w:r>
      <w:r w:rsidRPr="001747BB">
        <w:rPr>
          <w:rFonts w:eastAsia="Times New Roman" w:cs="Segoe UI"/>
          <w:kern w:val="0"/>
          <w:sz w:val="21"/>
          <w:szCs w:val="21"/>
          <w:lang w:eastAsia="en-GB"/>
          <w14:ligatures w14:val="none"/>
        </w:rPr>
        <w:t xml:space="preserve">: I applied knowledge of cybersecurity threats and response strategies. </w:t>
      </w:r>
    </w:p>
    <w:p w14:paraId="1A27A538" w14:textId="77777777" w:rsidR="001747BB" w:rsidRPr="001747BB" w:rsidRDefault="001747BB" w:rsidP="001747BB">
      <w:pPr>
        <w:numPr>
          <w:ilvl w:val="0"/>
          <w:numId w:val="7"/>
        </w:num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lang w:eastAsia="en-GB"/>
          <w14:ligatures w14:val="none"/>
        </w:rPr>
        <w:t>S9</w:t>
      </w:r>
      <w:r w:rsidRPr="001747BB">
        <w:rPr>
          <w:rFonts w:eastAsia="Times New Roman" w:cs="Segoe UI"/>
          <w:kern w:val="0"/>
          <w:sz w:val="21"/>
          <w:szCs w:val="21"/>
          <w:lang w:eastAsia="en-GB"/>
          <w14:ligatures w14:val="none"/>
        </w:rPr>
        <w:t xml:space="preserve">: I contributed to threat analysis and containment. </w:t>
      </w:r>
    </w:p>
    <w:p w14:paraId="1CC4CDC2" w14:textId="5F5314EC" w:rsidR="001747BB" w:rsidRPr="004B4366" w:rsidRDefault="001747BB" w:rsidP="001747BB">
      <w:pPr>
        <w:numPr>
          <w:ilvl w:val="0"/>
          <w:numId w:val="7"/>
        </w:num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lang w:eastAsia="en-GB"/>
          <w14:ligatures w14:val="none"/>
        </w:rPr>
        <w:t>B8</w:t>
      </w:r>
      <w:r w:rsidRPr="001747BB">
        <w:rPr>
          <w:rFonts w:eastAsia="Times New Roman" w:cs="Segoe UI"/>
          <w:kern w:val="0"/>
          <w:sz w:val="21"/>
          <w:szCs w:val="21"/>
          <w:lang w:eastAsia="en-GB"/>
          <w14:ligatures w14:val="none"/>
        </w:rPr>
        <w:t>: I showed integrity and accountability in handling sensitive information.</w:t>
      </w:r>
    </w:p>
    <w:p w14:paraId="6993C172" w14:textId="55361540" w:rsidR="0036559D" w:rsidRPr="004B4366" w:rsidRDefault="0036559D">
      <w:pPr>
        <w:rPr>
          <w:sz w:val="21"/>
          <w:szCs w:val="21"/>
        </w:rPr>
      </w:pPr>
    </w:p>
    <w:sectPr w:rsidR="0036559D" w:rsidRPr="004B4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0C83"/>
    <w:multiLevelType w:val="multilevel"/>
    <w:tmpl w:val="48D2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1136B"/>
    <w:multiLevelType w:val="multilevel"/>
    <w:tmpl w:val="281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E4789"/>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 w15:restartNumberingAfterBreak="0">
    <w:nsid w:val="494B79F8"/>
    <w:multiLevelType w:val="multilevel"/>
    <w:tmpl w:val="C1B0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003983"/>
    <w:multiLevelType w:val="multilevel"/>
    <w:tmpl w:val="3A64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96880"/>
    <w:multiLevelType w:val="multilevel"/>
    <w:tmpl w:val="8F66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291A5E"/>
    <w:multiLevelType w:val="multilevel"/>
    <w:tmpl w:val="9DE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615228">
    <w:abstractNumId w:val="2"/>
  </w:num>
  <w:num w:numId="2" w16cid:durableId="1667049216">
    <w:abstractNumId w:val="3"/>
  </w:num>
  <w:num w:numId="3" w16cid:durableId="1197694855">
    <w:abstractNumId w:val="6"/>
  </w:num>
  <w:num w:numId="4" w16cid:durableId="985475196">
    <w:abstractNumId w:val="1"/>
  </w:num>
  <w:num w:numId="5" w16cid:durableId="510485613">
    <w:abstractNumId w:val="4"/>
  </w:num>
  <w:num w:numId="6" w16cid:durableId="722556936">
    <w:abstractNumId w:val="5"/>
  </w:num>
  <w:num w:numId="7" w16cid:durableId="2117482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BB"/>
    <w:rsid w:val="00033B2B"/>
    <w:rsid w:val="0016278E"/>
    <w:rsid w:val="001747BB"/>
    <w:rsid w:val="0036559D"/>
    <w:rsid w:val="004B4366"/>
    <w:rsid w:val="00557142"/>
    <w:rsid w:val="00A92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AE7C4"/>
  <w15:chartTrackingRefBased/>
  <w15:docId w15:val="{C9C71E4D-BE0A-1845-9D6C-5490F30E7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4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47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747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7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7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7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7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7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4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4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74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7BB"/>
    <w:rPr>
      <w:rFonts w:eastAsiaTheme="majorEastAsia" w:cstheme="majorBidi"/>
      <w:color w:val="272727" w:themeColor="text1" w:themeTint="D8"/>
    </w:rPr>
  </w:style>
  <w:style w:type="paragraph" w:styleId="Title">
    <w:name w:val="Title"/>
    <w:basedOn w:val="Normal"/>
    <w:next w:val="Normal"/>
    <w:link w:val="TitleChar"/>
    <w:uiPriority w:val="10"/>
    <w:qFormat/>
    <w:rsid w:val="001747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7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7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47BB"/>
    <w:rPr>
      <w:i/>
      <w:iCs/>
      <w:color w:val="404040" w:themeColor="text1" w:themeTint="BF"/>
    </w:rPr>
  </w:style>
  <w:style w:type="paragraph" w:styleId="ListParagraph">
    <w:name w:val="List Paragraph"/>
    <w:basedOn w:val="Normal"/>
    <w:uiPriority w:val="34"/>
    <w:qFormat/>
    <w:rsid w:val="001747BB"/>
    <w:pPr>
      <w:ind w:left="720"/>
      <w:contextualSpacing/>
    </w:pPr>
  </w:style>
  <w:style w:type="character" w:styleId="IntenseEmphasis">
    <w:name w:val="Intense Emphasis"/>
    <w:basedOn w:val="DefaultParagraphFont"/>
    <w:uiPriority w:val="21"/>
    <w:qFormat/>
    <w:rsid w:val="001747BB"/>
    <w:rPr>
      <w:i/>
      <w:iCs/>
      <w:color w:val="0F4761" w:themeColor="accent1" w:themeShade="BF"/>
    </w:rPr>
  </w:style>
  <w:style w:type="paragraph" w:styleId="IntenseQuote">
    <w:name w:val="Intense Quote"/>
    <w:basedOn w:val="Normal"/>
    <w:next w:val="Normal"/>
    <w:link w:val="IntenseQuoteChar"/>
    <w:uiPriority w:val="30"/>
    <w:qFormat/>
    <w:rsid w:val="00174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7BB"/>
    <w:rPr>
      <w:i/>
      <w:iCs/>
      <w:color w:val="0F4761" w:themeColor="accent1" w:themeShade="BF"/>
    </w:rPr>
  </w:style>
  <w:style w:type="character" w:styleId="IntenseReference">
    <w:name w:val="Intense Reference"/>
    <w:basedOn w:val="DefaultParagraphFont"/>
    <w:uiPriority w:val="32"/>
    <w:qFormat/>
    <w:rsid w:val="001747BB"/>
    <w:rPr>
      <w:b/>
      <w:bCs/>
      <w:smallCaps/>
      <w:color w:val="0F4761" w:themeColor="accent1" w:themeShade="BF"/>
      <w:spacing w:val="5"/>
    </w:rPr>
  </w:style>
  <w:style w:type="paragraph" w:styleId="NormalWeb">
    <w:name w:val="Normal (Web)"/>
    <w:basedOn w:val="Normal"/>
    <w:uiPriority w:val="99"/>
    <w:semiHidden/>
    <w:unhideWhenUsed/>
    <w:rsid w:val="001747B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174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747BB"/>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1747BB"/>
    <w:rPr>
      <w:rFonts w:ascii="Courier New" w:eastAsia="Times New Roman" w:hAnsi="Courier New" w:cs="Courier New"/>
      <w:sz w:val="20"/>
      <w:szCs w:val="20"/>
    </w:rPr>
  </w:style>
  <w:style w:type="character" w:styleId="Strong">
    <w:name w:val="Strong"/>
    <w:basedOn w:val="DefaultParagraphFont"/>
    <w:uiPriority w:val="22"/>
    <w:qFormat/>
    <w:rsid w:val="001747BB"/>
    <w:rPr>
      <w:b/>
      <w:bCs/>
    </w:rPr>
  </w:style>
  <w:style w:type="character" w:styleId="Hyperlink">
    <w:name w:val="Hyperlink"/>
    <w:basedOn w:val="DefaultParagraphFont"/>
    <w:uiPriority w:val="99"/>
    <w:unhideWhenUsed/>
    <w:rsid w:val="001747BB"/>
    <w:rPr>
      <w:color w:val="467886" w:themeColor="hyperlink"/>
      <w:u w:val="single"/>
    </w:rPr>
  </w:style>
  <w:style w:type="character" w:styleId="UnresolvedMention">
    <w:name w:val="Unresolved Mention"/>
    <w:basedOn w:val="DefaultParagraphFont"/>
    <w:uiPriority w:val="99"/>
    <w:semiHidden/>
    <w:unhideWhenUsed/>
    <w:rsid w:val="001747BB"/>
    <w:rPr>
      <w:color w:val="605E5C"/>
      <w:shd w:val="clear" w:color="auto" w:fill="E1DFDD"/>
    </w:rPr>
  </w:style>
  <w:style w:type="character" w:styleId="Emphasis">
    <w:name w:val="Emphasis"/>
    <w:basedOn w:val="DefaultParagraphFont"/>
    <w:uiPriority w:val="20"/>
    <w:qFormat/>
    <w:rsid w:val="001747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killsengland.education.gov.uk/apprenticeship-standards/st0119-v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928</Words>
  <Characters>5296</Characters>
  <Application>Microsoft Office Word</Application>
  <DocSecurity>0</DocSecurity>
  <Lines>44</Lines>
  <Paragraphs>12</Paragraphs>
  <ScaleCrop>false</ScaleCrop>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2</cp:revision>
  <dcterms:created xsi:type="dcterms:W3CDTF">2025-08-10T14:46:00Z</dcterms:created>
  <dcterms:modified xsi:type="dcterms:W3CDTF">2025-08-10T14:58:00Z</dcterms:modified>
</cp:coreProperties>
</file>