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2CAB790E" w:rsidR="00FA35B6" w:rsidRPr="006D287F" w:rsidRDefault="534C9224" w:rsidP="006D287F">
      <w:pPr>
        <w:pStyle w:val="Heading1"/>
        <w:spacing w:before="120" w:line="276" w:lineRule="auto"/>
        <w:jc w:val="center"/>
        <w:rPr>
          <w:rFonts w:ascii="Trebuchet MS" w:eastAsia="Trebuchet MS" w:hAnsi="Trebuchet MS" w:cs="Trebuchet MS"/>
          <w:color w:val="auto"/>
          <w:sz w:val="22"/>
          <w:szCs w:val="22"/>
        </w:rPr>
      </w:pPr>
      <w:r w:rsidRPr="006D287F">
        <w:rPr>
          <w:rFonts w:ascii="Trebuchet MS" w:eastAsia="Trebuchet MS" w:hAnsi="Trebuchet MS" w:cs="Trebuchet MS"/>
          <w:color w:val="auto"/>
          <w:sz w:val="22"/>
          <w:szCs w:val="22"/>
        </w:rPr>
        <w:t xml:space="preserve">Solent University </w:t>
      </w:r>
      <w:r w:rsidR="00CD02BB">
        <w:rPr>
          <w:rFonts w:ascii="Trebuchet MS" w:eastAsia="Trebuchet MS" w:hAnsi="Trebuchet MS" w:cs="Trebuchet MS"/>
          <w:color w:val="auto"/>
          <w:sz w:val="22"/>
          <w:szCs w:val="22"/>
        </w:rPr>
        <w:t>Module</w:t>
      </w:r>
      <w:r w:rsidRPr="006D287F">
        <w:rPr>
          <w:rFonts w:ascii="Trebuchet MS" w:eastAsia="Trebuchet MS" w:hAnsi="Trebuchet MS" w:cs="Trebuchet MS"/>
          <w:color w:val="auto"/>
          <w:sz w:val="22"/>
          <w:szCs w:val="22"/>
        </w:rPr>
        <w:t xml:space="preserve"> Descriptor</w:t>
      </w:r>
    </w:p>
    <w:p w14:paraId="17369308" w14:textId="77777777" w:rsidR="008F41A9" w:rsidRPr="006D287F" w:rsidRDefault="008F41A9" w:rsidP="006D287F">
      <w:pPr>
        <w:pStyle w:val="Heading2"/>
        <w:spacing w:line="276" w:lineRule="auto"/>
        <w:rPr>
          <w:rFonts w:ascii="Trebuchet MS" w:eastAsia="Trebuchet MS" w:hAnsi="Trebuchet MS" w:cs="Trebuchet MS"/>
          <w:b/>
          <w:bCs/>
          <w:color w:val="auto"/>
          <w:sz w:val="22"/>
          <w:szCs w:val="22"/>
        </w:rPr>
      </w:pPr>
    </w:p>
    <w:p w14:paraId="153A8996" w14:textId="57778165" w:rsidR="00E604C2" w:rsidRPr="006D287F" w:rsidRDefault="00CD02BB" w:rsidP="006D287F">
      <w:pPr>
        <w:pStyle w:val="Heading2"/>
        <w:spacing w:line="276" w:lineRule="auto"/>
        <w:rPr>
          <w:rFonts w:ascii="Trebuchet MS" w:eastAsia="Trebuchet MS" w:hAnsi="Trebuchet MS" w:cs="Trebuchet MS"/>
          <w:color w:val="auto"/>
          <w:sz w:val="22"/>
          <w:szCs w:val="22"/>
        </w:rPr>
      </w:pPr>
      <w:r>
        <w:rPr>
          <w:rFonts w:ascii="Trebuchet MS" w:eastAsia="Trebuchet MS" w:hAnsi="Trebuchet MS" w:cs="Trebuchet MS"/>
          <w:b/>
          <w:bCs/>
          <w:color w:val="auto"/>
          <w:sz w:val="22"/>
          <w:szCs w:val="22"/>
        </w:rPr>
        <w:t>Module</w:t>
      </w:r>
      <w:r w:rsidR="534C9224" w:rsidRPr="006D287F">
        <w:rPr>
          <w:rFonts w:ascii="Trebuchet MS" w:eastAsia="Trebuchet MS" w:hAnsi="Trebuchet MS" w:cs="Trebuchet MS"/>
          <w:b/>
          <w:bCs/>
          <w:color w:val="auto"/>
          <w:sz w:val="22"/>
          <w:szCs w:val="22"/>
        </w:rPr>
        <w:t xml:space="preserve"> Code: </w:t>
      </w:r>
      <w:proofErr w:type="gramStart"/>
      <w:r w:rsidRPr="00CD02BB">
        <w:rPr>
          <w:rFonts w:ascii="Trebuchet MS" w:eastAsia="Trebuchet MS" w:hAnsi="Trebuchet MS" w:cs="Trebuchet MS"/>
          <w:b/>
          <w:bCs/>
          <w:color w:val="auto"/>
          <w:sz w:val="22"/>
          <w:szCs w:val="22"/>
        </w:rPr>
        <w:t>COM415</w:t>
      </w:r>
      <w:r>
        <w:rPr>
          <w:rFonts w:ascii="Trebuchet MS" w:eastAsia="Trebuchet MS" w:hAnsi="Trebuchet MS" w:cs="Trebuchet MS"/>
          <w:b/>
          <w:bCs/>
          <w:color w:val="auto"/>
          <w:sz w:val="22"/>
          <w:szCs w:val="22"/>
        </w:rPr>
        <w:t xml:space="preserve"> </w:t>
      </w:r>
      <w:r>
        <w:rPr>
          <w:rFonts w:ascii="Trebuchet MS" w:eastAsia="Trebuchet MS" w:hAnsi="Trebuchet MS" w:cs="Trebuchet MS"/>
          <w:color w:val="auto"/>
          <w:sz w:val="22"/>
          <w:szCs w:val="22"/>
        </w:rPr>
        <w:t xml:space="preserve"> </w:t>
      </w:r>
      <w:r>
        <w:rPr>
          <w:rFonts w:ascii="Trebuchet MS" w:eastAsia="Trebuchet MS" w:hAnsi="Trebuchet MS" w:cs="Trebuchet MS"/>
          <w:b/>
          <w:bCs/>
          <w:color w:val="auto"/>
          <w:sz w:val="22"/>
          <w:szCs w:val="22"/>
        </w:rPr>
        <w:t>Module</w:t>
      </w:r>
      <w:proofErr w:type="gramEnd"/>
      <w:r w:rsidR="534C9224" w:rsidRPr="006D287F">
        <w:rPr>
          <w:rFonts w:ascii="Trebuchet MS" w:eastAsia="Trebuchet MS" w:hAnsi="Trebuchet MS" w:cs="Trebuchet MS"/>
          <w:b/>
          <w:bCs/>
          <w:color w:val="auto"/>
          <w:sz w:val="22"/>
          <w:szCs w:val="22"/>
        </w:rPr>
        <w:t xml:space="preserve"> title: Cyber Security Essentials</w:t>
      </w:r>
    </w:p>
    <w:p w14:paraId="77D852BC" w14:textId="77777777" w:rsidR="00FA35B6" w:rsidRPr="006D287F" w:rsidRDefault="00FA35B6" w:rsidP="006D287F">
      <w:pPr>
        <w:spacing w:line="276" w:lineRule="auto"/>
        <w:rPr>
          <w:rFonts w:ascii="Trebuchet MS" w:eastAsia="Trebuchet MS" w:hAnsi="Trebuchet MS" w:cs="Trebuchet MS"/>
        </w:rPr>
      </w:pPr>
    </w:p>
    <w:p w14:paraId="26297D51" w14:textId="43B4094B" w:rsidR="00FA35B6" w:rsidRPr="006D287F" w:rsidRDefault="534C9224" w:rsidP="006D287F">
      <w:pPr>
        <w:pStyle w:val="Heading3"/>
        <w:spacing w:line="276" w:lineRule="auto"/>
        <w:rPr>
          <w:rFonts w:ascii="Trebuchet MS" w:eastAsia="Trebuchet MS" w:hAnsi="Trebuchet MS" w:cs="Trebuchet MS"/>
          <w:b/>
          <w:bCs/>
          <w:color w:val="auto"/>
          <w:sz w:val="22"/>
          <w:szCs w:val="22"/>
        </w:rPr>
      </w:pPr>
      <w:r w:rsidRPr="006D287F">
        <w:rPr>
          <w:rFonts w:ascii="Trebuchet MS" w:eastAsia="Trebuchet MS" w:hAnsi="Trebuchet MS" w:cs="Trebuchet MS"/>
          <w:b/>
          <w:bCs/>
          <w:color w:val="auto"/>
          <w:sz w:val="22"/>
          <w:szCs w:val="22"/>
        </w:rPr>
        <w:t xml:space="preserve">Why is this </w:t>
      </w:r>
      <w:r w:rsidR="00CD02BB">
        <w:rPr>
          <w:rFonts w:ascii="Trebuchet MS" w:eastAsia="Trebuchet MS" w:hAnsi="Trebuchet MS" w:cs="Trebuchet MS"/>
          <w:b/>
          <w:bCs/>
          <w:color w:val="auto"/>
          <w:sz w:val="22"/>
          <w:szCs w:val="22"/>
        </w:rPr>
        <w:t>module</w:t>
      </w:r>
      <w:r w:rsidRPr="006D287F">
        <w:rPr>
          <w:rFonts w:ascii="Trebuchet MS" w:eastAsia="Trebuchet MS" w:hAnsi="Trebuchet MS" w:cs="Trebuchet MS"/>
          <w:b/>
          <w:bCs/>
          <w:color w:val="auto"/>
          <w:sz w:val="22"/>
          <w:szCs w:val="22"/>
        </w:rPr>
        <w:t xml:space="preserve"> important?</w:t>
      </w:r>
    </w:p>
    <w:p w14:paraId="59B7467D" w14:textId="2EB327D9" w:rsidR="00E33595" w:rsidRPr="006D287F" w:rsidRDefault="5787BDD9" w:rsidP="006D287F">
      <w:pPr>
        <w:rPr>
          <w:rFonts w:ascii="Trebuchet MS" w:eastAsia="Trebuchet MS" w:hAnsi="Trebuchet MS" w:cs="Trebuchet MS"/>
        </w:rPr>
      </w:pPr>
      <w:r w:rsidRPr="006D287F">
        <w:rPr>
          <w:rFonts w:ascii="Trebuchet MS" w:eastAsia="Trebuchet MS" w:hAnsi="Trebuchet MS" w:cs="Trebuchet MS"/>
        </w:rPr>
        <w:t>Security has become increasingly important in modern IT systems as the demand for Internet connectivity and cloud-based services has increased. Securing IT systems is the concern of everyone employed within an organisation and it is essential that all IT personnel have an awareness of Cyber Security issues and the techniques that hackers use to compromise them.</w:t>
      </w:r>
    </w:p>
    <w:p w14:paraId="3E58B637" w14:textId="0D38DE5D" w:rsidR="00302511" w:rsidRPr="006D287F" w:rsidRDefault="534C9224" w:rsidP="006D287F">
      <w:pPr>
        <w:rPr>
          <w:rFonts w:ascii="Trebuchet MS" w:eastAsia="Trebuchet MS" w:hAnsi="Trebuchet MS" w:cs="Trebuchet MS"/>
        </w:rPr>
      </w:pPr>
      <w:r w:rsidRPr="006D287F">
        <w:rPr>
          <w:rFonts w:ascii="Trebuchet MS" w:eastAsia="Trebuchet MS" w:hAnsi="Trebuchet MS" w:cs="Trebuchet MS"/>
        </w:rPr>
        <w:t xml:space="preserve"> </w:t>
      </w:r>
    </w:p>
    <w:p w14:paraId="4B6A9FFE" w14:textId="525CB117" w:rsidR="00F16FA2" w:rsidRPr="006D287F" w:rsidRDefault="534C9224" w:rsidP="006D287F">
      <w:pPr>
        <w:pStyle w:val="Heading3"/>
        <w:rPr>
          <w:rFonts w:ascii="Trebuchet MS" w:eastAsia="Trebuchet MS" w:hAnsi="Trebuchet MS" w:cs="Trebuchet MS"/>
          <w:b/>
          <w:bCs/>
          <w:color w:val="auto"/>
          <w:sz w:val="22"/>
          <w:szCs w:val="22"/>
        </w:rPr>
      </w:pPr>
      <w:r w:rsidRPr="006D287F">
        <w:rPr>
          <w:rFonts w:ascii="Trebuchet MS" w:eastAsia="Trebuchet MS" w:hAnsi="Trebuchet MS" w:cs="Trebuchet MS"/>
          <w:b/>
          <w:bCs/>
          <w:color w:val="auto"/>
          <w:sz w:val="22"/>
          <w:szCs w:val="22"/>
        </w:rPr>
        <w:t xml:space="preserve">What you will learn on the </w:t>
      </w:r>
      <w:r w:rsidR="00CD02BB">
        <w:rPr>
          <w:rFonts w:ascii="Trebuchet MS" w:eastAsia="Trebuchet MS" w:hAnsi="Trebuchet MS" w:cs="Trebuchet MS"/>
          <w:b/>
          <w:bCs/>
          <w:color w:val="auto"/>
          <w:sz w:val="22"/>
          <w:szCs w:val="22"/>
        </w:rPr>
        <w:t>module</w:t>
      </w:r>
    </w:p>
    <w:p w14:paraId="2838F0C0" w14:textId="7F953CB3" w:rsidR="005F3516" w:rsidRPr="006D287F" w:rsidRDefault="7548574A" w:rsidP="7548574A">
      <w:pPr>
        <w:tabs>
          <w:tab w:val="left" w:pos="-720"/>
          <w:tab w:val="left" w:pos="720"/>
          <w:tab w:val="left" w:pos="1440"/>
          <w:tab w:val="left" w:pos="2880"/>
          <w:tab w:val="left" w:pos="5040"/>
          <w:tab w:val="left" w:pos="6570"/>
        </w:tabs>
        <w:rPr>
          <w:rFonts w:ascii="Trebuchet MS" w:eastAsia="Trebuchet MS" w:hAnsi="Trebuchet MS" w:cs="Trebuchet MS"/>
        </w:rPr>
      </w:pPr>
      <w:r w:rsidRPr="7548574A">
        <w:rPr>
          <w:rFonts w:ascii="Trebuchet MS" w:eastAsia="Trebuchet MS" w:hAnsi="Trebuchet MS" w:cs="Trebuchet MS"/>
        </w:rPr>
        <w:t xml:space="preserve">You will be introduced to the importance of Cyber Security along with the concepts of basic security theory and security assurance. We will address the basic techniques for the application of security concepts, basic legal aspects of security and the role of ethical hackers. </w:t>
      </w:r>
    </w:p>
    <w:p w14:paraId="6BEFE2CA" w14:textId="50ED123C" w:rsidR="00C403B7" w:rsidRPr="006D287F" w:rsidRDefault="5787BDD9" w:rsidP="006D287F">
      <w:pPr>
        <w:tabs>
          <w:tab w:val="left" w:pos="-720"/>
          <w:tab w:val="left" w:pos="720"/>
          <w:tab w:val="left" w:pos="1440"/>
          <w:tab w:val="left" w:pos="2880"/>
          <w:tab w:val="left" w:pos="5040"/>
          <w:tab w:val="left" w:pos="6570"/>
        </w:tabs>
        <w:rPr>
          <w:rFonts w:ascii="Trebuchet MS" w:eastAsia="Trebuchet MS" w:hAnsi="Trebuchet MS" w:cs="Trebuchet MS"/>
        </w:rPr>
      </w:pPr>
      <w:r w:rsidRPr="006D287F">
        <w:rPr>
          <w:rFonts w:ascii="Trebuchet MS" w:eastAsia="Trebuchet MS" w:hAnsi="Trebuchet MS" w:cs="Trebuchet MS"/>
        </w:rPr>
        <w:t>You will be introduced to attack techniques, including the following topics:</w:t>
      </w:r>
    </w:p>
    <w:p w14:paraId="5FA963EB" w14:textId="5DAC0388" w:rsidR="008E554B" w:rsidRPr="006D287F" w:rsidRDefault="5787BDD9" w:rsidP="006D287F">
      <w:pPr>
        <w:pStyle w:val="ListParagraph"/>
        <w:numPr>
          <w:ilvl w:val="1"/>
          <w:numId w:val="2"/>
        </w:numPr>
        <w:rPr>
          <w:rFonts w:ascii="Trebuchet MS" w:hAnsi="Trebuchet MS"/>
        </w:rPr>
      </w:pPr>
      <w:r w:rsidRPr="006D287F">
        <w:rPr>
          <w:rFonts w:ascii="Trebuchet MS" w:eastAsia="Trebuchet MS" w:hAnsi="Trebuchet MS" w:cs="Trebuchet MS"/>
        </w:rPr>
        <w:t>Foot printing and Reconnaissance,</w:t>
      </w:r>
    </w:p>
    <w:p w14:paraId="006B1999" w14:textId="1E24C776" w:rsidR="008E554B" w:rsidRPr="006D287F" w:rsidRDefault="5787BDD9" w:rsidP="006D287F">
      <w:pPr>
        <w:pStyle w:val="ListParagraph"/>
        <w:numPr>
          <w:ilvl w:val="1"/>
          <w:numId w:val="2"/>
        </w:numPr>
        <w:rPr>
          <w:rFonts w:ascii="Trebuchet MS" w:hAnsi="Trebuchet MS"/>
        </w:rPr>
      </w:pPr>
      <w:r w:rsidRPr="006D287F">
        <w:rPr>
          <w:rFonts w:ascii="Trebuchet MS" w:eastAsia="Trebuchet MS" w:hAnsi="Trebuchet MS" w:cs="Trebuchet MS"/>
        </w:rPr>
        <w:t>Scanning and Enumeration of Networks,</w:t>
      </w:r>
    </w:p>
    <w:p w14:paraId="27C1B34A" w14:textId="0404B3F1" w:rsidR="008E554B" w:rsidRPr="006D287F" w:rsidRDefault="5787BDD9" w:rsidP="006D287F">
      <w:pPr>
        <w:pStyle w:val="ListParagraph"/>
        <w:numPr>
          <w:ilvl w:val="1"/>
          <w:numId w:val="2"/>
        </w:numPr>
        <w:rPr>
          <w:rFonts w:ascii="Trebuchet MS" w:hAnsi="Trebuchet MS"/>
        </w:rPr>
      </w:pPr>
      <w:r w:rsidRPr="006D287F">
        <w:rPr>
          <w:rFonts w:ascii="Trebuchet MS" w:eastAsia="Trebuchet MS" w:hAnsi="Trebuchet MS" w:cs="Trebuchet MS"/>
        </w:rPr>
        <w:t>Cyber Security threats vulnerabilities and attacks,</w:t>
      </w:r>
    </w:p>
    <w:p w14:paraId="06EDBB89" w14:textId="3374F02A" w:rsidR="008E554B" w:rsidRPr="006D287F" w:rsidRDefault="5787BDD9" w:rsidP="006D287F">
      <w:pPr>
        <w:pStyle w:val="ListParagraph"/>
        <w:numPr>
          <w:ilvl w:val="1"/>
          <w:numId w:val="2"/>
        </w:numPr>
        <w:rPr>
          <w:rFonts w:ascii="Trebuchet MS" w:hAnsi="Trebuchet MS"/>
        </w:rPr>
      </w:pPr>
      <w:r w:rsidRPr="006D287F">
        <w:rPr>
          <w:rFonts w:ascii="Trebuchet MS" w:eastAsia="Trebuchet MS" w:hAnsi="Trebuchet MS" w:cs="Trebuchet MS"/>
        </w:rPr>
        <w:t>Gathering data from networks,</w:t>
      </w:r>
    </w:p>
    <w:p w14:paraId="62B36220" w14:textId="282E4404" w:rsidR="006A29B0" w:rsidRPr="006D287F" w:rsidRDefault="534C9224" w:rsidP="006D287F">
      <w:pPr>
        <w:pStyle w:val="ListParagraph"/>
        <w:numPr>
          <w:ilvl w:val="1"/>
          <w:numId w:val="2"/>
        </w:numPr>
        <w:tabs>
          <w:tab w:val="left" w:pos="-720"/>
          <w:tab w:val="left" w:pos="720"/>
          <w:tab w:val="left" w:pos="1440"/>
          <w:tab w:val="left" w:pos="2880"/>
          <w:tab w:val="left" w:pos="5040"/>
          <w:tab w:val="left" w:pos="6570"/>
        </w:tabs>
        <w:rPr>
          <w:rFonts w:ascii="Trebuchet MS" w:hAnsi="Trebuchet MS"/>
        </w:rPr>
      </w:pPr>
      <w:r w:rsidRPr="006D287F">
        <w:rPr>
          <w:rFonts w:ascii="Trebuchet MS" w:eastAsia="Trebuchet MS" w:hAnsi="Trebuchet MS" w:cs="Trebuchet MS"/>
        </w:rPr>
        <w:t>Finding Vulnerabilities,</w:t>
      </w:r>
    </w:p>
    <w:p w14:paraId="4593E735" w14:textId="7811840A" w:rsidR="00FA4D8B" w:rsidRPr="006D287F" w:rsidRDefault="00FA4D8B" w:rsidP="7548574A">
      <w:pPr>
        <w:tabs>
          <w:tab w:val="left" w:pos="-720"/>
          <w:tab w:val="left" w:pos="720"/>
          <w:tab w:val="left" w:pos="1440"/>
          <w:tab w:val="left" w:pos="2880"/>
          <w:tab w:val="left" w:pos="5040"/>
          <w:tab w:val="left" w:pos="6570"/>
        </w:tabs>
        <w:rPr>
          <w:rFonts w:ascii="Trebuchet MS" w:eastAsia="Trebuchet MS" w:hAnsi="Trebuchet MS" w:cs="Trebuchet MS"/>
        </w:rPr>
      </w:pPr>
      <w:r>
        <w:br/>
      </w:r>
      <w:r w:rsidR="7548574A" w:rsidRPr="7548574A">
        <w:rPr>
          <w:rFonts w:ascii="Trebuchet MS" w:eastAsia="Trebuchet MS" w:hAnsi="Trebuchet MS" w:cs="Trebuchet MS"/>
        </w:rPr>
        <w:t>We will investigate the threat landscape along with an exploration of future trends and also basic cyber defence techniques.</w:t>
      </w:r>
    </w:p>
    <w:p w14:paraId="12011C32" w14:textId="77777777" w:rsidR="00FA4D8B" w:rsidRPr="006D287F" w:rsidRDefault="00FA4D8B" w:rsidP="006D287F">
      <w:pPr>
        <w:tabs>
          <w:tab w:val="left" w:pos="-720"/>
          <w:tab w:val="left" w:pos="720"/>
          <w:tab w:val="left" w:pos="1440"/>
          <w:tab w:val="left" w:pos="2880"/>
          <w:tab w:val="left" w:pos="5040"/>
          <w:tab w:val="left" w:pos="6570"/>
        </w:tabs>
        <w:rPr>
          <w:rFonts w:ascii="Trebuchet MS" w:eastAsia="Trebuchet MS" w:hAnsi="Trebuchet MS" w:cs="Trebuchet MS"/>
          <w:i/>
          <w:iCs/>
        </w:rPr>
      </w:pPr>
    </w:p>
    <w:p w14:paraId="65FD1DFB" w14:textId="3A7404E5" w:rsidR="00436ECB" w:rsidRPr="006D287F" w:rsidRDefault="534C9224" w:rsidP="006D287F">
      <w:pPr>
        <w:pStyle w:val="Heading3"/>
        <w:rPr>
          <w:rFonts w:ascii="Trebuchet MS" w:eastAsia="Trebuchet MS" w:hAnsi="Trebuchet MS" w:cs="Trebuchet MS"/>
          <w:b/>
          <w:bCs/>
          <w:color w:val="auto"/>
          <w:sz w:val="22"/>
          <w:szCs w:val="22"/>
        </w:rPr>
      </w:pPr>
      <w:r w:rsidRPr="006D287F">
        <w:rPr>
          <w:rFonts w:ascii="Trebuchet MS" w:eastAsia="Trebuchet MS" w:hAnsi="Trebuchet MS" w:cs="Trebuchet MS"/>
          <w:b/>
          <w:bCs/>
          <w:color w:val="auto"/>
          <w:sz w:val="22"/>
          <w:szCs w:val="22"/>
        </w:rPr>
        <w:t>How you will learn</w:t>
      </w:r>
    </w:p>
    <w:p w14:paraId="20F40D36" w14:textId="05C8523B" w:rsidR="00AF0FBE" w:rsidRPr="006D287F" w:rsidRDefault="77438413" w:rsidP="006D287F">
      <w:pPr>
        <w:tabs>
          <w:tab w:val="left" w:pos="-720"/>
          <w:tab w:val="left" w:pos="720"/>
          <w:tab w:val="left" w:pos="1440"/>
          <w:tab w:val="left" w:pos="2880"/>
          <w:tab w:val="left" w:pos="5040"/>
          <w:tab w:val="left" w:pos="6570"/>
        </w:tabs>
        <w:rPr>
          <w:rFonts w:ascii="Trebuchet MS" w:eastAsia="Trebuchet MS" w:hAnsi="Trebuchet MS" w:cs="Trebuchet MS"/>
          <w:lang w:val="en-US" w:eastAsia="ar-SA"/>
        </w:rPr>
      </w:pPr>
      <w:r w:rsidRPr="006D287F">
        <w:rPr>
          <w:rFonts w:ascii="Trebuchet MS" w:eastAsia="Trebuchet MS" w:hAnsi="Trebuchet MS" w:cs="Trebuchet MS"/>
          <w:lang w:val="en-US" w:eastAsia="ar-SA"/>
        </w:rPr>
        <w:t>A case study will be introduced that will illustrate the relevance of the subject to the needs of business and industry. During preparation sessions you will study background theory and under guidance you will investigate solutions that you will apply in practice when you engage in practical workshops. We will adopt a student-</w:t>
      </w:r>
      <w:proofErr w:type="spellStart"/>
      <w:r w:rsidRPr="006D287F">
        <w:rPr>
          <w:rFonts w:ascii="Trebuchet MS" w:eastAsia="Trebuchet MS" w:hAnsi="Trebuchet MS" w:cs="Trebuchet MS"/>
          <w:lang w:val="en-US" w:eastAsia="ar-SA"/>
        </w:rPr>
        <w:t>centred</w:t>
      </w:r>
      <w:proofErr w:type="spellEnd"/>
      <w:r w:rsidRPr="006D287F">
        <w:rPr>
          <w:rFonts w:ascii="Trebuchet MS" w:eastAsia="Trebuchet MS" w:hAnsi="Trebuchet MS" w:cs="Trebuchet MS"/>
          <w:lang w:val="en-US" w:eastAsia="ar-SA"/>
        </w:rPr>
        <w:t xml:space="preserve"> approach in which you will </w:t>
      </w:r>
      <w:proofErr w:type="spellStart"/>
      <w:r w:rsidRPr="006D287F">
        <w:rPr>
          <w:rFonts w:ascii="Trebuchet MS" w:eastAsia="Trebuchet MS" w:hAnsi="Trebuchet MS" w:cs="Trebuchet MS"/>
          <w:lang w:val="en-US" w:eastAsia="ar-SA"/>
        </w:rPr>
        <w:t>realise</w:t>
      </w:r>
      <w:proofErr w:type="spellEnd"/>
      <w:r w:rsidRPr="006D287F">
        <w:rPr>
          <w:rFonts w:ascii="Trebuchet MS" w:eastAsia="Trebuchet MS" w:hAnsi="Trebuchet MS" w:cs="Trebuchet MS"/>
          <w:lang w:val="en-US" w:eastAsia="ar-SA"/>
        </w:rPr>
        <w:t xml:space="preserve"> the implementation of solutions to the case study for yourself by means of directed learning. </w:t>
      </w:r>
    </w:p>
    <w:p w14:paraId="08F8C6C9" w14:textId="77777777" w:rsidR="00AF0FBE" w:rsidRPr="006D287F" w:rsidRDefault="00AF0FBE" w:rsidP="006D287F">
      <w:pPr>
        <w:rPr>
          <w:rFonts w:ascii="Trebuchet MS" w:eastAsia="Trebuchet MS" w:hAnsi="Trebuchet MS" w:cs="Trebuchet MS"/>
          <w:color w:val="4472C4" w:themeColor="accent1"/>
        </w:rPr>
      </w:pPr>
    </w:p>
    <w:p w14:paraId="40F22EA1" w14:textId="070EBE8F" w:rsidR="00BC007D" w:rsidRPr="006D287F" w:rsidRDefault="534C9224" w:rsidP="006D287F">
      <w:pPr>
        <w:pStyle w:val="Heading3"/>
        <w:rPr>
          <w:rFonts w:ascii="Trebuchet MS" w:eastAsia="Trebuchet MS" w:hAnsi="Trebuchet MS" w:cs="Trebuchet MS"/>
          <w:b/>
          <w:bCs/>
          <w:color w:val="auto"/>
          <w:sz w:val="22"/>
          <w:szCs w:val="22"/>
        </w:rPr>
      </w:pPr>
      <w:r w:rsidRPr="006D287F">
        <w:rPr>
          <w:rFonts w:ascii="Trebuchet MS" w:eastAsia="Trebuchet MS" w:hAnsi="Trebuchet MS" w:cs="Trebuchet MS"/>
          <w:b/>
          <w:bCs/>
          <w:color w:val="auto"/>
          <w:sz w:val="22"/>
          <w:szCs w:val="22"/>
        </w:rPr>
        <w:t xml:space="preserve">How much time the </w:t>
      </w:r>
      <w:r w:rsidR="00CD02BB">
        <w:rPr>
          <w:rFonts w:ascii="Trebuchet MS" w:eastAsia="Trebuchet MS" w:hAnsi="Trebuchet MS" w:cs="Trebuchet MS"/>
          <w:b/>
          <w:bCs/>
          <w:color w:val="auto"/>
          <w:sz w:val="22"/>
          <w:szCs w:val="22"/>
        </w:rPr>
        <w:t>module</w:t>
      </w:r>
      <w:r w:rsidRPr="006D287F">
        <w:rPr>
          <w:rFonts w:ascii="Trebuchet MS" w:eastAsia="Trebuchet MS" w:hAnsi="Trebuchet MS" w:cs="Trebuchet MS"/>
          <w:b/>
          <w:bCs/>
          <w:color w:val="auto"/>
          <w:sz w:val="22"/>
          <w:szCs w:val="22"/>
        </w:rPr>
        <w:t xml:space="preserve"> requires</w:t>
      </w:r>
    </w:p>
    <w:p w14:paraId="723466C0" w14:textId="76DBC898" w:rsidR="00635C6D" w:rsidRPr="006D287F" w:rsidRDefault="21AE9CCB" w:rsidP="21AE9CCB">
      <w:pPr>
        <w:rPr>
          <w:rFonts w:ascii="Trebuchet MS" w:eastAsia="Trebuchet MS" w:hAnsi="Trebuchet MS" w:cs="Trebuchet MS"/>
        </w:rPr>
      </w:pPr>
      <w:r w:rsidRPr="21AE9CCB">
        <w:rPr>
          <w:rFonts w:ascii="Trebuchet MS" w:eastAsia="Trebuchet MS" w:hAnsi="Trebuchet MS" w:cs="Trebuchet MS"/>
        </w:rPr>
        <w:t xml:space="preserve">You will need to attend and engage in 4 hours per week of timetabled practical workshops and tutorials for this </w:t>
      </w:r>
      <w:r w:rsidR="00CD02BB">
        <w:rPr>
          <w:rFonts w:ascii="Trebuchet MS" w:eastAsia="Trebuchet MS" w:hAnsi="Trebuchet MS" w:cs="Trebuchet MS"/>
        </w:rPr>
        <w:t>module</w:t>
      </w:r>
      <w:r w:rsidRPr="21AE9CCB">
        <w:rPr>
          <w:rFonts w:ascii="Trebuchet MS" w:eastAsia="Trebuchet MS" w:hAnsi="Trebuchet MS" w:cs="Trebuchet MS"/>
        </w:rPr>
        <w:t xml:space="preserve">. You will also need to engage in an additional 12 hours each </w:t>
      </w:r>
      <w:proofErr w:type="gramStart"/>
      <w:r w:rsidRPr="21AE9CCB">
        <w:rPr>
          <w:rFonts w:ascii="Trebuchet MS" w:eastAsia="Trebuchet MS" w:hAnsi="Trebuchet MS" w:cs="Trebuchet MS"/>
        </w:rPr>
        <w:t>week</w:t>
      </w:r>
      <w:proofErr w:type="gramEnd"/>
      <w:r w:rsidRPr="21AE9CCB">
        <w:rPr>
          <w:rFonts w:ascii="Trebuchet MS" w:eastAsia="Trebuchet MS" w:hAnsi="Trebuchet MS" w:cs="Trebuchet MS"/>
        </w:rPr>
        <w:t xml:space="preserve"> of directed and independent learning outside of these sessions in order to work towards proficiency in this subject. This will include work on preparing your personal learning record</w:t>
      </w:r>
      <w:r w:rsidR="00CD02BB">
        <w:rPr>
          <w:rFonts w:ascii="Trebuchet MS" w:eastAsia="Trebuchet MS" w:hAnsi="Trebuchet MS" w:cs="Trebuchet MS"/>
        </w:rPr>
        <w:t>,</w:t>
      </w:r>
      <w:r w:rsidRPr="21AE9CCB">
        <w:rPr>
          <w:rFonts w:ascii="Trebuchet MS" w:eastAsia="Trebuchet MS" w:hAnsi="Trebuchet MS" w:cs="Trebuchet MS"/>
        </w:rPr>
        <w:t xml:space="preserve"> </w:t>
      </w:r>
      <w:commentRangeStart w:id="0"/>
      <w:commentRangeStart w:id="1"/>
      <w:r w:rsidRPr="21AE9CCB">
        <w:rPr>
          <w:rFonts w:ascii="Trebuchet MS" w:eastAsia="Trebuchet MS" w:hAnsi="Trebuchet MS" w:cs="Trebuchet MS"/>
        </w:rPr>
        <w:t xml:space="preserve">and researching and preparing </w:t>
      </w:r>
      <w:commentRangeEnd w:id="0"/>
      <w:r w:rsidR="5787BDD9">
        <w:rPr>
          <w:rStyle w:val="CommentReference"/>
        </w:rPr>
        <w:commentReference w:id="0"/>
      </w:r>
      <w:commentRangeEnd w:id="1"/>
      <w:r w:rsidR="5787BDD9">
        <w:rPr>
          <w:rStyle w:val="CommentReference"/>
        </w:rPr>
        <w:commentReference w:id="1"/>
      </w:r>
      <w:r w:rsidRPr="21AE9CCB">
        <w:rPr>
          <w:rFonts w:ascii="Trebuchet MS" w:eastAsia="Trebuchet MS" w:hAnsi="Trebuchet MS" w:cs="Trebuchet MS"/>
        </w:rPr>
        <w:t>for a presentation.</w:t>
      </w:r>
    </w:p>
    <w:p w14:paraId="3F9464B2" w14:textId="77777777" w:rsidR="00635C6D" w:rsidRPr="006D287F" w:rsidRDefault="00635C6D" w:rsidP="006D287F">
      <w:pPr>
        <w:rPr>
          <w:rFonts w:ascii="Trebuchet MS" w:eastAsia="Trebuchet MS" w:hAnsi="Trebuchet MS" w:cs="Trebuchet MS"/>
          <w:color w:val="4472C4" w:themeColor="accent1"/>
        </w:rPr>
      </w:pPr>
    </w:p>
    <w:p w14:paraId="010B7BBB" w14:textId="6493E2FD" w:rsidR="00FA35B6" w:rsidRPr="006D287F" w:rsidRDefault="534C9224" w:rsidP="006D287F">
      <w:pPr>
        <w:pStyle w:val="Heading3"/>
        <w:spacing w:line="276" w:lineRule="auto"/>
        <w:rPr>
          <w:rFonts w:ascii="Trebuchet MS" w:eastAsia="Trebuchet MS" w:hAnsi="Trebuchet MS" w:cs="Trebuchet MS"/>
          <w:b/>
          <w:bCs/>
          <w:color w:val="auto"/>
          <w:sz w:val="22"/>
          <w:szCs w:val="22"/>
        </w:rPr>
      </w:pPr>
      <w:r w:rsidRPr="006D287F">
        <w:rPr>
          <w:rFonts w:ascii="Trebuchet MS" w:eastAsia="Trebuchet MS" w:hAnsi="Trebuchet MS" w:cs="Trebuchet MS"/>
          <w:b/>
          <w:bCs/>
          <w:color w:val="auto"/>
          <w:sz w:val="22"/>
          <w:szCs w:val="22"/>
        </w:rPr>
        <w:t>How you will be assessed</w:t>
      </w:r>
    </w:p>
    <w:p w14:paraId="0FEC8F73" w14:textId="340117FE" w:rsidR="00436ECB" w:rsidRPr="006D287F" w:rsidRDefault="534C9224" w:rsidP="006D287F">
      <w:pPr>
        <w:pStyle w:val="Heading4"/>
        <w:rPr>
          <w:rFonts w:ascii="Trebuchet MS" w:eastAsia="Trebuchet MS" w:hAnsi="Trebuchet MS" w:cs="Trebuchet MS"/>
          <w:i w:val="0"/>
          <w:iCs w:val="0"/>
          <w:color w:val="auto"/>
        </w:rPr>
      </w:pPr>
      <w:r w:rsidRPr="006D287F">
        <w:rPr>
          <w:rFonts w:ascii="Trebuchet MS" w:eastAsia="Trebuchet MS" w:hAnsi="Trebuchet MS" w:cs="Trebuchet MS"/>
          <w:i w:val="0"/>
          <w:iCs w:val="0"/>
          <w:color w:val="auto"/>
        </w:rPr>
        <w:t>Tasks which help you to learn and prepares you for summative tasks (Formative):</w:t>
      </w:r>
    </w:p>
    <w:p w14:paraId="1F621CE0" w14:textId="5C7AFFC8" w:rsidR="00635C6D" w:rsidRPr="006D287F" w:rsidRDefault="534C9224" w:rsidP="006D28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Trebuchet MS" w:hAnsi="Trebuchet MS" w:cs="Trebuchet MS"/>
        </w:rPr>
      </w:pPr>
      <w:r w:rsidRPr="006D287F">
        <w:rPr>
          <w:rFonts w:ascii="Trebuchet MS" w:eastAsia="Trebuchet MS" w:hAnsi="Trebuchet MS" w:cs="Trebuchet MS"/>
        </w:rPr>
        <w:t xml:space="preserve">You should maintain </w:t>
      </w:r>
      <w:r w:rsidR="00375F05" w:rsidRPr="006D287F">
        <w:rPr>
          <w:rFonts w:ascii="Trebuchet MS" w:eastAsia="Trebuchet MS" w:hAnsi="Trebuchet MS" w:cs="Trebuchet MS"/>
        </w:rPr>
        <w:t>a</w:t>
      </w:r>
      <w:r w:rsidRPr="006D287F">
        <w:rPr>
          <w:rFonts w:ascii="Trebuchet MS" w:eastAsia="Trebuchet MS" w:hAnsi="Trebuchet MS" w:cs="Trebuchet MS"/>
        </w:rPr>
        <w:t xml:space="preserve"> Personal Learning Record each week and show it to your tutor at regular intervals during the timetabled sessions for feedback in order to maximise your marks when you submit it. </w:t>
      </w:r>
      <w:r w:rsidR="00375F05" w:rsidRPr="006D287F">
        <w:rPr>
          <w:rFonts w:ascii="Trebuchet MS" w:eastAsia="Trebuchet MS" w:hAnsi="Trebuchet MS" w:cs="Trebuchet MS"/>
        </w:rPr>
        <w:t xml:space="preserve">This should consist of a commentary on each topic </w:t>
      </w:r>
      <w:r w:rsidR="006858A1" w:rsidRPr="006D287F">
        <w:rPr>
          <w:rFonts w:ascii="Trebuchet MS" w:eastAsia="Trebuchet MS" w:hAnsi="Trebuchet MS" w:cs="Trebuchet MS"/>
        </w:rPr>
        <w:t>and evidence that you have applied</w:t>
      </w:r>
      <w:r w:rsidR="00615B36" w:rsidRPr="006D287F">
        <w:rPr>
          <w:rFonts w:ascii="Trebuchet MS" w:eastAsia="Trebuchet MS" w:hAnsi="Trebuchet MS" w:cs="Trebuchet MS"/>
        </w:rPr>
        <w:t xml:space="preserve"> relevant technology to the needs of the case study in theory, based on your research and preparation, and in practice, based on your practical laboratory work. Your tutor will be able to give guidance on your </w:t>
      </w:r>
      <w:r w:rsidR="0045364B" w:rsidRPr="006D287F">
        <w:rPr>
          <w:rFonts w:ascii="Trebuchet MS" w:eastAsia="Trebuchet MS" w:hAnsi="Trebuchet MS" w:cs="Trebuchet MS"/>
        </w:rPr>
        <w:t xml:space="preserve">weekly </w:t>
      </w:r>
      <w:r w:rsidR="00615B36" w:rsidRPr="006D287F">
        <w:rPr>
          <w:rFonts w:ascii="Trebuchet MS" w:eastAsia="Trebuchet MS" w:hAnsi="Trebuchet MS" w:cs="Trebuchet MS"/>
        </w:rPr>
        <w:t xml:space="preserve">progress based upon this </w:t>
      </w:r>
      <w:r w:rsidR="0045364B" w:rsidRPr="006D287F">
        <w:rPr>
          <w:rFonts w:ascii="Trebuchet MS" w:eastAsia="Trebuchet MS" w:hAnsi="Trebuchet MS" w:cs="Trebuchet MS"/>
        </w:rPr>
        <w:t>account.</w:t>
      </w:r>
    </w:p>
    <w:p w14:paraId="04170936" w14:textId="77777777" w:rsidR="00635C6D" w:rsidRPr="006D287F" w:rsidRDefault="00635C6D" w:rsidP="006D287F">
      <w:pPr>
        <w:rPr>
          <w:rFonts w:ascii="Trebuchet MS" w:eastAsia="Trebuchet MS" w:hAnsi="Trebuchet MS" w:cs="Trebuchet MS"/>
          <w:color w:val="4472C4" w:themeColor="accent1"/>
        </w:rPr>
      </w:pPr>
    </w:p>
    <w:p w14:paraId="0147E27B" w14:textId="6BC23238" w:rsidR="00436ECB" w:rsidRPr="006D287F" w:rsidRDefault="534C9224" w:rsidP="006D287F">
      <w:pPr>
        <w:pStyle w:val="Heading4"/>
        <w:rPr>
          <w:rFonts w:ascii="Trebuchet MS" w:eastAsia="Trebuchet MS" w:hAnsi="Trebuchet MS" w:cs="Trebuchet MS"/>
          <w:b/>
          <w:bCs/>
          <w:i w:val="0"/>
          <w:iCs w:val="0"/>
          <w:color w:val="auto"/>
        </w:rPr>
      </w:pPr>
      <w:r w:rsidRPr="006D287F">
        <w:rPr>
          <w:rFonts w:ascii="Trebuchet MS" w:eastAsia="Trebuchet MS" w:hAnsi="Trebuchet MS" w:cs="Trebuchet MS"/>
          <w:b/>
          <w:bCs/>
          <w:i w:val="0"/>
          <w:iCs w:val="0"/>
          <w:color w:val="auto"/>
        </w:rPr>
        <w:lastRenderedPageBreak/>
        <w:t>Tasks which count towards your degree (Summative):</w:t>
      </w:r>
    </w:p>
    <w:p w14:paraId="24310DD4" w14:textId="7D3B5CC0" w:rsidR="00635C6D" w:rsidRPr="006D287F" w:rsidRDefault="5787BDD9" w:rsidP="006D28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Trebuchet MS" w:hAnsi="Trebuchet MS" w:cs="Trebuchet MS"/>
        </w:rPr>
      </w:pPr>
      <w:r w:rsidRPr="006D287F">
        <w:rPr>
          <w:rFonts w:ascii="Trebuchet MS" w:eastAsia="Trebuchet MS" w:hAnsi="Trebuchet MS" w:cs="Trebuchet MS"/>
          <w:lang w:val="en-US"/>
        </w:rPr>
        <w:t xml:space="preserve">The summative assessment is based on a Personal Learning Record (PLR). Your </w:t>
      </w:r>
      <w:r w:rsidRPr="006D287F">
        <w:rPr>
          <w:rFonts w:ascii="Trebuchet MS" w:eastAsia="Trebuchet MS" w:hAnsi="Trebuchet MS" w:cs="Trebuchet MS"/>
        </w:rPr>
        <w:t xml:space="preserve">Personal Learning Record will contain a commentary on each topic and evidence of how you have applied relevant technology to the needs of the case study in theory, based on your research and preparation, and in practice, based on your practical laboratory work. </w:t>
      </w:r>
    </w:p>
    <w:p w14:paraId="08EC4B0C" w14:textId="77777777" w:rsidR="00635C6D" w:rsidRPr="006D287F" w:rsidRDefault="00635C6D" w:rsidP="006D28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Trebuchet MS" w:hAnsi="Trebuchet MS" w:cs="Trebuchet MS"/>
          <w:i/>
          <w:iCs/>
        </w:rPr>
      </w:pPr>
    </w:p>
    <w:p w14:paraId="5DB232E0" w14:textId="657DDC99" w:rsidR="000A7C0C" w:rsidRPr="006D287F" w:rsidRDefault="7548574A" w:rsidP="7548574A">
      <w:pPr>
        <w:pStyle w:val="Heading4"/>
        <w:rPr>
          <w:rFonts w:ascii="Trebuchet MS" w:eastAsia="Trebuchet MS" w:hAnsi="Trebuchet MS" w:cs="Trebuchet MS"/>
          <w:i w:val="0"/>
          <w:iCs w:val="0"/>
          <w:color w:val="auto"/>
        </w:rPr>
      </w:pPr>
      <w:r w:rsidRPr="7548574A">
        <w:rPr>
          <w:rFonts w:ascii="Trebuchet MS" w:eastAsia="Trebuchet MS" w:hAnsi="Trebuchet MS" w:cs="Trebuchet MS"/>
          <w:b/>
          <w:bCs/>
          <w:i w:val="0"/>
          <w:iCs w:val="0"/>
          <w:color w:val="auto"/>
        </w:rPr>
        <w:t>When assessment does not go to plan</w:t>
      </w:r>
      <w:r w:rsidR="534C9224">
        <w:br/>
      </w:r>
      <w:proofErr w:type="gramStart"/>
      <w:r w:rsidRPr="7548574A">
        <w:rPr>
          <w:rFonts w:ascii="Trebuchet MS" w:eastAsia="Trebuchet MS" w:hAnsi="Trebuchet MS" w:cs="Trebuchet MS"/>
          <w:i w:val="0"/>
          <w:iCs w:val="0"/>
          <w:color w:val="auto"/>
        </w:rPr>
        <w:t>If</w:t>
      </w:r>
      <w:proofErr w:type="gramEnd"/>
      <w:r w:rsidRPr="7548574A">
        <w:rPr>
          <w:rFonts w:ascii="Trebuchet MS" w:eastAsia="Trebuchet MS" w:hAnsi="Trebuchet MS" w:cs="Trebuchet MS"/>
          <w:i w:val="0"/>
          <w:iCs w:val="0"/>
          <w:color w:val="auto"/>
        </w:rPr>
        <w:t xml:space="preserve"> you have not completed your Personal Learning Record to a standard satisfactorily enough to pass the </w:t>
      </w:r>
      <w:r w:rsidR="00CD02BB">
        <w:rPr>
          <w:rFonts w:ascii="Trebuchet MS" w:eastAsia="Trebuchet MS" w:hAnsi="Trebuchet MS" w:cs="Trebuchet MS"/>
          <w:i w:val="0"/>
          <w:iCs w:val="0"/>
          <w:color w:val="auto"/>
        </w:rPr>
        <w:t>module</w:t>
      </w:r>
      <w:r w:rsidRPr="7548574A">
        <w:rPr>
          <w:rFonts w:ascii="Trebuchet MS" w:eastAsia="Trebuchet MS" w:hAnsi="Trebuchet MS" w:cs="Trebuchet MS"/>
          <w:i w:val="0"/>
          <w:iCs w:val="0"/>
          <w:color w:val="auto"/>
        </w:rPr>
        <w:t xml:space="preserve"> you will be expected to conduct preparation and practical work based on the original assessment and to submit a </w:t>
      </w:r>
      <w:commentRangeStart w:id="2"/>
      <w:commentRangeStart w:id="3"/>
      <w:commentRangeStart w:id="4"/>
      <w:r w:rsidRPr="7548574A">
        <w:rPr>
          <w:rFonts w:ascii="Trebuchet MS" w:eastAsia="Trebuchet MS" w:hAnsi="Trebuchet MS" w:cs="Trebuchet MS"/>
          <w:i w:val="0"/>
          <w:iCs w:val="0"/>
          <w:color w:val="auto"/>
        </w:rPr>
        <w:t>Personal</w:t>
      </w:r>
      <w:commentRangeEnd w:id="2"/>
      <w:r w:rsidR="534C9224">
        <w:rPr>
          <w:rStyle w:val="CommentReference"/>
        </w:rPr>
        <w:commentReference w:id="2"/>
      </w:r>
      <w:commentRangeEnd w:id="3"/>
      <w:r w:rsidR="534C9224">
        <w:rPr>
          <w:rStyle w:val="CommentReference"/>
        </w:rPr>
        <w:commentReference w:id="3"/>
      </w:r>
      <w:commentRangeEnd w:id="4"/>
      <w:r w:rsidR="534C9224">
        <w:rPr>
          <w:rStyle w:val="CommentReference"/>
        </w:rPr>
        <w:commentReference w:id="4"/>
      </w:r>
      <w:r w:rsidRPr="7548574A">
        <w:rPr>
          <w:rFonts w:ascii="Trebuchet MS" w:eastAsia="Trebuchet MS" w:hAnsi="Trebuchet MS" w:cs="Trebuchet MS"/>
          <w:i w:val="0"/>
          <w:iCs w:val="0"/>
          <w:color w:val="auto"/>
        </w:rPr>
        <w:t xml:space="preserve"> Learning Record completed to at least a satisfactory standard according to the assessment criteria.</w:t>
      </w:r>
    </w:p>
    <w:p w14:paraId="29286259" w14:textId="43B415AF" w:rsidR="000A7C0C" w:rsidRPr="006D287F" w:rsidRDefault="000A7C0C" w:rsidP="006D287F">
      <w:pPr>
        <w:pStyle w:val="Heading4"/>
        <w:rPr>
          <w:rFonts w:ascii="Trebuchet MS" w:eastAsia="Trebuchet MS" w:hAnsi="Trebuchet MS" w:cs="Trebuchet MS"/>
          <w:i w:val="0"/>
          <w:iCs w:val="0"/>
          <w:color w:val="4472C4" w:themeColor="accent1"/>
        </w:rPr>
      </w:pPr>
    </w:p>
    <w:p w14:paraId="3D48DB39" w14:textId="098D1DC0" w:rsidR="534C9224" w:rsidRPr="006D287F" w:rsidRDefault="534C9224" w:rsidP="006D287F">
      <w:pPr>
        <w:pStyle w:val="Heading3"/>
        <w:spacing w:line="259" w:lineRule="auto"/>
        <w:rPr>
          <w:rFonts w:ascii="Trebuchet MS" w:eastAsia="Trebuchet MS" w:hAnsi="Trebuchet MS" w:cs="Trebuchet MS"/>
          <w:b/>
          <w:bCs/>
          <w:color w:val="auto"/>
          <w:sz w:val="22"/>
          <w:szCs w:val="22"/>
        </w:rPr>
      </w:pPr>
      <w:r w:rsidRPr="006D287F">
        <w:rPr>
          <w:rFonts w:ascii="Trebuchet MS" w:eastAsia="Trebuchet MS" w:hAnsi="Trebuchet MS" w:cs="Trebuchet MS"/>
          <w:b/>
          <w:bCs/>
          <w:color w:val="auto"/>
          <w:sz w:val="22"/>
          <w:szCs w:val="22"/>
        </w:rPr>
        <w:t xml:space="preserve">What you will be able to do after the </w:t>
      </w:r>
      <w:r w:rsidR="00CD02BB">
        <w:rPr>
          <w:rFonts w:ascii="Trebuchet MS" w:eastAsia="Trebuchet MS" w:hAnsi="Trebuchet MS" w:cs="Trebuchet MS"/>
          <w:b/>
          <w:bCs/>
          <w:color w:val="auto"/>
          <w:sz w:val="22"/>
          <w:szCs w:val="22"/>
        </w:rPr>
        <w:t>module</w:t>
      </w:r>
    </w:p>
    <w:p w14:paraId="7EB38B46" w14:textId="77777777" w:rsidR="00E8179F" w:rsidRPr="006D287F" w:rsidRDefault="534C9224" w:rsidP="006D287F">
      <w:pPr>
        <w:pStyle w:val="ListParagraph"/>
        <w:numPr>
          <w:ilvl w:val="0"/>
          <w:numId w:val="1"/>
        </w:numPr>
        <w:tabs>
          <w:tab w:val="left" w:pos="-720"/>
          <w:tab w:val="left" w:pos="0"/>
          <w:tab w:val="left" w:pos="1440"/>
          <w:tab w:val="left" w:pos="2880"/>
          <w:tab w:val="left" w:pos="5040"/>
          <w:tab w:val="left" w:pos="6570"/>
        </w:tabs>
        <w:rPr>
          <w:rFonts w:ascii="Trebuchet MS" w:hAnsi="Trebuchet MS"/>
        </w:rPr>
      </w:pPr>
      <w:r w:rsidRPr="006D287F">
        <w:rPr>
          <w:rFonts w:ascii="Trebuchet MS" w:eastAsia="Trebuchet MS" w:hAnsi="Trebuchet MS" w:cs="Trebuchet MS"/>
        </w:rPr>
        <w:t>Recall, describe and explain the terminology and basic concepts of cyber security.</w:t>
      </w:r>
    </w:p>
    <w:p w14:paraId="48F2E661" w14:textId="77777777" w:rsidR="00E8179F" w:rsidRPr="006D287F" w:rsidRDefault="534C9224" w:rsidP="006D287F">
      <w:pPr>
        <w:pStyle w:val="ListParagraph"/>
        <w:numPr>
          <w:ilvl w:val="0"/>
          <w:numId w:val="1"/>
        </w:numPr>
        <w:tabs>
          <w:tab w:val="left" w:pos="-720"/>
          <w:tab w:val="left" w:pos="0"/>
          <w:tab w:val="left" w:pos="1440"/>
          <w:tab w:val="left" w:pos="2880"/>
          <w:tab w:val="left" w:pos="5040"/>
          <w:tab w:val="left" w:pos="6570"/>
        </w:tabs>
        <w:rPr>
          <w:rFonts w:ascii="Trebuchet MS" w:hAnsi="Trebuchet MS"/>
        </w:rPr>
      </w:pPr>
      <w:r w:rsidRPr="006D287F">
        <w:rPr>
          <w:rFonts w:ascii="Trebuchet MS" w:eastAsia="Trebuchet MS" w:hAnsi="Trebuchet MS" w:cs="Trebuchet MS"/>
        </w:rPr>
        <w:t>Describe and explain common attack techniques and sources of threat.</w:t>
      </w:r>
    </w:p>
    <w:p w14:paraId="297CEB16" w14:textId="77777777" w:rsidR="00E8179F" w:rsidRPr="006D287F" w:rsidRDefault="534C9224" w:rsidP="006D287F">
      <w:pPr>
        <w:pStyle w:val="ListParagraph"/>
        <w:numPr>
          <w:ilvl w:val="0"/>
          <w:numId w:val="1"/>
        </w:numPr>
        <w:tabs>
          <w:tab w:val="left" w:pos="-720"/>
          <w:tab w:val="left" w:pos="0"/>
          <w:tab w:val="left" w:pos="1440"/>
          <w:tab w:val="left" w:pos="2880"/>
          <w:tab w:val="left" w:pos="5040"/>
          <w:tab w:val="left" w:pos="6570"/>
        </w:tabs>
        <w:rPr>
          <w:rFonts w:ascii="Trebuchet MS" w:hAnsi="Trebuchet MS"/>
          <w:lang w:eastAsia="ar-SA"/>
        </w:rPr>
      </w:pPr>
      <w:r w:rsidRPr="006D287F">
        <w:rPr>
          <w:rFonts w:ascii="Trebuchet MS" w:eastAsia="Trebuchet MS" w:hAnsi="Trebuchet MS" w:cs="Trebuchet MS"/>
        </w:rPr>
        <w:t>Describe and explain future trends in cyber security.</w:t>
      </w:r>
      <w:r w:rsidRPr="006D287F">
        <w:rPr>
          <w:rFonts w:ascii="Trebuchet MS" w:eastAsia="Trebuchet MS" w:hAnsi="Trebuchet MS" w:cs="Trebuchet MS"/>
          <w:lang w:eastAsia="ar-SA"/>
        </w:rPr>
        <w:t xml:space="preserve"> </w:t>
      </w:r>
    </w:p>
    <w:p w14:paraId="368AC83B" w14:textId="0754060A" w:rsidR="00E8179F" w:rsidRPr="006D287F" w:rsidRDefault="534C9224" w:rsidP="006D287F">
      <w:pPr>
        <w:pStyle w:val="ListParagraph"/>
        <w:numPr>
          <w:ilvl w:val="0"/>
          <w:numId w:val="1"/>
        </w:numPr>
        <w:tabs>
          <w:tab w:val="left" w:pos="-720"/>
          <w:tab w:val="left" w:pos="0"/>
          <w:tab w:val="left" w:pos="1440"/>
          <w:tab w:val="left" w:pos="2880"/>
          <w:tab w:val="left" w:pos="5040"/>
          <w:tab w:val="left" w:pos="6570"/>
        </w:tabs>
        <w:rPr>
          <w:rFonts w:ascii="Trebuchet MS" w:hAnsi="Trebuchet MS"/>
        </w:rPr>
      </w:pPr>
      <w:r w:rsidRPr="006D287F">
        <w:rPr>
          <w:rFonts w:ascii="Trebuchet MS" w:eastAsia="Trebuchet MS" w:hAnsi="Trebuchet MS" w:cs="Trebuchet MS"/>
        </w:rPr>
        <w:t>Describe and explain why information and cyber security are important to business and to society.</w:t>
      </w:r>
    </w:p>
    <w:p w14:paraId="1F8780F8" w14:textId="77777777" w:rsidR="005F3516" w:rsidRPr="006D287F" w:rsidRDefault="534C9224" w:rsidP="006D287F">
      <w:pPr>
        <w:pStyle w:val="ListParagraph"/>
        <w:numPr>
          <w:ilvl w:val="0"/>
          <w:numId w:val="1"/>
        </w:numPr>
        <w:spacing w:after="4" w:line="270" w:lineRule="auto"/>
        <w:rPr>
          <w:rFonts w:ascii="Trebuchet MS" w:hAnsi="Trebuchet MS"/>
        </w:rPr>
      </w:pPr>
      <w:r w:rsidRPr="006D287F">
        <w:rPr>
          <w:rFonts w:ascii="Trebuchet MS" w:eastAsia="Trebuchet MS" w:hAnsi="Trebuchet MS" w:cs="Trebuchet MS"/>
        </w:rPr>
        <w:t xml:space="preserve">Illustrate and explain ways to defend against the main attack techniques.  </w:t>
      </w:r>
    </w:p>
    <w:p w14:paraId="222FA88D" w14:textId="77777777" w:rsidR="005F3516" w:rsidRPr="006D287F" w:rsidRDefault="005F3516" w:rsidP="006D287F">
      <w:pPr>
        <w:pStyle w:val="ListParagraph"/>
        <w:tabs>
          <w:tab w:val="left" w:pos="-720"/>
          <w:tab w:val="left" w:pos="0"/>
          <w:tab w:val="left" w:pos="1440"/>
          <w:tab w:val="left" w:pos="2880"/>
          <w:tab w:val="left" w:pos="5040"/>
          <w:tab w:val="left" w:pos="6570"/>
        </w:tabs>
        <w:ind w:left="0"/>
        <w:rPr>
          <w:rFonts w:ascii="Trebuchet MS" w:eastAsia="Trebuchet MS" w:hAnsi="Trebuchet MS" w:cs="Trebuchet MS"/>
        </w:rPr>
      </w:pPr>
    </w:p>
    <w:p w14:paraId="29F99326" w14:textId="19339A32" w:rsidR="00436ECB" w:rsidRPr="006D287F" w:rsidRDefault="534C9224" w:rsidP="006D287F">
      <w:pPr>
        <w:pStyle w:val="Heading3"/>
        <w:rPr>
          <w:rFonts w:ascii="Trebuchet MS" w:eastAsia="Trebuchet MS" w:hAnsi="Trebuchet MS" w:cs="Trebuchet MS"/>
          <w:b/>
          <w:bCs/>
          <w:color w:val="auto"/>
          <w:sz w:val="22"/>
          <w:szCs w:val="22"/>
        </w:rPr>
      </w:pPr>
      <w:r w:rsidRPr="006D287F">
        <w:rPr>
          <w:rFonts w:ascii="Trebuchet MS" w:eastAsia="Trebuchet MS" w:hAnsi="Trebuchet MS" w:cs="Trebuchet MS"/>
          <w:b/>
          <w:bCs/>
          <w:color w:val="auto"/>
          <w:sz w:val="22"/>
          <w:szCs w:val="22"/>
        </w:rPr>
        <w:t>How this relates to the dimensions of Solent’s Real-world curriculum framework</w:t>
      </w:r>
    </w:p>
    <w:p w14:paraId="59CF6199" w14:textId="77777777" w:rsidR="00BC007D" w:rsidRPr="006D287F" w:rsidRDefault="00BC007D" w:rsidP="006D287F">
      <w:pPr>
        <w:spacing w:line="276" w:lineRule="auto"/>
        <w:rPr>
          <w:rFonts w:ascii="Trebuchet MS" w:eastAsia="Trebuchet MS" w:hAnsi="Trebuchet MS" w:cs="Trebuchet MS"/>
          <w:i/>
          <w:iCs/>
          <w:color w:val="FF0000"/>
        </w:rPr>
      </w:pPr>
    </w:p>
    <w:tbl>
      <w:tblPr>
        <w:tblStyle w:val="TableGrid"/>
        <w:tblW w:w="0" w:type="auto"/>
        <w:tblLook w:val="04A0" w:firstRow="1" w:lastRow="0" w:firstColumn="1" w:lastColumn="0" w:noHBand="0" w:noVBand="1"/>
      </w:tblPr>
      <w:tblGrid>
        <w:gridCol w:w="2979"/>
        <w:gridCol w:w="3072"/>
        <w:gridCol w:w="2965"/>
      </w:tblGrid>
      <w:tr w:rsidR="00632BFA" w:rsidRPr="006D287F" w14:paraId="3E885E43" w14:textId="77777777" w:rsidTr="21AE9CCB">
        <w:tc>
          <w:tcPr>
            <w:tcW w:w="2979" w:type="dxa"/>
            <w:shd w:val="clear" w:color="auto" w:fill="FFC000" w:themeFill="accent4"/>
          </w:tcPr>
          <w:p w14:paraId="42293A02" w14:textId="42A33053" w:rsidR="00632BFA" w:rsidRPr="006D287F" w:rsidRDefault="534C9224" w:rsidP="006D287F">
            <w:pPr>
              <w:spacing w:line="276" w:lineRule="auto"/>
              <w:rPr>
                <w:rFonts w:eastAsia="Trebuchet MS" w:cs="Trebuchet MS"/>
              </w:rPr>
            </w:pPr>
            <w:r w:rsidRPr="006D287F">
              <w:rPr>
                <w:rFonts w:eastAsia="Trebuchet MS" w:cs="Trebuchet MS"/>
              </w:rPr>
              <w:t>Dimensions</w:t>
            </w:r>
          </w:p>
          <w:p w14:paraId="3048E618" w14:textId="77777777" w:rsidR="00632BFA" w:rsidRPr="006D287F" w:rsidRDefault="00632BFA" w:rsidP="006D287F">
            <w:pPr>
              <w:spacing w:line="276" w:lineRule="auto"/>
              <w:rPr>
                <w:rFonts w:eastAsia="Trebuchet MS" w:cs="Trebuchet MS"/>
              </w:rPr>
            </w:pPr>
          </w:p>
        </w:tc>
        <w:tc>
          <w:tcPr>
            <w:tcW w:w="3072" w:type="dxa"/>
            <w:shd w:val="clear" w:color="auto" w:fill="FFC000" w:themeFill="accent4"/>
          </w:tcPr>
          <w:p w14:paraId="77AFEA9A" w14:textId="0981B294" w:rsidR="00632BFA" w:rsidRPr="006D287F" w:rsidRDefault="534C9224" w:rsidP="006D287F">
            <w:pPr>
              <w:spacing w:line="276" w:lineRule="auto"/>
              <w:rPr>
                <w:rFonts w:eastAsia="Trebuchet MS" w:cs="Trebuchet MS"/>
              </w:rPr>
            </w:pPr>
            <w:r w:rsidRPr="006D287F">
              <w:rPr>
                <w:rFonts w:eastAsia="Trebuchet MS" w:cs="Trebuchet MS"/>
              </w:rPr>
              <w:t>How students learn</w:t>
            </w:r>
          </w:p>
        </w:tc>
        <w:tc>
          <w:tcPr>
            <w:tcW w:w="2965" w:type="dxa"/>
            <w:shd w:val="clear" w:color="auto" w:fill="FFC000" w:themeFill="accent4"/>
          </w:tcPr>
          <w:p w14:paraId="32C80584" w14:textId="4FAC83BF" w:rsidR="00632BFA" w:rsidRPr="006D287F" w:rsidRDefault="534C9224" w:rsidP="006D287F">
            <w:pPr>
              <w:spacing w:line="276" w:lineRule="auto"/>
              <w:rPr>
                <w:rFonts w:eastAsia="Trebuchet MS" w:cs="Trebuchet MS"/>
              </w:rPr>
            </w:pPr>
            <w:r w:rsidRPr="006D287F">
              <w:rPr>
                <w:rFonts w:eastAsia="Trebuchet MS" w:cs="Trebuchet MS"/>
              </w:rPr>
              <w:t>How students are assessed</w:t>
            </w:r>
          </w:p>
        </w:tc>
      </w:tr>
      <w:tr w:rsidR="00632BFA" w:rsidRPr="006D287F" w14:paraId="58E99F19" w14:textId="4448F81C" w:rsidTr="21AE9CCB">
        <w:tc>
          <w:tcPr>
            <w:tcW w:w="2979" w:type="dxa"/>
            <w:shd w:val="clear" w:color="auto" w:fill="FFC000" w:themeFill="accent4"/>
          </w:tcPr>
          <w:p w14:paraId="017AA3C6" w14:textId="51E985D7" w:rsidR="00632BFA" w:rsidRPr="006D287F" w:rsidRDefault="534C9224" w:rsidP="006D287F">
            <w:pPr>
              <w:rPr>
                <w:rFonts w:eastAsia="Trebuchet MS" w:cs="Trebuchet MS"/>
              </w:rPr>
            </w:pPr>
            <w:r w:rsidRPr="006D287F">
              <w:rPr>
                <w:rFonts w:eastAsia="Trebuchet MS" w:cs="Trebuchet MS"/>
              </w:rPr>
              <w:t>Students are challenged to think in critical, creative and applied ways</w:t>
            </w:r>
          </w:p>
        </w:tc>
        <w:tc>
          <w:tcPr>
            <w:tcW w:w="3072" w:type="dxa"/>
            <w:shd w:val="clear" w:color="auto" w:fill="FFC000" w:themeFill="accent4"/>
          </w:tcPr>
          <w:p w14:paraId="5B97A7D4" w14:textId="1816FC31" w:rsidR="00632BFA" w:rsidRPr="006D287F" w:rsidRDefault="534C9224" w:rsidP="006D287F">
            <w:pPr>
              <w:rPr>
                <w:rFonts w:eastAsia="Trebuchet MS" w:cs="Trebuchet MS"/>
              </w:rPr>
            </w:pPr>
            <w:r w:rsidRPr="006D287F">
              <w:rPr>
                <w:rFonts w:eastAsia="Trebuchet MS" w:cs="Trebuchet MS"/>
              </w:rPr>
              <w:t>Students research solutions to a case study and implement them practically in a workshop</w:t>
            </w:r>
          </w:p>
        </w:tc>
        <w:tc>
          <w:tcPr>
            <w:tcW w:w="2965" w:type="dxa"/>
            <w:shd w:val="clear" w:color="auto" w:fill="FFC000" w:themeFill="accent4"/>
          </w:tcPr>
          <w:p w14:paraId="3E631121" w14:textId="4201A1BA" w:rsidR="00632BFA" w:rsidRPr="006D287F" w:rsidRDefault="534C9224" w:rsidP="006D287F">
            <w:pPr>
              <w:rPr>
                <w:rFonts w:eastAsia="Trebuchet MS" w:cs="Trebuchet MS"/>
              </w:rPr>
            </w:pPr>
            <w:r w:rsidRPr="006D287F">
              <w:rPr>
                <w:rFonts w:eastAsia="Trebuchet MS" w:cs="Trebuchet MS"/>
              </w:rPr>
              <w:t>A personal learning record that discusses their approach to theoretical and practical solutions to a problem</w:t>
            </w:r>
          </w:p>
        </w:tc>
      </w:tr>
      <w:tr w:rsidR="00632BFA" w:rsidRPr="006D287F" w14:paraId="50C6734F" w14:textId="159954A4" w:rsidTr="21AE9CCB">
        <w:tc>
          <w:tcPr>
            <w:tcW w:w="2979" w:type="dxa"/>
            <w:shd w:val="clear" w:color="auto" w:fill="EB5D1D"/>
          </w:tcPr>
          <w:p w14:paraId="15895675" w14:textId="6E508CF2" w:rsidR="00632BFA" w:rsidRPr="006D287F" w:rsidRDefault="534C9224" w:rsidP="006D287F">
            <w:pPr>
              <w:rPr>
                <w:rFonts w:eastAsia="Trebuchet MS" w:cs="Trebuchet MS"/>
                <w:color w:val="FFFFFF" w:themeColor="background1"/>
              </w:rPr>
            </w:pPr>
            <w:r w:rsidRPr="006D287F">
              <w:rPr>
                <w:rFonts w:eastAsia="Trebuchet MS" w:cs="Trebuchet MS"/>
                <w:color w:val="FFFFFF" w:themeColor="background1"/>
              </w:rPr>
              <w:t>Students are inspired to do research through inquiry, curiosity and problem-solving</w:t>
            </w:r>
          </w:p>
        </w:tc>
        <w:tc>
          <w:tcPr>
            <w:tcW w:w="3072" w:type="dxa"/>
            <w:shd w:val="clear" w:color="auto" w:fill="EB5D1D"/>
          </w:tcPr>
          <w:p w14:paraId="06348AA2" w14:textId="0E6E37B2" w:rsidR="00632BFA" w:rsidRPr="006D287F" w:rsidRDefault="534C9224" w:rsidP="006D287F">
            <w:pPr>
              <w:rPr>
                <w:rFonts w:eastAsia="Trebuchet MS" w:cs="Trebuchet MS"/>
                <w:color w:val="FFFFFF" w:themeColor="background1"/>
              </w:rPr>
            </w:pPr>
            <w:r w:rsidRPr="006D287F">
              <w:rPr>
                <w:rFonts w:eastAsia="Trebuchet MS" w:cs="Trebuchet MS"/>
                <w:color w:val="FFFFFF" w:themeColor="background1"/>
              </w:rPr>
              <w:t>Students are tasked with investigating each topic and applying theoretical solutions to given problems</w:t>
            </w:r>
          </w:p>
        </w:tc>
        <w:tc>
          <w:tcPr>
            <w:tcW w:w="2965" w:type="dxa"/>
            <w:shd w:val="clear" w:color="auto" w:fill="EB5D1D"/>
          </w:tcPr>
          <w:p w14:paraId="3650C908" w14:textId="451819E1" w:rsidR="00632BFA" w:rsidRPr="006D287F" w:rsidRDefault="534C9224" w:rsidP="006D287F">
            <w:pPr>
              <w:rPr>
                <w:rFonts w:eastAsia="Trebuchet MS" w:cs="Trebuchet MS"/>
                <w:color w:val="FFFFFF" w:themeColor="background1"/>
              </w:rPr>
            </w:pPr>
            <w:r w:rsidRPr="006D287F">
              <w:rPr>
                <w:rFonts w:eastAsia="Trebuchet MS" w:cs="Trebuchet MS"/>
                <w:color w:val="FFFFFF" w:themeColor="background1"/>
              </w:rPr>
              <w:t>Students will provide evidence of research and preparation activities in a personal learning record</w:t>
            </w:r>
          </w:p>
        </w:tc>
      </w:tr>
      <w:tr w:rsidR="00632BFA" w:rsidRPr="006D287F" w14:paraId="5C82D1AD" w14:textId="2FE1AD66" w:rsidTr="21AE9CCB">
        <w:tc>
          <w:tcPr>
            <w:tcW w:w="2979" w:type="dxa"/>
            <w:shd w:val="clear" w:color="auto" w:fill="70B62C"/>
          </w:tcPr>
          <w:p w14:paraId="68428F5D" w14:textId="5658BE04" w:rsidR="00632BFA" w:rsidRPr="006D287F" w:rsidRDefault="534C9224" w:rsidP="006D287F">
            <w:pPr>
              <w:rPr>
                <w:rFonts w:eastAsia="Trebuchet MS" w:cs="Trebuchet MS"/>
                <w:color w:val="FFFFFF" w:themeColor="background1"/>
              </w:rPr>
            </w:pPr>
            <w:r w:rsidRPr="006D287F">
              <w:rPr>
                <w:rFonts w:eastAsia="Trebuchet MS" w:cs="Trebuchet MS"/>
                <w:color w:val="FFFFFF" w:themeColor="background1"/>
              </w:rPr>
              <w:t>Students experience an intellectually stimulating curriculum which inspires them to learn for life</w:t>
            </w:r>
          </w:p>
        </w:tc>
        <w:tc>
          <w:tcPr>
            <w:tcW w:w="3072" w:type="dxa"/>
            <w:shd w:val="clear" w:color="auto" w:fill="70B62C"/>
          </w:tcPr>
          <w:p w14:paraId="6DCABC8A" w14:textId="6CEE2927" w:rsidR="00632BFA" w:rsidRPr="006D287F" w:rsidRDefault="534C9224" w:rsidP="006D287F">
            <w:pPr>
              <w:rPr>
                <w:rFonts w:eastAsia="Trebuchet MS" w:cs="Trebuchet MS"/>
                <w:color w:val="FFFFFF" w:themeColor="background1"/>
              </w:rPr>
            </w:pPr>
            <w:r w:rsidRPr="006D287F">
              <w:rPr>
                <w:rFonts w:eastAsia="Trebuchet MS" w:cs="Trebuchet MS"/>
                <w:color w:val="FFFFFF" w:themeColor="background1"/>
              </w:rPr>
              <w:t>Students will engage in workshops that will simulate real life systems</w:t>
            </w:r>
          </w:p>
        </w:tc>
        <w:tc>
          <w:tcPr>
            <w:tcW w:w="2965" w:type="dxa"/>
            <w:shd w:val="clear" w:color="auto" w:fill="70B62C"/>
          </w:tcPr>
          <w:p w14:paraId="7FC60029" w14:textId="2A952D51" w:rsidR="00632BFA" w:rsidRPr="006D287F" w:rsidRDefault="534C9224" w:rsidP="006D287F">
            <w:pPr>
              <w:rPr>
                <w:rFonts w:eastAsia="Trebuchet MS" w:cs="Trebuchet MS"/>
                <w:color w:val="FFFFFF" w:themeColor="background1"/>
              </w:rPr>
            </w:pPr>
            <w:r w:rsidRPr="006D287F">
              <w:rPr>
                <w:rFonts w:eastAsia="Trebuchet MS" w:cs="Trebuchet MS"/>
                <w:color w:val="FFFFFF" w:themeColor="background1"/>
              </w:rPr>
              <w:t>Students will provide evidence of solutions to problems documented in a personal learning record</w:t>
            </w:r>
          </w:p>
        </w:tc>
      </w:tr>
      <w:tr w:rsidR="00A43D7A" w:rsidRPr="006D287F" w14:paraId="1D95691A" w14:textId="77777777" w:rsidTr="21AE9CCB">
        <w:tc>
          <w:tcPr>
            <w:tcW w:w="2979" w:type="dxa"/>
            <w:tcBorders>
              <w:top w:val="single" w:sz="4" w:space="0" w:color="auto"/>
              <w:left w:val="single" w:sz="4" w:space="0" w:color="auto"/>
              <w:bottom w:val="single" w:sz="4" w:space="0" w:color="auto"/>
              <w:right w:val="single" w:sz="4" w:space="0" w:color="auto"/>
            </w:tcBorders>
            <w:shd w:val="clear" w:color="auto" w:fill="79348C"/>
            <w:hideMark/>
          </w:tcPr>
          <w:p w14:paraId="2688E6A0" w14:textId="2ACFAC3B" w:rsidR="00A43D7A" w:rsidRPr="006D287F" w:rsidRDefault="21AE9CCB" w:rsidP="006D287F">
            <w:r w:rsidRPr="21AE9CCB">
              <w:rPr>
                <w:color w:val="FFFFFF" w:themeColor="background1"/>
              </w:rPr>
              <w:t xml:space="preserve">Students reflect and grow inwardly, </w:t>
            </w:r>
            <w:commentRangeStart w:id="5"/>
            <w:commentRangeStart w:id="6"/>
            <w:commentRangeStart w:id="7"/>
            <w:r w:rsidRPr="21AE9CCB">
              <w:rPr>
                <w:color w:val="FFFFFF" w:themeColor="background1"/>
              </w:rPr>
              <w:t>socially</w:t>
            </w:r>
            <w:commentRangeEnd w:id="5"/>
            <w:r w:rsidR="00A43D7A">
              <w:rPr>
                <w:rStyle w:val="CommentReference"/>
              </w:rPr>
              <w:commentReference w:id="5"/>
            </w:r>
            <w:commentRangeEnd w:id="6"/>
            <w:r w:rsidR="00A43D7A">
              <w:rPr>
                <w:rStyle w:val="CommentReference"/>
              </w:rPr>
              <w:commentReference w:id="6"/>
            </w:r>
            <w:commentRangeEnd w:id="7"/>
            <w:r w:rsidR="00A43D7A">
              <w:rPr>
                <w:rStyle w:val="CommentReference"/>
              </w:rPr>
              <w:commentReference w:id="7"/>
            </w:r>
            <w:r w:rsidRPr="21AE9CCB">
              <w:rPr>
                <w:color w:val="FFFFFF" w:themeColor="background1"/>
              </w:rPr>
              <w:t xml:space="preserve"> and ethically to be able to confront the challenges of the world</w:t>
            </w:r>
          </w:p>
        </w:tc>
        <w:tc>
          <w:tcPr>
            <w:tcW w:w="3072" w:type="dxa"/>
            <w:tcBorders>
              <w:top w:val="single" w:sz="4" w:space="0" w:color="auto"/>
              <w:left w:val="single" w:sz="4" w:space="0" w:color="auto"/>
              <w:bottom w:val="single" w:sz="4" w:space="0" w:color="auto"/>
              <w:right w:val="single" w:sz="4" w:space="0" w:color="auto"/>
            </w:tcBorders>
            <w:shd w:val="clear" w:color="auto" w:fill="79348C"/>
            <w:hideMark/>
          </w:tcPr>
          <w:p w14:paraId="6D0440EB" w14:textId="77777777" w:rsidR="00A43D7A" w:rsidRPr="006D287F" w:rsidRDefault="00A43D7A" w:rsidP="006D287F">
            <w:pPr>
              <w:rPr>
                <w:color w:val="FFFFFF" w:themeColor="background1"/>
              </w:rPr>
            </w:pPr>
            <w:r w:rsidRPr="006D287F">
              <w:rPr>
                <w:color w:val="FFFFFF" w:themeColor="background1"/>
              </w:rPr>
              <w:t>Students will acquire skills in promoting themselves as a practitioner</w:t>
            </w:r>
          </w:p>
        </w:tc>
        <w:tc>
          <w:tcPr>
            <w:tcW w:w="2965" w:type="dxa"/>
            <w:tcBorders>
              <w:top w:val="single" w:sz="4" w:space="0" w:color="auto"/>
              <w:left w:val="single" w:sz="4" w:space="0" w:color="auto"/>
              <w:bottom w:val="single" w:sz="4" w:space="0" w:color="auto"/>
              <w:right w:val="single" w:sz="4" w:space="0" w:color="auto"/>
            </w:tcBorders>
            <w:shd w:val="clear" w:color="auto" w:fill="79348C"/>
            <w:hideMark/>
          </w:tcPr>
          <w:p w14:paraId="573B6B6F" w14:textId="77777777" w:rsidR="00A43D7A" w:rsidRPr="006D287F" w:rsidRDefault="00A43D7A" w:rsidP="006D287F">
            <w:pPr>
              <w:rPr>
                <w:color w:val="FFFFFF" w:themeColor="background1"/>
              </w:rPr>
            </w:pPr>
            <w:r w:rsidRPr="006D287F">
              <w:rPr>
                <w:color w:val="FFFFFF" w:themeColor="background1"/>
              </w:rPr>
              <w:t>Students will be required to show evidence of how they have engaged in developing solutions for case studies</w:t>
            </w:r>
          </w:p>
        </w:tc>
      </w:tr>
      <w:tr w:rsidR="00A43D7A" w:rsidRPr="006D287F" w14:paraId="1A0E1C9F" w14:textId="77777777" w:rsidTr="21AE9CCB">
        <w:tc>
          <w:tcPr>
            <w:tcW w:w="2979" w:type="dxa"/>
            <w:tcBorders>
              <w:top w:val="single" w:sz="4" w:space="0" w:color="auto"/>
              <w:left w:val="single" w:sz="4" w:space="0" w:color="auto"/>
              <w:bottom w:val="single" w:sz="4" w:space="0" w:color="auto"/>
              <w:right w:val="single" w:sz="4" w:space="0" w:color="auto"/>
            </w:tcBorders>
            <w:shd w:val="clear" w:color="auto" w:fill="FF0000"/>
            <w:hideMark/>
          </w:tcPr>
          <w:p w14:paraId="07EDD3E1" w14:textId="77777777" w:rsidR="00A43D7A" w:rsidRPr="006D287F" w:rsidRDefault="00A43D7A" w:rsidP="006D287F">
            <w:pPr>
              <w:rPr>
                <w:color w:val="FFFFFF" w:themeColor="background1"/>
              </w:rPr>
            </w:pPr>
            <w:r w:rsidRPr="006D287F">
              <w:rPr>
                <w:color w:val="FFFFFF" w:themeColor="background1"/>
              </w:rPr>
              <w:t>Students face outward to the community, industry and the global environment</w:t>
            </w:r>
          </w:p>
        </w:tc>
        <w:tc>
          <w:tcPr>
            <w:tcW w:w="3072" w:type="dxa"/>
            <w:tcBorders>
              <w:top w:val="single" w:sz="4" w:space="0" w:color="auto"/>
              <w:left w:val="single" w:sz="4" w:space="0" w:color="auto"/>
              <w:bottom w:val="single" w:sz="4" w:space="0" w:color="auto"/>
              <w:right w:val="single" w:sz="4" w:space="0" w:color="auto"/>
            </w:tcBorders>
            <w:shd w:val="clear" w:color="auto" w:fill="FF0000"/>
            <w:hideMark/>
          </w:tcPr>
          <w:p w14:paraId="49E61283" w14:textId="6273FA59" w:rsidR="00A43D7A" w:rsidRPr="006D287F" w:rsidRDefault="21AE9CCB" w:rsidP="21AE9CCB">
            <w:pPr>
              <w:rPr>
                <w:color w:val="FFFFFF" w:themeColor="background1"/>
              </w:rPr>
            </w:pPr>
            <w:r w:rsidRPr="21AE9CCB">
              <w:rPr>
                <w:color w:val="FFFFFF" w:themeColor="background1"/>
              </w:rPr>
              <w:t xml:space="preserve">Students will need to </w:t>
            </w:r>
            <w:commentRangeStart w:id="8"/>
            <w:commentRangeStart w:id="9"/>
            <w:r w:rsidRPr="21AE9CCB">
              <w:rPr>
                <w:color w:val="FFFFFF" w:themeColor="background1"/>
              </w:rPr>
              <w:t>have</w:t>
            </w:r>
            <w:commentRangeEnd w:id="8"/>
            <w:r w:rsidR="00A43D7A">
              <w:rPr>
                <w:rStyle w:val="CommentReference"/>
              </w:rPr>
              <w:commentReference w:id="8"/>
            </w:r>
            <w:commentRangeEnd w:id="9"/>
            <w:r w:rsidR="00A43D7A">
              <w:rPr>
                <w:rStyle w:val="CommentReference"/>
              </w:rPr>
              <w:commentReference w:id="9"/>
            </w:r>
            <w:r w:rsidRPr="21AE9CCB">
              <w:rPr>
                <w:color w:val="FFFFFF" w:themeColor="background1"/>
              </w:rPr>
              <w:t xml:space="preserve"> an awareness of the need for engagement with business and industry with every opportunity presented</w:t>
            </w:r>
          </w:p>
        </w:tc>
        <w:tc>
          <w:tcPr>
            <w:tcW w:w="2965" w:type="dxa"/>
            <w:tcBorders>
              <w:top w:val="single" w:sz="4" w:space="0" w:color="auto"/>
              <w:left w:val="single" w:sz="4" w:space="0" w:color="auto"/>
              <w:bottom w:val="single" w:sz="4" w:space="0" w:color="auto"/>
              <w:right w:val="single" w:sz="4" w:space="0" w:color="auto"/>
            </w:tcBorders>
            <w:shd w:val="clear" w:color="auto" w:fill="FF0000"/>
            <w:hideMark/>
          </w:tcPr>
          <w:p w14:paraId="1A611923" w14:textId="77777777" w:rsidR="00A43D7A" w:rsidRPr="006D287F" w:rsidRDefault="00A43D7A" w:rsidP="006D287F">
            <w:pPr>
              <w:rPr>
                <w:color w:val="FFFFFF" w:themeColor="background1"/>
              </w:rPr>
            </w:pPr>
            <w:r w:rsidRPr="006D287F">
              <w:rPr>
                <w:color w:val="FFFFFF" w:themeColor="background1"/>
              </w:rPr>
              <w:t>Students will need to reflect evidence of feedback they have gained from engagement for both formative and summative assessments</w:t>
            </w:r>
          </w:p>
        </w:tc>
      </w:tr>
      <w:tr w:rsidR="00A43D7A" w:rsidRPr="006D287F" w14:paraId="08FD803D" w14:textId="77777777" w:rsidTr="21AE9CCB">
        <w:tc>
          <w:tcPr>
            <w:tcW w:w="2979" w:type="dxa"/>
            <w:tcBorders>
              <w:top w:val="single" w:sz="4" w:space="0" w:color="auto"/>
              <w:left w:val="single" w:sz="4" w:space="0" w:color="auto"/>
              <w:bottom w:val="single" w:sz="4" w:space="0" w:color="auto"/>
              <w:right w:val="single" w:sz="4" w:space="0" w:color="auto"/>
            </w:tcBorders>
            <w:shd w:val="clear" w:color="auto" w:fill="3860AA"/>
            <w:hideMark/>
          </w:tcPr>
          <w:p w14:paraId="2A6CCF7D" w14:textId="77777777" w:rsidR="00A43D7A" w:rsidRPr="006D287F" w:rsidRDefault="00A43D7A" w:rsidP="006D287F">
            <w:pPr>
              <w:rPr>
                <w:color w:val="FFFFFF" w:themeColor="background1"/>
              </w:rPr>
            </w:pPr>
            <w:r w:rsidRPr="006D287F">
              <w:rPr>
                <w:color w:val="FFFFFF" w:themeColor="background1"/>
              </w:rPr>
              <w:t>Students learn from authentic, engaging and programmatic assessment</w:t>
            </w:r>
          </w:p>
        </w:tc>
        <w:tc>
          <w:tcPr>
            <w:tcW w:w="3072" w:type="dxa"/>
            <w:tcBorders>
              <w:top w:val="single" w:sz="4" w:space="0" w:color="auto"/>
              <w:left w:val="single" w:sz="4" w:space="0" w:color="auto"/>
              <w:bottom w:val="single" w:sz="4" w:space="0" w:color="auto"/>
              <w:right w:val="single" w:sz="4" w:space="0" w:color="auto"/>
            </w:tcBorders>
            <w:shd w:val="clear" w:color="auto" w:fill="3860AA"/>
            <w:hideMark/>
          </w:tcPr>
          <w:p w14:paraId="2B60AC14" w14:textId="77777777" w:rsidR="00A43D7A" w:rsidRPr="006D287F" w:rsidRDefault="00A43D7A" w:rsidP="006D287F">
            <w:pPr>
              <w:rPr>
                <w:color w:val="FFFFFF" w:themeColor="background1"/>
              </w:rPr>
            </w:pPr>
            <w:r w:rsidRPr="006D287F">
              <w:rPr>
                <w:color w:val="FFFFFF" w:themeColor="background1"/>
              </w:rPr>
              <w:t>Students will be exposed to current practices and technology in developing solutions to problems</w:t>
            </w:r>
          </w:p>
        </w:tc>
        <w:tc>
          <w:tcPr>
            <w:tcW w:w="2965" w:type="dxa"/>
            <w:tcBorders>
              <w:top w:val="single" w:sz="4" w:space="0" w:color="auto"/>
              <w:left w:val="single" w:sz="4" w:space="0" w:color="auto"/>
              <w:bottom w:val="single" w:sz="4" w:space="0" w:color="auto"/>
              <w:right w:val="single" w:sz="4" w:space="0" w:color="auto"/>
            </w:tcBorders>
            <w:shd w:val="clear" w:color="auto" w:fill="3860AA"/>
            <w:hideMark/>
          </w:tcPr>
          <w:p w14:paraId="36B6418D" w14:textId="77777777" w:rsidR="00A43D7A" w:rsidRPr="006D287F" w:rsidRDefault="00A43D7A" w:rsidP="006D287F">
            <w:pPr>
              <w:rPr>
                <w:color w:val="FFFFFF" w:themeColor="background1"/>
              </w:rPr>
            </w:pPr>
            <w:r w:rsidRPr="006D287F">
              <w:rPr>
                <w:color w:val="FFFFFF" w:themeColor="background1"/>
              </w:rPr>
              <w:t>Students should present their solutions based upon current practice and technology</w:t>
            </w:r>
          </w:p>
        </w:tc>
      </w:tr>
    </w:tbl>
    <w:p w14:paraId="660E3877" w14:textId="77777777" w:rsidR="00D21D46" w:rsidRPr="006D287F" w:rsidRDefault="00D21D46" w:rsidP="006D287F">
      <w:pPr>
        <w:rPr>
          <w:rFonts w:ascii="Trebuchet MS" w:eastAsia="Trebuchet MS" w:hAnsi="Trebuchet MS" w:cs="Trebuchet MS"/>
        </w:rPr>
      </w:pPr>
    </w:p>
    <w:p w14:paraId="232E67B1" w14:textId="77777777" w:rsidR="002A17B3" w:rsidRPr="006D287F" w:rsidRDefault="002A17B3" w:rsidP="006D287F">
      <w:pPr>
        <w:pStyle w:val="Heading3"/>
        <w:rPr>
          <w:rFonts w:ascii="Trebuchet MS" w:eastAsia="Trebuchet MS" w:hAnsi="Trebuchet MS" w:cs="Trebuchet MS"/>
          <w:sz w:val="22"/>
          <w:szCs w:val="22"/>
          <w:highlight w:val="yellow"/>
        </w:rPr>
      </w:pPr>
    </w:p>
    <w:p w14:paraId="15232D42" w14:textId="5EACEC60" w:rsidR="00436ECB" w:rsidRPr="00920B2C" w:rsidRDefault="534C9224" w:rsidP="006D287F">
      <w:pPr>
        <w:pStyle w:val="Heading3"/>
        <w:rPr>
          <w:rFonts w:ascii="Trebuchet MS" w:eastAsia="Trebuchet MS" w:hAnsi="Trebuchet MS" w:cs="Trebuchet MS"/>
          <w:b/>
          <w:color w:val="auto"/>
          <w:sz w:val="22"/>
          <w:szCs w:val="22"/>
        </w:rPr>
      </w:pPr>
      <w:r w:rsidRPr="00920B2C">
        <w:rPr>
          <w:rFonts w:ascii="Trebuchet MS" w:eastAsia="Trebuchet MS" w:hAnsi="Trebuchet MS" w:cs="Trebuchet MS"/>
          <w:b/>
          <w:color w:val="auto"/>
          <w:sz w:val="22"/>
          <w:szCs w:val="22"/>
        </w:rPr>
        <w:t>Summative assessment details</w:t>
      </w:r>
    </w:p>
    <w:p w14:paraId="018BF3AE" w14:textId="77777777" w:rsidR="00436ECB" w:rsidRPr="006D287F" w:rsidRDefault="00436ECB" w:rsidP="006D287F">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rsidRPr="006D287F" w14:paraId="78912259" w14:textId="77777777" w:rsidTr="27FDC407">
        <w:tc>
          <w:tcPr>
            <w:tcW w:w="846" w:type="dxa"/>
          </w:tcPr>
          <w:p w14:paraId="710FFE40" w14:textId="77777777" w:rsidR="00436ECB" w:rsidRPr="006D287F" w:rsidRDefault="534C9224" w:rsidP="006D287F">
            <w:pPr>
              <w:rPr>
                <w:rFonts w:eastAsia="Trebuchet MS" w:cs="Trebuchet MS"/>
              </w:rPr>
            </w:pPr>
            <w:r w:rsidRPr="006D287F">
              <w:rPr>
                <w:rFonts w:eastAsia="Trebuchet MS" w:cs="Trebuchet MS"/>
              </w:rPr>
              <w:t>AE1</w:t>
            </w:r>
          </w:p>
        </w:tc>
        <w:tc>
          <w:tcPr>
            <w:tcW w:w="2410" w:type="dxa"/>
          </w:tcPr>
          <w:p w14:paraId="0D99C541" w14:textId="77777777" w:rsidR="00436ECB" w:rsidRPr="006D287F" w:rsidRDefault="534C9224" w:rsidP="006D287F">
            <w:pPr>
              <w:rPr>
                <w:rFonts w:eastAsia="Trebuchet MS" w:cs="Trebuchet MS"/>
              </w:rPr>
            </w:pPr>
            <w:r w:rsidRPr="006D287F">
              <w:rPr>
                <w:rFonts w:eastAsia="Trebuchet MS" w:cs="Trebuchet MS"/>
              </w:rPr>
              <w:t>Weighting:</w:t>
            </w:r>
          </w:p>
        </w:tc>
        <w:tc>
          <w:tcPr>
            <w:tcW w:w="5760" w:type="dxa"/>
          </w:tcPr>
          <w:p w14:paraId="5F31121F" w14:textId="6BDCC498" w:rsidR="00436ECB" w:rsidRPr="006D287F" w:rsidRDefault="534C9224" w:rsidP="006D287F">
            <w:pPr>
              <w:rPr>
                <w:rFonts w:eastAsia="Trebuchet MS" w:cs="Trebuchet MS"/>
              </w:rPr>
            </w:pPr>
            <w:r w:rsidRPr="006D287F">
              <w:rPr>
                <w:rFonts w:eastAsia="Trebuchet MS" w:cs="Trebuchet MS"/>
              </w:rPr>
              <w:t>100%</w:t>
            </w:r>
          </w:p>
        </w:tc>
      </w:tr>
      <w:tr w:rsidR="00436ECB" w:rsidRPr="006D287F" w14:paraId="31AB000A" w14:textId="77777777" w:rsidTr="27FDC407">
        <w:tc>
          <w:tcPr>
            <w:tcW w:w="846" w:type="dxa"/>
          </w:tcPr>
          <w:p w14:paraId="72DFB088" w14:textId="77777777" w:rsidR="00436ECB" w:rsidRPr="006D287F" w:rsidRDefault="00436ECB" w:rsidP="006D287F">
            <w:pPr>
              <w:rPr>
                <w:rFonts w:eastAsia="Trebuchet MS" w:cs="Trebuchet MS"/>
              </w:rPr>
            </w:pPr>
          </w:p>
        </w:tc>
        <w:tc>
          <w:tcPr>
            <w:tcW w:w="2410" w:type="dxa"/>
          </w:tcPr>
          <w:p w14:paraId="0A844985" w14:textId="77777777" w:rsidR="00436ECB" w:rsidRPr="006D287F" w:rsidRDefault="534C9224" w:rsidP="006D287F">
            <w:pPr>
              <w:rPr>
                <w:rFonts w:eastAsia="Trebuchet MS" w:cs="Trebuchet MS"/>
              </w:rPr>
            </w:pPr>
            <w:r w:rsidRPr="006D287F">
              <w:rPr>
                <w:rFonts w:eastAsia="Trebuchet MS" w:cs="Trebuchet MS"/>
              </w:rPr>
              <w:t>Assessment type:</w:t>
            </w:r>
          </w:p>
        </w:tc>
        <w:tc>
          <w:tcPr>
            <w:tcW w:w="5760" w:type="dxa"/>
          </w:tcPr>
          <w:p w14:paraId="10052D64" w14:textId="00F31DF2" w:rsidR="00436ECB" w:rsidRPr="006D287F" w:rsidRDefault="534C9224" w:rsidP="006D287F">
            <w:pPr>
              <w:rPr>
                <w:rFonts w:eastAsia="Trebuchet MS" w:cs="Trebuchet MS"/>
              </w:rPr>
            </w:pPr>
            <w:r w:rsidRPr="006D287F">
              <w:rPr>
                <w:rFonts w:eastAsia="Trebuchet MS" w:cs="Trebuchet MS"/>
              </w:rPr>
              <w:t>Personal Learning Record</w:t>
            </w:r>
          </w:p>
        </w:tc>
      </w:tr>
      <w:tr w:rsidR="00436ECB" w:rsidRPr="006D287F" w14:paraId="46BEF2B4" w14:textId="77777777" w:rsidTr="27FDC407">
        <w:tc>
          <w:tcPr>
            <w:tcW w:w="846" w:type="dxa"/>
          </w:tcPr>
          <w:p w14:paraId="082D47A5" w14:textId="77777777" w:rsidR="00436ECB" w:rsidRPr="006D287F" w:rsidRDefault="00436ECB" w:rsidP="006D287F">
            <w:pPr>
              <w:rPr>
                <w:rFonts w:eastAsia="Trebuchet MS" w:cs="Trebuchet MS"/>
              </w:rPr>
            </w:pPr>
          </w:p>
        </w:tc>
        <w:tc>
          <w:tcPr>
            <w:tcW w:w="2410" w:type="dxa"/>
          </w:tcPr>
          <w:p w14:paraId="4C222768" w14:textId="77777777" w:rsidR="00436ECB" w:rsidRPr="006D287F" w:rsidRDefault="534C9224" w:rsidP="006D287F">
            <w:pPr>
              <w:rPr>
                <w:rFonts w:eastAsia="Trebuchet MS" w:cs="Trebuchet MS"/>
              </w:rPr>
            </w:pPr>
            <w:r w:rsidRPr="006D287F">
              <w:rPr>
                <w:rFonts w:eastAsia="Trebuchet MS" w:cs="Trebuchet MS"/>
              </w:rPr>
              <w:t>Aggregation:</w:t>
            </w:r>
          </w:p>
        </w:tc>
        <w:tc>
          <w:tcPr>
            <w:tcW w:w="5760" w:type="dxa"/>
          </w:tcPr>
          <w:p w14:paraId="554EAFE6" w14:textId="555FE305" w:rsidR="00436ECB" w:rsidRPr="006D287F" w:rsidRDefault="00700AFF" w:rsidP="006D287F">
            <w:pPr>
              <w:rPr>
                <w:rFonts w:eastAsia="Trebuchet MS" w:cs="Trebuchet MS"/>
              </w:rPr>
            </w:pPr>
            <w:r w:rsidRPr="006D287F">
              <w:rPr>
                <w:rFonts w:eastAsia="Trebuchet MS" w:cs="Trebuchet MS"/>
              </w:rPr>
              <w:t>N/A</w:t>
            </w:r>
          </w:p>
        </w:tc>
      </w:tr>
      <w:tr w:rsidR="00436ECB" w:rsidRPr="006D287F" w14:paraId="593217B5" w14:textId="77777777" w:rsidTr="27FDC407">
        <w:tc>
          <w:tcPr>
            <w:tcW w:w="846" w:type="dxa"/>
          </w:tcPr>
          <w:p w14:paraId="2671CFAA" w14:textId="77777777" w:rsidR="00436ECB" w:rsidRPr="006D287F" w:rsidRDefault="00436ECB" w:rsidP="006D287F">
            <w:pPr>
              <w:rPr>
                <w:rFonts w:eastAsia="Trebuchet MS" w:cs="Trebuchet MS"/>
              </w:rPr>
            </w:pPr>
          </w:p>
        </w:tc>
        <w:tc>
          <w:tcPr>
            <w:tcW w:w="2410" w:type="dxa"/>
          </w:tcPr>
          <w:p w14:paraId="7738724A" w14:textId="77777777" w:rsidR="00436ECB" w:rsidRPr="006D287F" w:rsidRDefault="534C9224" w:rsidP="006D287F">
            <w:pPr>
              <w:rPr>
                <w:rFonts w:eastAsia="Trebuchet MS" w:cs="Trebuchet MS"/>
              </w:rPr>
            </w:pPr>
            <w:r w:rsidRPr="006D287F">
              <w:rPr>
                <w:rFonts w:eastAsia="Trebuchet MS" w:cs="Trebuchet MS"/>
              </w:rPr>
              <w:t>Length/duration:</w:t>
            </w:r>
          </w:p>
        </w:tc>
        <w:tc>
          <w:tcPr>
            <w:tcW w:w="5760" w:type="dxa"/>
          </w:tcPr>
          <w:p w14:paraId="4B85704D" w14:textId="166DAAF8" w:rsidR="00436ECB" w:rsidRPr="006D287F" w:rsidRDefault="534C9224" w:rsidP="006D287F">
            <w:pPr>
              <w:rPr>
                <w:rFonts w:eastAsia="Trebuchet MS" w:cs="Trebuchet MS"/>
              </w:rPr>
            </w:pPr>
            <w:r w:rsidRPr="006D287F">
              <w:rPr>
                <w:rFonts w:eastAsia="Trebuchet MS" w:cs="Trebuchet MS"/>
              </w:rPr>
              <w:t>3000 words plus appendices</w:t>
            </w:r>
          </w:p>
        </w:tc>
      </w:tr>
      <w:tr w:rsidR="00436ECB" w:rsidRPr="006D287F" w14:paraId="52DDCA91" w14:textId="77777777" w:rsidTr="27FDC407">
        <w:tc>
          <w:tcPr>
            <w:tcW w:w="846" w:type="dxa"/>
          </w:tcPr>
          <w:p w14:paraId="71C45D82" w14:textId="77777777" w:rsidR="00436ECB" w:rsidRPr="006D287F" w:rsidRDefault="00436ECB" w:rsidP="006D287F">
            <w:pPr>
              <w:rPr>
                <w:rFonts w:eastAsia="Trebuchet MS" w:cs="Trebuchet MS"/>
              </w:rPr>
            </w:pPr>
          </w:p>
        </w:tc>
        <w:tc>
          <w:tcPr>
            <w:tcW w:w="2410" w:type="dxa"/>
          </w:tcPr>
          <w:p w14:paraId="15442D81" w14:textId="77777777" w:rsidR="00436ECB" w:rsidRPr="006D287F" w:rsidRDefault="534C9224" w:rsidP="006D287F">
            <w:pPr>
              <w:rPr>
                <w:rFonts w:eastAsia="Trebuchet MS" w:cs="Trebuchet MS"/>
              </w:rPr>
            </w:pPr>
            <w:r w:rsidRPr="006D287F">
              <w:rPr>
                <w:rFonts w:eastAsia="Trebuchet MS" w:cs="Trebuchet MS"/>
              </w:rPr>
              <w:t>Online submission:</w:t>
            </w:r>
          </w:p>
        </w:tc>
        <w:tc>
          <w:tcPr>
            <w:tcW w:w="5760" w:type="dxa"/>
          </w:tcPr>
          <w:p w14:paraId="73926947" w14:textId="201F4CEC" w:rsidR="00436ECB" w:rsidRPr="006D287F" w:rsidRDefault="534C9224" w:rsidP="006D287F">
            <w:pPr>
              <w:rPr>
                <w:rFonts w:eastAsia="Trebuchet MS" w:cs="Trebuchet MS"/>
              </w:rPr>
            </w:pPr>
            <w:r w:rsidRPr="006D287F">
              <w:rPr>
                <w:rFonts w:eastAsia="Trebuchet MS" w:cs="Trebuchet MS"/>
              </w:rPr>
              <w:t>Yes</w:t>
            </w:r>
          </w:p>
        </w:tc>
      </w:tr>
      <w:tr w:rsidR="00436ECB" w:rsidRPr="006D287F" w14:paraId="15D5AAA2" w14:textId="77777777" w:rsidTr="27FDC407">
        <w:tc>
          <w:tcPr>
            <w:tcW w:w="846" w:type="dxa"/>
          </w:tcPr>
          <w:p w14:paraId="21B10D98" w14:textId="77777777" w:rsidR="00436ECB" w:rsidRPr="006D287F" w:rsidRDefault="00436ECB" w:rsidP="006D287F">
            <w:pPr>
              <w:rPr>
                <w:rFonts w:eastAsia="Trebuchet MS" w:cs="Trebuchet MS"/>
              </w:rPr>
            </w:pPr>
          </w:p>
        </w:tc>
        <w:tc>
          <w:tcPr>
            <w:tcW w:w="2410" w:type="dxa"/>
          </w:tcPr>
          <w:p w14:paraId="20634FCB" w14:textId="77777777" w:rsidR="00436ECB" w:rsidRPr="006D287F" w:rsidRDefault="27FDC407" w:rsidP="27FDC407">
            <w:pPr>
              <w:rPr>
                <w:rFonts w:eastAsia="Trebuchet MS" w:cs="Trebuchet MS"/>
              </w:rPr>
            </w:pPr>
            <w:r w:rsidRPr="27FDC407">
              <w:rPr>
                <w:rFonts w:eastAsia="Trebuchet MS" w:cs="Trebuchet MS"/>
              </w:rPr>
              <w:t>Grade marking:</w:t>
            </w:r>
          </w:p>
        </w:tc>
        <w:tc>
          <w:tcPr>
            <w:tcW w:w="5760" w:type="dxa"/>
          </w:tcPr>
          <w:p w14:paraId="1CF8F4D7" w14:textId="40464B63" w:rsidR="00436ECB" w:rsidRPr="006D287F" w:rsidRDefault="27FDC407" w:rsidP="27FDC407">
            <w:pPr>
              <w:rPr>
                <w:rFonts w:eastAsia="Trebuchet MS" w:cs="Trebuchet MS"/>
              </w:rPr>
            </w:pPr>
            <w:r w:rsidRPr="27FDC407">
              <w:rPr>
                <w:rFonts w:eastAsia="Trebuchet MS" w:cs="Trebuchet MS"/>
              </w:rPr>
              <w:t>Yes</w:t>
            </w:r>
          </w:p>
        </w:tc>
      </w:tr>
      <w:tr w:rsidR="00436ECB" w:rsidRPr="006D287F" w14:paraId="6E632E8C" w14:textId="77777777" w:rsidTr="27FDC407">
        <w:tc>
          <w:tcPr>
            <w:tcW w:w="846" w:type="dxa"/>
          </w:tcPr>
          <w:p w14:paraId="40FFCA1D" w14:textId="77777777" w:rsidR="00436ECB" w:rsidRPr="006D287F" w:rsidRDefault="00436ECB" w:rsidP="006D287F">
            <w:pPr>
              <w:rPr>
                <w:rFonts w:eastAsia="Trebuchet MS" w:cs="Trebuchet MS"/>
              </w:rPr>
            </w:pPr>
          </w:p>
        </w:tc>
        <w:tc>
          <w:tcPr>
            <w:tcW w:w="2410" w:type="dxa"/>
          </w:tcPr>
          <w:p w14:paraId="2FF99C65" w14:textId="77777777" w:rsidR="00436ECB" w:rsidRPr="006D287F" w:rsidRDefault="534C9224" w:rsidP="006D287F">
            <w:pPr>
              <w:rPr>
                <w:rFonts w:eastAsia="Trebuchet MS" w:cs="Trebuchet MS"/>
              </w:rPr>
            </w:pPr>
            <w:r w:rsidRPr="006D287F">
              <w:rPr>
                <w:rFonts w:eastAsia="Trebuchet MS" w:cs="Trebuchet MS"/>
              </w:rPr>
              <w:t>Anonymous marking:</w:t>
            </w:r>
          </w:p>
        </w:tc>
        <w:tc>
          <w:tcPr>
            <w:tcW w:w="5760" w:type="dxa"/>
          </w:tcPr>
          <w:p w14:paraId="15F18AB6" w14:textId="70788E3B" w:rsidR="00436ECB" w:rsidRPr="006D287F" w:rsidRDefault="534C9224" w:rsidP="006D287F">
            <w:pPr>
              <w:rPr>
                <w:rFonts w:eastAsia="Trebuchet MS" w:cs="Trebuchet MS"/>
              </w:rPr>
            </w:pPr>
            <w:r w:rsidRPr="006D287F">
              <w:rPr>
                <w:rFonts w:eastAsia="Trebuchet MS" w:cs="Trebuchet MS"/>
              </w:rPr>
              <w:t>No</w:t>
            </w:r>
          </w:p>
        </w:tc>
      </w:tr>
    </w:tbl>
    <w:p w14:paraId="6DFDA72B" w14:textId="42F12C45" w:rsidR="00436ECB" w:rsidRPr="006D287F" w:rsidRDefault="00436ECB" w:rsidP="006D287F">
      <w:pPr>
        <w:rPr>
          <w:rFonts w:ascii="Trebuchet MS" w:eastAsia="Trebuchet MS" w:hAnsi="Trebuchet MS" w:cs="Trebuchet MS"/>
        </w:rPr>
      </w:pPr>
    </w:p>
    <w:p w14:paraId="393C3560" w14:textId="77777777" w:rsidR="000A2D59" w:rsidRPr="006D287F" w:rsidRDefault="000A2D59" w:rsidP="006D287F">
      <w:pPr>
        <w:rPr>
          <w:rFonts w:ascii="Trebuchet MS" w:eastAsia="Trebuchet MS" w:hAnsi="Trebuchet MS" w:cs="Trebuchet MS"/>
        </w:rPr>
      </w:pPr>
    </w:p>
    <w:p w14:paraId="6EB467A5" w14:textId="72233ECF" w:rsidR="00436ECB" w:rsidRPr="006D287F" w:rsidRDefault="00CD02BB" w:rsidP="006D287F">
      <w:pPr>
        <w:pStyle w:val="Heading3"/>
        <w:rPr>
          <w:rFonts w:ascii="Trebuchet MS" w:eastAsia="Trebuchet MS" w:hAnsi="Trebuchet MS" w:cs="Trebuchet MS"/>
          <w:color w:val="auto"/>
          <w:sz w:val="22"/>
          <w:szCs w:val="22"/>
        </w:rPr>
      </w:pPr>
      <w:r>
        <w:rPr>
          <w:rFonts w:ascii="Trebuchet MS" w:eastAsia="Trebuchet MS" w:hAnsi="Trebuchet MS" w:cs="Trebuchet MS"/>
          <w:color w:val="auto"/>
          <w:sz w:val="22"/>
          <w:szCs w:val="22"/>
        </w:rPr>
        <w:t>Module</w:t>
      </w:r>
      <w:r w:rsidR="534C9224" w:rsidRPr="006D287F">
        <w:rPr>
          <w:rFonts w:ascii="Trebuchet MS" w:eastAsia="Trebuchet MS" w:hAnsi="Trebuchet MS" w:cs="Trebuchet MS"/>
          <w:color w:val="auto"/>
          <w:sz w:val="22"/>
          <w:szCs w:val="22"/>
        </w:rPr>
        <w:t xml:space="preserve"> Author: Neville Palmer</w:t>
      </w:r>
    </w:p>
    <w:p w14:paraId="19F90920" w14:textId="77777777" w:rsidR="00436ECB" w:rsidRPr="006D287F" w:rsidRDefault="00436ECB" w:rsidP="006D28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436ECB" w:rsidRPr="006D287F" w14:paraId="7F9E34AF" w14:textId="77777777" w:rsidTr="26719D8A">
        <w:tc>
          <w:tcPr>
            <w:tcW w:w="9016" w:type="dxa"/>
            <w:gridSpan w:val="4"/>
          </w:tcPr>
          <w:p w14:paraId="01DFBE8F" w14:textId="659A9390" w:rsidR="00436ECB" w:rsidRPr="006D287F" w:rsidRDefault="00CD02BB" w:rsidP="006D287F">
            <w:pPr>
              <w:rPr>
                <w:rFonts w:eastAsia="Trebuchet MS" w:cs="Trebuchet MS"/>
              </w:rPr>
            </w:pPr>
            <w:r>
              <w:rPr>
                <w:rFonts w:eastAsia="Trebuchet MS" w:cs="Trebuchet MS"/>
              </w:rPr>
              <w:t>Module</w:t>
            </w:r>
            <w:r w:rsidR="534C9224" w:rsidRPr="006D287F">
              <w:rPr>
                <w:rFonts w:eastAsia="Trebuchet MS" w:cs="Trebuchet MS"/>
              </w:rPr>
              <w:t xml:space="preserve"> Title:   </w:t>
            </w:r>
            <w:r w:rsidR="00BA14B0" w:rsidRPr="00BA14B0">
              <w:rPr>
                <w:rFonts w:eastAsia="Trebuchet MS" w:cs="Trebuchet MS"/>
              </w:rPr>
              <w:t>Cyber Security Essentials</w:t>
            </w:r>
          </w:p>
        </w:tc>
      </w:tr>
      <w:tr w:rsidR="00436ECB" w:rsidRPr="006D287F" w14:paraId="124F5B7F" w14:textId="77777777" w:rsidTr="26719D8A">
        <w:tc>
          <w:tcPr>
            <w:tcW w:w="2122" w:type="dxa"/>
          </w:tcPr>
          <w:p w14:paraId="73581B61" w14:textId="77777777" w:rsidR="00436ECB" w:rsidRPr="006D287F" w:rsidRDefault="534C9224" w:rsidP="006D287F">
            <w:pPr>
              <w:rPr>
                <w:rFonts w:eastAsia="Trebuchet MS" w:cs="Trebuchet MS"/>
              </w:rPr>
            </w:pPr>
            <w:r w:rsidRPr="006D287F">
              <w:rPr>
                <w:rFonts w:eastAsia="Trebuchet MS" w:cs="Trebuchet MS"/>
              </w:rPr>
              <w:t>Credit Points:</w:t>
            </w:r>
          </w:p>
        </w:tc>
        <w:tc>
          <w:tcPr>
            <w:tcW w:w="1275" w:type="dxa"/>
          </w:tcPr>
          <w:p w14:paraId="161F481C" w14:textId="6AFB2105" w:rsidR="00436ECB" w:rsidRPr="006D287F" w:rsidRDefault="534C9224" w:rsidP="006D287F">
            <w:pPr>
              <w:rPr>
                <w:rFonts w:eastAsia="Trebuchet MS" w:cs="Trebuchet MS"/>
              </w:rPr>
            </w:pPr>
            <w:r w:rsidRPr="006D287F">
              <w:rPr>
                <w:rFonts w:eastAsia="Trebuchet MS" w:cs="Trebuchet MS"/>
              </w:rPr>
              <w:t>20</w:t>
            </w:r>
          </w:p>
        </w:tc>
        <w:tc>
          <w:tcPr>
            <w:tcW w:w="1985" w:type="dxa"/>
          </w:tcPr>
          <w:p w14:paraId="491E14FE" w14:textId="266DD817" w:rsidR="00436ECB" w:rsidRPr="006D287F" w:rsidRDefault="00CD02BB" w:rsidP="006D287F">
            <w:pPr>
              <w:rPr>
                <w:rFonts w:eastAsia="Trebuchet MS" w:cs="Trebuchet MS"/>
              </w:rPr>
            </w:pPr>
            <w:r>
              <w:rPr>
                <w:rFonts w:eastAsia="Trebuchet MS" w:cs="Trebuchet MS"/>
              </w:rPr>
              <w:t>Module</w:t>
            </w:r>
            <w:r w:rsidR="534C9224" w:rsidRPr="006D287F">
              <w:rPr>
                <w:rFonts w:eastAsia="Trebuchet MS" w:cs="Trebuchet MS"/>
              </w:rPr>
              <w:t xml:space="preserve"> Code:</w:t>
            </w:r>
          </w:p>
        </w:tc>
        <w:tc>
          <w:tcPr>
            <w:tcW w:w="3634" w:type="dxa"/>
          </w:tcPr>
          <w:p w14:paraId="22181E4E" w14:textId="5809C9E9" w:rsidR="00436ECB" w:rsidRPr="00CD02BB" w:rsidRDefault="00CD02BB" w:rsidP="006D287F">
            <w:r w:rsidRPr="00CD02BB">
              <w:t>COM415</w:t>
            </w:r>
          </w:p>
        </w:tc>
      </w:tr>
      <w:tr w:rsidR="00436ECB" w:rsidRPr="006D287F" w14:paraId="449DB87D" w14:textId="77777777" w:rsidTr="26719D8A">
        <w:tc>
          <w:tcPr>
            <w:tcW w:w="2122" w:type="dxa"/>
          </w:tcPr>
          <w:p w14:paraId="0975E3B8" w14:textId="77777777" w:rsidR="00436ECB" w:rsidRPr="006D287F" w:rsidRDefault="534C9224" w:rsidP="006D287F">
            <w:pPr>
              <w:rPr>
                <w:rFonts w:eastAsia="Trebuchet MS" w:cs="Trebuchet MS"/>
              </w:rPr>
            </w:pPr>
            <w:r w:rsidRPr="006D287F">
              <w:rPr>
                <w:rFonts w:eastAsia="Trebuchet MS" w:cs="Trebuchet MS"/>
              </w:rPr>
              <w:t>FHEQ Level:</w:t>
            </w:r>
          </w:p>
        </w:tc>
        <w:tc>
          <w:tcPr>
            <w:tcW w:w="1275" w:type="dxa"/>
          </w:tcPr>
          <w:p w14:paraId="0AADAF63" w14:textId="07468134" w:rsidR="00436ECB" w:rsidRPr="006D287F" w:rsidRDefault="534C9224" w:rsidP="006D287F">
            <w:pPr>
              <w:rPr>
                <w:rFonts w:eastAsia="Trebuchet MS" w:cs="Trebuchet MS"/>
              </w:rPr>
            </w:pPr>
            <w:r w:rsidRPr="006D287F">
              <w:rPr>
                <w:rFonts w:eastAsia="Trebuchet MS" w:cs="Trebuchet MS"/>
              </w:rPr>
              <w:t>4</w:t>
            </w:r>
          </w:p>
        </w:tc>
        <w:tc>
          <w:tcPr>
            <w:tcW w:w="1985" w:type="dxa"/>
          </w:tcPr>
          <w:p w14:paraId="442E1C84" w14:textId="77777777" w:rsidR="00436ECB" w:rsidRPr="006D287F" w:rsidRDefault="534C9224" w:rsidP="006D287F">
            <w:pPr>
              <w:rPr>
                <w:rFonts w:eastAsia="Trebuchet MS" w:cs="Trebuchet MS"/>
              </w:rPr>
            </w:pPr>
            <w:r w:rsidRPr="006D287F">
              <w:rPr>
                <w:rFonts w:eastAsia="Trebuchet MS" w:cs="Trebuchet MS"/>
              </w:rPr>
              <w:t>School/Service</w:t>
            </w:r>
          </w:p>
        </w:tc>
        <w:tc>
          <w:tcPr>
            <w:tcW w:w="3634" w:type="dxa"/>
          </w:tcPr>
          <w:p w14:paraId="3808CC98" w14:textId="59AC4A22" w:rsidR="00436ECB" w:rsidRPr="006D287F" w:rsidRDefault="534C9224" w:rsidP="006D287F">
            <w:pPr>
              <w:rPr>
                <w:rFonts w:eastAsia="Trebuchet MS" w:cs="Trebuchet MS"/>
              </w:rPr>
            </w:pPr>
            <w:r w:rsidRPr="006D287F">
              <w:rPr>
                <w:rFonts w:eastAsia="Trebuchet MS" w:cs="Trebuchet MS"/>
              </w:rPr>
              <w:t>SMAT</w:t>
            </w:r>
          </w:p>
        </w:tc>
      </w:tr>
      <w:tr w:rsidR="00436ECB" w:rsidRPr="006D287F" w14:paraId="33FC1C54" w14:textId="77777777" w:rsidTr="26719D8A">
        <w:tc>
          <w:tcPr>
            <w:tcW w:w="2122" w:type="dxa"/>
          </w:tcPr>
          <w:p w14:paraId="71BB6202" w14:textId="44A02AA2" w:rsidR="00436ECB" w:rsidRPr="006D287F" w:rsidRDefault="00CD02BB" w:rsidP="006D287F">
            <w:pPr>
              <w:rPr>
                <w:rFonts w:eastAsia="Trebuchet MS" w:cs="Trebuchet MS"/>
              </w:rPr>
            </w:pPr>
            <w:r>
              <w:rPr>
                <w:rFonts w:eastAsia="Trebuchet MS" w:cs="Trebuchet MS"/>
              </w:rPr>
              <w:t>Module</w:t>
            </w:r>
            <w:r w:rsidR="534C9224" w:rsidRPr="006D287F">
              <w:rPr>
                <w:rFonts w:eastAsia="Trebuchet MS" w:cs="Trebuchet MS"/>
              </w:rPr>
              <w:t xml:space="preserve"> Delivery Model:</w:t>
            </w:r>
          </w:p>
        </w:tc>
        <w:tc>
          <w:tcPr>
            <w:tcW w:w="1275" w:type="dxa"/>
          </w:tcPr>
          <w:p w14:paraId="3CABD552" w14:textId="3DA3EC3E" w:rsidR="00436ECB" w:rsidRPr="006D287F" w:rsidRDefault="534C9224" w:rsidP="006D287F">
            <w:pPr>
              <w:rPr>
                <w:rFonts w:eastAsia="Trebuchet MS" w:cs="Trebuchet MS"/>
              </w:rPr>
            </w:pPr>
            <w:r w:rsidRPr="006D287F">
              <w:rPr>
                <w:rFonts w:eastAsia="Trebuchet MS" w:cs="Trebuchet MS"/>
              </w:rPr>
              <w:t>CD</w:t>
            </w:r>
          </w:p>
        </w:tc>
        <w:tc>
          <w:tcPr>
            <w:tcW w:w="1985" w:type="dxa"/>
          </w:tcPr>
          <w:p w14:paraId="27238887" w14:textId="77777777" w:rsidR="00436ECB" w:rsidRPr="006D287F" w:rsidRDefault="534C9224" w:rsidP="006D287F">
            <w:pPr>
              <w:rPr>
                <w:rFonts w:eastAsia="Trebuchet MS" w:cs="Trebuchet MS"/>
              </w:rPr>
            </w:pPr>
            <w:r w:rsidRPr="006D287F">
              <w:rPr>
                <w:rFonts w:eastAsia="Trebuchet MS" w:cs="Trebuchet MS"/>
              </w:rPr>
              <w:t>Max/Min student numbers</w:t>
            </w:r>
          </w:p>
        </w:tc>
        <w:tc>
          <w:tcPr>
            <w:tcW w:w="3634" w:type="dxa"/>
          </w:tcPr>
          <w:p w14:paraId="61AFE549" w14:textId="375FC56A" w:rsidR="00436ECB" w:rsidRPr="006D287F" w:rsidRDefault="534C9224" w:rsidP="006D287F">
            <w:pPr>
              <w:rPr>
                <w:rFonts w:eastAsia="Trebuchet MS" w:cs="Trebuchet MS"/>
              </w:rPr>
            </w:pPr>
            <w:r w:rsidRPr="006D287F">
              <w:rPr>
                <w:rFonts w:eastAsia="Trebuchet MS" w:cs="Trebuchet MS"/>
              </w:rPr>
              <w:t>25</w:t>
            </w:r>
          </w:p>
        </w:tc>
      </w:tr>
      <w:tr w:rsidR="00436ECB" w:rsidRPr="006D287F" w14:paraId="5E76DD9D" w14:textId="77777777" w:rsidTr="26719D8A">
        <w:tc>
          <w:tcPr>
            <w:tcW w:w="2122" w:type="dxa"/>
          </w:tcPr>
          <w:p w14:paraId="69D79130" w14:textId="726323BE" w:rsidR="00436ECB" w:rsidRPr="006D287F" w:rsidRDefault="00CD02BB" w:rsidP="006D287F">
            <w:pPr>
              <w:rPr>
                <w:rFonts w:eastAsia="Trebuchet MS" w:cs="Trebuchet MS"/>
              </w:rPr>
            </w:pPr>
            <w:r>
              <w:rPr>
                <w:rFonts w:eastAsia="Trebuchet MS" w:cs="Trebuchet MS"/>
              </w:rPr>
              <w:t>Module</w:t>
            </w:r>
            <w:r w:rsidR="534C9224" w:rsidRPr="006D287F">
              <w:rPr>
                <w:rFonts w:eastAsia="Trebuchet MS" w:cs="Trebuchet MS"/>
              </w:rPr>
              <w:t xml:space="preserve"> Leader:</w:t>
            </w:r>
          </w:p>
        </w:tc>
        <w:tc>
          <w:tcPr>
            <w:tcW w:w="6894" w:type="dxa"/>
            <w:gridSpan w:val="3"/>
          </w:tcPr>
          <w:p w14:paraId="0DE9D401" w14:textId="07CE740A" w:rsidR="00436ECB" w:rsidRPr="006D287F" w:rsidRDefault="534C9224" w:rsidP="006D287F">
            <w:pPr>
              <w:rPr>
                <w:rFonts w:eastAsia="Trebuchet MS" w:cs="Trebuchet MS"/>
              </w:rPr>
            </w:pPr>
            <w:r w:rsidRPr="006D287F">
              <w:rPr>
                <w:rFonts w:eastAsia="Trebuchet MS" w:cs="Trebuchet MS"/>
              </w:rPr>
              <w:t>Neville Palmer</w:t>
            </w:r>
          </w:p>
        </w:tc>
      </w:tr>
      <w:tr w:rsidR="00C96DF0" w:rsidRPr="006D287F" w14:paraId="7154A6A7" w14:textId="77777777" w:rsidTr="26719D8A">
        <w:tc>
          <w:tcPr>
            <w:tcW w:w="2122" w:type="dxa"/>
          </w:tcPr>
          <w:p w14:paraId="09CAF37D" w14:textId="6C048DE2" w:rsidR="00C96DF0" w:rsidRPr="006D287F" w:rsidRDefault="26719D8A" w:rsidP="26719D8A">
            <w:pPr>
              <w:rPr>
                <w:rFonts w:eastAsia="Trebuchet MS" w:cs="Trebuchet MS"/>
              </w:rPr>
            </w:pPr>
            <w:r w:rsidRPr="26719D8A">
              <w:rPr>
                <w:rFonts w:eastAsia="Trebuchet MS" w:cs="Trebuchet MS"/>
              </w:rPr>
              <w:t>HECOS code</w:t>
            </w:r>
          </w:p>
        </w:tc>
        <w:tc>
          <w:tcPr>
            <w:tcW w:w="6894" w:type="dxa"/>
            <w:gridSpan w:val="3"/>
          </w:tcPr>
          <w:p w14:paraId="49EBACE5" w14:textId="5953CAFF" w:rsidR="00C96DF0" w:rsidRPr="006D287F" w:rsidRDefault="26719D8A" w:rsidP="26719D8A">
            <w:pPr>
              <w:rPr>
                <w:rFonts w:eastAsia="Trebuchet MS" w:cs="Trebuchet MS"/>
              </w:rPr>
            </w:pPr>
            <w:r w:rsidRPr="26719D8A">
              <w:rPr>
                <w:rFonts w:eastAsia="Trebuchet MS" w:cs="Trebuchet MS"/>
              </w:rPr>
              <w:t>100376,100365</w:t>
            </w:r>
          </w:p>
        </w:tc>
      </w:tr>
    </w:tbl>
    <w:p w14:paraId="1120B32B" w14:textId="77777777" w:rsidR="00436ECB" w:rsidRPr="006D287F" w:rsidRDefault="00436ECB" w:rsidP="006D28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eastAsia="Trebuchet MS" w:hAnsi="Trebuchet MS" w:cs="Trebuchet MS"/>
          <w:strike/>
        </w:rPr>
      </w:pPr>
    </w:p>
    <w:p w14:paraId="2E863803" w14:textId="77777777" w:rsidR="00436ECB" w:rsidRPr="006D287F" w:rsidRDefault="00436ECB" w:rsidP="006D287F">
      <w:pPr>
        <w:tabs>
          <w:tab w:val="left" w:pos="-720"/>
          <w:tab w:val="left" w:pos="720"/>
          <w:tab w:val="left" w:pos="1440"/>
          <w:tab w:val="left" w:pos="2880"/>
          <w:tab w:val="left" w:pos="5040"/>
          <w:tab w:val="left" w:pos="6570"/>
        </w:tabs>
        <w:rPr>
          <w:rFonts w:ascii="Trebuchet MS" w:eastAsia="Trebuchet MS" w:hAnsi="Trebuchet MS" w:cs="Trebuchet MS"/>
        </w:rPr>
      </w:pPr>
    </w:p>
    <w:p w14:paraId="6E1F9830" w14:textId="3FC6E770" w:rsidR="00436ECB" w:rsidRPr="006D287F" w:rsidRDefault="00CD02BB" w:rsidP="006D287F">
      <w:pPr>
        <w:pStyle w:val="Heading3"/>
        <w:rPr>
          <w:rFonts w:ascii="Trebuchet MS" w:eastAsia="Trebuchet MS" w:hAnsi="Trebuchet MS" w:cs="Trebuchet MS"/>
          <w:color w:val="auto"/>
          <w:sz w:val="22"/>
          <w:szCs w:val="22"/>
        </w:rPr>
      </w:pPr>
      <w:r>
        <w:rPr>
          <w:rFonts w:ascii="Trebuchet MS" w:eastAsia="Trebuchet MS" w:hAnsi="Trebuchet MS" w:cs="Trebuchet MS"/>
          <w:color w:val="auto"/>
          <w:sz w:val="22"/>
          <w:szCs w:val="22"/>
        </w:rPr>
        <w:t>Module</w:t>
      </w:r>
      <w:r w:rsidR="534C9224" w:rsidRPr="006D287F">
        <w:rPr>
          <w:rFonts w:ascii="Trebuchet MS" w:eastAsia="Trebuchet MS" w:hAnsi="Trebuchet MS" w:cs="Trebuchet MS"/>
          <w:color w:val="auto"/>
          <w:sz w:val="22"/>
          <w:szCs w:val="22"/>
        </w:rPr>
        <w:t xml:space="preserve"> change history:</w:t>
      </w:r>
    </w:p>
    <w:p w14:paraId="4D1E661E" w14:textId="77777777" w:rsidR="00436ECB" w:rsidRPr="006D287F" w:rsidRDefault="00436ECB" w:rsidP="006D287F">
      <w:pPr>
        <w:rPr>
          <w:rFonts w:ascii="Trebuchet MS" w:eastAsia="Trebuchet MS" w:hAnsi="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00436ECB" w:rsidRPr="006D287F" w14:paraId="3EC9E93B" w14:textId="77777777" w:rsidTr="534C9224">
        <w:tc>
          <w:tcPr>
            <w:tcW w:w="4248" w:type="dxa"/>
          </w:tcPr>
          <w:p w14:paraId="22407055" w14:textId="1E067878" w:rsidR="00436ECB" w:rsidRPr="006D287F" w:rsidRDefault="00CD02BB" w:rsidP="006D287F">
            <w:pPr>
              <w:rPr>
                <w:rFonts w:eastAsia="Trebuchet MS" w:cs="Trebuchet MS"/>
              </w:rPr>
            </w:pPr>
            <w:r>
              <w:rPr>
                <w:rFonts w:eastAsia="Trebuchet MS" w:cs="Trebuchet MS"/>
              </w:rPr>
              <w:t>Module</w:t>
            </w:r>
            <w:r w:rsidR="534C9224" w:rsidRPr="006D287F">
              <w:rPr>
                <w:rFonts w:eastAsia="Trebuchet MS" w:cs="Trebuchet MS"/>
              </w:rPr>
              <w:t xml:space="preserve"> Approved/Year Implemented/Code</w:t>
            </w:r>
          </w:p>
        </w:tc>
        <w:tc>
          <w:tcPr>
            <w:tcW w:w="1984" w:type="dxa"/>
          </w:tcPr>
          <w:p w14:paraId="1D2221C8" w14:textId="2FDDE6A8" w:rsidR="00436ECB" w:rsidRPr="00CD02BB" w:rsidRDefault="00CD02BB" w:rsidP="006D287F">
            <w:pPr>
              <w:rPr>
                <w:rFonts w:eastAsia="Trebuchet MS" w:cs="Trebuchet MS"/>
              </w:rPr>
            </w:pPr>
            <w:r>
              <w:rPr>
                <w:rFonts w:eastAsia="Trebuchet MS" w:cs="Trebuchet MS"/>
              </w:rPr>
              <w:t>July 2019</w:t>
            </w:r>
            <w:bookmarkStart w:id="10" w:name="_GoBack"/>
            <w:bookmarkEnd w:id="10"/>
          </w:p>
        </w:tc>
        <w:tc>
          <w:tcPr>
            <w:tcW w:w="1418" w:type="dxa"/>
          </w:tcPr>
          <w:p w14:paraId="4176B246" w14:textId="6EE67D91" w:rsidR="00436ECB" w:rsidRPr="00CD02BB" w:rsidRDefault="00CD02BB" w:rsidP="006D287F">
            <w:pPr>
              <w:rPr>
                <w:rFonts w:eastAsia="Trebuchet MS" w:cs="Trebuchet MS"/>
              </w:rPr>
            </w:pPr>
            <w:r>
              <w:rPr>
                <w:rFonts w:eastAsia="Trebuchet MS" w:cs="Trebuchet MS"/>
              </w:rPr>
              <w:t>2020/21</w:t>
            </w:r>
          </w:p>
        </w:tc>
        <w:tc>
          <w:tcPr>
            <w:tcW w:w="1366" w:type="dxa"/>
          </w:tcPr>
          <w:p w14:paraId="01A1FF40" w14:textId="2BBA9474" w:rsidR="00436ECB" w:rsidRPr="00CD02BB" w:rsidRDefault="00CD02BB" w:rsidP="006D287F">
            <w:pPr>
              <w:rPr>
                <w:rFonts w:eastAsia="Trebuchet MS" w:cs="Trebuchet MS"/>
              </w:rPr>
            </w:pPr>
            <w:r w:rsidRPr="00CD02BB">
              <w:rPr>
                <w:rFonts w:eastAsia="Trebuchet MS" w:cs="Trebuchet MS"/>
              </w:rPr>
              <w:t>COM415</w:t>
            </w:r>
          </w:p>
        </w:tc>
      </w:tr>
      <w:tr w:rsidR="00436ECB" w:rsidRPr="006D287F" w14:paraId="17F1E2D7" w14:textId="77777777" w:rsidTr="534C9224">
        <w:tc>
          <w:tcPr>
            <w:tcW w:w="4248" w:type="dxa"/>
          </w:tcPr>
          <w:p w14:paraId="63055200" w14:textId="681A09D5" w:rsidR="00436ECB" w:rsidRPr="006D287F" w:rsidRDefault="00CD02BB" w:rsidP="006D287F">
            <w:pPr>
              <w:rPr>
                <w:rFonts w:eastAsia="Trebuchet MS" w:cs="Trebuchet MS"/>
              </w:rPr>
            </w:pPr>
            <w:r>
              <w:rPr>
                <w:rFonts w:eastAsia="Trebuchet MS" w:cs="Trebuchet MS"/>
              </w:rPr>
              <w:t>Module</w:t>
            </w:r>
            <w:r w:rsidR="534C9224" w:rsidRPr="006D287F">
              <w:rPr>
                <w:rFonts w:eastAsia="Trebuchet MS" w:cs="Trebuchet MS"/>
              </w:rPr>
              <w:t xml:space="preserve"> modified/Year Implemented/Code</w:t>
            </w:r>
          </w:p>
        </w:tc>
        <w:tc>
          <w:tcPr>
            <w:tcW w:w="1984" w:type="dxa"/>
          </w:tcPr>
          <w:p w14:paraId="5E27BFF0" w14:textId="7D4FBB92" w:rsidR="00436ECB" w:rsidRPr="00CD02BB" w:rsidRDefault="00436ECB" w:rsidP="006D287F">
            <w:pPr>
              <w:rPr>
                <w:rFonts w:eastAsia="Trebuchet MS" w:cs="Trebuchet MS"/>
              </w:rPr>
            </w:pPr>
          </w:p>
        </w:tc>
        <w:tc>
          <w:tcPr>
            <w:tcW w:w="1418" w:type="dxa"/>
          </w:tcPr>
          <w:p w14:paraId="35FB3048" w14:textId="7418FA85" w:rsidR="00436ECB" w:rsidRPr="00CD02BB" w:rsidRDefault="00436ECB" w:rsidP="006D287F">
            <w:pPr>
              <w:rPr>
                <w:rFonts w:eastAsia="Trebuchet MS" w:cs="Trebuchet MS"/>
              </w:rPr>
            </w:pPr>
          </w:p>
        </w:tc>
        <w:tc>
          <w:tcPr>
            <w:tcW w:w="1366" w:type="dxa"/>
          </w:tcPr>
          <w:p w14:paraId="007808AF" w14:textId="0FACD2A0" w:rsidR="00436ECB" w:rsidRPr="00CD02BB" w:rsidRDefault="00436ECB" w:rsidP="006D287F">
            <w:pPr>
              <w:rPr>
                <w:rFonts w:eastAsia="Trebuchet MS" w:cs="Trebuchet MS"/>
              </w:rPr>
            </w:pPr>
          </w:p>
        </w:tc>
      </w:tr>
      <w:tr w:rsidR="00436ECB" w:rsidRPr="006D287F" w14:paraId="376F20E5" w14:textId="77777777" w:rsidTr="534C9224">
        <w:tc>
          <w:tcPr>
            <w:tcW w:w="4248" w:type="dxa"/>
          </w:tcPr>
          <w:p w14:paraId="35980D9A" w14:textId="77777777" w:rsidR="00436ECB" w:rsidRPr="006D287F" w:rsidRDefault="534C9224" w:rsidP="006D287F">
            <w:pPr>
              <w:rPr>
                <w:rFonts w:eastAsia="Trebuchet MS" w:cs="Trebuchet MS"/>
                <w:color w:val="2F5496" w:themeColor="accent1" w:themeShade="BF"/>
              </w:rPr>
            </w:pPr>
            <w:r w:rsidRPr="006D287F">
              <w:rPr>
                <w:rFonts w:eastAsia="Trebuchet MS" w:cs="Trebuchet MS"/>
                <w:color w:val="2F5496" w:themeColor="accent1" w:themeShade="BF"/>
              </w:rPr>
              <w:t>Add extra rows as required</w:t>
            </w:r>
          </w:p>
        </w:tc>
        <w:tc>
          <w:tcPr>
            <w:tcW w:w="1984" w:type="dxa"/>
          </w:tcPr>
          <w:p w14:paraId="254E9477" w14:textId="77777777" w:rsidR="00436ECB" w:rsidRPr="006D287F" w:rsidRDefault="00436ECB" w:rsidP="006D287F">
            <w:pPr>
              <w:rPr>
                <w:rFonts w:eastAsia="Trebuchet MS" w:cs="Trebuchet MS"/>
              </w:rPr>
            </w:pPr>
          </w:p>
        </w:tc>
        <w:tc>
          <w:tcPr>
            <w:tcW w:w="1418" w:type="dxa"/>
          </w:tcPr>
          <w:p w14:paraId="52A26E59" w14:textId="77777777" w:rsidR="00436ECB" w:rsidRPr="006D287F" w:rsidRDefault="00436ECB" w:rsidP="006D287F">
            <w:pPr>
              <w:rPr>
                <w:rFonts w:eastAsia="Trebuchet MS" w:cs="Trebuchet MS"/>
              </w:rPr>
            </w:pPr>
          </w:p>
        </w:tc>
        <w:tc>
          <w:tcPr>
            <w:tcW w:w="1366" w:type="dxa"/>
          </w:tcPr>
          <w:p w14:paraId="3C70335C" w14:textId="77777777" w:rsidR="00436ECB" w:rsidRPr="006D287F" w:rsidRDefault="00436ECB" w:rsidP="006D287F">
            <w:pPr>
              <w:rPr>
                <w:rFonts w:eastAsia="Trebuchet MS" w:cs="Trebuchet MS"/>
              </w:rPr>
            </w:pPr>
          </w:p>
        </w:tc>
      </w:tr>
    </w:tbl>
    <w:p w14:paraId="3D4DCE2E" w14:textId="77777777" w:rsidR="00436ECB" w:rsidRPr="006D287F" w:rsidRDefault="00436ECB" w:rsidP="006D287F">
      <w:pPr>
        <w:rPr>
          <w:rFonts w:ascii="Trebuchet MS" w:eastAsia="Trebuchet MS" w:hAnsi="Trebuchet MS" w:cs="Trebuchet MS"/>
          <w:b/>
          <w:bCs/>
        </w:rPr>
      </w:pPr>
    </w:p>
    <w:p w14:paraId="6CEB7E25" w14:textId="77777777" w:rsidR="00436ECB" w:rsidRPr="006D287F" w:rsidRDefault="00436ECB" w:rsidP="006D287F">
      <w:pPr>
        <w:rPr>
          <w:rFonts w:ascii="Trebuchet MS" w:eastAsia="Trebuchet MS" w:hAnsi="Trebuchet MS" w:cs="Trebuchet MS"/>
          <w:b/>
          <w:bCs/>
        </w:rPr>
      </w:pPr>
    </w:p>
    <w:p w14:paraId="2F513825" w14:textId="52B908E5" w:rsidR="00FA35B6" w:rsidRPr="006D287F" w:rsidRDefault="00FA35B6" w:rsidP="006D287F">
      <w:pPr>
        <w:rPr>
          <w:rFonts w:ascii="Trebuchet MS" w:eastAsia="Trebuchet MS" w:hAnsi="Trebuchet MS" w:cs="Trebuchet MS"/>
        </w:rPr>
      </w:pPr>
    </w:p>
    <w:sectPr w:rsidR="00FA35B6" w:rsidRPr="006D287F">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tin Skivington" w:date="2019-03-28T13:46:00Z" w:initials="MS">
    <w:p w14:paraId="3EDFB0D6" w14:textId="1663F01B" w:rsidR="00AF39F8" w:rsidRDefault="00AF39F8">
      <w:pPr>
        <w:pStyle w:val="CommentText"/>
      </w:pPr>
      <w:r>
        <w:rPr>
          <w:rStyle w:val="CommentReference"/>
        </w:rPr>
        <w:annotationRef/>
      </w:r>
      <w:proofErr w:type="gramStart"/>
      <w:r>
        <w:t>grammar</w:t>
      </w:r>
      <w:proofErr w:type="gramEnd"/>
    </w:p>
  </w:comment>
  <w:comment w:id="1" w:author="Neville Palmer" w:date="2019-04-08T16:13:00Z" w:initials="NP">
    <w:p w14:paraId="31822D20" w14:textId="39D02E52" w:rsidR="21AE9CCB" w:rsidRDefault="21AE9CCB">
      <w:pPr>
        <w:pStyle w:val="CommentText"/>
      </w:pPr>
      <w:proofErr w:type="gramStart"/>
      <w:r>
        <w:t>ok</w:t>
      </w:r>
      <w:proofErr w:type="gramEnd"/>
      <w:r>
        <w:rPr>
          <w:rStyle w:val="CommentReference"/>
        </w:rPr>
        <w:annotationRef/>
      </w:r>
    </w:p>
  </w:comment>
  <w:comment w:id="2" w:author="Daisy Edwards" w:date="2019-03-21T09:59:00Z" w:initials="DE">
    <w:p w14:paraId="5A952A21" w14:textId="29A13158" w:rsidR="00700AFF" w:rsidRDefault="00700AFF">
      <w:pPr>
        <w:pStyle w:val="CommentText"/>
      </w:pPr>
      <w:r>
        <w:rPr>
          <w:rStyle w:val="CommentReference"/>
        </w:rPr>
        <w:annotationRef/>
      </w:r>
      <w:r>
        <w:t>Is this a rework of the original assessment or a completely new PLR? Not clear.</w:t>
      </w:r>
    </w:p>
  </w:comment>
  <w:comment w:id="3" w:author="Neville Palmer" w:date="2019-03-21T12:10:00Z" w:initials="NP">
    <w:p w14:paraId="4357FB88" w14:textId="2159587D" w:rsidR="004D5694" w:rsidRDefault="004D5694">
      <w:pPr>
        <w:pStyle w:val="CommentText"/>
      </w:pPr>
      <w:r>
        <w:rPr>
          <w:rStyle w:val="CommentReference"/>
        </w:rPr>
        <w:annotationRef/>
      </w:r>
    </w:p>
  </w:comment>
  <w:comment w:id="4" w:author="Neville Palmer" w:date="2019-03-21T12:10:00Z" w:initials="NP">
    <w:p w14:paraId="7BA48335" w14:textId="63BE7FB8" w:rsidR="004D5694" w:rsidRDefault="004D5694">
      <w:pPr>
        <w:pStyle w:val="CommentText"/>
      </w:pPr>
      <w:r>
        <w:rPr>
          <w:rStyle w:val="CommentReference"/>
        </w:rPr>
        <w:annotationRef/>
      </w:r>
      <w:r>
        <w:rPr>
          <w:rStyle w:val="CommentReference"/>
        </w:rPr>
        <w:t xml:space="preserve">Depends on whether they did a PLR </w:t>
      </w:r>
      <w:r w:rsidR="002D2332">
        <w:rPr>
          <w:rStyle w:val="CommentReference"/>
        </w:rPr>
        <w:t xml:space="preserve">in the first place – if they didn’t its new work </w:t>
      </w:r>
      <w:r w:rsidR="004212BF">
        <w:rPr>
          <w:rStyle w:val="CommentReference"/>
        </w:rPr>
        <w:t>as per</w:t>
      </w:r>
      <w:r w:rsidR="002D2332">
        <w:rPr>
          <w:rStyle w:val="CommentReference"/>
        </w:rPr>
        <w:t xml:space="preserve"> the </w:t>
      </w:r>
      <w:r w:rsidR="00073DB6">
        <w:rPr>
          <w:rStyle w:val="CommentReference"/>
        </w:rPr>
        <w:t>same</w:t>
      </w:r>
      <w:r w:rsidR="002D2332">
        <w:rPr>
          <w:rStyle w:val="CommentReference"/>
        </w:rPr>
        <w:t xml:space="preserve"> </w:t>
      </w:r>
      <w:proofErr w:type="gramStart"/>
      <w:r w:rsidR="002D2332">
        <w:rPr>
          <w:rStyle w:val="CommentReference"/>
        </w:rPr>
        <w:t>assessment ,</w:t>
      </w:r>
      <w:proofErr w:type="gramEnd"/>
      <w:r w:rsidR="002D2332">
        <w:rPr>
          <w:rStyle w:val="CommentReference"/>
        </w:rPr>
        <w:t xml:space="preserve"> if they did one then they should rework the old one to </w:t>
      </w:r>
      <w:r w:rsidR="004212BF">
        <w:rPr>
          <w:rStyle w:val="CommentReference"/>
        </w:rPr>
        <w:t xml:space="preserve">get </w:t>
      </w:r>
      <w:r w:rsidR="002D2332">
        <w:rPr>
          <w:rStyle w:val="CommentReference"/>
        </w:rPr>
        <w:t>it to the right standard</w:t>
      </w:r>
    </w:p>
  </w:comment>
  <w:comment w:id="5" w:author="Martin Skivington" w:date="2019-03-28T13:49:00Z" w:initials="MS">
    <w:p w14:paraId="376BB534" w14:textId="6E0A70F0" w:rsidR="00EC01DD" w:rsidRDefault="00EC01DD">
      <w:pPr>
        <w:pStyle w:val="CommentText"/>
      </w:pPr>
      <w:r>
        <w:rPr>
          <w:rStyle w:val="CommentReference"/>
        </w:rPr>
        <w:annotationRef/>
      </w:r>
      <w:r>
        <w:t>Socially?</w:t>
      </w:r>
    </w:p>
  </w:comment>
  <w:comment w:id="6" w:author="Neville Palmer" w:date="2019-04-08T16:14:00Z" w:initials="NP">
    <w:p w14:paraId="031E1DAB" w14:textId="21263205" w:rsidR="21AE9CCB" w:rsidRDefault="21AE9CCB">
      <w:pPr>
        <w:pStyle w:val="CommentText"/>
      </w:pPr>
      <w:r>
        <w:rPr>
          <w:rStyle w:val="CommentReference"/>
        </w:rPr>
        <w:annotationRef/>
      </w:r>
    </w:p>
    <w:p w14:paraId="52F0A46C" w14:textId="63AA3011" w:rsidR="21AE9CCB" w:rsidRDefault="21AE9CCB">
      <w:pPr>
        <w:pStyle w:val="CommentText"/>
      </w:pPr>
      <w:r>
        <w:t>OK - believe this error might be in the template?</w:t>
      </w:r>
    </w:p>
  </w:comment>
  <w:comment w:id="7" w:author="Neville Palmer" w:date="2019-04-08T16:14:00Z" w:initials="NP">
    <w:p w14:paraId="2CE42FBF" w14:textId="5529F02E" w:rsidR="21AE9CCB" w:rsidRDefault="21AE9CCB">
      <w:pPr>
        <w:pStyle w:val="CommentText"/>
      </w:pPr>
      <w:proofErr w:type="gramStart"/>
      <w:r>
        <w:t>fixed</w:t>
      </w:r>
      <w:proofErr w:type="gramEnd"/>
      <w:r>
        <w:rPr>
          <w:rStyle w:val="CommentReference"/>
        </w:rPr>
        <w:annotationRef/>
      </w:r>
    </w:p>
  </w:comment>
  <w:comment w:id="8" w:author="Martin Skivington" w:date="2019-03-28T13:49:00Z" w:initials="MS">
    <w:p w14:paraId="219BA2E5" w14:textId="29D0EA16" w:rsidR="00EC01DD" w:rsidRDefault="00EC01DD">
      <w:pPr>
        <w:pStyle w:val="CommentText"/>
      </w:pPr>
      <w:r>
        <w:rPr>
          <w:rStyle w:val="CommentReference"/>
        </w:rPr>
        <w:annotationRef/>
      </w:r>
      <w:proofErr w:type="gramStart"/>
      <w:r>
        <w:t>spelling</w:t>
      </w:r>
      <w:proofErr w:type="gramEnd"/>
    </w:p>
  </w:comment>
  <w:comment w:id="9" w:author="Neville Palmer" w:date="2019-04-08T16:14:00Z" w:initials="NP">
    <w:p w14:paraId="36FA061E" w14:textId="180AB218" w:rsidR="21AE9CCB" w:rsidRDefault="21AE9CCB">
      <w:pPr>
        <w:pStyle w:val="CommentText"/>
      </w:pPr>
      <w:proofErr w:type="gramStart"/>
      <w:r>
        <w:t>fixed</w:t>
      </w:r>
      <w:proofErr w:type="gramEnd"/>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DFB0D6" w15:done="0"/>
  <w15:commentEx w15:paraId="31822D20" w15:paraIdParent="3EDFB0D6" w15:done="0"/>
  <w15:commentEx w15:paraId="5A952A21" w15:done="0"/>
  <w15:commentEx w15:paraId="4357FB88" w15:paraIdParent="5A952A21" w15:done="0"/>
  <w15:commentEx w15:paraId="7BA48335" w15:paraIdParent="5A952A21" w15:done="0"/>
  <w15:commentEx w15:paraId="376BB534" w15:done="0"/>
  <w15:commentEx w15:paraId="52F0A46C" w15:paraIdParent="376BB534" w15:done="0"/>
  <w15:commentEx w15:paraId="2CE42FBF" w15:paraIdParent="376BB534" w15:done="0"/>
  <w15:commentEx w15:paraId="219BA2E5" w15:done="0"/>
  <w15:commentEx w15:paraId="36FA061E" w15:paraIdParent="219BA2E5" w15:done="0"/>
</w15:commentsEx>
</file>

<file path=word/commentsIds.xml><?xml version="1.0" encoding="utf-8"?>
<w16cid:commentsIds xmlns:mc="http://schemas.openxmlformats.org/markup-compatibility/2006" xmlns:w16cid="http://schemas.microsoft.com/office/word/2016/wordml/cid" mc:Ignorable="w16cid">
  <w16cid:commentId w16cid:paraId="3EDFB0D6" w16cid:durableId="20474ED1"/>
  <w16cid:commentId w16cid:paraId="5A952A21" w16cid:durableId="203DFCC3"/>
  <w16cid:commentId w16cid:paraId="4357FB88" w16cid:durableId="203DFDBE"/>
  <w16cid:commentId w16cid:paraId="7BA48335" w16cid:durableId="203DFDC7"/>
  <w16cid:commentId w16cid:paraId="376BB534" w16cid:durableId="20474F5E"/>
  <w16cid:commentId w16cid:paraId="219BA2E5" w16cid:durableId="20474F69"/>
  <w16cid:commentId w16cid:paraId="391DDD25" w16cid:durableId="20475026"/>
  <w16cid:commentId w16cid:paraId="2564A0CF" w16cid:durableId="0BF7F678"/>
  <w16cid:commentId w16cid:paraId="31822D20" w16cid:durableId="2BFE8A5C"/>
  <w16cid:commentId w16cid:paraId="52F0A46C" w16cid:durableId="2AE8E91B"/>
  <w16cid:commentId w16cid:paraId="2CE42FBF" w16cid:durableId="582ACC06"/>
  <w16cid:commentId w16cid:paraId="36FA061E" w16cid:durableId="52F8E87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E7D66" w14:textId="77777777" w:rsidR="005E6C0C" w:rsidRDefault="005E6C0C" w:rsidP="00436ECB">
      <w:r>
        <w:separator/>
      </w:r>
    </w:p>
  </w:endnote>
  <w:endnote w:type="continuationSeparator" w:id="0">
    <w:p w14:paraId="48887C9E" w14:textId="77777777" w:rsidR="005E6C0C" w:rsidRDefault="005E6C0C"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223C4" w14:textId="77777777" w:rsidR="005E6C0C" w:rsidRDefault="005E6C0C" w:rsidP="00436ECB">
      <w:r>
        <w:separator/>
      </w:r>
    </w:p>
  </w:footnote>
  <w:footnote w:type="continuationSeparator" w:id="0">
    <w:p w14:paraId="173002F1" w14:textId="77777777" w:rsidR="005E6C0C" w:rsidRDefault="005E6C0C"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47E550A7"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6223"/>
    <w:multiLevelType w:val="hybridMultilevel"/>
    <w:tmpl w:val="3E58260A"/>
    <w:lvl w:ilvl="0" w:tplc="C472F442">
      <w:start w:val="1"/>
      <w:numFmt w:val="decimal"/>
      <w:lvlText w:val="%1."/>
      <w:lvlJc w:val="left"/>
      <w:pPr>
        <w:ind w:left="720" w:hanging="360"/>
      </w:pPr>
    </w:lvl>
    <w:lvl w:ilvl="1" w:tplc="2CBC8A8C">
      <w:start w:val="1"/>
      <w:numFmt w:val="lowerLetter"/>
      <w:lvlText w:val="%2."/>
      <w:lvlJc w:val="left"/>
      <w:pPr>
        <w:ind w:left="1440" w:hanging="360"/>
      </w:pPr>
    </w:lvl>
    <w:lvl w:ilvl="2" w:tplc="B2AAC238">
      <w:start w:val="1"/>
      <w:numFmt w:val="lowerRoman"/>
      <w:lvlText w:val="%3."/>
      <w:lvlJc w:val="right"/>
      <w:pPr>
        <w:ind w:left="2160" w:hanging="180"/>
      </w:pPr>
    </w:lvl>
    <w:lvl w:ilvl="3" w:tplc="5D24817C">
      <w:start w:val="1"/>
      <w:numFmt w:val="decimal"/>
      <w:lvlText w:val="%4."/>
      <w:lvlJc w:val="left"/>
      <w:pPr>
        <w:ind w:left="2880" w:hanging="360"/>
      </w:pPr>
    </w:lvl>
    <w:lvl w:ilvl="4" w:tplc="16C87300">
      <w:start w:val="1"/>
      <w:numFmt w:val="lowerLetter"/>
      <w:lvlText w:val="%5."/>
      <w:lvlJc w:val="left"/>
      <w:pPr>
        <w:ind w:left="3600" w:hanging="360"/>
      </w:pPr>
    </w:lvl>
    <w:lvl w:ilvl="5" w:tplc="3D64813A">
      <w:start w:val="1"/>
      <w:numFmt w:val="lowerRoman"/>
      <w:lvlText w:val="%6."/>
      <w:lvlJc w:val="right"/>
      <w:pPr>
        <w:ind w:left="4320" w:hanging="180"/>
      </w:pPr>
    </w:lvl>
    <w:lvl w:ilvl="6" w:tplc="0AEAF514">
      <w:start w:val="1"/>
      <w:numFmt w:val="decimal"/>
      <w:lvlText w:val="%7."/>
      <w:lvlJc w:val="left"/>
      <w:pPr>
        <w:ind w:left="5040" w:hanging="360"/>
      </w:pPr>
    </w:lvl>
    <w:lvl w:ilvl="7" w:tplc="AFA6EF30">
      <w:start w:val="1"/>
      <w:numFmt w:val="lowerLetter"/>
      <w:lvlText w:val="%8."/>
      <w:lvlJc w:val="left"/>
      <w:pPr>
        <w:ind w:left="5760" w:hanging="360"/>
      </w:pPr>
    </w:lvl>
    <w:lvl w:ilvl="8" w:tplc="B2BA24DC">
      <w:start w:val="1"/>
      <w:numFmt w:val="lowerRoman"/>
      <w:lvlText w:val="%9."/>
      <w:lvlJc w:val="right"/>
      <w:pPr>
        <w:ind w:left="6480" w:hanging="180"/>
      </w:pPr>
    </w:lvl>
  </w:abstractNum>
  <w:abstractNum w:abstractNumId="1" w15:restartNumberingAfterBreak="0">
    <w:nsid w:val="01A13DD5"/>
    <w:multiLevelType w:val="hybridMultilevel"/>
    <w:tmpl w:val="5742E1E6"/>
    <w:lvl w:ilvl="0" w:tplc="27623450">
      <w:start w:val="1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40E2974"/>
    <w:multiLevelType w:val="hybridMultilevel"/>
    <w:tmpl w:val="823251FA"/>
    <w:lvl w:ilvl="0" w:tplc="A50C6EC8">
      <w:start w:val="1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8C52B10"/>
    <w:multiLevelType w:val="hybridMultilevel"/>
    <w:tmpl w:val="76CE1C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54F340B"/>
    <w:multiLevelType w:val="hybridMultilevel"/>
    <w:tmpl w:val="EA30EBF6"/>
    <w:lvl w:ilvl="0" w:tplc="13EA696C">
      <w:numFmt w:val="bullet"/>
      <w:lvlText w:val="-"/>
      <w:lvlJc w:val="left"/>
      <w:pPr>
        <w:ind w:left="720" w:hanging="360"/>
      </w:pPr>
      <w:rPr>
        <w:rFonts w:ascii="Calibri" w:eastAsiaTheme="minorEastAsia" w:hAnsi="Calibri"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496ADA"/>
    <w:multiLevelType w:val="hybridMultilevel"/>
    <w:tmpl w:val="057CB35E"/>
    <w:lvl w:ilvl="0" w:tplc="CAFEF5F0">
      <w:start w:val="1"/>
      <w:numFmt w:val="decimal"/>
      <w:lvlText w:val="%1."/>
      <w:lvlJc w:val="left"/>
      <w:pPr>
        <w:ind w:left="9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3415B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3ABC9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DE30B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4811E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2057B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3E0A5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4CC3C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D48E1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A9C5457"/>
    <w:multiLevelType w:val="hybridMultilevel"/>
    <w:tmpl w:val="9A2CF69E"/>
    <w:lvl w:ilvl="0" w:tplc="BE72B972">
      <w:start w:val="1"/>
      <w:numFmt w:val="bullet"/>
      <w:lvlText w:val=""/>
      <w:lvlJc w:val="left"/>
      <w:pPr>
        <w:ind w:left="720" w:hanging="360"/>
      </w:pPr>
      <w:rPr>
        <w:rFonts w:ascii="Symbol" w:hAnsi="Symbol" w:hint="default"/>
      </w:rPr>
    </w:lvl>
    <w:lvl w:ilvl="1" w:tplc="D1A08684">
      <w:start w:val="1"/>
      <w:numFmt w:val="bullet"/>
      <w:lvlText w:val=""/>
      <w:lvlJc w:val="left"/>
      <w:pPr>
        <w:ind w:left="1440" w:hanging="360"/>
      </w:pPr>
      <w:rPr>
        <w:rFonts w:ascii="Symbol" w:hAnsi="Symbol" w:hint="default"/>
      </w:rPr>
    </w:lvl>
    <w:lvl w:ilvl="2" w:tplc="FF5ADC0E">
      <w:start w:val="1"/>
      <w:numFmt w:val="bullet"/>
      <w:lvlText w:val=""/>
      <w:lvlJc w:val="left"/>
      <w:pPr>
        <w:ind w:left="2160" w:hanging="360"/>
      </w:pPr>
      <w:rPr>
        <w:rFonts w:ascii="Wingdings" w:hAnsi="Wingdings" w:hint="default"/>
      </w:rPr>
    </w:lvl>
    <w:lvl w:ilvl="3" w:tplc="80A8221C">
      <w:start w:val="1"/>
      <w:numFmt w:val="bullet"/>
      <w:lvlText w:val=""/>
      <w:lvlJc w:val="left"/>
      <w:pPr>
        <w:ind w:left="2880" w:hanging="360"/>
      </w:pPr>
      <w:rPr>
        <w:rFonts w:ascii="Symbol" w:hAnsi="Symbol" w:hint="default"/>
      </w:rPr>
    </w:lvl>
    <w:lvl w:ilvl="4" w:tplc="CD7A4CC4">
      <w:start w:val="1"/>
      <w:numFmt w:val="bullet"/>
      <w:lvlText w:val="o"/>
      <w:lvlJc w:val="left"/>
      <w:pPr>
        <w:ind w:left="3600" w:hanging="360"/>
      </w:pPr>
      <w:rPr>
        <w:rFonts w:ascii="Courier New" w:hAnsi="Courier New" w:hint="default"/>
      </w:rPr>
    </w:lvl>
    <w:lvl w:ilvl="5" w:tplc="907A3D96">
      <w:start w:val="1"/>
      <w:numFmt w:val="bullet"/>
      <w:lvlText w:val=""/>
      <w:lvlJc w:val="left"/>
      <w:pPr>
        <w:ind w:left="4320" w:hanging="360"/>
      </w:pPr>
      <w:rPr>
        <w:rFonts w:ascii="Wingdings" w:hAnsi="Wingdings" w:hint="default"/>
      </w:rPr>
    </w:lvl>
    <w:lvl w:ilvl="6" w:tplc="F9361FDE">
      <w:start w:val="1"/>
      <w:numFmt w:val="bullet"/>
      <w:lvlText w:val=""/>
      <w:lvlJc w:val="left"/>
      <w:pPr>
        <w:ind w:left="5040" w:hanging="360"/>
      </w:pPr>
      <w:rPr>
        <w:rFonts w:ascii="Symbol" w:hAnsi="Symbol" w:hint="default"/>
      </w:rPr>
    </w:lvl>
    <w:lvl w:ilvl="7" w:tplc="E71E3104">
      <w:start w:val="1"/>
      <w:numFmt w:val="bullet"/>
      <w:lvlText w:val="o"/>
      <w:lvlJc w:val="left"/>
      <w:pPr>
        <w:ind w:left="5760" w:hanging="360"/>
      </w:pPr>
      <w:rPr>
        <w:rFonts w:ascii="Courier New" w:hAnsi="Courier New" w:hint="default"/>
      </w:rPr>
    </w:lvl>
    <w:lvl w:ilvl="8" w:tplc="E5D8320C">
      <w:start w:val="1"/>
      <w:numFmt w:val="bullet"/>
      <w:lvlText w:val=""/>
      <w:lvlJc w:val="left"/>
      <w:pPr>
        <w:ind w:left="6480" w:hanging="360"/>
      </w:pPr>
      <w:rPr>
        <w:rFonts w:ascii="Wingdings" w:hAnsi="Wingdings" w:hint="default"/>
      </w:rPr>
    </w:lvl>
  </w:abstractNum>
  <w:abstractNum w:abstractNumId="9" w15:restartNumberingAfterBreak="0">
    <w:nsid w:val="43EF5B67"/>
    <w:multiLevelType w:val="hybridMultilevel"/>
    <w:tmpl w:val="0C2C34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5D692E"/>
    <w:multiLevelType w:val="hybridMultilevel"/>
    <w:tmpl w:val="99165E5C"/>
    <w:lvl w:ilvl="0" w:tplc="669AADEE">
      <w:start w:val="1"/>
      <w:numFmt w:val="decimal"/>
      <w:lvlText w:val="%1."/>
      <w:lvlJc w:val="left"/>
      <w:pPr>
        <w:ind w:left="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98ADB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6C617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36EFA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0643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1E6A3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9493B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9A21F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A4B38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num>
  <w:num w:numId="2">
    <w:abstractNumId w:val="8"/>
  </w:num>
  <w:num w:numId="3">
    <w:abstractNumId w:val="11"/>
  </w:num>
  <w:num w:numId="4">
    <w:abstractNumId w:val="13"/>
  </w:num>
  <w:num w:numId="5">
    <w:abstractNumId w:val="5"/>
  </w:num>
  <w:num w:numId="6">
    <w:abstractNumId w:val="10"/>
  </w:num>
  <w:num w:numId="7">
    <w:abstractNumId w:val="6"/>
  </w:num>
  <w:num w:numId="8">
    <w:abstractNumId w:val="4"/>
  </w:num>
  <w:num w:numId="9">
    <w:abstractNumId w:val="12"/>
  </w:num>
  <w:num w:numId="10">
    <w:abstractNumId w:val="1"/>
  </w:num>
  <w:num w:numId="11">
    <w:abstractNumId w:val="2"/>
  </w:num>
  <w:num w:numId="12">
    <w:abstractNumId w:val="3"/>
  </w:num>
  <w:num w:numId="13">
    <w:abstractNumId w:val="9"/>
  </w:num>
  <w:num w:numId="14">
    <w:abstractNumId w:val="7"/>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Skivington">
    <w15:presenceInfo w15:providerId="None" w15:userId="Martin Skivington"/>
  </w15:person>
  <w15:person w15:author="Neville Palmer">
    <w15:presenceInfo w15:providerId="AD" w15:userId="S::neville.palmer@solent.ac.uk::50405348-8abf-4926-b848-20a1fee86c04"/>
  </w15:person>
  <w15:person w15:author="Daisy Edwards">
    <w15:presenceInfo w15:providerId="None" w15:userId="Daisy Edwar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01336"/>
    <w:rsid w:val="00001461"/>
    <w:rsid w:val="00016D43"/>
    <w:rsid w:val="00054794"/>
    <w:rsid w:val="00066702"/>
    <w:rsid w:val="0007256F"/>
    <w:rsid w:val="0007285C"/>
    <w:rsid w:val="00073DB6"/>
    <w:rsid w:val="00081296"/>
    <w:rsid w:val="00095CCD"/>
    <w:rsid w:val="000A2D59"/>
    <w:rsid w:val="000A6AE1"/>
    <w:rsid w:val="000A7C0C"/>
    <w:rsid w:val="000B0AB1"/>
    <w:rsid w:val="000D4045"/>
    <w:rsid w:val="00101E4B"/>
    <w:rsid w:val="00115C0B"/>
    <w:rsid w:val="00120527"/>
    <w:rsid w:val="00146026"/>
    <w:rsid w:val="00177BC3"/>
    <w:rsid w:val="0018565B"/>
    <w:rsid w:val="0019699A"/>
    <w:rsid w:val="001979D2"/>
    <w:rsid w:val="001B1A76"/>
    <w:rsid w:val="001D49C1"/>
    <w:rsid w:val="001D7F81"/>
    <w:rsid w:val="001E017F"/>
    <w:rsid w:val="001F516C"/>
    <w:rsid w:val="0020675B"/>
    <w:rsid w:val="00212730"/>
    <w:rsid w:val="00214C72"/>
    <w:rsid w:val="00217792"/>
    <w:rsid w:val="002529C8"/>
    <w:rsid w:val="002671E6"/>
    <w:rsid w:val="002679B7"/>
    <w:rsid w:val="00270BFE"/>
    <w:rsid w:val="002A11E8"/>
    <w:rsid w:val="002A17B3"/>
    <w:rsid w:val="002B4E0B"/>
    <w:rsid w:val="002C0591"/>
    <w:rsid w:val="002C22AE"/>
    <w:rsid w:val="002D2332"/>
    <w:rsid w:val="002D69F7"/>
    <w:rsid w:val="00302511"/>
    <w:rsid w:val="003059CA"/>
    <w:rsid w:val="0031468C"/>
    <w:rsid w:val="00314BD9"/>
    <w:rsid w:val="00323E7A"/>
    <w:rsid w:val="0033400B"/>
    <w:rsid w:val="00352663"/>
    <w:rsid w:val="00375F05"/>
    <w:rsid w:val="003A523E"/>
    <w:rsid w:val="003C11CB"/>
    <w:rsid w:val="003C5A17"/>
    <w:rsid w:val="003C7BB5"/>
    <w:rsid w:val="00403083"/>
    <w:rsid w:val="00404835"/>
    <w:rsid w:val="00413A32"/>
    <w:rsid w:val="004212BF"/>
    <w:rsid w:val="00427A2C"/>
    <w:rsid w:val="00436ECB"/>
    <w:rsid w:val="00441031"/>
    <w:rsid w:val="004424D0"/>
    <w:rsid w:val="004447DA"/>
    <w:rsid w:val="0045364B"/>
    <w:rsid w:val="004606C7"/>
    <w:rsid w:val="00465D93"/>
    <w:rsid w:val="0047012C"/>
    <w:rsid w:val="004765E6"/>
    <w:rsid w:val="0048165B"/>
    <w:rsid w:val="0048698C"/>
    <w:rsid w:val="004A1E97"/>
    <w:rsid w:val="004A3A3B"/>
    <w:rsid w:val="004B1E7B"/>
    <w:rsid w:val="004B30A5"/>
    <w:rsid w:val="004B3DBC"/>
    <w:rsid w:val="004B593E"/>
    <w:rsid w:val="004C33C5"/>
    <w:rsid w:val="004C5050"/>
    <w:rsid w:val="004D2AF2"/>
    <w:rsid w:val="004D5694"/>
    <w:rsid w:val="004E717B"/>
    <w:rsid w:val="004F04CB"/>
    <w:rsid w:val="004F1680"/>
    <w:rsid w:val="00502A2D"/>
    <w:rsid w:val="00504F2B"/>
    <w:rsid w:val="00524C74"/>
    <w:rsid w:val="00541AD1"/>
    <w:rsid w:val="00554274"/>
    <w:rsid w:val="00561AB4"/>
    <w:rsid w:val="0056212D"/>
    <w:rsid w:val="0057460D"/>
    <w:rsid w:val="00581331"/>
    <w:rsid w:val="00581A5B"/>
    <w:rsid w:val="00584507"/>
    <w:rsid w:val="00584EFC"/>
    <w:rsid w:val="005873EA"/>
    <w:rsid w:val="00592A31"/>
    <w:rsid w:val="00594069"/>
    <w:rsid w:val="00596364"/>
    <w:rsid w:val="005C400C"/>
    <w:rsid w:val="005C6232"/>
    <w:rsid w:val="005E6C0C"/>
    <w:rsid w:val="005F2540"/>
    <w:rsid w:val="005F3516"/>
    <w:rsid w:val="005F41A4"/>
    <w:rsid w:val="005F6A60"/>
    <w:rsid w:val="0061050C"/>
    <w:rsid w:val="00615B36"/>
    <w:rsid w:val="00632BFA"/>
    <w:rsid w:val="00635C6D"/>
    <w:rsid w:val="0064338A"/>
    <w:rsid w:val="00645277"/>
    <w:rsid w:val="00647FC3"/>
    <w:rsid w:val="006510FC"/>
    <w:rsid w:val="00674AF9"/>
    <w:rsid w:val="006858A1"/>
    <w:rsid w:val="006A29B0"/>
    <w:rsid w:val="006C3EA2"/>
    <w:rsid w:val="006D287F"/>
    <w:rsid w:val="006E4070"/>
    <w:rsid w:val="006F36FA"/>
    <w:rsid w:val="006F5983"/>
    <w:rsid w:val="00700AFF"/>
    <w:rsid w:val="00703FE8"/>
    <w:rsid w:val="00713014"/>
    <w:rsid w:val="00740AD6"/>
    <w:rsid w:val="007627CC"/>
    <w:rsid w:val="007628F6"/>
    <w:rsid w:val="00774523"/>
    <w:rsid w:val="00794875"/>
    <w:rsid w:val="007B5F75"/>
    <w:rsid w:val="007D1A39"/>
    <w:rsid w:val="007D780F"/>
    <w:rsid w:val="007E103D"/>
    <w:rsid w:val="007F49D9"/>
    <w:rsid w:val="007F6A53"/>
    <w:rsid w:val="007F71D5"/>
    <w:rsid w:val="00800CDE"/>
    <w:rsid w:val="00801EA0"/>
    <w:rsid w:val="00815FC8"/>
    <w:rsid w:val="00821622"/>
    <w:rsid w:val="00821F79"/>
    <w:rsid w:val="00833A5D"/>
    <w:rsid w:val="008372E0"/>
    <w:rsid w:val="00847AF6"/>
    <w:rsid w:val="00861F28"/>
    <w:rsid w:val="008665BE"/>
    <w:rsid w:val="00890A2D"/>
    <w:rsid w:val="008921C6"/>
    <w:rsid w:val="008A1AF8"/>
    <w:rsid w:val="008A3243"/>
    <w:rsid w:val="008A68D5"/>
    <w:rsid w:val="008A6FF1"/>
    <w:rsid w:val="008C40A5"/>
    <w:rsid w:val="008C7311"/>
    <w:rsid w:val="008E554B"/>
    <w:rsid w:val="008F41A9"/>
    <w:rsid w:val="008F526D"/>
    <w:rsid w:val="00901F10"/>
    <w:rsid w:val="00912401"/>
    <w:rsid w:val="009178E9"/>
    <w:rsid w:val="00920B2C"/>
    <w:rsid w:val="0093262F"/>
    <w:rsid w:val="00932DA7"/>
    <w:rsid w:val="00934731"/>
    <w:rsid w:val="009518F0"/>
    <w:rsid w:val="00951A73"/>
    <w:rsid w:val="00955781"/>
    <w:rsid w:val="00961472"/>
    <w:rsid w:val="00963221"/>
    <w:rsid w:val="00964FFE"/>
    <w:rsid w:val="0098511E"/>
    <w:rsid w:val="009A449F"/>
    <w:rsid w:val="009C4B88"/>
    <w:rsid w:val="009C7861"/>
    <w:rsid w:val="009D1E48"/>
    <w:rsid w:val="009D2EA0"/>
    <w:rsid w:val="009D4187"/>
    <w:rsid w:val="009D72BF"/>
    <w:rsid w:val="009E3B79"/>
    <w:rsid w:val="00A27C20"/>
    <w:rsid w:val="00A43D7A"/>
    <w:rsid w:val="00A5034D"/>
    <w:rsid w:val="00A51735"/>
    <w:rsid w:val="00A64E86"/>
    <w:rsid w:val="00A700AF"/>
    <w:rsid w:val="00A7124A"/>
    <w:rsid w:val="00A752EB"/>
    <w:rsid w:val="00A83A74"/>
    <w:rsid w:val="00A83BDF"/>
    <w:rsid w:val="00A84310"/>
    <w:rsid w:val="00AA61AA"/>
    <w:rsid w:val="00AA760D"/>
    <w:rsid w:val="00AA7820"/>
    <w:rsid w:val="00AC708B"/>
    <w:rsid w:val="00AD254D"/>
    <w:rsid w:val="00AD66D0"/>
    <w:rsid w:val="00AE2CAA"/>
    <w:rsid w:val="00AE656A"/>
    <w:rsid w:val="00AE7031"/>
    <w:rsid w:val="00AF0FBE"/>
    <w:rsid w:val="00AF39F8"/>
    <w:rsid w:val="00B015C7"/>
    <w:rsid w:val="00B01E6E"/>
    <w:rsid w:val="00B05654"/>
    <w:rsid w:val="00B1101F"/>
    <w:rsid w:val="00B13741"/>
    <w:rsid w:val="00B23871"/>
    <w:rsid w:val="00B25C1B"/>
    <w:rsid w:val="00B35265"/>
    <w:rsid w:val="00B37793"/>
    <w:rsid w:val="00B609CE"/>
    <w:rsid w:val="00B64048"/>
    <w:rsid w:val="00B74BB5"/>
    <w:rsid w:val="00B74F59"/>
    <w:rsid w:val="00B7794C"/>
    <w:rsid w:val="00B80882"/>
    <w:rsid w:val="00B844BE"/>
    <w:rsid w:val="00B87B28"/>
    <w:rsid w:val="00BA0378"/>
    <w:rsid w:val="00BA14B0"/>
    <w:rsid w:val="00BB7C9D"/>
    <w:rsid w:val="00BC007D"/>
    <w:rsid w:val="00BD39DB"/>
    <w:rsid w:val="00BD6DB1"/>
    <w:rsid w:val="00BE384E"/>
    <w:rsid w:val="00BE7B5C"/>
    <w:rsid w:val="00BF0B42"/>
    <w:rsid w:val="00BF4AE8"/>
    <w:rsid w:val="00C12E47"/>
    <w:rsid w:val="00C13DD9"/>
    <w:rsid w:val="00C15752"/>
    <w:rsid w:val="00C17CDA"/>
    <w:rsid w:val="00C24146"/>
    <w:rsid w:val="00C26961"/>
    <w:rsid w:val="00C26EEB"/>
    <w:rsid w:val="00C33429"/>
    <w:rsid w:val="00C403B7"/>
    <w:rsid w:val="00C41589"/>
    <w:rsid w:val="00C53FDF"/>
    <w:rsid w:val="00C76A09"/>
    <w:rsid w:val="00C83AB6"/>
    <w:rsid w:val="00C91B85"/>
    <w:rsid w:val="00C96DF0"/>
    <w:rsid w:val="00CA55A0"/>
    <w:rsid w:val="00CC3BCA"/>
    <w:rsid w:val="00CD02BB"/>
    <w:rsid w:val="00CE6C3B"/>
    <w:rsid w:val="00CE78ED"/>
    <w:rsid w:val="00D05326"/>
    <w:rsid w:val="00D21D46"/>
    <w:rsid w:val="00D224D5"/>
    <w:rsid w:val="00D31D7B"/>
    <w:rsid w:val="00D441CF"/>
    <w:rsid w:val="00D739CD"/>
    <w:rsid w:val="00D75A6A"/>
    <w:rsid w:val="00D8299C"/>
    <w:rsid w:val="00DA3D69"/>
    <w:rsid w:val="00DB2D02"/>
    <w:rsid w:val="00DF521C"/>
    <w:rsid w:val="00DF555C"/>
    <w:rsid w:val="00E02E8F"/>
    <w:rsid w:val="00E12B25"/>
    <w:rsid w:val="00E162F6"/>
    <w:rsid w:val="00E204DB"/>
    <w:rsid w:val="00E33595"/>
    <w:rsid w:val="00E35EE5"/>
    <w:rsid w:val="00E47D65"/>
    <w:rsid w:val="00E53B44"/>
    <w:rsid w:val="00E546E2"/>
    <w:rsid w:val="00E604C2"/>
    <w:rsid w:val="00E64620"/>
    <w:rsid w:val="00E80282"/>
    <w:rsid w:val="00E8179F"/>
    <w:rsid w:val="00EC01DD"/>
    <w:rsid w:val="00EC343C"/>
    <w:rsid w:val="00EE4775"/>
    <w:rsid w:val="00EE5083"/>
    <w:rsid w:val="00EF0929"/>
    <w:rsid w:val="00F1659F"/>
    <w:rsid w:val="00F16FA2"/>
    <w:rsid w:val="00F2164E"/>
    <w:rsid w:val="00F248C4"/>
    <w:rsid w:val="00F254F6"/>
    <w:rsid w:val="00F4515A"/>
    <w:rsid w:val="00F52234"/>
    <w:rsid w:val="00F73A10"/>
    <w:rsid w:val="00F75B0F"/>
    <w:rsid w:val="00F771DE"/>
    <w:rsid w:val="00F81325"/>
    <w:rsid w:val="00F9479A"/>
    <w:rsid w:val="00F956F3"/>
    <w:rsid w:val="00FA35B6"/>
    <w:rsid w:val="00FA4D8B"/>
    <w:rsid w:val="00FC2E7E"/>
    <w:rsid w:val="00FE178D"/>
    <w:rsid w:val="09DADCFB"/>
    <w:rsid w:val="15E8553F"/>
    <w:rsid w:val="21AE9CCB"/>
    <w:rsid w:val="229E6F42"/>
    <w:rsid w:val="26719D8A"/>
    <w:rsid w:val="27FDC407"/>
    <w:rsid w:val="310BAAC2"/>
    <w:rsid w:val="534C9224"/>
    <w:rsid w:val="5787BDD9"/>
    <w:rsid w:val="653C97AA"/>
    <w:rsid w:val="7548574A"/>
    <w:rsid w:val="770DC9DC"/>
    <w:rsid w:val="77438413"/>
    <w:rsid w:val="791FD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styleId="CommentReference">
    <w:name w:val="annotation reference"/>
    <w:basedOn w:val="DefaultParagraphFont"/>
    <w:uiPriority w:val="99"/>
    <w:semiHidden/>
    <w:unhideWhenUsed/>
    <w:rsid w:val="00700AFF"/>
    <w:rPr>
      <w:sz w:val="16"/>
      <w:szCs w:val="16"/>
    </w:rPr>
  </w:style>
  <w:style w:type="paragraph" w:styleId="CommentText">
    <w:name w:val="annotation text"/>
    <w:basedOn w:val="Normal"/>
    <w:link w:val="CommentTextChar"/>
    <w:uiPriority w:val="99"/>
    <w:semiHidden/>
    <w:unhideWhenUsed/>
    <w:rsid w:val="00700AFF"/>
    <w:rPr>
      <w:sz w:val="20"/>
      <w:szCs w:val="20"/>
    </w:rPr>
  </w:style>
  <w:style w:type="character" w:customStyle="1" w:styleId="CommentTextChar">
    <w:name w:val="Comment Text Char"/>
    <w:basedOn w:val="DefaultParagraphFont"/>
    <w:link w:val="CommentText"/>
    <w:uiPriority w:val="99"/>
    <w:semiHidden/>
    <w:rsid w:val="00700AFF"/>
    <w:rPr>
      <w:sz w:val="20"/>
      <w:szCs w:val="20"/>
    </w:rPr>
  </w:style>
  <w:style w:type="paragraph" w:styleId="CommentSubject">
    <w:name w:val="annotation subject"/>
    <w:basedOn w:val="CommentText"/>
    <w:next w:val="CommentText"/>
    <w:link w:val="CommentSubjectChar"/>
    <w:uiPriority w:val="99"/>
    <w:semiHidden/>
    <w:unhideWhenUsed/>
    <w:rsid w:val="00700AFF"/>
    <w:rPr>
      <w:b/>
      <w:bCs/>
    </w:rPr>
  </w:style>
  <w:style w:type="character" w:customStyle="1" w:styleId="CommentSubjectChar">
    <w:name w:val="Comment Subject Char"/>
    <w:basedOn w:val="CommentTextChar"/>
    <w:link w:val="CommentSubject"/>
    <w:uiPriority w:val="99"/>
    <w:semiHidden/>
    <w:rsid w:val="00700A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3654">
      <w:bodyDiv w:val="1"/>
      <w:marLeft w:val="0"/>
      <w:marRight w:val="0"/>
      <w:marTop w:val="0"/>
      <w:marBottom w:val="0"/>
      <w:divBdr>
        <w:top w:val="none" w:sz="0" w:space="0" w:color="auto"/>
        <w:left w:val="none" w:sz="0" w:space="0" w:color="auto"/>
        <w:bottom w:val="none" w:sz="0" w:space="0" w:color="auto"/>
        <w:right w:val="none" w:sz="0" w:space="0" w:color="auto"/>
      </w:divBdr>
    </w:div>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428769355">
      <w:bodyDiv w:val="1"/>
      <w:marLeft w:val="0"/>
      <w:marRight w:val="0"/>
      <w:marTop w:val="0"/>
      <w:marBottom w:val="0"/>
      <w:divBdr>
        <w:top w:val="none" w:sz="0" w:space="0" w:color="auto"/>
        <w:left w:val="none" w:sz="0" w:space="0" w:color="auto"/>
        <w:bottom w:val="none" w:sz="0" w:space="0" w:color="auto"/>
        <w:right w:val="none" w:sz="0" w:space="0" w:color="auto"/>
      </w:divBdr>
    </w:div>
    <w:div w:id="21167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2018-10-17T13:55:00Z</cp:lastPrinted>
  <dcterms:created xsi:type="dcterms:W3CDTF">2020-02-21T14:39:00Z</dcterms:created>
  <dcterms:modified xsi:type="dcterms:W3CDTF">2020-02-21T14:39:00Z</dcterms:modified>
</cp:coreProperties>
</file>