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FE5A" w14:textId="31CEF6DD" w:rsidR="00905500" w:rsidRDefault="00C31D85" w:rsidP="00BD26C9">
      <w:pPr>
        <w:jc w:val="center"/>
        <w:rPr>
          <w:rFonts w:ascii="Trebuchet MS" w:hAnsi="Trebuchet MS"/>
          <w:b/>
          <w:bCs/>
          <w:sz w:val="22"/>
          <w:szCs w:val="22"/>
        </w:rPr>
      </w:pPr>
      <w:r>
        <w:rPr>
          <w:rFonts w:ascii="Trebuchet MS" w:hAnsi="Trebuchet MS"/>
          <w:b/>
          <w:bCs/>
          <w:sz w:val="22"/>
          <w:szCs w:val="22"/>
        </w:rPr>
        <w:t xml:space="preserve">Credit Bearing Module Description </w:t>
      </w:r>
    </w:p>
    <w:p w14:paraId="6A5C7DA8" w14:textId="794D8BBE" w:rsidR="00905500" w:rsidRDefault="00905500">
      <w:pPr>
        <w:rPr>
          <w:rFonts w:ascii="Trebuchet MS" w:hAnsi="Trebuchet MS"/>
          <w:b/>
          <w:bCs/>
          <w:sz w:val="22"/>
          <w:szCs w:val="22"/>
        </w:rPr>
      </w:pPr>
    </w:p>
    <w:p w14:paraId="2EF6DF93" w14:textId="26E889E9" w:rsidR="00905500" w:rsidRDefault="00825BB9">
      <w:pPr>
        <w:rPr>
          <w:rFonts w:ascii="Trebuchet MS" w:hAnsi="Trebuchet MS"/>
          <w:sz w:val="22"/>
          <w:szCs w:val="22"/>
        </w:rPr>
      </w:pPr>
      <w:r>
        <w:rPr>
          <w:rFonts w:ascii="Trebuchet MS" w:hAnsi="Trebuchet MS"/>
          <w:b/>
          <w:bCs/>
          <w:sz w:val="22"/>
          <w:szCs w:val="22"/>
        </w:rPr>
        <w:t xml:space="preserve">Module Code: </w:t>
      </w:r>
      <w:r>
        <w:rPr>
          <w:rFonts w:ascii="Trebuchet MS" w:hAnsi="Trebuchet MS"/>
          <w:sz w:val="22"/>
          <w:szCs w:val="22"/>
        </w:rPr>
        <w:t>COM426</w:t>
      </w:r>
      <w:r>
        <w:rPr>
          <w:rFonts w:ascii="Trebuchet MS" w:hAnsi="Trebuchet MS"/>
          <w:b/>
          <w:bCs/>
          <w:sz w:val="22"/>
          <w:szCs w:val="22"/>
        </w:rPr>
        <w:tab/>
      </w:r>
      <w:r>
        <w:rPr>
          <w:rFonts w:ascii="Trebuchet MS" w:hAnsi="Trebuchet MS"/>
          <w:sz w:val="22"/>
          <w:szCs w:val="22"/>
        </w:rPr>
        <w:tab/>
      </w:r>
      <w:r>
        <w:rPr>
          <w:rFonts w:ascii="Trebuchet MS" w:hAnsi="Trebuchet MS"/>
          <w:b/>
          <w:bCs/>
          <w:sz w:val="22"/>
          <w:szCs w:val="22"/>
        </w:rPr>
        <w:t xml:space="preserve">Module Title: </w:t>
      </w:r>
      <w:r>
        <w:rPr>
          <w:rFonts w:ascii="Trebuchet MS" w:hAnsi="Trebuchet MS"/>
          <w:sz w:val="22"/>
          <w:szCs w:val="22"/>
        </w:rPr>
        <w:t>Computing Project</w:t>
      </w:r>
    </w:p>
    <w:p w14:paraId="41FF73FB" w14:textId="64292011" w:rsidR="00905500" w:rsidRDefault="00905500">
      <w:pPr>
        <w:rPr>
          <w:rFonts w:ascii="Trebuchet MS" w:hAnsi="Trebuchet MS"/>
          <w:sz w:val="22"/>
          <w:szCs w:val="22"/>
        </w:rPr>
      </w:pPr>
    </w:p>
    <w:p w14:paraId="18C00FFC" w14:textId="77777777" w:rsidR="00905500" w:rsidRDefault="00905500">
      <w:pPr>
        <w:rPr>
          <w:rFonts w:ascii="Trebuchet MS" w:hAnsi="Trebuchet MS"/>
          <w:sz w:val="22"/>
          <w:szCs w:val="22"/>
        </w:rPr>
      </w:pPr>
    </w:p>
    <w:p w14:paraId="2E8B549D" w14:textId="4C32FE4C" w:rsidR="00905500" w:rsidRDefault="004B22E7">
      <w:pPr>
        <w:rPr>
          <w:rFonts w:ascii="Trebuchet MS" w:hAnsi="Trebuchet MS"/>
          <w:b/>
          <w:bCs/>
          <w:sz w:val="22"/>
          <w:szCs w:val="22"/>
        </w:rPr>
      </w:pPr>
      <w:r>
        <w:rPr>
          <w:rFonts w:ascii="Trebuchet MS" w:hAnsi="Trebuchet MS"/>
          <w:b/>
          <w:bCs/>
          <w:sz w:val="22"/>
          <w:szCs w:val="22"/>
        </w:rPr>
        <w:t>Why is this module important?</w:t>
      </w:r>
    </w:p>
    <w:p w14:paraId="71472B6D" w14:textId="43AB790C" w:rsidR="00905500" w:rsidRDefault="004B22E7">
      <w:pPr>
        <w:rPr>
          <w:rFonts w:ascii="Trebuchet MS" w:hAnsi="Trebuchet MS"/>
          <w:sz w:val="22"/>
          <w:szCs w:val="22"/>
        </w:rPr>
      </w:pPr>
      <w:r>
        <w:rPr>
          <w:rFonts w:ascii="Trebuchet MS" w:hAnsi="Trebuchet MS"/>
          <w:sz w:val="22"/>
          <w:szCs w:val="22"/>
        </w:rPr>
        <w:t>The overall aim of this module will be to prepare for the End Point Assessment (EPA) by sourcing and agreeing project idea/topic with your company supported by the academic staff at Solent University. The EPA Project which will be compiled after the apprentice has gone through the Gateway. The work-based project should be designed to ensure that the apprentice’s work meets the needs of the business, is relevant to their role and allows the relevant KSBs to be demonstrated for the EPA. The project will be designed to give the Data Analyst the opportunity to demonstrate the KSBs mapped to the assessment method within their day-to-day work and may cover the following project ideas to enable them to demonstrate competence.INSTITUTE FOR APPRENTICESHIPS., 2021. End-point assessment plan for Data Analyst apprenticeship standard. [viewed 8 September 2021]. Available from: https://www.instituteforapprenticeships.org/media/5154/st0118_data-analyst-_l4_ap-for-publication_20210602.pdf</w:t>
      </w:r>
    </w:p>
    <w:p w14:paraId="254F096B" w14:textId="1B31E7ED" w:rsidR="00905500" w:rsidRDefault="00905500">
      <w:pPr>
        <w:rPr>
          <w:rFonts w:ascii="Trebuchet MS" w:hAnsi="Trebuchet MS"/>
          <w:sz w:val="22"/>
          <w:szCs w:val="22"/>
        </w:rPr>
      </w:pPr>
    </w:p>
    <w:p w14:paraId="4793569B" w14:textId="4ACA6DC5" w:rsidR="00905500" w:rsidRDefault="00C06F8E" w:rsidP="00AF5EE3">
      <w:pPr>
        <w:rPr>
          <w:rFonts w:ascii="Trebuchet MS" w:hAnsi="Trebuchet MS"/>
          <w:b/>
          <w:bCs/>
          <w:sz w:val="22"/>
          <w:szCs w:val="22"/>
        </w:rPr>
      </w:pPr>
      <w:r>
        <w:rPr>
          <w:rFonts w:ascii="Trebuchet MS" w:hAnsi="Trebuchet MS"/>
          <w:b/>
          <w:bCs/>
          <w:sz w:val="22"/>
          <w:szCs w:val="22"/>
        </w:rPr>
        <w:t>Pre-requisites:</w:t>
      </w:r>
    </w:p>
    <w:p w14:paraId="5D52B32D" w14:textId="7A6E4C3A" w:rsidR="00905500" w:rsidRDefault="00AF5EE3" w:rsidP="00AF5EE3">
      <w:pPr>
        <w:rPr>
          <w:rFonts w:ascii="Trebuchet MS" w:hAnsi="Trebuchet MS"/>
          <w:sz w:val="22"/>
          <w:szCs w:val="22"/>
        </w:rPr>
      </w:pPr>
      <w:r>
        <w:rPr>
          <w:rFonts w:ascii="Trebuchet MS" w:hAnsi="Trebuchet MS"/>
          <w:sz w:val="22"/>
          <w:szCs w:val="22"/>
        </w:rPr>
        <w:t>None</w:t>
      </w:r>
    </w:p>
    <w:p w14:paraId="746F37B1" w14:textId="69B86D6C" w:rsidR="00905500" w:rsidRDefault="00905500" w:rsidP="00AF5EE3">
      <w:pPr>
        <w:rPr>
          <w:rFonts w:ascii="Trebuchet MS" w:hAnsi="Trebuchet MS"/>
          <w:sz w:val="22"/>
          <w:szCs w:val="22"/>
        </w:rPr>
      </w:pPr>
    </w:p>
    <w:p w14:paraId="634AA644" w14:textId="77170FEA" w:rsidR="00905500" w:rsidRDefault="00C06F8E" w:rsidP="00AF5EE3">
      <w:pPr>
        <w:rPr>
          <w:rFonts w:ascii="Trebuchet MS" w:hAnsi="Trebuchet MS"/>
          <w:b/>
          <w:bCs/>
          <w:sz w:val="22"/>
          <w:szCs w:val="22"/>
        </w:rPr>
      </w:pPr>
      <w:r>
        <w:rPr>
          <w:rFonts w:ascii="Trebuchet MS" w:hAnsi="Trebuchet MS"/>
          <w:b/>
          <w:bCs/>
          <w:sz w:val="22"/>
          <w:szCs w:val="22"/>
        </w:rPr>
        <w:t>Co-requisites:</w:t>
      </w:r>
    </w:p>
    <w:p w14:paraId="48B0BE82" w14:textId="77777777" w:rsidR="00905500" w:rsidRDefault="00AF5EE3" w:rsidP="00AF5EE3">
      <w:pPr>
        <w:rPr>
          <w:rFonts w:ascii="Trebuchet MS" w:hAnsi="Trebuchet MS"/>
          <w:sz w:val="22"/>
          <w:szCs w:val="22"/>
        </w:rPr>
      </w:pPr>
      <w:r>
        <w:rPr>
          <w:rFonts w:ascii="Trebuchet MS" w:hAnsi="Trebuchet MS"/>
          <w:sz w:val="22"/>
          <w:szCs w:val="22"/>
        </w:rPr>
        <w:t>None</w:t>
      </w:r>
    </w:p>
    <w:p w14:paraId="0430C05C" w14:textId="5D503208" w:rsidR="00905500" w:rsidRDefault="00905500">
      <w:pPr>
        <w:rPr>
          <w:rFonts w:ascii="Trebuchet MS" w:hAnsi="Trebuchet MS"/>
          <w:sz w:val="22"/>
          <w:szCs w:val="22"/>
        </w:rPr>
      </w:pPr>
    </w:p>
    <w:p w14:paraId="689C47FA" w14:textId="30B5ABB3" w:rsidR="00905500" w:rsidRDefault="0058603D">
      <w:pPr>
        <w:rPr>
          <w:rFonts w:ascii="Trebuchet MS" w:hAnsi="Trebuchet MS"/>
          <w:b/>
          <w:bCs/>
          <w:sz w:val="22"/>
          <w:szCs w:val="22"/>
        </w:rPr>
      </w:pPr>
      <w:r>
        <w:rPr>
          <w:rFonts w:ascii="Trebuchet MS" w:hAnsi="Trebuchet MS"/>
          <w:b/>
          <w:bCs/>
          <w:sz w:val="22"/>
          <w:szCs w:val="22"/>
        </w:rPr>
        <w:t>What will you learn on the module?</w:t>
      </w:r>
    </w:p>
    <w:p w14:paraId="2A8A5681" w14:textId="77777777" w:rsidR="00905500" w:rsidRDefault="0058603D" w:rsidP="0058603D">
      <w:pPr>
        <w:rPr>
          <w:rFonts w:ascii="Trebuchet MS" w:hAnsi="Trebuchet MS"/>
          <w:sz w:val="22"/>
          <w:szCs w:val="22"/>
        </w:rPr>
      </w:pPr>
      <w:r>
        <w:rPr>
          <w:rFonts w:ascii="Trebuchet MS" w:hAnsi="Trebuchet MS"/>
          <w:sz w:val="22"/>
          <w:szCs w:val="22"/>
        </w:rPr>
        <w:t>This will be the last on programme module in the Level 4 Apprenticeship and offers you the opportunity to bring together their knowledge and skills into a real-world based project within the discipline of their subject area.</w:t>
      </w:r>
    </w:p>
    <w:p w14:paraId="6D93E1EA" w14:textId="5D4EC571" w:rsidR="00905500" w:rsidRDefault="00905500" w:rsidP="00770E3A">
      <w:pPr>
        <w:rPr>
          <w:rFonts w:ascii="Trebuchet MS" w:hAnsi="Trebuchet MS"/>
          <w:sz w:val="22"/>
          <w:szCs w:val="22"/>
        </w:rPr>
      </w:pPr>
    </w:p>
    <w:p w14:paraId="31F96E92" w14:textId="2EF8E1D2" w:rsidR="00905500" w:rsidRDefault="0058603D">
      <w:pPr>
        <w:rPr>
          <w:rFonts w:ascii="Trebuchet MS" w:hAnsi="Trebuchet MS"/>
          <w:b/>
          <w:bCs/>
          <w:sz w:val="22"/>
          <w:szCs w:val="22"/>
        </w:rPr>
      </w:pPr>
      <w:r>
        <w:rPr>
          <w:rFonts w:ascii="Trebuchet MS" w:hAnsi="Trebuchet MS"/>
          <w:b/>
          <w:bCs/>
          <w:sz w:val="22"/>
          <w:szCs w:val="22"/>
        </w:rPr>
        <w:t>How will you learn?</w:t>
      </w:r>
    </w:p>
    <w:p w14:paraId="4B563712" w14:textId="14BBD9DE" w:rsidR="00905500" w:rsidRDefault="0058603D">
      <w:pPr>
        <w:rPr>
          <w:rFonts w:ascii="Trebuchet MS" w:hAnsi="Trebuchet MS"/>
          <w:sz w:val="22"/>
          <w:szCs w:val="22"/>
        </w:rPr>
      </w:pPr>
      <w:r>
        <w:rPr>
          <w:rFonts w:ascii="Trebuchet MS" w:hAnsi="Trebuchet MS"/>
          <w:sz w:val="22"/>
          <w:szCs w:val="22"/>
        </w:rPr>
        <w:t>The project is self-managed, but you will be given guidance on project management, report writing, gathering requirements and specifications. You will receive weekly support from your tutors as well as gaining feedback and mentoring within your workplace.How much time the module requiresThis module is a 20-credit module.  For a 20-credit module, you are expected to study for 200 hours (which equates to 10 hours per credit). This total learning time is made up of contact time, directed learning tasks, independent study, and assessment activity.</w:t>
      </w:r>
    </w:p>
    <w:p w14:paraId="05A1D8AB" w14:textId="2D01C262" w:rsidR="00905500" w:rsidRDefault="00905500">
      <w:pPr>
        <w:rPr>
          <w:rFonts w:ascii="Trebuchet MS" w:hAnsi="Trebuchet MS"/>
          <w:sz w:val="22"/>
          <w:szCs w:val="22"/>
        </w:rPr>
      </w:pPr>
    </w:p>
    <w:p w14:paraId="27E1EA00" w14:textId="558A909B" w:rsidR="00905500" w:rsidRDefault="009F6A84" w:rsidP="009F6A84">
      <w:pPr>
        <w:rPr>
          <w:rFonts w:ascii="Trebuchet MS" w:hAnsi="Trebuchet MS"/>
          <w:b/>
          <w:bCs/>
          <w:sz w:val="22"/>
          <w:szCs w:val="22"/>
        </w:rPr>
      </w:pPr>
      <w:r>
        <w:rPr>
          <w:rFonts w:ascii="Trebuchet MS" w:hAnsi="Trebuchet MS"/>
          <w:b/>
          <w:bCs/>
          <w:sz w:val="22"/>
          <w:szCs w:val="22"/>
        </w:rPr>
        <w:t>How much time the module requires</w:t>
      </w:r>
    </w:p>
    <w:p w14:paraId="20DAD699" w14:textId="77777777" w:rsidR="00905500" w:rsidRDefault="009F6A84" w:rsidP="009F6A84">
      <w:pPr>
        <w:rPr>
          <w:rFonts w:ascii="Trebuchet MS" w:hAnsi="Trebuchet MS"/>
          <w:sz w:val="22"/>
          <w:szCs w:val="22"/>
        </w:rPr>
      </w:pPr>
      <w:r>
        <w:rPr>
          <w:rFonts w:ascii="Trebuchet MS" w:hAnsi="Trebuchet MS"/>
          <w:sz w:val="22"/>
          <w:szCs w:val="22"/>
        </w:rPr>
        <w:t>You are expected to study for 10 hours per module credit.  This total learning time is made up of contact time, directed learning tasks, independent learning and assessment activity.</w:t>
      </w:r>
    </w:p>
    <w:p w14:paraId="066761D5" w14:textId="77777777" w:rsidR="00905500" w:rsidRDefault="00905500" w:rsidP="009F6A84">
      <w:pPr>
        <w:rPr>
          <w:rFonts w:ascii="Trebuchet MS" w:hAnsi="Trebuchet MS"/>
          <w:sz w:val="22"/>
          <w:szCs w:val="22"/>
        </w:rPr>
      </w:pPr>
    </w:p>
    <w:p w14:paraId="378AEE29" w14:textId="77777777" w:rsidR="00905500" w:rsidRDefault="009F6A84" w:rsidP="009F6A84">
      <w:pPr>
        <w:rPr>
          <w:rFonts w:ascii="Trebuchet MS" w:hAnsi="Trebuchet MS"/>
          <w:b/>
          <w:bCs/>
          <w:sz w:val="22"/>
          <w:szCs w:val="22"/>
        </w:rPr>
      </w:pPr>
      <w:r>
        <w:rPr>
          <w:rFonts w:ascii="Trebuchet MS" w:hAnsi="Trebuchet MS"/>
          <w:b/>
          <w:bCs/>
          <w:sz w:val="22"/>
          <w:szCs w:val="22"/>
        </w:rPr>
        <w:t>How you will be assessed?</w:t>
      </w:r>
    </w:p>
    <w:p w14:paraId="50C2B5D8" w14:textId="1FE6C05A" w:rsidR="00905500" w:rsidRDefault="00905500" w:rsidP="009F6A84">
      <w:pPr>
        <w:rPr>
          <w:rFonts w:ascii="Trebuchet MS" w:hAnsi="Trebuchet MS"/>
          <w:sz w:val="22"/>
          <w:szCs w:val="22"/>
        </w:rPr>
      </w:pPr>
    </w:p>
    <w:tbl>
      <w:tblPr>
        <w:tblStyle w:val="TableGrid"/>
        <w:tblW w:w="5392" w:type="pct"/>
        <w:tblLayout w:type="fixed"/>
        <w:tblLook w:val="04A0" w:firstRow="1" w:lastRow="0" w:firstColumn="1" w:lastColumn="0" w:noHBand="0" w:noVBand="1"/>
      </w:tblPr>
      <w:tblGrid>
        <w:gridCol w:w="1417"/>
        <w:gridCol w:w="1360"/>
        <w:gridCol w:w="1251"/>
        <w:gridCol w:w="1156"/>
        <w:gridCol w:w="766"/>
        <w:gridCol w:w="3766"/>
      </w:tblGrid>
      <w:tr w:rsidR="00905500" w14:paraId="445F4392" w14:textId="13ED8945" w:rsidTr="00B14868">
        <w:trPr>
          <w:trHeight w:val="292"/>
        </w:trPr>
        <w:tc>
          <w:tcPr>
            <w:tcW w:w="729" w:type="pct"/>
          </w:tcPr>
          <w:p w14:paraId="056E0A2F" w14:textId="54461E5B" w:rsidR="00905500" w:rsidRDefault="00A741A2" w:rsidP="00A741A2">
            <w:pPr>
              <w:rPr>
                <w:rFonts w:ascii="Trebuchet MS" w:hAnsi="Trebuchet MS"/>
                <w:b/>
                <w:bCs/>
                <w:sz w:val="22"/>
                <w:szCs w:val="22"/>
              </w:rPr>
            </w:pPr>
            <w:r>
              <w:rPr>
                <w:rFonts w:ascii="Trebuchet MS" w:hAnsi="Trebuchet MS"/>
                <w:b/>
                <w:bCs/>
                <w:sz w:val="22"/>
                <w:szCs w:val="22"/>
              </w:rPr>
              <w:t>Assessment Type*</w:t>
            </w:r>
          </w:p>
        </w:tc>
        <w:tc>
          <w:tcPr>
            <w:tcW w:w="700" w:type="pct"/>
          </w:tcPr>
          <w:p w14:paraId="5B3DBC6D" w14:textId="089D627F" w:rsidR="00905500" w:rsidRDefault="00A741A2" w:rsidP="00A741A2">
            <w:pPr>
              <w:rPr>
                <w:rFonts w:ascii="Trebuchet MS" w:hAnsi="Trebuchet MS"/>
                <w:b/>
                <w:bCs/>
                <w:sz w:val="22"/>
                <w:szCs w:val="22"/>
              </w:rPr>
            </w:pPr>
            <w:r>
              <w:rPr>
                <w:rFonts w:ascii="Trebuchet MS" w:hAnsi="Trebuchet MS"/>
                <w:b/>
                <w:bCs/>
                <w:sz w:val="22"/>
                <w:szCs w:val="22"/>
              </w:rPr>
              <w:t>Title</w:t>
            </w:r>
          </w:p>
        </w:tc>
        <w:tc>
          <w:tcPr>
            <w:tcW w:w="644" w:type="pct"/>
          </w:tcPr>
          <w:p w14:paraId="6CC456C1" w14:textId="58CEC250" w:rsidR="00905500" w:rsidRDefault="00A741A2" w:rsidP="00A741A2">
            <w:pPr>
              <w:rPr>
                <w:rFonts w:ascii="Trebuchet MS" w:hAnsi="Trebuchet MS"/>
                <w:b/>
                <w:bCs/>
                <w:sz w:val="22"/>
                <w:szCs w:val="22"/>
              </w:rPr>
            </w:pPr>
            <w:r>
              <w:rPr>
                <w:rFonts w:ascii="Trebuchet MS" w:hAnsi="Trebuchet MS"/>
                <w:b/>
                <w:bCs/>
                <w:sz w:val="22"/>
                <w:szCs w:val="22"/>
              </w:rPr>
              <w:t>Weighting</w:t>
            </w:r>
          </w:p>
        </w:tc>
        <w:tc>
          <w:tcPr>
            <w:tcW w:w="595" w:type="pct"/>
          </w:tcPr>
          <w:p w14:paraId="24E686C8" w14:textId="77777777" w:rsidR="00905500" w:rsidRDefault="00A741A2" w:rsidP="00A741A2">
            <w:pPr>
              <w:rPr>
                <w:rFonts w:ascii="Trebuchet MS" w:hAnsi="Trebuchet MS"/>
                <w:b/>
                <w:bCs/>
                <w:sz w:val="22"/>
                <w:szCs w:val="22"/>
              </w:rPr>
            </w:pPr>
            <w:r>
              <w:rPr>
                <w:rFonts w:ascii="Trebuchet MS" w:hAnsi="Trebuchet MS"/>
                <w:b/>
                <w:bCs/>
                <w:sz w:val="22"/>
                <w:szCs w:val="22"/>
              </w:rPr>
              <w:t>Length/</w:t>
            </w:r>
          </w:p>
          <w:p w14:paraId="66499EFF" w14:textId="3ACD74A8" w:rsidR="00905500" w:rsidRDefault="00A741A2" w:rsidP="00A741A2">
            <w:pPr>
              <w:rPr>
                <w:rFonts w:ascii="Trebuchet MS" w:hAnsi="Trebuchet MS"/>
                <w:b/>
                <w:bCs/>
                <w:sz w:val="22"/>
                <w:szCs w:val="22"/>
              </w:rPr>
            </w:pPr>
            <w:r>
              <w:rPr>
                <w:rFonts w:ascii="Trebuchet MS" w:hAnsi="Trebuchet MS"/>
                <w:b/>
                <w:bCs/>
                <w:sz w:val="22"/>
                <w:szCs w:val="22"/>
              </w:rPr>
              <w:t>Duration</w:t>
            </w:r>
          </w:p>
        </w:tc>
        <w:tc>
          <w:tcPr>
            <w:tcW w:w="394" w:type="pct"/>
          </w:tcPr>
          <w:p w14:paraId="10666CA1" w14:textId="4B3233F1" w:rsidR="00905500" w:rsidRDefault="00A741A2" w:rsidP="00A741A2">
            <w:pPr>
              <w:rPr>
                <w:rFonts w:ascii="Trebuchet MS" w:hAnsi="Trebuchet MS"/>
                <w:b/>
                <w:bCs/>
                <w:sz w:val="22"/>
                <w:szCs w:val="22"/>
              </w:rPr>
            </w:pPr>
            <w:r>
              <w:rPr>
                <w:rFonts w:ascii="Trebuchet MS" w:hAnsi="Trebuchet MS"/>
                <w:b/>
                <w:bCs/>
                <w:sz w:val="22"/>
                <w:szCs w:val="22"/>
              </w:rPr>
              <w:t>Must pass</w:t>
            </w:r>
          </w:p>
        </w:tc>
        <w:tc>
          <w:tcPr>
            <w:tcW w:w="1939" w:type="pct"/>
          </w:tcPr>
          <w:p w14:paraId="1AB7D3AA" w14:textId="66CBF091" w:rsidR="00905500" w:rsidRDefault="00A741A2" w:rsidP="00A741A2">
            <w:pPr>
              <w:rPr>
                <w:rFonts w:ascii="Trebuchet MS" w:hAnsi="Trebuchet MS"/>
                <w:b/>
                <w:bCs/>
                <w:sz w:val="22"/>
                <w:szCs w:val="22"/>
              </w:rPr>
            </w:pPr>
            <w:r>
              <w:rPr>
                <w:rFonts w:ascii="Trebuchet MS" w:hAnsi="Trebuchet MS"/>
                <w:b/>
                <w:bCs/>
                <w:sz w:val="22"/>
                <w:szCs w:val="22"/>
              </w:rPr>
              <w:t>Description</w:t>
            </w:r>
          </w:p>
        </w:tc>
      </w:tr>
      <w:tr w:rsidR="00905500" w14:paraId="2DF9CA8C" w14:textId="193FF20F" w:rsidTr="00B14868">
        <w:trPr>
          <w:trHeight w:val="892"/>
        </w:trPr>
        <w:tc>
          <w:tcPr>
            <w:tcW w:w="729" w:type="pct"/>
          </w:tcPr>
          <w:p w14:paraId="32DB9B63" w14:textId="21075CE8" w:rsidR="00905500" w:rsidRDefault="00A741A2" w:rsidP="00A741A2">
            <w:pPr>
              <w:rPr>
                <w:rFonts w:ascii="Trebuchet MS" w:hAnsi="Trebuchet MS"/>
                <w:sz w:val="22"/>
                <w:szCs w:val="22"/>
              </w:rPr>
            </w:pPr>
            <w:r>
              <w:rPr>
                <w:rFonts w:ascii="Trebuchet MS" w:hAnsi="Trebuchet MS" w:cs="Arial"/>
                <w:color w:val="000000"/>
                <w:sz w:val="22"/>
                <w:szCs w:val="22"/>
                <w:shd w:val="clear" w:color="auto" w:fill="FFFFFF"/>
              </w:rPr>
              <w:t>Formative</w:t>
            </w:r>
          </w:p>
        </w:tc>
        <w:tc>
          <w:tcPr>
            <w:tcW w:w="700" w:type="pct"/>
          </w:tcPr>
          <w:p w14:paraId="150338C2" w14:textId="3B4327ED" w:rsidR="00905500" w:rsidRDefault="00A741A2" w:rsidP="00A741A2">
            <w:pPr>
              <w:rPr>
                <w:rFonts w:ascii="Trebuchet MS" w:hAnsi="Trebuchet MS"/>
                <w:sz w:val="22"/>
                <w:szCs w:val="22"/>
              </w:rPr>
            </w:pPr>
            <w:r>
              <w:rPr>
                <w:rFonts w:ascii="Trebuchet MS" w:hAnsi="Trebuchet MS"/>
                <w:sz w:val="22"/>
                <w:szCs w:val="22"/>
              </w:rPr>
              <w:t>Set exercises</w:t>
            </w:r>
          </w:p>
        </w:tc>
        <w:tc>
          <w:tcPr>
            <w:tcW w:w="644" w:type="pct"/>
          </w:tcPr>
          <w:p w14:paraId="3662F2C7" w14:textId="2A9EA4B5" w:rsidR="00905500" w:rsidRDefault="00A741A2" w:rsidP="00A741A2">
            <w:pPr>
              <w:rPr>
                <w:rFonts w:ascii="Trebuchet MS" w:hAnsi="Trebuchet MS"/>
                <w:sz w:val="22"/>
                <w:szCs w:val="22"/>
              </w:rPr>
            </w:pPr>
            <w:r>
              <w:rPr>
                <w:rFonts w:ascii="Trebuchet MS" w:hAnsi="Trebuchet MS" w:cs="Arial"/>
                <w:color w:val="000000"/>
                <w:sz w:val="22"/>
                <w:szCs w:val="22"/>
                <w:shd w:val="clear" w:color="auto" w:fill="FFFFFF"/>
              </w:rPr>
              <w:t>0 %</w:t>
            </w:r>
          </w:p>
        </w:tc>
        <w:tc>
          <w:tcPr>
            <w:tcW w:w="595" w:type="pct"/>
          </w:tcPr>
          <w:p w14:paraId="734588C8" w14:textId="01F4BC53" w:rsidR="00905500" w:rsidRDefault="00A741A2" w:rsidP="00A741A2">
            <w:pPr>
              <w:rPr>
                <w:rFonts w:ascii="Trebuchet MS" w:hAnsi="Trebuchet MS" w:cs="Arial"/>
                <w:color w:val="000000"/>
                <w:sz w:val="22"/>
                <w:szCs w:val="22"/>
                <w:shd w:val="clear" w:color="auto" w:fill="FFFFFF"/>
              </w:rPr>
            </w:pPr>
            <w:r>
              <w:rPr>
                <w:rFonts w:ascii="Trebuchet MS" w:hAnsi="Trebuchet MS" w:cs="Arial"/>
                <w:color w:val="000000"/>
                <w:sz w:val="22"/>
                <w:szCs w:val="22"/>
                <w:shd w:val="clear" w:color="auto" w:fill="FFFFFF"/>
              </w:rPr>
              <w:t xml:space="preserve"> </w:t>
            </w:r>
          </w:p>
          <w:p w14:paraId="4D9D55FE" w14:textId="751B9CAC" w:rsidR="00905500" w:rsidRDefault="00905500" w:rsidP="00A741A2">
            <w:pPr>
              <w:rPr>
                <w:rFonts w:ascii="Trebuchet MS" w:hAnsi="Trebuchet MS" w:cs="Arial"/>
                <w:color w:val="000000"/>
                <w:sz w:val="22"/>
                <w:szCs w:val="22"/>
                <w:shd w:val="clear" w:color="auto" w:fill="FFFFFF"/>
              </w:rPr>
            </w:pPr>
          </w:p>
          <w:p w14:paraId="27F8DC7F" w14:textId="77777777" w:rsidR="00905500" w:rsidRDefault="00905500" w:rsidP="00A741A2">
            <w:pPr>
              <w:rPr>
                <w:rFonts w:ascii="Trebuchet MS" w:hAnsi="Trebuchet MS" w:cs="Arial"/>
                <w:color w:val="000000"/>
                <w:sz w:val="22"/>
                <w:szCs w:val="22"/>
              </w:rPr>
            </w:pPr>
          </w:p>
          <w:p w14:paraId="112FCB35" w14:textId="77777777" w:rsidR="00905500" w:rsidRDefault="00905500" w:rsidP="00A741A2">
            <w:pPr>
              <w:rPr>
                <w:rFonts w:ascii="Trebuchet MS" w:hAnsi="Trebuchet MS"/>
                <w:sz w:val="22"/>
                <w:szCs w:val="22"/>
              </w:rPr>
            </w:pPr>
          </w:p>
          <w:p w14:paraId="2CB8B6C9" w14:textId="23DFD38A" w:rsidR="00905500" w:rsidRDefault="00A741A2" w:rsidP="00A741A2">
            <w:pPr>
              <w:rPr>
                <w:rFonts w:ascii="Trebuchet MS" w:hAnsi="Trebuchet MS" w:cs="Arial"/>
                <w:color w:val="000000"/>
                <w:sz w:val="22"/>
                <w:szCs w:val="22"/>
                <w:shd w:val="clear" w:color="auto" w:fill="FFFFFF"/>
              </w:rPr>
            </w:pPr>
            <w:r>
              <w:rPr>
                <w:rFonts w:ascii="Trebuchet MS" w:hAnsi="Trebuchet MS"/>
                <w:sz w:val="22"/>
                <w:szCs w:val="22"/>
              </w:rPr>
              <w:t>N/A</w:t>
            </w:r>
          </w:p>
        </w:tc>
        <w:tc>
          <w:tcPr>
            <w:tcW w:w="394" w:type="pct"/>
          </w:tcPr>
          <w:p w14:paraId="5FFF8E6C" w14:textId="698B28E0" w:rsidR="00905500" w:rsidRDefault="00A741A2" w:rsidP="00A741A2">
            <w:pPr>
              <w:spacing w:line="300" w:lineRule="atLeast"/>
              <w:rPr>
                <w:rFonts w:ascii="Trebuchet MS" w:hAnsi="Trebuchet MS" w:cs="Arial"/>
                <w:color w:val="000000"/>
                <w:sz w:val="22"/>
                <w:szCs w:val="22"/>
              </w:rPr>
            </w:pPr>
            <w:r>
              <w:rPr>
                <w:rFonts w:ascii="Trebuchet MS" w:hAnsi="Trebuchet MS" w:cs="Arial"/>
                <w:color w:val="000000"/>
                <w:sz w:val="22"/>
                <w:szCs w:val="22"/>
              </w:rPr>
              <w:t>N/A</w:t>
            </w:r>
          </w:p>
          <w:p w14:paraId="5175B755" w14:textId="77777777" w:rsidR="00905500" w:rsidRDefault="00905500" w:rsidP="00A741A2">
            <w:pPr>
              <w:rPr>
                <w:rFonts w:ascii="Trebuchet MS" w:hAnsi="Trebuchet MS" w:cs="Arial"/>
                <w:color w:val="000000"/>
                <w:sz w:val="22"/>
                <w:szCs w:val="22"/>
                <w:shd w:val="clear" w:color="auto" w:fill="FFFFFF"/>
              </w:rPr>
            </w:pPr>
          </w:p>
        </w:tc>
        <w:tc>
          <w:tcPr>
            <w:tcW w:w="1939" w:type="pct"/>
          </w:tcPr>
          <w:p w14:paraId="4535DFFF" w14:textId="64B3A07B" w:rsidR="00905500" w:rsidRDefault="00A741A2" w:rsidP="00A741A2">
            <w:pPr>
              <w:rPr>
                <w:rFonts w:ascii="Trebuchet MS" w:hAnsi="Trebuchet MS"/>
                <w:sz w:val="22"/>
                <w:szCs w:val="22"/>
              </w:rPr>
            </w:pPr>
            <w:r>
              <w:rPr>
                <w:rFonts w:ascii="Trebuchet MS" w:hAnsi="Trebuchet MS" w:cs="Arial"/>
                <w:color w:val="000000"/>
                <w:sz w:val="22"/>
                <w:szCs w:val="22"/>
                <w:shd w:val="clear" w:color="auto" w:fill="FFFFFF"/>
              </w:rPr>
              <w:t>You will be given task milestones for completion of components of your portfolio and will get tutor feedback</w:t>
            </w:r>
          </w:p>
          <w:p w14:paraId="38E77CEF" w14:textId="3D0B95E4" w:rsidR="00905500" w:rsidRDefault="00905500" w:rsidP="00A741A2">
            <w:pPr>
              <w:jc w:val="right"/>
              <w:rPr>
                <w:rFonts w:ascii="Trebuchet MS" w:hAnsi="Trebuchet MS"/>
                <w:sz w:val="22"/>
                <w:szCs w:val="22"/>
              </w:rPr>
            </w:pPr>
          </w:p>
        </w:tc>
      </w:tr>
      <w:tr w:rsidR="00905500" w14:paraId="6B1C8B32" w14:textId="77777777" w:rsidTr="00B14868">
        <w:trPr>
          <w:trHeight w:val="892"/>
        </w:trPr>
        <w:tc>
          <w:tcPr>
            <w:tcW w:w="729" w:type="pct"/>
          </w:tcPr>
          <w:p w14:paraId="2EFD1226" w14:textId="77777777" w:rsidR="00905500" w:rsidRDefault="00A741A2" w:rsidP="00A741A2">
            <w:pPr>
              <w:rPr>
                <w:rFonts w:ascii="Trebuchet MS" w:hAnsi="Trebuchet MS"/>
                <w:sz w:val="22"/>
                <w:szCs w:val="22"/>
              </w:rPr>
            </w:pPr>
            <w:r>
              <w:rPr>
                <w:rFonts w:ascii="Trebuchet MS" w:hAnsi="Trebuchet MS" w:cs="Arial"/>
                <w:color w:val="000000"/>
                <w:sz w:val="22"/>
                <w:szCs w:val="22"/>
                <w:shd w:val="clear" w:color="auto" w:fill="FFFFFF"/>
              </w:rPr>
              <w:lastRenderedPageBreak/>
              <w:t>Summative</w:t>
            </w:r>
          </w:p>
        </w:tc>
        <w:tc>
          <w:tcPr>
            <w:tcW w:w="700" w:type="pct"/>
          </w:tcPr>
          <w:p w14:paraId="3DAE02FD" w14:textId="77777777" w:rsidR="00905500" w:rsidRDefault="00A741A2" w:rsidP="00A741A2">
            <w:pPr>
              <w:rPr>
                <w:rFonts w:ascii="Trebuchet MS" w:hAnsi="Trebuchet MS"/>
                <w:sz w:val="22"/>
                <w:szCs w:val="22"/>
              </w:rPr>
            </w:pPr>
            <w:r>
              <w:rPr>
                <w:rFonts w:ascii="Trebuchet MS" w:hAnsi="Trebuchet MS"/>
                <w:sz w:val="22"/>
                <w:szCs w:val="22"/>
              </w:rPr>
              <w:t>Portfolio</w:t>
            </w:r>
          </w:p>
        </w:tc>
        <w:tc>
          <w:tcPr>
            <w:tcW w:w="644" w:type="pct"/>
          </w:tcPr>
          <w:p w14:paraId="57B56CD0" w14:textId="77777777" w:rsidR="00905500" w:rsidRDefault="00A741A2" w:rsidP="00A741A2">
            <w:pPr>
              <w:rPr>
                <w:rFonts w:ascii="Trebuchet MS" w:hAnsi="Trebuchet MS"/>
                <w:sz w:val="22"/>
                <w:szCs w:val="22"/>
              </w:rPr>
            </w:pPr>
            <w:r>
              <w:rPr>
                <w:rFonts w:ascii="Trebuchet MS" w:hAnsi="Trebuchet MS" w:cs="Arial"/>
                <w:color w:val="000000"/>
                <w:sz w:val="22"/>
                <w:szCs w:val="22"/>
                <w:shd w:val="clear" w:color="auto" w:fill="FFFFFF"/>
              </w:rPr>
              <w:t>100 %</w:t>
            </w:r>
          </w:p>
        </w:tc>
        <w:tc>
          <w:tcPr>
            <w:tcW w:w="595" w:type="pct"/>
          </w:tcPr>
          <w:p w14:paraId="661C5DA6" w14:textId="77777777" w:rsidR="00905500" w:rsidRDefault="00A741A2" w:rsidP="00A741A2">
            <w:pPr>
              <w:rPr>
                <w:rFonts w:ascii="Trebuchet MS" w:hAnsi="Trebuchet MS" w:cs="Arial"/>
                <w:color w:val="000000"/>
                <w:sz w:val="22"/>
                <w:szCs w:val="22"/>
                <w:shd w:val="clear" w:color="auto" w:fill="FFFFFF"/>
              </w:rPr>
            </w:pPr>
            <w:r>
              <w:rPr>
                <w:rFonts w:ascii="Trebuchet MS" w:hAnsi="Trebuchet MS" w:cs="Arial"/>
                <w:color w:val="000000"/>
                <w:sz w:val="22"/>
                <w:szCs w:val="22"/>
                <w:shd w:val="clear" w:color="auto" w:fill="FFFFFF"/>
              </w:rPr>
              <w:t xml:space="preserve"> </w:t>
            </w:r>
          </w:p>
          <w:p w14:paraId="69418D55" w14:textId="77777777" w:rsidR="00905500" w:rsidRDefault="00905500" w:rsidP="00A741A2">
            <w:pPr>
              <w:rPr>
                <w:rFonts w:ascii="Trebuchet MS" w:hAnsi="Trebuchet MS" w:cs="Arial"/>
                <w:color w:val="000000"/>
                <w:sz w:val="22"/>
                <w:szCs w:val="22"/>
                <w:shd w:val="clear" w:color="auto" w:fill="FFFFFF"/>
              </w:rPr>
            </w:pPr>
          </w:p>
          <w:p w14:paraId="12D7E287" w14:textId="77777777" w:rsidR="00905500" w:rsidRDefault="00905500" w:rsidP="00A741A2">
            <w:pPr>
              <w:rPr>
                <w:rFonts w:ascii="Trebuchet MS" w:hAnsi="Trebuchet MS" w:cs="Arial"/>
                <w:color w:val="000000"/>
                <w:sz w:val="22"/>
                <w:szCs w:val="22"/>
              </w:rPr>
            </w:pPr>
          </w:p>
          <w:p w14:paraId="7F1A170D" w14:textId="77777777" w:rsidR="00905500" w:rsidRDefault="00A741A2" w:rsidP="00A741A2">
            <w:pPr>
              <w:rPr>
                <w:rFonts w:ascii="Trebuchet MS" w:hAnsi="Trebuchet MS"/>
                <w:sz w:val="22"/>
                <w:szCs w:val="22"/>
              </w:rPr>
            </w:pPr>
            <w:r>
              <w:rPr>
                <w:rFonts w:ascii="Trebuchet MS" w:hAnsi="Trebuchet MS"/>
                <w:sz w:val="22"/>
                <w:szCs w:val="22"/>
              </w:rPr>
              <w:t>2000</w:t>
            </w:r>
          </w:p>
          <w:p w14:paraId="26F34EE7" w14:textId="77777777" w:rsidR="00905500" w:rsidRDefault="00A741A2" w:rsidP="00A741A2">
            <w:pPr>
              <w:rPr>
                <w:rFonts w:ascii="Trebuchet MS" w:hAnsi="Trebuchet MS" w:cs="Arial"/>
                <w:color w:val="000000"/>
                <w:sz w:val="22"/>
                <w:szCs w:val="22"/>
                <w:shd w:val="clear" w:color="auto" w:fill="FFFFFF"/>
              </w:rPr>
            </w:pPr>
            <w:r>
              <w:rPr>
                <w:rFonts w:ascii="Trebuchet MS" w:hAnsi="Trebuchet MS"/>
                <w:sz w:val="22"/>
                <w:szCs w:val="22"/>
              </w:rPr>
              <w:t>Words</w:t>
            </w:r>
          </w:p>
        </w:tc>
        <w:tc>
          <w:tcPr>
            <w:tcW w:w="394" w:type="pct"/>
          </w:tcPr>
          <w:p w14:paraId="5F26AD16" w14:textId="77777777" w:rsidR="00905500" w:rsidRDefault="00A741A2" w:rsidP="00A741A2">
            <w:pPr>
              <w:spacing w:line="300" w:lineRule="atLeast"/>
              <w:rPr>
                <w:rFonts w:ascii="Trebuchet MS" w:hAnsi="Trebuchet MS" w:cs="Arial"/>
                <w:color w:val="000000"/>
                <w:sz w:val="22"/>
                <w:szCs w:val="22"/>
              </w:rPr>
            </w:pPr>
            <w:r>
              <w:rPr>
                <w:rFonts w:ascii="Trebuchet MS" w:hAnsi="Trebuchet MS" w:cs="Arial"/>
                <w:color w:val="000000"/>
                <w:sz w:val="22"/>
                <w:szCs w:val="22"/>
              </w:rPr>
              <w:t>N/A</w:t>
            </w:r>
          </w:p>
          <w:p w14:paraId="69CB1588" w14:textId="77777777" w:rsidR="00905500" w:rsidRDefault="00905500" w:rsidP="00A741A2">
            <w:pPr>
              <w:rPr>
                <w:rFonts w:ascii="Trebuchet MS" w:hAnsi="Trebuchet MS" w:cs="Arial"/>
                <w:color w:val="000000"/>
                <w:sz w:val="22"/>
                <w:szCs w:val="22"/>
                <w:shd w:val="clear" w:color="auto" w:fill="FFFFFF"/>
              </w:rPr>
            </w:pPr>
          </w:p>
        </w:tc>
        <w:tc>
          <w:tcPr>
            <w:tcW w:w="1939" w:type="pct"/>
          </w:tcPr>
          <w:p w14:paraId="2F05FBDE" w14:textId="77777777" w:rsidR="00905500" w:rsidRDefault="00A741A2" w:rsidP="00A741A2">
            <w:pPr>
              <w:rPr>
                <w:rFonts w:ascii="Trebuchet MS" w:hAnsi="Trebuchet MS"/>
                <w:sz w:val="22"/>
                <w:szCs w:val="22"/>
              </w:rPr>
            </w:pPr>
            <w:r>
              <w:rPr>
                <w:rFonts w:ascii="Trebuchet MS" w:hAnsi="Trebuchet MS" w:cs="Arial"/>
                <w:color w:val="000000"/>
                <w:sz w:val="22"/>
                <w:szCs w:val="22"/>
                <w:shd w:val="clear" w:color="auto" w:fill="FFFFFF"/>
              </w:rPr>
              <w:t>In the summative assessment, you will create a portfolio of work which will support you in compiling the EPA Project in the Gateway/EPA period. Your portfolio needs to evidence the following areas:•Background context and analysis•Employer agreement and project specification•Project outcomes/aim (customer and/or stakeholder engagement if applicable)•Project scope including key performance indicators•Consideration of legislation, regulation, industry, and organisational policies,•procedures and requirements•How you intend to evaluate and present results•Project planning•Indication of how your project will map to the knowledge skills and behaviours (KSBs) of the standard•Practical experimentation and pilot studyOnce completed this assessment will give you a solid foundation of resources for compiling your EPA Project Report and Presentation.</w:t>
            </w:r>
          </w:p>
          <w:p w14:paraId="139C37FC" w14:textId="77777777" w:rsidR="00905500" w:rsidRDefault="00905500" w:rsidP="00A741A2">
            <w:pPr>
              <w:jc w:val="right"/>
              <w:rPr>
                <w:rFonts w:ascii="Trebuchet MS" w:hAnsi="Trebuchet MS"/>
                <w:sz w:val="22"/>
                <w:szCs w:val="22"/>
              </w:rPr>
            </w:pPr>
          </w:p>
        </w:tc>
      </w:tr>
      <w:tr w:rsidR="00905500" w14:paraId="1572EDB7" w14:textId="77777777" w:rsidTr="00B14868">
        <w:trPr>
          <w:trHeight w:val="892"/>
        </w:trPr>
        <w:tc>
          <w:tcPr>
            <w:tcW w:w="729" w:type="pct"/>
          </w:tcPr>
          <w:p w14:paraId="4114F666" w14:textId="77777777" w:rsidR="00905500" w:rsidRDefault="00A741A2" w:rsidP="00A741A2">
            <w:pPr>
              <w:rPr>
                <w:rFonts w:ascii="Trebuchet MS" w:hAnsi="Trebuchet MS"/>
                <w:sz w:val="22"/>
                <w:szCs w:val="22"/>
              </w:rPr>
            </w:pPr>
            <w:r>
              <w:rPr>
                <w:rFonts w:ascii="Trebuchet MS" w:hAnsi="Trebuchet MS" w:cs="Arial"/>
                <w:color w:val="000000"/>
                <w:sz w:val="22"/>
                <w:szCs w:val="22"/>
                <w:shd w:val="clear" w:color="auto" w:fill="FFFFFF"/>
              </w:rPr>
              <w:t>Referral</w:t>
            </w:r>
          </w:p>
        </w:tc>
        <w:tc>
          <w:tcPr>
            <w:tcW w:w="700" w:type="pct"/>
          </w:tcPr>
          <w:p w14:paraId="5C3D7CFF" w14:textId="77777777" w:rsidR="00905500" w:rsidRDefault="00A741A2" w:rsidP="00A741A2">
            <w:pPr>
              <w:rPr>
                <w:rFonts w:ascii="Trebuchet MS" w:hAnsi="Trebuchet MS"/>
                <w:sz w:val="22"/>
                <w:szCs w:val="22"/>
              </w:rPr>
            </w:pPr>
            <w:r>
              <w:rPr>
                <w:rFonts w:ascii="Trebuchet MS" w:hAnsi="Trebuchet MS"/>
                <w:sz w:val="22"/>
                <w:szCs w:val="22"/>
              </w:rPr>
              <w:t>Portfolio</w:t>
            </w:r>
          </w:p>
        </w:tc>
        <w:tc>
          <w:tcPr>
            <w:tcW w:w="644" w:type="pct"/>
          </w:tcPr>
          <w:p w14:paraId="3DF12997" w14:textId="77777777" w:rsidR="00905500" w:rsidRDefault="00A741A2" w:rsidP="00A741A2">
            <w:pPr>
              <w:rPr>
                <w:rFonts w:ascii="Trebuchet MS" w:hAnsi="Trebuchet MS"/>
                <w:sz w:val="22"/>
                <w:szCs w:val="22"/>
              </w:rPr>
            </w:pPr>
            <w:r>
              <w:rPr>
                <w:rFonts w:ascii="Trebuchet MS" w:hAnsi="Trebuchet MS" w:cs="Arial"/>
                <w:color w:val="000000"/>
                <w:sz w:val="22"/>
                <w:szCs w:val="22"/>
                <w:shd w:val="clear" w:color="auto" w:fill="FFFFFF"/>
              </w:rPr>
              <w:t>100 %</w:t>
            </w:r>
          </w:p>
        </w:tc>
        <w:tc>
          <w:tcPr>
            <w:tcW w:w="595" w:type="pct"/>
          </w:tcPr>
          <w:p w14:paraId="67D54F5C" w14:textId="77777777" w:rsidR="00905500" w:rsidRDefault="00A741A2" w:rsidP="00A741A2">
            <w:pPr>
              <w:rPr>
                <w:rFonts w:ascii="Trebuchet MS" w:hAnsi="Trebuchet MS" w:cs="Arial"/>
                <w:color w:val="000000"/>
                <w:sz w:val="22"/>
                <w:szCs w:val="22"/>
                <w:shd w:val="clear" w:color="auto" w:fill="FFFFFF"/>
              </w:rPr>
            </w:pPr>
            <w:r>
              <w:rPr>
                <w:rFonts w:ascii="Trebuchet MS" w:hAnsi="Trebuchet MS" w:cs="Arial"/>
                <w:color w:val="000000"/>
                <w:sz w:val="22"/>
                <w:szCs w:val="22"/>
                <w:shd w:val="clear" w:color="auto" w:fill="FFFFFF"/>
              </w:rPr>
              <w:t xml:space="preserve"> </w:t>
            </w:r>
          </w:p>
          <w:p w14:paraId="7D525D87" w14:textId="77777777" w:rsidR="00905500" w:rsidRDefault="00905500" w:rsidP="00A741A2">
            <w:pPr>
              <w:rPr>
                <w:rFonts w:ascii="Trebuchet MS" w:hAnsi="Trebuchet MS" w:cs="Arial"/>
                <w:color w:val="000000"/>
                <w:sz w:val="22"/>
                <w:szCs w:val="22"/>
                <w:shd w:val="clear" w:color="auto" w:fill="FFFFFF"/>
              </w:rPr>
            </w:pPr>
          </w:p>
          <w:p w14:paraId="5BDAED77" w14:textId="77777777" w:rsidR="00905500" w:rsidRDefault="00905500" w:rsidP="00A741A2">
            <w:pPr>
              <w:rPr>
                <w:rFonts w:ascii="Trebuchet MS" w:hAnsi="Trebuchet MS" w:cs="Arial"/>
                <w:color w:val="000000"/>
                <w:sz w:val="22"/>
                <w:szCs w:val="22"/>
              </w:rPr>
            </w:pPr>
          </w:p>
          <w:p w14:paraId="78D4DDF2" w14:textId="77777777" w:rsidR="00905500" w:rsidRDefault="00A741A2" w:rsidP="00A741A2">
            <w:pPr>
              <w:rPr>
                <w:rFonts w:ascii="Trebuchet MS" w:hAnsi="Trebuchet MS"/>
                <w:sz w:val="22"/>
                <w:szCs w:val="22"/>
              </w:rPr>
            </w:pPr>
            <w:r>
              <w:rPr>
                <w:rFonts w:ascii="Trebuchet MS" w:hAnsi="Trebuchet MS"/>
                <w:sz w:val="22"/>
                <w:szCs w:val="22"/>
              </w:rPr>
              <w:t>2000</w:t>
            </w:r>
          </w:p>
          <w:p w14:paraId="19538673" w14:textId="77777777" w:rsidR="00905500" w:rsidRDefault="00A741A2" w:rsidP="00A741A2">
            <w:pPr>
              <w:rPr>
                <w:rFonts w:ascii="Trebuchet MS" w:hAnsi="Trebuchet MS" w:cs="Arial"/>
                <w:color w:val="000000"/>
                <w:sz w:val="22"/>
                <w:szCs w:val="22"/>
                <w:shd w:val="clear" w:color="auto" w:fill="FFFFFF"/>
              </w:rPr>
            </w:pPr>
            <w:r>
              <w:rPr>
                <w:rFonts w:ascii="Trebuchet MS" w:hAnsi="Trebuchet MS"/>
                <w:sz w:val="22"/>
                <w:szCs w:val="22"/>
              </w:rPr>
              <w:t>Words</w:t>
            </w:r>
          </w:p>
        </w:tc>
        <w:tc>
          <w:tcPr>
            <w:tcW w:w="394" w:type="pct"/>
          </w:tcPr>
          <w:p w14:paraId="3459B53B" w14:textId="77777777" w:rsidR="00905500" w:rsidRDefault="00A741A2" w:rsidP="00A741A2">
            <w:pPr>
              <w:spacing w:line="300" w:lineRule="atLeast"/>
              <w:rPr>
                <w:rFonts w:ascii="Trebuchet MS" w:hAnsi="Trebuchet MS" w:cs="Arial"/>
                <w:color w:val="000000"/>
                <w:sz w:val="22"/>
                <w:szCs w:val="22"/>
              </w:rPr>
            </w:pPr>
            <w:r>
              <w:rPr>
                <w:rFonts w:ascii="Trebuchet MS" w:hAnsi="Trebuchet MS" w:cs="Arial"/>
                <w:color w:val="000000"/>
                <w:sz w:val="22"/>
                <w:szCs w:val="22"/>
              </w:rPr>
              <w:t>N/A</w:t>
            </w:r>
          </w:p>
          <w:p w14:paraId="708A6EE6" w14:textId="77777777" w:rsidR="00905500" w:rsidRDefault="00905500" w:rsidP="00A741A2">
            <w:pPr>
              <w:rPr>
                <w:rFonts w:ascii="Trebuchet MS" w:hAnsi="Trebuchet MS" w:cs="Arial"/>
                <w:color w:val="000000"/>
                <w:sz w:val="22"/>
                <w:szCs w:val="22"/>
                <w:shd w:val="clear" w:color="auto" w:fill="FFFFFF"/>
              </w:rPr>
            </w:pPr>
          </w:p>
        </w:tc>
        <w:tc>
          <w:tcPr>
            <w:tcW w:w="1939" w:type="pct"/>
          </w:tcPr>
          <w:p w14:paraId="09CD5EED" w14:textId="77777777" w:rsidR="00905500" w:rsidRDefault="00A741A2" w:rsidP="00A741A2">
            <w:pPr>
              <w:rPr>
                <w:rFonts w:ascii="Trebuchet MS" w:hAnsi="Trebuchet MS"/>
                <w:sz w:val="22"/>
                <w:szCs w:val="22"/>
              </w:rPr>
            </w:pPr>
            <w:r>
              <w:rPr>
                <w:rFonts w:ascii="Trebuchet MS" w:hAnsi="Trebuchet MS" w:cs="Arial"/>
                <w:color w:val="000000"/>
                <w:sz w:val="22"/>
                <w:szCs w:val="22"/>
                <w:shd w:val="clear" w:color="auto" w:fill="FFFFFF"/>
              </w:rPr>
              <w:t>You will receive feedback from your first submission which will help you to understand any weaknesses and potential areas of improvement for the resit assessment.</w:t>
            </w:r>
          </w:p>
          <w:p w14:paraId="26BF56D5" w14:textId="77777777" w:rsidR="00905500" w:rsidRDefault="00905500" w:rsidP="00A741A2">
            <w:pPr>
              <w:jc w:val="right"/>
              <w:rPr>
                <w:rFonts w:ascii="Trebuchet MS" w:hAnsi="Trebuchet MS"/>
                <w:sz w:val="22"/>
                <w:szCs w:val="22"/>
              </w:rPr>
            </w:pPr>
          </w:p>
        </w:tc>
      </w:tr>
    </w:tbl>
    <w:p w14:paraId="26D01D46" w14:textId="77777777" w:rsidR="00905500" w:rsidRDefault="00905500" w:rsidP="009F6A84">
      <w:pPr>
        <w:rPr>
          <w:rFonts w:ascii="Trebuchet MS" w:hAnsi="Trebuchet MS"/>
          <w:sz w:val="22"/>
          <w:szCs w:val="22"/>
        </w:rPr>
      </w:pPr>
    </w:p>
    <w:p w14:paraId="5A9EDFC0" w14:textId="76506BDB" w:rsidR="00905500" w:rsidRDefault="00FF0FDB" w:rsidP="00E84E14">
      <w:pPr>
        <w:rPr>
          <w:rFonts w:ascii="Trebuchet MS" w:hAnsi="Trebuchet MS"/>
          <w:i/>
          <w:sz w:val="22"/>
          <w:szCs w:val="22"/>
        </w:rPr>
      </w:pPr>
      <w:r>
        <w:rPr>
          <w:rFonts w:ascii="Trebuchet MS" w:hAnsi="Trebuchet MS"/>
          <w:i/>
          <w:sz w:val="22"/>
          <w:szCs w:val="22"/>
        </w:rPr>
        <w:t>*Formative: Tasks which help you to learn and prepares you for summative tasks</w:t>
      </w:r>
    </w:p>
    <w:p w14:paraId="1BFAA79D" w14:textId="104E470D" w:rsidR="00905500" w:rsidRDefault="00E84E14" w:rsidP="00E84E14">
      <w:pPr>
        <w:rPr>
          <w:rFonts w:ascii="Trebuchet MS" w:hAnsi="Trebuchet MS"/>
          <w:i/>
          <w:sz w:val="22"/>
          <w:szCs w:val="22"/>
        </w:rPr>
      </w:pPr>
      <w:r>
        <w:rPr>
          <w:rFonts w:ascii="Trebuchet MS" w:hAnsi="Trebuchet MS"/>
          <w:i/>
          <w:sz w:val="22"/>
          <w:szCs w:val="22"/>
        </w:rPr>
        <w:t>Summative: Tasks which count towards your degree</w:t>
      </w:r>
    </w:p>
    <w:p w14:paraId="79FCE3DC" w14:textId="77777777" w:rsidR="00905500" w:rsidRDefault="00905500" w:rsidP="00E84E14">
      <w:pPr>
        <w:rPr>
          <w:rFonts w:ascii="Trebuchet MS" w:hAnsi="Trebuchet MS"/>
          <w:sz w:val="22"/>
          <w:szCs w:val="22"/>
        </w:rPr>
      </w:pPr>
    </w:p>
    <w:p w14:paraId="24865E23" w14:textId="4F6333B8" w:rsidR="00905500" w:rsidRDefault="00905500" w:rsidP="00E84E14">
      <w:pPr>
        <w:rPr>
          <w:rFonts w:ascii="Trebuchet MS" w:hAnsi="Trebuchet MS"/>
          <w:sz w:val="22"/>
          <w:szCs w:val="22"/>
        </w:rPr>
      </w:pPr>
    </w:p>
    <w:p w14:paraId="51D62AC6" w14:textId="77777777" w:rsidR="00905500" w:rsidRDefault="00905500" w:rsidP="00E84E14">
      <w:pPr>
        <w:rPr>
          <w:rFonts w:ascii="Trebuchet MS" w:hAnsi="Trebuchet MS"/>
          <w:sz w:val="22"/>
          <w:szCs w:val="22"/>
        </w:rPr>
      </w:pPr>
    </w:p>
    <w:p w14:paraId="2033C167" w14:textId="05C3C3F8" w:rsidR="00905500" w:rsidRDefault="00E84E14" w:rsidP="00E84E14">
      <w:pPr>
        <w:rPr>
          <w:rFonts w:ascii="Trebuchet MS" w:hAnsi="Trebuchet MS"/>
          <w:b/>
          <w:bCs/>
          <w:sz w:val="22"/>
          <w:szCs w:val="22"/>
        </w:rPr>
      </w:pPr>
      <w:r>
        <w:rPr>
          <w:rFonts w:ascii="Trebuchet MS" w:hAnsi="Trebuchet MS"/>
          <w:b/>
          <w:bCs/>
          <w:sz w:val="22"/>
          <w:szCs w:val="22"/>
        </w:rPr>
        <w:t>What you will be able to do after the module:</w:t>
      </w:r>
    </w:p>
    <w:p w14:paraId="7C8F4D3A" w14:textId="42EE4337" w:rsidR="00905500" w:rsidRDefault="00905500" w:rsidP="00E84E14">
      <w:pPr>
        <w:rPr>
          <w:rFonts w:ascii="Trebuchet MS" w:hAnsi="Trebuchet MS"/>
          <w:sz w:val="22"/>
          <w:szCs w:val="22"/>
        </w:rPr>
      </w:pPr>
    </w:p>
    <w:tbl>
      <w:tblPr>
        <w:tblStyle w:val="TableGrid"/>
        <w:tblW w:w="0" w:type="auto"/>
        <w:tblLayout w:type="fixed"/>
        <w:tblLook w:val="04A0" w:firstRow="1" w:lastRow="0" w:firstColumn="1" w:lastColumn="0" w:noHBand="0" w:noVBand="1"/>
      </w:tblPr>
      <w:tblGrid>
        <w:gridCol w:w="2263"/>
        <w:gridCol w:w="1276"/>
        <w:gridCol w:w="5471"/>
      </w:tblGrid>
      <w:tr w:rsidR="00905500" w14:paraId="3EA641F0" w14:textId="77777777" w:rsidTr="002A3E07">
        <w:tc>
          <w:tcPr>
            <w:tcW w:w="2263" w:type="dxa"/>
          </w:tcPr>
          <w:p w14:paraId="54FC7B39" w14:textId="33891719" w:rsidR="00905500" w:rsidRDefault="0049691E" w:rsidP="00E84E14">
            <w:pPr>
              <w:rPr>
                <w:rFonts w:ascii="Trebuchet MS" w:hAnsi="Trebuchet MS"/>
                <w:b/>
                <w:bCs/>
                <w:sz w:val="22"/>
                <w:szCs w:val="22"/>
              </w:rPr>
            </w:pPr>
            <w:r>
              <w:rPr>
                <w:rFonts w:ascii="Trebuchet MS" w:hAnsi="Trebuchet MS"/>
                <w:b/>
                <w:bCs/>
                <w:sz w:val="22"/>
                <w:szCs w:val="22"/>
              </w:rPr>
              <w:t>Outcome Category</w:t>
            </w:r>
          </w:p>
        </w:tc>
        <w:tc>
          <w:tcPr>
            <w:tcW w:w="1276" w:type="dxa"/>
          </w:tcPr>
          <w:p w14:paraId="2C1AE7F8" w14:textId="3F5257BB" w:rsidR="00905500" w:rsidRDefault="0049691E" w:rsidP="00E84E14">
            <w:pPr>
              <w:rPr>
                <w:rFonts w:ascii="Trebuchet MS" w:hAnsi="Trebuchet MS"/>
                <w:b/>
                <w:bCs/>
                <w:sz w:val="22"/>
                <w:szCs w:val="22"/>
              </w:rPr>
            </w:pPr>
            <w:r>
              <w:rPr>
                <w:rFonts w:ascii="Trebuchet MS" w:hAnsi="Trebuchet MS"/>
                <w:b/>
                <w:bCs/>
                <w:sz w:val="22"/>
                <w:szCs w:val="22"/>
              </w:rPr>
              <w:t>Outcome Reference</w:t>
            </w:r>
          </w:p>
        </w:tc>
        <w:tc>
          <w:tcPr>
            <w:tcW w:w="5471" w:type="dxa"/>
          </w:tcPr>
          <w:p w14:paraId="1F41E977" w14:textId="6C621978" w:rsidR="00905500" w:rsidRDefault="0049691E" w:rsidP="00E84E14">
            <w:pPr>
              <w:rPr>
                <w:rFonts w:ascii="Trebuchet MS" w:hAnsi="Trebuchet MS"/>
                <w:b/>
                <w:bCs/>
                <w:sz w:val="22"/>
                <w:szCs w:val="22"/>
              </w:rPr>
            </w:pPr>
            <w:r>
              <w:rPr>
                <w:rFonts w:ascii="Trebuchet MS" w:hAnsi="Trebuchet MS"/>
                <w:b/>
                <w:bCs/>
                <w:sz w:val="22"/>
                <w:szCs w:val="22"/>
              </w:rPr>
              <w:t>Outcome</w:t>
            </w:r>
          </w:p>
        </w:tc>
      </w:tr>
      <w:tr w:rsidR="00905500" w14:paraId="143FE14C" w14:textId="77777777" w:rsidTr="002A3E07">
        <w:tc>
          <w:tcPr>
            <w:tcW w:w="2263" w:type="dxa"/>
          </w:tcPr>
          <w:p w14:paraId="04159BAF" w14:textId="45B85B15" w:rsidR="00905500" w:rsidRDefault="0049691E" w:rsidP="00E84E14">
            <w:pPr>
              <w:rPr>
                <w:rFonts w:ascii="Trebuchet MS" w:hAnsi="Trebuchet MS"/>
                <w:sz w:val="22"/>
                <w:szCs w:val="22"/>
              </w:rPr>
            </w:pPr>
            <w:r>
              <w:rPr>
                <w:rFonts w:ascii="Trebuchet MS" w:hAnsi="Trebuchet MS"/>
                <w:sz w:val="22"/>
                <w:szCs w:val="22"/>
              </w:rPr>
              <w:t>Knowledge and Understanding</w:t>
            </w:r>
          </w:p>
        </w:tc>
        <w:tc>
          <w:tcPr>
            <w:tcW w:w="1276" w:type="dxa"/>
          </w:tcPr>
          <w:p w14:paraId="3B237273" w14:textId="79A64925" w:rsidR="00905500" w:rsidRDefault="0049691E" w:rsidP="00E84E14">
            <w:pPr>
              <w:rPr>
                <w:rFonts w:ascii="Trebuchet MS" w:hAnsi="Trebuchet MS"/>
                <w:sz w:val="22"/>
                <w:szCs w:val="22"/>
              </w:rPr>
            </w:pPr>
            <w:r>
              <w:rPr>
                <w:rFonts w:ascii="Trebuchet MS" w:hAnsi="Trebuchet MS"/>
                <w:sz w:val="22"/>
                <w:szCs w:val="22"/>
              </w:rPr>
              <w:t>K1</w:t>
            </w:r>
          </w:p>
        </w:tc>
        <w:tc>
          <w:tcPr>
            <w:tcW w:w="5471" w:type="dxa"/>
          </w:tcPr>
          <w:p w14:paraId="59EA8011" w14:textId="7F02EB59" w:rsidR="00905500" w:rsidRDefault="0049691E" w:rsidP="00E84E14">
            <w:pPr>
              <w:rPr>
                <w:rFonts w:ascii="Trebuchet MS" w:hAnsi="Trebuchet MS"/>
                <w:sz w:val="22"/>
                <w:szCs w:val="22"/>
              </w:rPr>
            </w:pPr>
            <w:r>
              <w:rPr>
                <w:rFonts w:ascii="Trebuchet MS" w:hAnsi="Trebuchet MS"/>
                <w:sz w:val="22"/>
                <w:szCs w:val="22"/>
              </w:rPr>
              <w:t>Identify project aims, objectives and timeframes based on the chosen theme relevant to your discipline.</w:t>
            </w:r>
          </w:p>
        </w:tc>
      </w:tr>
      <w:tr w:rsidR="00905500" w14:paraId="3E39C455" w14:textId="77777777" w:rsidTr="002A3E07">
        <w:tc>
          <w:tcPr>
            <w:tcW w:w="2263" w:type="dxa"/>
          </w:tcPr>
          <w:p w14:paraId="75165221" w14:textId="77777777" w:rsidR="00905500" w:rsidRDefault="0049691E" w:rsidP="00E84E14">
            <w:pPr>
              <w:rPr>
                <w:rFonts w:ascii="Trebuchet MS" w:hAnsi="Trebuchet MS"/>
                <w:sz w:val="22"/>
                <w:szCs w:val="22"/>
              </w:rPr>
            </w:pPr>
            <w:r>
              <w:rPr>
                <w:rFonts w:ascii="Trebuchet MS" w:hAnsi="Trebuchet MS"/>
                <w:sz w:val="22"/>
                <w:szCs w:val="22"/>
              </w:rPr>
              <w:t>Knowledge and Understanding</w:t>
            </w:r>
          </w:p>
        </w:tc>
        <w:tc>
          <w:tcPr>
            <w:tcW w:w="1276" w:type="dxa"/>
          </w:tcPr>
          <w:p w14:paraId="7459B538" w14:textId="77777777" w:rsidR="00905500" w:rsidRDefault="0049691E" w:rsidP="00E84E14">
            <w:pPr>
              <w:rPr>
                <w:rFonts w:ascii="Trebuchet MS" w:hAnsi="Trebuchet MS"/>
                <w:sz w:val="22"/>
                <w:szCs w:val="22"/>
              </w:rPr>
            </w:pPr>
            <w:r>
              <w:rPr>
                <w:rFonts w:ascii="Trebuchet MS" w:hAnsi="Trebuchet MS"/>
                <w:sz w:val="22"/>
                <w:szCs w:val="22"/>
              </w:rPr>
              <w:t>K2</w:t>
            </w:r>
          </w:p>
        </w:tc>
        <w:tc>
          <w:tcPr>
            <w:tcW w:w="5471" w:type="dxa"/>
          </w:tcPr>
          <w:p w14:paraId="308A21A7" w14:textId="77777777" w:rsidR="00905500" w:rsidRDefault="0049691E" w:rsidP="00E84E14">
            <w:pPr>
              <w:rPr>
                <w:rFonts w:ascii="Trebuchet MS" w:hAnsi="Trebuchet MS"/>
                <w:sz w:val="22"/>
                <w:szCs w:val="22"/>
              </w:rPr>
            </w:pPr>
            <w:r>
              <w:rPr>
                <w:rFonts w:ascii="Trebuchet MS" w:hAnsi="Trebuchet MS"/>
                <w:sz w:val="22"/>
                <w:szCs w:val="22"/>
              </w:rPr>
              <w:t>Carry out small-scale research, information gathering and data collection to generate knowledge to support the project with some guidance.</w:t>
            </w:r>
          </w:p>
        </w:tc>
      </w:tr>
      <w:tr w:rsidR="00905500" w14:paraId="23D6C7DA" w14:textId="77777777" w:rsidTr="002A3E07">
        <w:tc>
          <w:tcPr>
            <w:tcW w:w="2263" w:type="dxa"/>
          </w:tcPr>
          <w:p w14:paraId="492DC15A" w14:textId="77777777" w:rsidR="00905500" w:rsidRDefault="0049691E" w:rsidP="00E84E14">
            <w:pPr>
              <w:rPr>
                <w:rFonts w:ascii="Trebuchet MS" w:hAnsi="Trebuchet MS"/>
                <w:sz w:val="22"/>
                <w:szCs w:val="22"/>
              </w:rPr>
            </w:pPr>
            <w:r>
              <w:rPr>
                <w:rFonts w:ascii="Trebuchet MS" w:hAnsi="Trebuchet MS"/>
                <w:sz w:val="22"/>
                <w:szCs w:val="22"/>
              </w:rPr>
              <w:lastRenderedPageBreak/>
              <w:t>Real World Skills</w:t>
            </w:r>
          </w:p>
        </w:tc>
        <w:tc>
          <w:tcPr>
            <w:tcW w:w="1276" w:type="dxa"/>
          </w:tcPr>
          <w:p w14:paraId="7B5F76AE" w14:textId="77777777" w:rsidR="00905500" w:rsidRDefault="0049691E" w:rsidP="00E84E14">
            <w:pPr>
              <w:rPr>
                <w:rFonts w:ascii="Trebuchet MS" w:hAnsi="Trebuchet MS"/>
                <w:sz w:val="22"/>
                <w:szCs w:val="22"/>
              </w:rPr>
            </w:pPr>
            <w:r>
              <w:rPr>
                <w:rFonts w:ascii="Trebuchet MS" w:hAnsi="Trebuchet MS"/>
                <w:sz w:val="22"/>
                <w:szCs w:val="22"/>
              </w:rPr>
              <w:t>R1</w:t>
            </w:r>
          </w:p>
        </w:tc>
        <w:tc>
          <w:tcPr>
            <w:tcW w:w="5471" w:type="dxa"/>
          </w:tcPr>
          <w:p w14:paraId="1858DB03" w14:textId="77777777" w:rsidR="00905500" w:rsidRDefault="0049691E" w:rsidP="00E84E14">
            <w:pPr>
              <w:rPr>
                <w:rFonts w:ascii="Trebuchet MS" w:hAnsi="Trebuchet MS"/>
                <w:sz w:val="22"/>
                <w:szCs w:val="22"/>
              </w:rPr>
            </w:pPr>
            <w:r>
              <w:rPr>
                <w:rFonts w:ascii="Trebuchet MS" w:hAnsi="Trebuchet MS"/>
                <w:sz w:val="22"/>
                <w:szCs w:val="22"/>
              </w:rPr>
              <w:t>Work effectively within the framework of legal, ethical, and social issues associated with the computing profession and associated professional bodies</w:t>
            </w:r>
          </w:p>
        </w:tc>
      </w:tr>
      <w:tr w:rsidR="00905500" w14:paraId="29993E1E" w14:textId="77777777" w:rsidTr="002A3E07">
        <w:tc>
          <w:tcPr>
            <w:tcW w:w="2263" w:type="dxa"/>
          </w:tcPr>
          <w:p w14:paraId="01BDADCC" w14:textId="77777777" w:rsidR="00905500" w:rsidRDefault="0049691E" w:rsidP="00E84E14">
            <w:pPr>
              <w:rPr>
                <w:rFonts w:ascii="Trebuchet MS" w:hAnsi="Trebuchet MS"/>
                <w:sz w:val="22"/>
                <w:szCs w:val="22"/>
              </w:rPr>
            </w:pPr>
            <w:r>
              <w:rPr>
                <w:rFonts w:ascii="Trebuchet MS" w:hAnsi="Trebuchet MS"/>
                <w:sz w:val="22"/>
                <w:szCs w:val="22"/>
              </w:rPr>
              <w:t>Real World Skills</w:t>
            </w:r>
          </w:p>
        </w:tc>
        <w:tc>
          <w:tcPr>
            <w:tcW w:w="1276" w:type="dxa"/>
          </w:tcPr>
          <w:p w14:paraId="64C1160B" w14:textId="77777777" w:rsidR="00905500" w:rsidRDefault="0049691E" w:rsidP="00E84E14">
            <w:pPr>
              <w:rPr>
                <w:rFonts w:ascii="Trebuchet MS" w:hAnsi="Trebuchet MS"/>
                <w:sz w:val="22"/>
                <w:szCs w:val="22"/>
              </w:rPr>
            </w:pPr>
            <w:r>
              <w:rPr>
                <w:rFonts w:ascii="Trebuchet MS" w:hAnsi="Trebuchet MS"/>
                <w:sz w:val="22"/>
                <w:szCs w:val="22"/>
              </w:rPr>
              <w:t>R2</w:t>
            </w:r>
          </w:p>
        </w:tc>
        <w:tc>
          <w:tcPr>
            <w:tcW w:w="5471" w:type="dxa"/>
          </w:tcPr>
          <w:p w14:paraId="5E7780E8" w14:textId="77777777" w:rsidR="00905500" w:rsidRDefault="0049691E" w:rsidP="00E84E14">
            <w:pPr>
              <w:rPr>
                <w:rFonts w:ascii="Trebuchet MS" w:hAnsi="Trebuchet MS"/>
                <w:sz w:val="22"/>
                <w:szCs w:val="22"/>
              </w:rPr>
            </w:pPr>
            <w:r>
              <w:rPr>
                <w:rFonts w:ascii="Trebuchet MS" w:hAnsi="Trebuchet MS"/>
                <w:sz w:val="22"/>
                <w:szCs w:val="22"/>
              </w:rPr>
              <w:t>Present and communicate appropriate evidence and analysis.</w:t>
            </w:r>
          </w:p>
        </w:tc>
      </w:tr>
    </w:tbl>
    <w:p w14:paraId="66B09D28" w14:textId="6521C4F9" w:rsidR="00905500" w:rsidRDefault="00905500" w:rsidP="00E84E14">
      <w:pPr>
        <w:rPr>
          <w:rFonts w:ascii="Trebuchet MS" w:hAnsi="Trebuchet MS"/>
          <w:sz w:val="22"/>
          <w:szCs w:val="22"/>
        </w:rPr>
      </w:pPr>
    </w:p>
    <w:p w14:paraId="364A6937" w14:textId="77777777" w:rsidR="00905500" w:rsidRDefault="00905500" w:rsidP="00E84E14">
      <w:pPr>
        <w:rPr>
          <w:rFonts w:ascii="Trebuchet MS" w:hAnsi="Trebuchet MS"/>
          <w:sz w:val="22"/>
          <w:szCs w:val="22"/>
        </w:rPr>
      </w:pPr>
    </w:p>
    <w:p w14:paraId="5FB3272A" w14:textId="77777777" w:rsidR="00905500" w:rsidRDefault="00E84E14" w:rsidP="00E84E14">
      <w:pPr>
        <w:rPr>
          <w:rFonts w:ascii="Trebuchet MS" w:hAnsi="Trebuchet MS"/>
          <w:b/>
          <w:bCs/>
          <w:sz w:val="22"/>
          <w:szCs w:val="22"/>
        </w:rPr>
      </w:pPr>
      <w:r>
        <w:rPr>
          <w:rFonts w:ascii="Trebuchet MS" w:hAnsi="Trebuchet MS"/>
          <w:b/>
          <w:bCs/>
          <w:sz w:val="22"/>
          <w:szCs w:val="22"/>
        </w:rPr>
        <w:t>How this relates to the dimensions of Solent's Real-world curriculum framework</w:t>
      </w:r>
    </w:p>
    <w:p w14:paraId="6F22A7BB" w14:textId="1B458BDD" w:rsidR="00905500" w:rsidRDefault="00905500" w:rsidP="00E84E14">
      <w:pPr>
        <w:rPr>
          <w:rFonts w:ascii="Arial" w:hAnsi="Arial" w:cs="Arial"/>
          <w:color w:val="000000"/>
          <w:sz w:val="21"/>
          <w:szCs w:val="21"/>
          <w:shd w:val="clear" w:color="auto" w:fill="FFFFFF"/>
        </w:rPr>
      </w:pPr>
    </w:p>
    <w:p w14:paraId="561370AE" w14:textId="77777777" w:rsidR="00905500" w:rsidRDefault="00905500" w:rsidP="00E84E14"/>
    <w:tbl>
      <w:tblPr>
        <w:tblStyle w:val="TableGrid"/>
        <w:tblW w:w="9030" w:type="dxa"/>
        <w:tblLook w:val="04A0" w:firstRow="1" w:lastRow="0" w:firstColumn="1" w:lastColumn="0" w:noHBand="0" w:noVBand="1"/>
      </w:tblPr>
      <w:tblGrid>
        <w:gridCol w:w="9030"/>
      </w:tblGrid>
      <w:tr w:rsidR="00905500" w14:paraId="17AE1702" w14:textId="77777777" w:rsidTr="00B01C41">
        <w:trPr>
          <w:trHeight w:val="219"/>
        </w:trPr>
        <w:tc>
          <w:tcPr>
            <w:tcW w:w="9030" w:type="dxa"/>
            <w:shd w:val="clear" w:color="auto" w:fill="FFC000" w:themeFill="accent4"/>
          </w:tcPr>
          <w:p w14:paraId="6BB6522E" w14:textId="77777777" w:rsidR="00905500" w:rsidRDefault="00B01C41" w:rsidP="009C60AF">
            <w:pPr>
              <w:rPr>
                <w:rFonts w:ascii="Trebuchet MS" w:hAnsi="Trebuchet MS"/>
                <w:b/>
                <w:sz w:val="22"/>
              </w:rPr>
            </w:pPr>
            <w:r>
              <w:rPr>
                <w:rFonts w:ascii="Trebuchet MS" w:hAnsi="Trebuchet MS"/>
                <w:b/>
                <w:sz w:val="22"/>
              </w:rPr>
              <w:t>Dimensions</w:t>
            </w:r>
          </w:p>
          <w:p w14:paraId="4C7BA6C8" w14:textId="77777777" w:rsidR="00905500" w:rsidRDefault="00905500" w:rsidP="009C60AF">
            <w:pPr>
              <w:rPr>
                <w:rFonts w:ascii="Trebuchet MS" w:hAnsi="Trebuchet MS"/>
                <w:b/>
                <w:sz w:val="22"/>
              </w:rPr>
            </w:pPr>
          </w:p>
        </w:tc>
      </w:tr>
      <w:tr w:rsidR="00905500" w14:paraId="628A12AD" w14:textId="77777777" w:rsidTr="00B01C41">
        <w:trPr>
          <w:trHeight w:val="326"/>
        </w:trPr>
        <w:tc>
          <w:tcPr>
            <w:tcW w:w="9030" w:type="dxa"/>
            <w:shd w:val="clear" w:color="auto" w:fill="FFC000" w:themeFill="accent4"/>
          </w:tcPr>
          <w:p w14:paraId="0CB57282" w14:textId="77777777" w:rsidR="00905500" w:rsidRDefault="00B01C41" w:rsidP="009C60AF">
            <w:pPr>
              <w:rPr>
                <w:rFonts w:ascii="Trebuchet MS" w:hAnsi="Trebuchet MS"/>
                <w:sz w:val="22"/>
              </w:rPr>
            </w:pPr>
            <w:r>
              <w:rPr>
                <w:rFonts w:ascii="Trebuchet MS" w:hAnsi="Trebuchet MS"/>
                <w:sz w:val="22"/>
              </w:rPr>
              <w:t>Students are challenged to think in critical, creative and applied ways</w:t>
            </w:r>
          </w:p>
        </w:tc>
      </w:tr>
      <w:tr w:rsidR="00905500" w14:paraId="7A00C7C1" w14:textId="77777777" w:rsidTr="00B01C41">
        <w:trPr>
          <w:trHeight w:val="326"/>
        </w:trPr>
        <w:tc>
          <w:tcPr>
            <w:tcW w:w="9030" w:type="dxa"/>
            <w:shd w:val="clear" w:color="auto" w:fill="EB5D1D"/>
          </w:tcPr>
          <w:p w14:paraId="65FB53E8" w14:textId="77777777" w:rsidR="00905500" w:rsidRDefault="00B01C41" w:rsidP="009C60AF">
            <w:pPr>
              <w:rPr>
                <w:rFonts w:ascii="Trebuchet MS" w:hAnsi="Trebuchet MS"/>
                <w:color w:val="FFFFFF" w:themeColor="background1"/>
                <w:sz w:val="22"/>
              </w:rPr>
            </w:pPr>
            <w:r>
              <w:rPr>
                <w:rFonts w:ascii="Trebuchet MS" w:hAnsi="Trebuchet MS"/>
                <w:color w:val="FFFFFF" w:themeColor="background1"/>
                <w:sz w:val="22"/>
              </w:rPr>
              <w:t>Students are inspired to do research through inquiry, curiosity and problem-solving</w:t>
            </w:r>
          </w:p>
        </w:tc>
      </w:tr>
      <w:tr w:rsidR="00905500" w14:paraId="45A2FB51" w14:textId="77777777" w:rsidTr="00B01C41">
        <w:trPr>
          <w:trHeight w:val="439"/>
        </w:trPr>
        <w:tc>
          <w:tcPr>
            <w:tcW w:w="9030" w:type="dxa"/>
            <w:shd w:val="clear" w:color="auto" w:fill="70B62C"/>
          </w:tcPr>
          <w:p w14:paraId="0AFC2B41" w14:textId="77777777" w:rsidR="00905500" w:rsidRDefault="00B01C41" w:rsidP="009C60AF">
            <w:pPr>
              <w:rPr>
                <w:rFonts w:ascii="Trebuchet MS" w:hAnsi="Trebuchet MS"/>
                <w:color w:val="FFFFFF" w:themeColor="background1"/>
                <w:sz w:val="22"/>
              </w:rPr>
            </w:pPr>
            <w:r>
              <w:rPr>
                <w:rFonts w:ascii="Trebuchet MS" w:hAnsi="Trebuchet MS"/>
                <w:color w:val="FFFFFF" w:themeColor="background1"/>
                <w:sz w:val="22"/>
              </w:rPr>
              <w:t>Students experience an intellectually stimulating curriculum which inspires them to learn for life</w:t>
            </w:r>
          </w:p>
        </w:tc>
      </w:tr>
      <w:tr w:rsidR="00905500" w14:paraId="73377A80" w14:textId="77777777" w:rsidTr="00B01C41">
        <w:trPr>
          <w:trHeight w:val="439"/>
        </w:trPr>
        <w:tc>
          <w:tcPr>
            <w:tcW w:w="9030" w:type="dxa"/>
            <w:shd w:val="clear" w:color="auto" w:fill="79348C"/>
          </w:tcPr>
          <w:p w14:paraId="18903CD4" w14:textId="77777777" w:rsidR="00905500" w:rsidRDefault="00B01C41" w:rsidP="009C60AF">
            <w:pPr>
              <w:rPr>
                <w:rFonts w:ascii="Trebuchet MS" w:hAnsi="Trebuchet MS"/>
                <w:color w:val="FFFFFF" w:themeColor="background1"/>
                <w:sz w:val="22"/>
              </w:rPr>
            </w:pPr>
            <w:r>
              <w:rPr>
                <w:rFonts w:ascii="Trebuchet MS" w:hAnsi="Trebuchet MS"/>
                <w:color w:val="FFFFFF" w:themeColor="background1"/>
                <w:sz w:val="22"/>
              </w:rPr>
              <w:t>Students reflect and grow inwardly, socially and ethically to be able to confront the challenges of the world</w:t>
            </w:r>
          </w:p>
        </w:tc>
      </w:tr>
      <w:tr w:rsidR="00905500" w14:paraId="3391EC9F" w14:textId="77777777" w:rsidTr="00B01C41">
        <w:trPr>
          <w:trHeight w:val="326"/>
        </w:trPr>
        <w:tc>
          <w:tcPr>
            <w:tcW w:w="9030" w:type="dxa"/>
            <w:shd w:val="clear" w:color="auto" w:fill="FF0000"/>
          </w:tcPr>
          <w:p w14:paraId="32637637" w14:textId="77777777" w:rsidR="00905500" w:rsidRDefault="00B01C41" w:rsidP="009C60AF">
            <w:pPr>
              <w:rPr>
                <w:rFonts w:ascii="Trebuchet MS" w:hAnsi="Trebuchet MS"/>
                <w:color w:val="FFFFFF" w:themeColor="background1"/>
                <w:sz w:val="22"/>
              </w:rPr>
            </w:pPr>
            <w:r>
              <w:rPr>
                <w:rFonts w:ascii="Trebuchet MS" w:hAnsi="Trebuchet MS"/>
                <w:color w:val="FFFFFF" w:themeColor="background1"/>
                <w:sz w:val="22"/>
              </w:rPr>
              <w:t>Students face outward to the community, industry and the global environment</w:t>
            </w:r>
          </w:p>
        </w:tc>
      </w:tr>
      <w:tr w:rsidR="00905500" w14:paraId="30D38AD1" w14:textId="77777777" w:rsidTr="00B01C41">
        <w:trPr>
          <w:trHeight w:val="326"/>
        </w:trPr>
        <w:tc>
          <w:tcPr>
            <w:tcW w:w="9030" w:type="dxa"/>
            <w:shd w:val="clear" w:color="auto" w:fill="3860AA"/>
          </w:tcPr>
          <w:p w14:paraId="002F5633" w14:textId="77777777" w:rsidR="00905500" w:rsidRDefault="00B01C41" w:rsidP="009C60AF">
            <w:pPr>
              <w:rPr>
                <w:rFonts w:ascii="Trebuchet MS" w:hAnsi="Trebuchet MS"/>
                <w:color w:val="FFFFFF" w:themeColor="background1"/>
                <w:sz w:val="22"/>
              </w:rPr>
            </w:pPr>
            <w:r>
              <w:rPr>
                <w:rFonts w:ascii="Trebuchet MS" w:hAnsi="Trebuchet MS"/>
                <w:color w:val="FFFFFF" w:themeColor="background1"/>
                <w:sz w:val="22"/>
              </w:rPr>
              <w:t>Students learn from authentic, engaging and programmatic assessment</w:t>
            </w:r>
          </w:p>
        </w:tc>
      </w:tr>
    </w:tbl>
    <w:p w14:paraId="7C60EB4B" w14:textId="57256A2C" w:rsidR="00905500" w:rsidRDefault="00905500" w:rsidP="00E84E14"/>
    <w:p w14:paraId="7D833BD3" w14:textId="77777777" w:rsidR="00905500" w:rsidRDefault="00905500" w:rsidP="00E84E14"/>
    <w:p w14:paraId="398B2276" w14:textId="513FDA1C" w:rsidR="00905500" w:rsidRDefault="00394F69" w:rsidP="00E84E14">
      <w:pPr>
        <w:rPr>
          <w:rFonts w:ascii="Trebuchet MS" w:hAnsi="Trebuchet MS"/>
          <w:sz w:val="22"/>
          <w:szCs w:val="22"/>
        </w:rPr>
      </w:pPr>
      <w:r>
        <w:rPr>
          <w:rFonts w:ascii="Trebuchet MS" w:hAnsi="Trebuchet MS"/>
          <w:b/>
          <w:bCs/>
          <w:sz w:val="22"/>
          <w:szCs w:val="22"/>
        </w:rPr>
        <w:t>Module Author:</w:t>
      </w:r>
      <w:r>
        <w:rPr>
          <w:rFonts w:ascii="Trebuchet MS" w:hAnsi="Trebuchet MS"/>
          <w:sz w:val="22"/>
          <w:szCs w:val="22"/>
        </w:rPr>
        <w:t xml:space="preserve"> Martin Reid</w:t>
      </w:r>
    </w:p>
    <w:p w14:paraId="199F34F2" w14:textId="0BBEFA6A" w:rsidR="00905500" w:rsidRDefault="00905500" w:rsidP="00E84E14">
      <w:pPr>
        <w:rPr>
          <w:rFonts w:ascii="Trebuchet MS" w:hAnsi="Trebuchet MS"/>
          <w:sz w:val="22"/>
          <w:szCs w:val="22"/>
        </w:rPr>
      </w:pPr>
    </w:p>
    <w:tbl>
      <w:tblPr>
        <w:tblStyle w:val="TableGrid"/>
        <w:tblW w:w="0" w:type="auto"/>
        <w:tblLook w:val="04A0" w:firstRow="1" w:lastRow="0" w:firstColumn="1" w:lastColumn="0" w:noHBand="0" w:noVBand="1"/>
      </w:tblPr>
      <w:tblGrid>
        <w:gridCol w:w="2094"/>
        <w:gridCol w:w="2296"/>
        <w:gridCol w:w="1984"/>
        <w:gridCol w:w="2636"/>
      </w:tblGrid>
      <w:tr w:rsidR="00905500" w14:paraId="2D3688A8" w14:textId="77777777" w:rsidTr="2C5D1609">
        <w:tc>
          <w:tcPr>
            <w:tcW w:w="2094" w:type="dxa"/>
          </w:tcPr>
          <w:p w14:paraId="586A6ACB" w14:textId="77777777" w:rsidR="00905500" w:rsidRDefault="00354A14" w:rsidP="009C60AF">
            <w:pPr>
              <w:rPr>
                <w:rFonts w:ascii="Trebuchet MS" w:hAnsi="Trebuchet MS"/>
                <w:b/>
                <w:bCs/>
                <w:sz w:val="22"/>
                <w:szCs w:val="22"/>
              </w:rPr>
            </w:pPr>
            <w:r>
              <w:rPr>
                <w:rFonts w:ascii="Trebuchet MS" w:hAnsi="Trebuchet MS"/>
                <w:b/>
                <w:bCs/>
                <w:sz w:val="22"/>
                <w:szCs w:val="22"/>
              </w:rPr>
              <w:t>Credit Points:</w:t>
            </w:r>
          </w:p>
        </w:tc>
        <w:tc>
          <w:tcPr>
            <w:tcW w:w="6916" w:type="dxa"/>
            <w:gridSpan w:val="3"/>
          </w:tcPr>
          <w:p w14:paraId="1B1C7162" w14:textId="43B272EB" w:rsidR="00905500" w:rsidRDefault="00354A14" w:rsidP="009C60AF">
            <w:pPr>
              <w:rPr>
                <w:rFonts w:ascii="Trebuchet MS" w:hAnsi="Trebuchet MS"/>
                <w:sz w:val="22"/>
                <w:szCs w:val="22"/>
              </w:rPr>
            </w:pPr>
            <w:r>
              <w:rPr>
                <w:rFonts w:ascii="Trebuchet MS" w:hAnsi="Trebuchet MS"/>
                <w:sz w:val="22"/>
                <w:szCs w:val="22"/>
              </w:rPr>
              <w:t>20</w:t>
            </w:r>
          </w:p>
        </w:tc>
      </w:tr>
      <w:tr w:rsidR="00905500" w14:paraId="37AE20D5" w14:textId="77777777" w:rsidTr="2C5D1609">
        <w:tc>
          <w:tcPr>
            <w:tcW w:w="2094" w:type="dxa"/>
          </w:tcPr>
          <w:p w14:paraId="20255685" w14:textId="77777777" w:rsidR="00905500" w:rsidRDefault="00394F69" w:rsidP="009C60AF">
            <w:pPr>
              <w:rPr>
                <w:rFonts w:ascii="Trebuchet MS" w:hAnsi="Trebuchet MS"/>
                <w:b/>
                <w:bCs/>
                <w:sz w:val="22"/>
                <w:szCs w:val="22"/>
              </w:rPr>
            </w:pPr>
            <w:r>
              <w:rPr>
                <w:rFonts w:ascii="Trebuchet MS" w:hAnsi="Trebuchet MS"/>
                <w:b/>
                <w:bCs/>
                <w:sz w:val="22"/>
                <w:szCs w:val="22"/>
              </w:rPr>
              <w:t>FHEQ Level:</w:t>
            </w:r>
          </w:p>
        </w:tc>
        <w:tc>
          <w:tcPr>
            <w:tcW w:w="2296" w:type="dxa"/>
          </w:tcPr>
          <w:p w14:paraId="5374FCB7" w14:textId="77777777" w:rsidR="00905500" w:rsidRDefault="00394F69" w:rsidP="009C60AF">
            <w:pPr>
              <w:rPr>
                <w:rFonts w:ascii="Trebuchet MS" w:hAnsi="Trebuchet MS"/>
                <w:sz w:val="22"/>
                <w:szCs w:val="22"/>
              </w:rPr>
            </w:pPr>
            <w:r>
              <w:rPr>
                <w:rFonts w:ascii="Trebuchet MS" w:hAnsi="Trebuchet MS"/>
                <w:sz w:val="22"/>
                <w:szCs w:val="22"/>
              </w:rPr>
              <w:t>Level 4</w:t>
            </w:r>
          </w:p>
        </w:tc>
        <w:tc>
          <w:tcPr>
            <w:tcW w:w="1984" w:type="dxa"/>
          </w:tcPr>
          <w:p w14:paraId="4A0FCE7F" w14:textId="32157FE2" w:rsidR="00905500" w:rsidRDefault="002E1243" w:rsidP="009C60AF">
            <w:pPr>
              <w:rPr>
                <w:rFonts w:ascii="Trebuchet MS" w:hAnsi="Trebuchet MS"/>
                <w:b/>
                <w:bCs/>
                <w:sz w:val="22"/>
                <w:szCs w:val="22"/>
              </w:rPr>
            </w:pPr>
            <w:r>
              <w:rPr>
                <w:rFonts w:ascii="Trebuchet MS" w:hAnsi="Trebuchet MS"/>
                <w:b/>
                <w:bCs/>
                <w:sz w:val="22"/>
                <w:szCs w:val="22"/>
              </w:rPr>
              <w:t>Subject Area:</w:t>
            </w:r>
          </w:p>
        </w:tc>
        <w:tc>
          <w:tcPr>
            <w:tcW w:w="2636" w:type="dxa"/>
          </w:tcPr>
          <w:p w14:paraId="5B71CC0E" w14:textId="77777777" w:rsidR="00905500" w:rsidRDefault="00394F69" w:rsidP="009C60AF">
            <w:pPr>
              <w:rPr>
                <w:rFonts w:ascii="Trebuchet MS" w:hAnsi="Trebuchet MS"/>
                <w:sz w:val="22"/>
                <w:szCs w:val="22"/>
              </w:rPr>
            </w:pPr>
            <w:r>
              <w:rPr>
                <w:rFonts w:ascii="Trebuchet MS" w:hAnsi="Trebuchet MS"/>
                <w:sz w:val="22"/>
                <w:szCs w:val="22"/>
              </w:rPr>
              <w:t>FBLDT - Computing and Technology</w:t>
            </w:r>
          </w:p>
        </w:tc>
      </w:tr>
      <w:tr w:rsidR="00905500" w14:paraId="2604490E" w14:textId="77777777" w:rsidTr="2C5D1609">
        <w:tc>
          <w:tcPr>
            <w:tcW w:w="2094" w:type="dxa"/>
          </w:tcPr>
          <w:p w14:paraId="2E2E6CDD" w14:textId="77777777" w:rsidR="00905500" w:rsidRDefault="00394F69" w:rsidP="009C60AF">
            <w:pPr>
              <w:rPr>
                <w:rFonts w:ascii="Trebuchet MS" w:hAnsi="Trebuchet MS"/>
                <w:b/>
                <w:bCs/>
                <w:sz w:val="22"/>
                <w:szCs w:val="22"/>
              </w:rPr>
            </w:pPr>
            <w:r>
              <w:rPr>
                <w:rFonts w:ascii="Trebuchet MS" w:hAnsi="Trebuchet MS"/>
                <w:b/>
                <w:bCs/>
                <w:sz w:val="22"/>
                <w:szCs w:val="22"/>
              </w:rPr>
              <w:t>Module Delivery Model:</w:t>
            </w:r>
          </w:p>
        </w:tc>
        <w:tc>
          <w:tcPr>
            <w:tcW w:w="2296" w:type="dxa"/>
          </w:tcPr>
          <w:p w14:paraId="59F9D272" w14:textId="44E6E3FC" w:rsidR="00905500" w:rsidRDefault="00CE4449" w:rsidP="00CE4449">
            <w:pPr>
              <w:rPr>
                <w:rFonts w:ascii="Trebuchet MS" w:hAnsi="Trebuchet MS"/>
                <w:sz w:val="22"/>
              </w:rPr>
            </w:pPr>
            <w:r>
              <w:rPr>
                <w:rFonts w:ascii="Trebuchet MS" w:hAnsi="Trebuchet MS"/>
                <w:sz w:val="22"/>
              </w:rPr>
              <w:t>Campus Delivery</w:t>
            </w:r>
          </w:p>
          <w:p w14:paraId="461319D3" w14:textId="5BB41AD9" w:rsidR="00905500" w:rsidRDefault="00905500" w:rsidP="009C60AF">
            <w:pPr>
              <w:rPr>
                <w:rFonts w:ascii="Trebuchet MS" w:hAnsi="Trebuchet MS"/>
                <w:sz w:val="22"/>
                <w:szCs w:val="22"/>
              </w:rPr>
            </w:pPr>
          </w:p>
        </w:tc>
        <w:tc>
          <w:tcPr>
            <w:tcW w:w="1984" w:type="dxa"/>
          </w:tcPr>
          <w:p w14:paraId="65D28EB0" w14:textId="4223E5DA" w:rsidR="00905500" w:rsidRDefault="2C5D1609" w:rsidP="2C5D1609">
            <w:pPr>
              <w:rPr>
                <w:rFonts w:ascii="Trebuchet MS" w:hAnsi="Trebuchet MS"/>
                <w:b/>
                <w:bCs/>
                <w:sz w:val="22"/>
                <w:szCs w:val="22"/>
              </w:rPr>
            </w:pPr>
            <w:r>
              <w:rPr>
                <w:rFonts w:ascii="Trebuchet MS" w:hAnsi="Trebuchet MS"/>
                <w:b/>
                <w:bCs/>
                <w:sz w:val="22"/>
                <w:szCs w:val="22"/>
              </w:rPr>
              <w:t>Max/min student numbers</w:t>
            </w:r>
          </w:p>
        </w:tc>
        <w:tc>
          <w:tcPr>
            <w:tcW w:w="2636" w:type="dxa"/>
          </w:tcPr>
          <w:p w14:paraId="59B8EA60" w14:textId="77777777" w:rsidR="00905500" w:rsidRDefault="00905500" w:rsidP="009C60AF">
            <w:pPr>
              <w:rPr>
                <w:rFonts w:ascii="Trebuchet MS" w:hAnsi="Trebuchet MS"/>
                <w:sz w:val="22"/>
                <w:szCs w:val="22"/>
              </w:rPr>
            </w:pPr>
          </w:p>
        </w:tc>
      </w:tr>
      <w:tr w:rsidR="00905500" w14:paraId="7139A927" w14:textId="77777777" w:rsidTr="2C5D1609">
        <w:tc>
          <w:tcPr>
            <w:tcW w:w="2094" w:type="dxa"/>
          </w:tcPr>
          <w:p w14:paraId="0D73724F" w14:textId="77777777" w:rsidR="00905500" w:rsidRDefault="00394F69" w:rsidP="009C60AF">
            <w:pPr>
              <w:rPr>
                <w:rFonts w:ascii="Trebuchet MS" w:hAnsi="Trebuchet MS"/>
                <w:b/>
                <w:bCs/>
                <w:sz w:val="22"/>
                <w:szCs w:val="22"/>
              </w:rPr>
            </w:pPr>
            <w:r>
              <w:rPr>
                <w:rFonts w:ascii="Trebuchet MS" w:hAnsi="Trebuchet MS"/>
                <w:b/>
                <w:bCs/>
                <w:sz w:val="22"/>
                <w:szCs w:val="22"/>
              </w:rPr>
              <w:t>Module Leader:</w:t>
            </w:r>
          </w:p>
        </w:tc>
        <w:tc>
          <w:tcPr>
            <w:tcW w:w="6916" w:type="dxa"/>
            <w:gridSpan w:val="3"/>
          </w:tcPr>
          <w:p w14:paraId="20F4FA79" w14:textId="77777777" w:rsidR="00905500" w:rsidRDefault="00394F69" w:rsidP="009C60AF">
            <w:pPr>
              <w:rPr>
                <w:rFonts w:ascii="Trebuchet MS" w:hAnsi="Trebuchet MS"/>
                <w:sz w:val="22"/>
                <w:szCs w:val="22"/>
              </w:rPr>
            </w:pPr>
            <w:r>
              <w:rPr>
                <w:rFonts w:ascii="Trebuchet MS" w:hAnsi="Trebuchet MS"/>
                <w:sz w:val="22"/>
                <w:szCs w:val="22"/>
              </w:rPr>
              <w:t>Martin Reid</w:t>
            </w:r>
          </w:p>
        </w:tc>
      </w:tr>
      <w:tr w:rsidR="00905500" w14:paraId="68EF04F4" w14:textId="77777777" w:rsidTr="2C5D1609">
        <w:tc>
          <w:tcPr>
            <w:tcW w:w="2094" w:type="dxa"/>
          </w:tcPr>
          <w:p w14:paraId="6B753B8B" w14:textId="1F51D487" w:rsidR="00905500" w:rsidRDefault="00821BDA" w:rsidP="009C60AF">
            <w:pPr>
              <w:rPr>
                <w:rFonts w:ascii="Trebuchet MS" w:hAnsi="Trebuchet MS"/>
                <w:b/>
                <w:bCs/>
                <w:sz w:val="22"/>
                <w:szCs w:val="22"/>
              </w:rPr>
            </w:pPr>
            <w:r>
              <w:rPr>
                <w:rFonts w:ascii="Trebuchet MS" w:hAnsi="Trebuchet MS"/>
                <w:b/>
                <w:bCs/>
                <w:sz w:val="22"/>
                <w:szCs w:val="22"/>
              </w:rPr>
              <w:t>Hecos Code:</w:t>
            </w:r>
          </w:p>
        </w:tc>
        <w:tc>
          <w:tcPr>
            <w:tcW w:w="6916" w:type="dxa"/>
            <w:gridSpan w:val="3"/>
          </w:tcPr>
          <w:p w14:paraId="0B7A2BCD" w14:textId="6956A271" w:rsidR="00905500" w:rsidRDefault="00821BDA" w:rsidP="009C60AF">
            <w:pPr>
              <w:rPr>
                <w:rFonts w:ascii="Trebuchet MS" w:hAnsi="Trebuchet MS"/>
                <w:sz w:val="22"/>
                <w:szCs w:val="22"/>
              </w:rPr>
            </w:pPr>
            <w:r>
              <w:rPr>
                <w:rFonts w:ascii="Trebuchet MS" w:hAnsi="Trebuchet MS"/>
                <w:sz w:val="22"/>
                <w:szCs w:val="22"/>
              </w:rPr>
              <w:t xml:space="preserve">100755: Data Management  </w:t>
            </w:r>
          </w:p>
        </w:tc>
      </w:tr>
    </w:tbl>
    <w:p w14:paraId="7B95C1EC" w14:textId="5E8B47DA" w:rsidR="00905500" w:rsidRDefault="00905500" w:rsidP="00576D1A"/>
    <w:p w14:paraId="79446C81" w14:textId="77777777" w:rsidR="00905500" w:rsidRDefault="00905500" w:rsidP="00E244B0"/>
    <w:sectPr w:rsidR="00905500" w:rsidSect="00DD12F0">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956C" w14:textId="77777777" w:rsidR="00490272" w:rsidRDefault="00490272" w:rsidP="00C31D85">
      <w:r>
        <w:separator/>
      </w:r>
    </w:p>
  </w:endnote>
  <w:endnote w:type="continuationSeparator" w:id="0">
    <w:p w14:paraId="6B02EC84" w14:textId="77777777" w:rsidR="00490272" w:rsidRDefault="00490272" w:rsidP="00C31D85">
      <w:r>
        <w:continuationSeparator/>
      </w:r>
    </w:p>
  </w:endnote>
  <w:endnote w:type="continuationNotice" w:id="1">
    <w:p w14:paraId="1272840A" w14:textId="77777777" w:rsidR="00490272" w:rsidRDefault="00490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4C880" w14:textId="77777777" w:rsidR="00490272" w:rsidRDefault="00490272" w:rsidP="00C31D85">
      <w:r>
        <w:separator/>
      </w:r>
    </w:p>
  </w:footnote>
  <w:footnote w:type="continuationSeparator" w:id="0">
    <w:p w14:paraId="43EEAB94" w14:textId="77777777" w:rsidR="00490272" w:rsidRDefault="00490272" w:rsidP="00C31D85">
      <w:r>
        <w:continuationSeparator/>
      </w:r>
    </w:p>
  </w:footnote>
  <w:footnote w:type="continuationNotice" w:id="1">
    <w:p w14:paraId="48B343AE" w14:textId="77777777" w:rsidR="00490272" w:rsidRDefault="004902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3F06" w14:textId="6FDD3535" w:rsidR="00905500" w:rsidRDefault="00C31D85">
    <w:pPr>
      <w:pStyle w:val="Header"/>
      <w:rPr>
        <w:color w:val="000000" w:themeColor="text1"/>
      </w:rPr>
    </w:pPr>
    <w:r>
      <w:rPr>
        <w:noProof/>
        <w:color w:val="000000" w:themeColor="text1"/>
      </w:rPr>
      <w:drawing>
        <wp:anchor distT="0" distB="0" distL="114300" distR="114300" simplePos="0" relativeHeight="251658240" behindDoc="0" locked="0" layoutInCell="1" allowOverlap="1" wp14:anchorId="2565F1FA" wp14:editId="13582702">
          <wp:simplePos x="0" y="0"/>
          <wp:positionH relativeFrom="column">
            <wp:posOffset>5454595</wp:posOffset>
          </wp:positionH>
          <wp:positionV relativeFrom="paragraph">
            <wp:posOffset>-223272</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Solent University Module Descriptor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D85"/>
    <w:rsid w:val="00033A56"/>
    <w:rsid w:val="000826B1"/>
    <w:rsid w:val="00095779"/>
    <w:rsid w:val="000A6D7E"/>
    <w:rsid w:val="000D3A59"/>
    <w:rsid w:val="001028CF"/>
    <w:rsid w:val="0012212D"/>
    <w:rsid w:val="001410D8"/>
    <w:rsid w:val="00147258"/>
    <w:rsid w:val="001578CD"/>
    <w:rsid w:val="00175D1B"/>
    <w:rsid w:val="00185140"/>
    <w:rsid w:val="001B3FFD"/>
    <w:rsid w:val="001C4259"/>
    <w:rsid w:val="002A21BB"/>
    <w:rsid w:val="002A3E07"/>
    <w:rsid w:val="002B6AF2"/>
    <w:rsid w:val="002E1243"/>
    <w:rsid w:val="00354A14"/>
    <w:rsid w:val="00394F69"/>
    <w:rsid w:val="003B1109"/>
    <w:rsid w:val="003B3835"/>
    <w:rsid w:val="003E7006"/>
    <w:rsid w:val="00490272"/>
    <w:rsid w:val="0049691E"/>
    <w:rsid w:val="004B22E7"/>
    <w:rsid w:val="004C60F5"/>
    <w:rsid w:val="004D10A3"/>
    <w:rsid w:val="004E5EE6"/>
    <w:rsid w:val="005313A7"/>
    <w:rsid w:val="00550A53"/>
    <w:rsid w:val="00576D1A"/>
    <w:rsid w:val="00580969"/>
    <w:rsid w:val="0058603D"/>
    <w:rsid w:val="005A3F87"/>
    <w:rsid w:val="005B447A"/>
    <w:rsid w:val="005C1C9E"/>
    <w:rsid w:val="005D52AA"/>
    <w:rsid w:val="005D596B"/>
    <w:rsid w:val="005F7CFF"/>
    <w:rsid w:val="00633805"/>
    <w:rsid w:val="00675D1E"/>
    <w:rsid w:val="006A4365"/>
    <w:rsid w:val="006B345C"/>
    <w:rsid w:val="006F31E6"/>
    <w:rsid w:val="00700443"/>
    <w:rsid w:val="00715E37"/>
    <w:rsid w:val="00770E3A"/>
    <w:rsid w:val="00794D46"/>
    <w:rsid w:val="00813F5A"/>
    <w:rsid w:val="00821BDA"/>
    <w:rsid w:val="00825BB9"/>
    <w:rsid w:val="00842D94"/>
    <w:rsid w:val="008B29E7"/>
    <w:rsid w:val="008D10CA"/>
    <w:rsid w:val="008E767A"/>
    <w:rsid w:val="00905500"/>
    <w:rsid w:val="00914EE6"/>
    <w:rsid w:val="0096506D"/>
    <w:rsid w:val="0099787B"/>
    <w:rsid w:val="009B0FB6"/>
    <w:rsid w:val="009B273E"/>
    <w:rsid w:val="009C60AF"/>
    <w:rsid w:val="009D04BB"/>
    <w:rsid w:val="009E304B"/>
    <w:rsid w:val="009F6A84"/>
    <w:rsid w:val="00A00E2E"/>
    <w:rsid w:val="00A20095"/>
    <w:rsid w:val="00A34684"/>
    <w:rsid w:val="00A56349"/>
    <w:rsid w:val="00A741A2"/>
    <w:rsid w:val="00AB1EE5"/>
    <w:rsid w:val="00AE388F"/>
    <w:rsid w:val="00AF5EE3"/>
    <w:rsid w:val="00B01C41"/>
    <w:rsid w:val="00B14868"/>
    <w:rsid w:val="00B15FDE"/>
    <w:rsid w:val="00B1643F"/>
    <w:rsid w:val="00B55AAE"/>
    <w:rsid w:val="00BA0BCF"/>
    <w:rsid w:val="00BC31FC"/>
    <w:rsid w:val="00BD26C9"/>
    <w:rsid w:val="00C06F8E"/>
    <w:rsid w:val="00C23F92"/>
    <w:rsid w:val="00C31D85"/>
    <w:rsid w:val="00C333A9"/>
    <w:rsid w:val="00C35746"/>
    <w:rsid w:val="00C3579D"/>
    <w:rsid w:val="00C44B9A"/>
    <w:rsid w:val="00C967E1"/>
    <w:rsid w:val="00CD3D61"/>
    <w:rsid w:val="00CD550F"/>
    <w:rsid w:val="00CE4449"/>
    <w:rsid w:val="00D249EE"/>
    <w:rsid w:val="00D436DD"/>
    <w:rsid w:val="00D53223"/>
    <w:rsid w:val="00D537F9"/>
    <w:rsid w:val="00D63B24"/>
    <w:rsid w:val="00D8337A"/>
    <w:rsid w:val="00DB391B"/>
    <w:rsid w:val="00DD12F0"/>
    <w:rsid w:val="00E244B0"/>
    <w:rsid w:val="00E4393B"/>
    <w:rsid w:val="00E84E14"/>
    <w:rsid w:val="00EB2B22"/>
    <w:rsid w:val="00F62996"/>
    <w:rsid w:val="00F6547F"/>
    <w:rsid w:val="00F67E00"/>
    <w:rsid w:val="00FA1507"/>
    <w:rsid w:val="00FF0FDB"/>
    <w:rsid w:val="00FF2A82"/>
    <w:rsid w:val="0B67F9A8"/>
    <w:rsid w:val="18EC1E09"/>
    <w:rsid w:val="2A8D3ED5"/>
    <w:rsid w:val="2C5D1609"/>
    <w:rsid w:val="2F9B6A9C"/>
    <w:rsid w:val="3D20C5E8"/>
    <w:rsid w:val="49A495F4"/>
    <w:rsid w:val="5259026F"/>
    <w:rsid w:val="5A627C1A"/>
    <w:rsid w:val="6309423D"/>
    <w:rsid w:val="6390237D"/>
    <w:rsid w:val="63F01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FC04"/>
  <w15:chartTrackingRefBased/>
  <w15:docId w15:val="{BE014812-8BA2-462C-8D94-6A997AFA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D85"/>
    <w:pPr>
      <w:tabs>
        <w:tab w:val="center" w:pos="4680"/>
        <w:tab w:val="right" w:pos="9360"/>
      </w:tabs>
    </w:pPr>
  </w:style>
  <w:style w:type="character" w:customStyle="1" w:styleId="HeaderChar">
    <w:name w:val="Header Char"/>
    <w:basedOn w:val="DefaultParagraphFont"/>
    <w:link w:val="Header"/>
    <w:uiPriority w:val="99"/>
    <w:rsid w:val="00C31D85"/>
  </w:style>
  <w:style w:type="paragraph" w:styleId="Footer">
    <w:name w:val="footer"/>
    <w:basedOn w:val="Normal"/>
    <w:link w:val="FooterChar"/>
    <w:uiPriority w:val="99"/>
    <w:unhideWhenUsed/>
    <w:rsid w:val="00C31D85"/>
    <w:pPr>
      <w:tabs>
        <w:tab w:val="center" w:pos="4680"/>
        <w:tab w:val="right" w:pos="9360"/>
      </w:tabs>
    </w:pPr>
  </w:style>
  <w:style w:type="character" w:customStyle="1" w:styleId="FooterChar">
    <w:name w:val="Footer Char"/>
    <w:basedOn w:val="DefaultParagraphFont"/>
    <w:link w:val="Footer"/>
    <w:uiPriority w:val="99"/>
    <w:rsid w:val="00C31D85"/>
  </w:style>
  <w:style w:type="paragraph" w:styleId="BalloonText">
    <w:name w:val="Balloon Text"/>
    <w:basedOn w:val="Normal"/>
    <w:link w:val="BalloonTextChar"/>
    <w:uiPriority w:val="99"/>
    <w:semiHidden/>
    <w:unhideWhenUsed/>
    <w:rsid w:val="00825B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BB9"/>
    <w:rPr>
      <w:rFonts w:ascii="Times New Roman" w:hAnsi="Times New Roman" w:cs="Times New Roman"/>
      <w:sz w:val="18"/>
      <w:szCs w:val="18"/>
    </w:rPr>
  </w:style>
  <w:style w:type="table" w:styleId="TableGrid">
    <w:name w:val="Table Grid"/>
    <w:basedOn w:val="TableNormal"/>
    <w:uiPriority w:val="39"/>
    <w:rsid w:val="009F6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D10CA"/>
    <w:rPr>
      <w:rFonts w:ascii="Trebuchet MS" w:hAnsi="Trebuchet M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01C41"/>
    <w:rPr>
      <w:rFonts w:ascii="Trebuchet MS" w:hAnsi="Trebuchet M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9069">
      <w:bodyDiv w:val="1"/>
      <w:marLeft w:val="0"/>
      <w:marRight w:val="0"/>
      <w:marTop w:val="0"/>
      <w:marBottom w:val="0"/>
      <w:divBdr>
        <w:top w:val="none" w:sz="0" w:space="0" w:color="auto"/>
        <w:left w:val="none" w:sz="0" w:space="0" w:color="auto"/>
        <w:bottom w:val="none" w:sz="0" w:space="0" w:color="auto"/>
        <w:right w:val="none" w:sz="0" w:space="0" w:color="auto"/>
      </w:divBdr>
    </w:div>
    <w:div w:id="604963311">
      <w:bodyDiv w:val="1"/>
      <w:marLeft w:val="0"/>
      <w:marRight w:val="0"/>
      <w:marTop w:val="0"/>
      <w:marBottom w:val="0"/>
      <w:divBdr>
        <w:top w:val="none" w:sz="0" w:space="0" w:color="auto"/>
        <w:left w:val="none" w:sz="0" w:space="0" w:color="auto"/>
        <w:bottom w:val="none" w:sz="0" w:space="0" w:color="auto"/>
        <w:right w:val="none" w:sz="0" w:space="0" w:color="auto"/>
      </w:divBdr>
    </w:div>
    <w:div w:id="708919399">
      <w:bodyDiv w:val="1"/>
      <w:marLeft w:val="0"/>
      <w:marRight w:val="0"/>
      <w:marTop w:val="0"/>
      <w:marBottom w:val="0"/>
      <w:divBdr>
        <w:top w:val="none" w:sz="0" w:space="0" w:color="auto"/>
        <w:left w:val="none" w:sz="0" w:space="0" w:color="auto"/>
        <w:bottom w:val="none" w:sz="0" w:space="0" w:color="auto"/>
        <w:right w:val="none" w:sz="0" w:space="0" w:color="auto"/>
      </w:divBdr>
    </w:div>
    <w:div w:id="917594380">
      <w:bodyDiv w:val="1"/>
      <w:marLeft w:val="0"/>
      <w:marRight w:val="0"/>
      <w:marTop w:val="0"/>
      <w:marBottom w:val="0"/>
      <w:divBdr>
        <w:top w:val="none" w:sz="0" w:space="0" w:color="auto"/>
        <w:left w:val="none" w:sz="0" w:space="0" w:color="auto"/>
        <w:bottom w:val="none" w:sz="0" w:space="0" w:color="auto"/>
        <w:right w:val="none" w:sz="0" w:space="0" w:color="auto"/>
      </w:divBdr>
    </w:div>
    <w:div w:id="973759034">
      <w:bodyDiv w:val="1"/>
      <w:marLeft w:val="0"/>
      <w:marRight w:val="0"/>
      <w:marTop w:val="0"/>
      <w:marBottom w:val="0"/>
      <w:divBdr>
        <w:top w:val="none" w:sz="0" w:space="0" w:color="auto"/>
        <w:left w:val="none" w:sz="0" w:space="0" w:color="auto"/>
        <w:bottom w:val="none" w:sz="0" w:space="0" w:color="auto"/>
        <w:right w:val="none" w:sz="0" w:space="0" w:color="auto"/>
      </w:divBdr>
    </w:div>
    <w:div w:id="1661541971">
      <w:bodyDiv w:val="1"/>
      <w:marLeft w:val="0"/>
      <w:marRight w:val="0"/>
      <w:marTop w:val="0"/>
      <w:marBottom w:val="0"/>
      <w:divBdr>
        <w:top w:val="none" w:sz="0" w:space="0" w:color="auto"/>
        <w:left w:val="none" w:sz="0" w:space="0" w:color="auto"/>
        <w:bottom w:val="none" w:sz="0" w:space="0" w:color="auto"/>
        <w:right w:val="none" w:sz="0" w:space="0" w:color="auto"/>
      </w:divBdr>
    </w:div>
    <w:div w:id="175342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Hudson;OpenTBS 1.9.5</dc:creator>
  <cp:keywords/>
  <dc:description/>
  <cp:lastModifiedBy>Yvonne Merry</cp:lastModifiedBy>
  <cp:revision>2</cp:revision>
  <dcterms:created xsi:type="dcterms:W3CDTF">2022-04-12T14:42:00Z</dcterms:created>
  <dcterms:modified xsi:type="dcterms:W3CDTF">2022-04-12T14:42:00Z</dcterms:modified>
</cp:coreProperties>
</file>