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77B44193" w:rsidR="00FA35B6" w:rsidRPr="00C96DF0" w:rsidRDefault="7646DC7A" w:rsidP="7646DC7A">
      <w:pPr>
        <w:pStyle w:val="Heading1"/>
        <w:spacing w:before="120" w:line="276" w:lineRule="auto"/>
        <w:jc w:val="center"/>
        <w:rPr>
          <w:rFonts w:ascii="Trebuchet MS" w:eastAsia="Trebuchet MS" w:hAnsi="Trebuchet MS" w:cs="Trebuchet MS"/>
          <w:b/>
          <w:bCs/>
          <w:color w:val="auto"/>
          <w:sz w:val="22"/>
          <w:szCs w:val="22"/>
        </w:rPr>
      </w:pPr>
      <w:r w:rsidRPr="7646DC7A">
        <w:rPr>
          <w:rFonts w:ascii="Trebuchet MS" w:eastAsia="Trebuchet MS" w:hAnsi="Trebuchet MS" w:cs="Trebuchet MS"/>
          <w:b/>
          <w:bCs/>
          <w:color w:val="auto"/>
          <w:sz w:val="22"/>
          <w:szCs w:val="22"/>
        </w:rPr>
        <w:t>Solent University Unit Descriptor</w:t>
      </w:r>
    </w:p>
    <w:p w14:paraId="17369308" w14:textId="77777777" w:rsidR="008F41A9" w:rsidRDefault="008F41A9" w:rsidP="7646DC7A">
      <w:pPr>
        <w:pStyle w:val="Heading2"/>
        <w:spacing w:line="276" w:lineRule="auto"/>
        <w:rPr>
          <w:rFonts w:ascii="Trebuchet MS" w:eastAsia="Trebuchet MS" w:hAnsi="Trebuchet MS" w:cs="Trebuchet MS"/>
          <w:b/>
          <w:bCs/>
          <w:color w:val="auto"/>
          <w:sz w:val="22"/>
          <w:szCs w:val="22"/>
        </w:rPr>
      </w:pPr>
    </w:p>
    <w:p w14:paraId="153A8996" w14:textId="06E8CEF8" w:rsidR="00E604C2" w:rsidRPr="00125309" w:rsidRDefault="44F7F397" w:rsidP="7646DC7A">
      <w:pPr>
        <w:pStyle w:val="Heading2"/>
        <w:spacing w:line="276" w:lineRule="auto"/>
        <w:rPr>
          <w:rFonts w:ascii="Trebuchet MS" w:eastAsia="Trebuchet MS" w:hAnsi="Trebuchet MS" w:cs="Trebuchet MS"/>
          <w:color w:val="auto"/>
          <w:sz w:val="22"/>
          <w:szCs w:val="22"/>
        </w:rPr>
      </w:pPr>
      <w:r w:rsidRPr="44F7F397">
        <w:rPr>
          <w:rFonts w:ascii="Trebuchet MS" w:eastAsia="Trebuchet MS" w:hAnsi="Trebuchet MS" w:cs="Trebuchet MS"/>
          <w:b/>
          <w:bCs/>
          <w:color w:val="auto"/>
          <w:sz w:val="22"/>
          <w:szCs w:val="22"/>
        </w:rPr>
        <w:t xml:space="preserve">Unit Code: </w:t>
      </w:r>
      <w:r w:rsidR="00125309" w:rsidRPr="00125309">
        <w:rPr>
          <w:rFonts w:ascii="Trebuchet MS" w:eastAsia="Trebuchet MS" w:hAnsi="Trebuchet MS" w:cs="Trebuchet MS"/>
          <w:b/>
          <w:bCs/>
          <w:color w:val="auto"/>
          <w:sz w:val="22"/>
          <w:szCs w:val="22"/>
        </w:rPr>
        <w:t>COM520</w:t>
      </w:r>
      <w:r w:rsidR="00125309">
        <w:rPr>
          <w:rFonts w:ascii="Trebuchet MS" w:eastAsia="Trebuchet MS" w:hAnsi="Trebuchet MS" w:cs="Trebuchet MS"/>
          <w:color w:val="auto"/>
          <w:sz w:val="22"/>
          <w:szCs w:val="22"/>
        </w:rPr>
        <w:t xml:space="preserve">  </w:t>
      </w:r>
      <w:r w:rsidR="00125309">
        <w:rPr>
          <w:rFonts w:ascii="Trebuchet MS" w:eastAsia="Trebuchet MS" w:hAnsi="Trebuchet MS" w:cs="Trebuchet MS"/>
          <w:color w:val="auto"/>
          <w:sz w:val="22"/>
          <w:szCs w:val="22"/>
        </w:rPr>
        <w:tab/>
      </w:r>
      <w:r w:rsidR="5DB9E562" w:rsidRPr="7646DC7A">
        <w:rPr>
          <w:rFonts w:ascii="Trebuchet MS" w:eastAsia="Trebuchet MS" w:hAnsi="Trebuchet MS" w:cs="Trebuchet MS"/>
          <w:b/>
          <w:bCs/>
          <w:color w:val="auto"/>
          <w:sz w:val="22"/>
          <w:szCs w:val="22"/>
        </w:rPr>
        <w:t xml:space="preserve">Unit title: </w:t>
      </w:r>
      <w:r w:rsidR="00844CB1" w:rsidRPr="7646DC7A">
        <w:rPr>
          <w:rFonts w:ascii="Trebuchet MS" w:eastAsia="Trebuchet MS" w:hAnsi="Trebuchet MS" w:cs="Trebuchet MS"/>
          <w:b/>
          <w:bCs/>
          <w:color w:val="auto"/>
          <w:sz w:val="22"/>
          <w:szCs w:val="22"/>
        </w:rPr>
        <w:t>Human Computer Interaction</w:t>
      </w:r>
      <w:r w:rsidR="00844CB1">
        <w:rPr>
          <w:b/>
          <w:color w:val="auto"/>
        </w:rPr>
        <w:tab/>
      </w:r>
      <w:r w:rsidR="00BC007D" w:rsidRPr="00C96DF0">
        <w:rPr>
          <w:b/>
          <w:color w:val="auto"/>
        </w:rPr>
        <w:tab/>
      </w:r>
    </w:p>
    <w:p w14:paraId="77D852BC" w14:textId="77777777" w:rsidR="00FA35B6" w:rsidRPr="00C96DF0" w:rsidRDefault="00FA35B6" w:rsidP="7646DC7A">
      <w:pPr>
        <w:spacing w:line="276" w:lineRule="auto"/>
        <w:rPr>
          <w:rFonts w:ascii="Trebuchet MS" w:eastAsia="Trebuchet MS" w:hAnsi="Trebuchet MS" w:cs="Trebuchet MS"/>
        </w:rPr>
      </w:pPr>
    </w:p>
    <w:p w14:paraId="779A3F08" w14:textId="49AA7FC3" w:rsidR="0064338A" w:rsidRPr="00C96DF0" w:rsidRDefault="7646DC7A" w:rsidP="7646DC7A">
      <w:pPr>
        <w:pStyle w:val="Heading3"/>
        <w:spacing w:line="276" w:lineRule="auto"/>
        <w:rPr>
          <w:rFonts w:ascii="Trebuchet MS" w:eastAsia="Trebuchet MS" w:hAnsi="Trebuchet MS" w:cs="Trebuchet MS"/>
          <w:b/>
          <w:bCs/>
          <w:color w:val="auto"/>
          <w:sz w:val="22"/>
          <w:szCs w:val="22"/>
        </w:rPr>
      </w:pPr>
      <w:r w:rsidRPr="7646DC7A">
        <w:rPr>
          <w:rFonts w:ascii="Trebuchet MS" w:eastAsia="Trebuchet MS" w:hAnsi="Trebuchet MS" w:cs="Trebuchet MS"/>
          <w:b/>
          <w:bCs/>
          <w:color w:val="auto"/>
          <w:sz w:val="22"/>
          <w:szCs w:val="22"/>
        </w:rPr>
        <w:t>Why is this unit important?</w:t>
      </w:r>
    </w:p>
    <w:p w14:paraId="14E609C9" w14:textId="6746C1B8" w:rsidR="0064338A" w:rsidRPr="00C96DF0" w:rsidRDefault="7646DC7A" w:rsidP="7646DC7A">
      <w:pPr>
        <w:jc w:val="both"/>
        <w:rPr>
          <w:rFonts w:ascii="Trebuchet MS" w:eastAsia="Trebuchet MS" w:hAnsi="Trebuchet MS" w:cs="Trebuchet MS"/>
        </w:rPr>
      </w:pPr>
      <w:r w:rsidRPr="7646DC7A">
        <w:rPr>
          <w:rFonts w:ascii="Trebuchet MS" w:eastAsia="Trebuchet MS" w:hAnsi="Trebuchet MS" w:cs="Trebuchet MS"/>
        </w:rPr>
        <w:t xml:space="preserve">The interface between humans and computers requires a great deal of foresight and thought into the design, implementation and intended use. Effective application of Human Computer Interaction (HCI) principles is essential. </w:t>
      </w:r>
    </w:p>
    <w:p w14:paraId="49CDEACF" w14:textId="42039E81" w:rsidR="7646DC7A" w:rsidRDefault="7646DC7A" w:rsidP="7646DC7A">
      <w:pPr>
        <w:jc w:val="both"/>
        <w:rPr>
          <w:rFonts w:ascii="Trebuchet MS" w:eastAsia="Trebuchet MS" w:hAnsi="Trebuchet MS" w:cs="Trebuchet MS"/>
        </w:rPr>
      </w:pPr>
    </w:p>
    <w:p w14:paraId="3E58B637" w14:textId="6D96C346" w:rsidR="00302511" w:rsidRPr="00C96DF0" w:rsidRDefault="7646DC7A" w:rsidP="7646DC7A">
      <w:pPr>
        <w:jc w:val="both"/>
        <w:rPr>
          <w:rFonts w:ascii="Trebuchet MS" w:eastAsia="Trebuchet MS" w:hAnsi="Trebuchet MS" w:cs="Trebuchet MS"/>
        </w:rPr>
      </w:pPr>
      <w:r w:rsidRPr="7646DC7A">
        <w:rPr>
          <w:rFonts w:ascii="Trebuchet MS" w:eastAsia="Trebuchet MS" w:hAnsi="Trebuchet MS" w:cs="Trebuchet MS"/>
        </w:rPr>
        <w:t>As technology is continually changing the way that we interact with the outside world, this has dramatically changed recently with new emerging interactions such as vocal and VR interaction, which, in turn, has changed the way how Human Computer Interaction should be studied and reviewed.  This unit draws upon a wide range of principles in providing a basis for the design of systems which are efficient and easy to use.</w:t>
      </w:r>
    </w:p>
    <w:p w14:paraId="342D625F" w14:textId="7246B37D" w:rsidR="769C87CA" w:rsidRDefault="769C87CA" w:rsidP="7646DC7A">
      <w:pPr>
        <w:pStyle w:val="Heading3"/>
        <w:rPr>
          <w:rFonts w:ascii="Trebuchet MS" w:eastAsia="Trebuchet MS" w:hAnsi="Trebuchet MS" w:cs="Trebuchet MS"/>
          <w:b/>
          <w:bCs/>
          <w:color w:val="auto"/>
          <w:sz w:val="22"/>
          <w:szCs w:val="22"/>
        </w:rPr>
      </w:pPr>
    </w:p>
    <w:p w14:paraId="4B6A9FFE" w14:textId="0668A219" w:rsidR="00F16FA2" w:rsidRPr="00C96DF0" w:rsidRDefault="7646DC7A" w:rsidP="7646DC7A">
      <w:pPr>
        <w:pStyle w:val="Heading3"/>
        <w:rPr>
          <w:rFonts w:ascii="Trebuchet MS" w:eastAsia="Trebuchet MS" w:hAnsi="Trebuchet MS" w:cs="Trebuchet MS"/>
          <w:b/>
          <w:bCs/>
          <w:color w:val="auto"/>
          <w:sz w:val="22"/>
          <w:szCs w:val="22"/>
        </w:rPr>
      </w:pPr>
      <w:r w:rsidRPr="7646DC7A">
        <w:rPr>
          <w:rFonts w:ascii="Trebuchet MS" w:eastAsia="Trebuchet MS" w:hAnsi="Trebuchet MS" w:cs="Trebuchet MS"/>
          <w:b/>
          <w:bCs/>
          <w:color w:val="auto"/>
          <w:sz w:val="22"/>
          <w:szCs w:val="22"/>
        </w:rPr>
        <w:t>What you will learn on the unit</w:t>
      </w:r>
    </w:p>
    <w:p w14:paraId="2A7BA89C" w14:textId="40A1E9C3" w:rsidR="5DB9E562" w:rsidRDefault="46E72426" w:rsidP="46E72426">
      <w:pPr>
        <w:jc w:val="both"/>
        <w:rPr>
          <w:rFonts w:ascii="Trebuchet MS" w:eastAsia="Trebuchet MS" w:hAnsi="Trebuchet MS" w:cs="Trebuchet MS"/>
          <w:color w:val="333333"/>
        </w:rPr>
      </w:pPr>
      <w:r w:rsidRPr="46E72426">
        <w:rPr>
          <w:rFonts w:ascii="Trebuchet MS" w:eastAsia="Trebuchet MS" w:hAnsi="Trebuchet MS" w:cs="Trebuchet MS"/>
          <w:color w:val="333333"/>
        </w:rPr>
        <w:t>HCI involves the study of how humans interact with computers and how to design computer systems that are effective for people to use. These interfaces must be appropriate for the intended users and you will study the demographic issues of interface design as well as ensuring that accessibility requirements are appropriately considered.</w:t>
      </w:r>
    </w:p>
    <w:p w14:paraId="30F34325" w14:textId="42BBD3E4" w:rsidR="5DB9E562" w:rsidRDefault="7646DC7A" w:rsidP="7646DC7A">
      <w:pPr>
        <w:jc w:val="both"/>
        <w:rPr>
          <w:rFonts w:ascii="Trebuchet MS" w:eastAsia="Trebuchet MS" w:hAnsi="Trebuchet MS" w:cs="Trebuchet MS"/>
          <w:color w:val="333333"/>
        </w:rPr>
      </w:pPr>
      <w:r w:rsidRPr="7646DC7A">
        <w:rPr>
          <w:rFonts w:ascii="Trebuchet MS" w:eastAsia="Trebuchet MS" w:hAnsi="Trebuchet MS" w:cs="Trebuchet MS"/>
          <w:color w:val="333333"/>
        </w:rPr>
        <w:t xml:space="preserve">Consideration of the social and ethical aspects of computer system interaction is crucial as well as more contemporary aspects of human machine (robot) interaction.   </w:t>
      </w:r>
    </w:p>
    <w:p w14:paraId="53EC4C69" w14:textId="2EE90B82" w:rsidR="5DB9E562" w:rsidRDefault="5DB9E562" w:rsidP="7646DC7A">
      <w:pPr>
        <w:jc w:val="both"/>
        <w:rPr>
          <w:rFonts w:ascii="Trebuchet MS" w:eastAsia="Trebuchet MS" w:hAnsi="Trebuchet MS" w:cs="Trebuchet MS"/>
          <w:color w:val="333333"/>
        </w:rPr>
      </w:pPr>
    </w:p>
    <w:p w14:paraId="7BE6BA2F" w14:textId="4AEDDCDE" w:rsidR="00B31CD1" w:rsidRPr="00B31CD1" w:rsidRDefault="46E72426" w:rsidP="46E72426">
      <w:pPr>
        <w:jc w:val="both"/>
        <w:rPr>
          <w:rFonts w:ascii="Trebuchet MS" w:eastAsia="Trebuchet MS" w:hAnsi="Trebuchet MS" w:cs="Trebuchet MS"/>
        </w:rPr>
      </w:pPr>
      <w:r w:rsidRPr="46E72426">
        <w:rPr>
          <w:rFonts w:ascii="Trebuchet MS" w:eastAsia="Trebuchet MS" w:hAnsi="Trebuchet MS" w:cs="Trebuchet MS"/>
          <w:color w:val="333333"/>
        </w:rPr>
        <w:t xml:space="preserve">Cognitive science approaches are also explored to understand the behavioural aspects of HCI. </w:t>
      </w:r>
      <w:r w:rsidRPr="46E72426">
        <w:rPr>
          <w:rFonts w:ascii="Trebuchet MS" w:eastAsia="Trebuchet MS" w:hAnsi="Trebuchet MS" w:cs="Trebuchet MS"/>
        </w:rPr>
        <w:t>The focus on interface design as well as the interaction design will emphasise the user experience aspect in addition to the evaluation and interplay of what people do with computer-based systems and what the systems do in return. You will be able to engineer and critically appraise traditional, web and mobile-based interfaces in addition to specifying how interaction could be improved.</w:t>
      </w:r>
    </w:p>
    <w:p w14:paraId="5D819555" w14:textId="77777777" w:rsidR="00B31CD1" w:rsidRPr="00B31CD1" w:rsidRDefault="00B31CD1" w:rsidP="7646DC7A">
      <w:pPr>
        <w:jc w:val="both"/>
        <w:rPr>
          <w:rFonts w:ascii="Trebuchet MS" w:eastAsia="Trebuchet MS" w:hAnsi="Trebuchet MS" w:cs="Trebuchet MS"/>
        </w:rPr>
      </w:pPr>
    </w:p>
    <w:p w14:paraId="4F4ACC3F" w14:textId="4B556961" w:rsidR="00B31CD1" w:rsidRDefault="7646DC7A" w:rsidP="7646DC7A">
      <w:pPr>
        <w:jc w:val="both"/>
        <w:rPr>
          <w:rFonts w:ascii="Trebuchet MS" w:eastAsia="Trebuchet MS" w:hAnsi="Trebuchet MS" w:cs="Trebuchet MS"/>
        </w:rPr>
      </w:pPr>
      <w:r w:rsidRPr="7646DC7A">
        <w:rPr>
          <w:rFonts w:ascii="Trebuchet MS" w:eastAsia="Trebuchet MS" w:hAnsi="Trebuchet MS" w:cs="Trebuchet MS"/>
        </w:rPr>
        <w:t>Thus, you will be equipped with a range of skills that will enable you to work in a multidisciplinary environment such that they are able to fit together technological possibilities with human needs and capabilities.</w:t>
      </w:r>
    </w:p>
    <w:p w14:paraId="16AC758E" w14:textId="77777777" w:rsidR="002A2208" w:rsidRPr="00B31CD1" w:rsidRDefault="002A2208" w:rsidP="7646DC7A">
      <w:pPr>
        <w:jc w:val="both"/>
        <w:rPr>
          <w:rFonts w:ascii="Trebuchet MS" w:eastAsia="Trebuchet MS" w:hAnsi="Trebuchet MS" w:cs="Trebuchet MS"/>
          <w:color w:val="4472C4" w:themeColor="accent1"/>
        </w:rPr>
      </w:pPr>
    </w:p>
    <w:p w14:paraId="1ADD1EC8" w14:textId="53D91AE0" w:rsidR="00B31CD1" w:rsidRDefault="4ACAB718" w:rsidP="4ACAB718">
      <w:pPr>
        <w:pStyle w:val="Heading3"/>
        <w:rPr>
          <w:rFonts w:ascii="Trebuchet MS" w:eastAsia="Trebuchet MS" w:hAnsi="Trebuchet MS" w:cs="Trebuchet MS"/>
          <w:b/>
          <w:bCs/>
          <w:color w:val="auto"/>
          <w:sz w:val="22"/>
          <w:szCs w:val="22"/>
        </w:rPr>
      </w:pPr>
      <w:r w:rsidRPr="4ACAB718">
        <w:rPr>
          <w:rFonts w:ascii="Trebuchet MS" w:eastAsia="Trebuchet MS" w:hAnsi="Trebuchet MS" w:cs="Trebuchet MS"/>
          <w:b/>
          <w:bCs/>
          <w:color w:val="auto"/>
          <w:sz w:val="22"/>
          <w:szCs w:val="22"/>
        </w:rPr>
        <w:t>How you will learn</w:t>
      </w:r>
    </w:p>
    <w:p w14:paraId="2BBBE189" w14:textId="34F5443B" w:rsidR="00B31CD1" w:rsidRPr="00B31CD1" w:rsidRDefault="46E72426" w:rsidP="46E72426">
      <w:pPr>
        <w:jc w:val="both"/>
        <w:rPr>
          <w:rFonts w:ascii="Trebuchet MS" w:eastAsia="Trebuchet MS" w:hAnsi="Trebuchet MS" w:cs="Trebuchet MS"/>
        </w:rPr>
      </w:pPr>
      <w:r w:rsidRPr="46E72426">
        <w:rPr>
          <w:rFonts w:ascii="Trebuchet MS" w:eastAsia="Trebuchet MS" w:hAnsi="Trebuchet MS" w:cs="Trebuchet MS"/>
        </w:rPr>
        <w:t>While presentations will be used to cover the essential topics and concepts the seminar programme will provide an opportunity for you to undertake investigation and discussion of more specialised topics. Theoretical work carried out in the presentations and seminars will be reinforced with interspersed practical sessions. Formative feedback will be provided during these and the analysis, design, build and evaluation exercises.</w:t>
      </w:r>
    </w:p>
    <w:p w14:paraId="61C8014F" w14:textId="77777777" w:rsidR="00B31CD1" w:rsidRPr="00B31CD1" w:rsidRDefault="00B31CD1" w:rsidP="7646DC7A">
      <w:pPr>
        <w:jc w:val="both"/>
        <w:rPr>
          <w:rFonts w:ascii="Trebuchet MS" w:eastAsia="Trebuchet MS" w:hAnsi="Trebuchet MS" w:cs="Trebuchet MS"/>
        </w:rPr>
      </w:pPr>
    </w:p>
    <w:p w14:paraId="1912A996" w14:textId="77777777" w:rsidR="00B31CD1" w:rsidRDefault="00B31CD1" w:rsidP="7646DC7A">
      <w:pPr>
        <w:jc w:val="both"/>
        <w:rPr>
          <w:rFonts w:ascii="Trebuchet MS" w:eastAsia="Trebuchet MS" w:hAnsi="Trebuchet MS" w:cs="Trebuchet MS"/>
        </w:rPr>
      </w:pPr>
    </w:p>
    <w:p w14:paraId="61C1838B" w14:textId="6B8D63BB" w:rsidR="5DB9E562" w:rsidRDefault="7646DC7A" w:rsidP="7646DC7A">
      <w:pPr>
        <w:jc w:val="both"/>
        <w:rPr>
          <w:rFonts w:ascii="Trebuchet MS" w:eastAsia="Trebuchet MS" w:hAnsi="Trebuchet MS" w:cs="Trebuchet MS"/>
          <w:b/>
          <w:bCs/>
        </w:rPr>
      </w:pPr>
      <w:r w:rsidRPr="7646DC7A">
        <w:rPr>
          <w:rFonts w:ascii="Trebuchet MS" w:eastAsia="Trebuchet MS" w:hAnsi="Trebuchet MS" w:cs="Trebuchet MS"/>
          <w:b/>
          <w:bCs/>
        </w:rPr>
        <w:t>How much time the unit requires</w:t>
      </w:r>
    </w:p>
    <w:p w14:paraId="7C90A701" w14:textId="11BF7110" w:rsidR="1074DB20" w:rsidRDefault="7646DC7A" w:rsidP="00C32962">
      <w:pPr>
        <w:rPr>
          <w:rFonts w:ascii="Trebuchet MS" w:eastAsia="Trebuchet MS" w:hAnsi="Trebuchet MS" w:cs="Trebuchet MS"/>
        </w:rPr>
      </w:pPr>
      <w:r w:rsidRPr="7646DC7A">
        <w:rPr>
          <w:rFonts w:ascii="Trebuchet MS" w:eastAsia="Trebuchet MS" w:hAnsi="Trebuchet MS" w:cs="Trebuchet MS"/>
        </w:rPr>
        <w:t xml:space="preserve">This is </w:t>
      </w:r>
      <w:r w:rsidR="00FD0B16">
        <w:rPr>
          <w:rFonts w:ascii="Trebuchet MS" w:eastAsia="Trebuchet MS" w:hAnsi="Trebuchet MS" w:cs="Trebuchet MS"/>
        </w:rPr>
        <w:t>a</w:t>
      </w:r>
      <w:r w:rsidRPr="7646DC7A">
        <w:rPr>
          <w:rFonts w:ascii="Trebuchet MS" w:eastAsia="Trebuchet MS" w:hAnsi="Trebuchet MS" w:cs="Trebuchet MS"/>
        </w:rPr>
        <w:t> 20 </w:t>
      </w:r>
      <w:r w:rsidR="0025335F">
        <w:rPr>
          <w:rFonts w:ascii="Trebuchet MS" w:eastAsia="Trebuchet MS" w:hAnsi="Trebuchet MS" w:cs="Trebuchet MS"/>
        </w:rPr>
        <w:t>c</w:t>
      </w:r>
      <w:r w:rsidRPr="7646DC7A">
        <w:rPr>
          <w:rFonts w:ascii="Trebuchet MS" w:eastAsia="Trebuchet MS" w:hAnsi="Trebuchet MS" w:cs="Trebuchet MS"/>
        </w:rPr>
        <w:t>redit unit, and therefore you are expected to study for 200 hours.  This total learning time is made up of contact time, directed learning tasks, independent learning and assessment activity. Your tutor will offer you guidance on how you should best manage your study time on this unit.</w:t>
      </w:r>
    </w:p>
    <w:p w14:paraId="6EE4E74A" w14:textId="77777777" w:rsidR="002A2208" w:rsidRPr="00B31CD1" w:rsidRDefault="002A2208" w:rsidP="00C32962">
      <w:pPr>
        <w:jc w:val="both"/>
        <w:rPr>
          <w:rFonts w:ascii="Trebuchet MS" w:eastAsia="Trebuchet MS" w:hAnsi="Trebuchet MS" w:cs="Trebuchet MS"/>
          <w:i/>
          <w:iCs/>
        </w:rPr>
      </w:pPr>
    </w:p>
    <w:p w14:paraId="5F47583B" w14:textId="77777777" w:rsidR="00125309" w:rsidRDefault="00125309">
      <w:pPr>
        <w:rPr>
          <w:rFonts w:ascii="Trebuchet MS" w:eastAsia="Trebuchet MS" w:hAnsi="Trebuchet MS" w:cs="Trebuchet MS"/>
          <w:b/>
          <w:bCs/>
        </w:rPr>
      </w:pPr>
      <w:r>
        <w:rPr>
          <w:rFonts w:ascii="Trebuchet MS" w:eastAsia="Trebuchet MS" w:hAnsi="Trebuchet MS" w:cs="Trebuchet MS"/>
          <w:b/>
          <w:bCs/>
        </w:rPr>
        <w:br w:type="page"/>
      </w:r>
    </w:p>
    <w:p w14:paraId="010B7BBB" w14:textId="2C58A1E3" w:rsidR="00FA35B6" w:rsidRPr="00336E30" w:rsidRDefault="7646DC7A" w:rsidP="7646DC7A">
      <w:pPr>
        <w:pStyle w:val="Heading3"/>
        <w:spacing w:line="276" w:lineRule="auto"/>
        <w:rPr>
          <w:rFonts w:ascii="Trebuchet MS" w:eastAsia="Trebuchet MS" w:hAnsi="Trebuchet MS" w:cs="Trebuchet MS"/>
          <w:b/>
          <w:bCs/>
          <w:color w:val="auto"/>
          <w:sz w:val="22"/>
          <w:szCs w:val="22"/>
        </w:rPr>
      </w:pPr>
      <w:bookmarkStart w:id="0" w:name="_GoBack"/>
      <w:bookmarkEnd w:id="0"/>
      <w:r w:rsidRPr="7646DC7A">
        <w:rPr>
          <w:rFonts w:ascii="Trebuchet MS" w:eastAsia="Trebuchet MS" w:hAnsi="Trebuchet MS" w:cs="Trebuchet MS"/>
          <w:b/>
          <w:bCs/>
          <w:color w:val="auto"/>
          <w:sz w:val="22"/>
          <w:szCs w:val="22"/>
        </w:rPr>
        <w:lastRenderedPageBreak/>
        <w:t>How you will be assessed</w:t>
      </w:r>
    </w:p>
    <w:p w14:paraId="0FEC8F73" w14:textId="340117FE" w:rsidR="00436ECB" w:rsidRPr="00336E30" w:rsidRDefault="6374438D" w:rsidP="00206647">
      <w:pPr>
        <w:pStyle w:val="Heading4"/>
        <w:rPr>
          <w:rFonts w:ascii="Trebuchet MS" w:eastAsia="Trebuchet MS" w:hAnsi="Trebuchet MS" w:cs="Trebuchet MS"/>
          <w:b/>
          <w:i w:val="0"/>
          <w:iCs w:val="0"/>
          <w:color w:val="000000" w:themeColor="text1"/>
        </w:rPr>
      </w:pPr>
      <w:r w:rsidRPr="00336E30">
        <w:rPr>
          <w:rFonts w:ascii="Trebuchet MS" w:eastAsia="Trebuchet MS" w:hAnsi="Trebuchet MS" w:cs="Trebuchet MS"/>
          <w:b/>
          <w:i w:val="0"/>
          <w:iCs w:val="0"/>
          <w:color w:val="000000" w:themeColor="text1"/>
        </w:rPr>
        <w:t>Tasks which help you to learn and prepares you for summative tasks (Formative):</w:t>
      </w:r>
    </w:p>
    <w:p w14:paraId="18C9D6DE" w14:textId="2A807EC1" w:rsidR="6374438D" w:rsidRDefault="6374438D" w:rsidP="00206647">
      <w:pPr>
        <w:rPr>
          <w:rFonts w:ascii="Trebuchet MS" w:eastAsia="Trebuchet MS" w:hAnsi="Trebuchet MS" w:cs="Trebuchet MS"/>
          <w:i/>
          <w:iCs/>
          <w:color w:val="000000" w:themeColor="text1"/>
        </w:rPr>
      </w:pPr>
    </w:p>
    <w:p w14:paraId="30FA29F8" w14:textId="2AC27D0C" w:rsidR="002A2208" w:rsidRPr="00206647" w:rsidRDefault="46E72426" w:rsidP="00206647">
      <w:pPr>
        <w:rPr>
          <w:rFonts w:ascii="Trebuchet MS" w:eastAsia="Trebuchet MS" w:hAnsi="Trebuchet MS" w:cs="Trebuchet MS"/>
          <w:iCs/>
        </w:rPr>
      </w:pPr>
      <w:r w:rsidRPr="00206647">
        <w:rPr>
          <w:rFonts w:ascii="Trebuchet MS" w:eastAsia="Trebuchet MS" w:hAnsi="Trebuchet MS" w:cs="Trebuchet MS"/>
          <w:iCs/>
          <w:color w:val="000000" w:themeColor="text1"/>
        </w:rPr>
        <w:t xml:space="preserve">Several activities exploring the domain of Human computer interaction will be carried out in the classroom. The activities will collectively help you to apply HCI principles to multiple contexts and devices. </w:t>
      </w:r>
      <w:r w:rsidR="7646DC7A" w:rsidRPr="00206647">
        <w:br/>
      </w:r>
    </w:p>
    <w:p w14:paraId="0147E27B" w14:textId="6BC23238" w:rsidR="00436ECB" w:rsidRPr="00C96DF0" w:rsidRDefault="6374438D" w:rsidP="6374438D">
      <w:pPr>
        <w:pStyle w:val="Heading4"/>
        <w:rPr>
          <w:rFonts w:ascii="Trebuchet MS" w:eastAsia="Trebuchet MS" w:hAnsi="Trebuchet MS" w:cs="Trebuchet MS"/>
          <w:b/>
          <w:bCs/>
          <w:i w:val="0"/>
          <w:iCs w:val="0"/>
          <w:color w:val="auto"/>
        </w:rPr>
      </w:pPr>
      <w:r w:rsidRPr="6374438D">
        <w:rPr>
          <w:rFonts w:ascii="Trebuchet MS" w:eastAsia="Trebuchet MS" w:hAnsi="Trebuchet MS" w:cs="Trebuchet MS"/>
          <w:b/>
          <w:bCs/>
          <w:i w:val="0"/>
          <w:iCs w:val="0"/>
          <w:color w:val="auto"/>
        </w:rPr>
        <w:t>Tasks which count towards your degree (Summative):</w:t>
      </w:r>
    </w:p>
    <w:p w14:paraId="2A66C9E5" w14:textId="3EF05B34" w:rsidR="6374438D" w:rsidRDefault="6374438D" w:rsidP="6374438D"/>
    <w:p w14:paraId="5A66995A" w14:textId="3ACDE0E3" w:rsidR="002A2208" w:rsidRPr="00C96DF0" w:rsidRDefault="58B794D7" w:rsidP="58B794D7">
      <w:pPr>
        <w:jc w:val="both"/>
        <w:rPr>
          <w:rFonts w:ascii="Trebuchet MS" w:eastAsia="Trebuchet MS" w:hAnsi="Trebuchet MS" w:cs="Trebuchet MS"/>
        </w:rPr>
      </w:pPr>
      <w:r w:rsidRPr="58B794D7">
        <w:rPr>
          <w:rFonts w:ascii="Trebuchet MS" w:eastAsia="Trebuchet MS" w:hAnsi="Trebuchet MS" w:cs="Trebuchet MS"/>
        </w:rPr>
        <w:t xml:space="preserve">Several weekly activities aiming to complete the summative assessment will be carried out. The activities will help complete some of the assessment tasks, such as how to design qualitative and quantitative data collection methods. You will receive enough feedback via multiple formative feedback sessions. You will have to present the findings of your user research analysis for feedback. </w:t>
      </w:r>
    </w:p>
    <w:p w14:paraId="7C4327BC" w14:textId="77777777" w:rsidR="002A2208" w:rsidRPr="00C96DF0" w:rsidRDefault="002A2208" w:rsidP="46E72426">
      <w:pPr>
        <w:rPr>
          <w:rFonts w:ascii="Trebuchet MS" w:eastAsia="Trebuchet MS" w:hAnsi="Trebuchet MS" w:cs="Trebuchet MS"/>
          <w:color w:val="000000" w:themeColor="text1"/>
        </w:rPr>
      </w:pPr>
    </w:p>
    <w:p w14:paraId="1EE1FFA4" w14:textId="0F8D3959" w:rsidR="00C96DF0" w:rsidRPr="00C96DF0" w:rsidRDefault="58B794D7" w:rsidP="58B794D7">
      <w:pPr>
        <w:jc w:val="both"/>
        <w:rPr>
          <w:rFonts w:ascii="Trebuchet MS" w:eastAsia="Trebuchet MS" w:hAnsi="Trebuchet MS" w:cs="Trebuchet MS"/>
          <w:i/>
          <w:iCs/>
          <w:color w:val="000000" w:themeColor="text1"/>
        </w:rPr>
      </w:pPr>
      <w:r w:rsidRPr="58B794D7">
        <w:rPr>
          <w:rFonts w:ascii="Trebuchet MS" w:eastAsia="Trebuchet MS" w:hAnsi="Trebuchet MS" w:cs="Trebuchet MS"/>
          <w:i/>
          <w:iCs/>
          <w:color w:val="000000" w:themeColor="text1"/>
        </w:rPr>
        <w:t xml:space="preserve">All tasks carried out in the class will help students produce a design brief that accurately describes business, technical and user requirements.  Including user experience artefacts such as personas, user stories, user analysis, scenarios and user journeys. </w:t>
      </w:r>
    </w:p>
    <w:p w14:paraId="3B197727" w14:textId="117B96A4" w:rsidR="00C96DF0" w:rsidRPr="00C96DF0" w:rsidRDefault="46E72426" w:rsidP="46E72426">
      <w:pPr>
        <w:rPr>
          <w:rFonts w:ascii="Trebuchet MS" w:eastAsia="Trebuchet MS" w:hAnsi="Trebuchet MS" w:cs="Trebuchet MS"/>
          <w:color w:val="4472C4" w:themeColor="accent1"/>
        </w:rPr>
      </w:pPr>
      <w:r w:rsidRPr="46E72426">
        <w:rPr>
          <w:rFonts w:ascii="Trebuchet MS" w:eastAsia="Trebuchet MS" w:hAnsi="Trebuchet MS" w:cs="Trebuchet MS"/>
          <w:color w:val="4472C4" w:themeColor="accent1"/>
        </w:rPr>
        <w:t xml:space="preserve"> </w:t>
      </w:r>
    </w:p>
    <w:p w14:paraId="0E546AF6" w14:textId="77777777" w:rsidR="0025335F" w:rsidRDefault="46E72426" w:rsidP="46E72426">
      <w:r w:rsidRPr="46E72426">
        <w:rPr>
          <w:rFonts w:ascii="Trebuchet MS" w:eastAsia="Trebuchet MS" w:hAnsi="Trebuchet MS" w:cs="Trebuchet MS"/>
        </w:rPr>
        <w:t>When assessment does not go to plan</w:t>
      </w:r>
    </w:p>
    <w:p w14:paraId="4CC54F85" w14:textId="097736D8" w:rsidR="00C96DF0" w:rsidRPr="002A2208" w:rsidRDefault="58B794D7" w:rsidP="58B794D7">
      <w:pPr>
        <w:rPr>
          <w:rFonts w:ascii="Trebuchet MS" w:eastAsia="Trebuchet MS" w:hAnsi="Trebuchet MS" w:cs="Trebuchet MS"/>
          <w:i/>
          <w:iCs/>
          <w:color w:val="4471C4"/>
        </w:rPr>
      </w:pPr>
      <w:r w:rsidRPr="58B794D7">
        <w:rPr>
          <w:rFonts w:ascii="Trebuchet MS" w:eastAsia="Trebuchet MS" w:hAnsi="Trebuchet MS" w:cs="Trebuchet MS"/>
          <w:color w:val="000000" w:themeColor="text1"/>
        </w:rPr>
        <w:t>If you are referred in AE1, you will be required to revise and resubmit the assessment, in the light of tutor feedback.</w:t>
      </w:r>
    </w:p>
    <w:p w14:paraId="389638B3" w14:textId="77777777" w:rsidR="002A2208" w:rsidRPr="002A2208" w:rsidRDefault="002A2208" w:rsidP="7646DC7A">
      <w:pPr>
        <w:rPr>
          <w:rFonts w:ascii="Trebuchet MS" w:eastAsia="Trebuchet MS" w:hAnsi="Trebuchet MS" w:cs="Trebuchet MS"/>
        </w:rPr>
      </w:pPr>
    </w:p>
    <w:p w14:paraId="76F2EC99" w14:textId="4310F58B" w:rsidR="00C96DF0" w:rsidRPr="00336E30" w:rsidRDefault="58B794D7" w:rsidP="58B794D7">
      <w:pPr>
        <w:pStyle w:val="Heading3"/>
        <w:rPr>
          <w:rFonts w:ascii="Trebuchet MS" w:eastAsia="Trebuchet MS" w:hAnsi="Trebuchet MS" w:cs="Trebuchet MS"/>
          <w:b/>
          <w:color w:val="auto"/>
          <w:sz w:val="22"/>
          <w:szCs w:val="22"/>
        </w:rPr>
      </w:pPr>
      <w:r w:rsidRPr="00336E30">
        <w:rPr>
          <w:rFonts w:ascii="Trebuchet MS" w:eastAsia="Trebuchet MS" w:hAnsi="Trebuchet MS" w:cs="Trebuchet MS"/>
          <w:b/>
          <w:color w:val="auto"/>
          <w:sz w:val="22"/>
          <w:szCs w:val="22"/>
        </w:rPr>
        <w:t xml:space="preserve">What you will be able to do after the </w:t>
      </w:r>
      <w:r w:rsidR="00336E30" w:rsidRPr="00336E30">
        <w:rPr>
          <w:rFonts w:ascii="Trebuchet MS" w:eastAsia="Trebuchet MS" w:hAnsi="Trebuchet MS" w:cs="Trebuchet MS"/>
          <w:b/>
          <w:color w:val="auto"/>
          <w:sz w:val="22"/>
          <w:szCs w:val="22"/>
        </w:rPr>
        <w:t>unit</w:t>
      </w:r>
    </w:p>
    <w:p w14:paraId="2111A29D" w14:textId="0D8696EA" w:rsidR="5DB9E562" w:rsidRPr="00FD0B16" w:rsidRDefault="5DB9E562" w:rsidP="7646DC7A">
      <w:pPr>
        <w:rPr>
          <w:rFonts w:ascii="Trebuchet MS" w:eastAsia="Trebuchet MS" w:hAnsi="Trebuchet MS" w:cs="Trebuchet MS"/>
        </w:rPr>
      </w:pPr>
    </w:p>
    <w:p w14:paraId="5C5EFA28" w14:textId="64E0AB60" w:rsidR="5DB9E562" w:rsidRPr="00FD0B16" w:rsidRDefault="7646DC7A" w:rsidP="7646DC7A">
      <w:pPr>
        <w:pStyle w:val="ListParagraph"/>
        <w:numPr>
          <w:ilvl w:val="0"/>
          <w:numId w:val="4"/>
        </w:numPr>
      </w:pPr>
      <w:r w:rsidRPr="00FD0B16">
        <w:rPr>
          <w:rFonts w:ascii="Trebuchet MS" w:eastAsia="Trebuchet MS" w:hAnsi="Trebuchet MS" w:cs="Trebuchet MS"/>
        </w:rPr>
        <w:t>Research and apply appropriate HCI design methodologies for given scenarios to problem-solve real-world design issues.</w:t>
      </w:r>
    </w:p>
    <w:p w14:paraId="62D27868" w14:textId="374D1958" w:rsidR="002A2208" w:rsidRPr="00FD0B16" w:rsidRDefault="46E72426" w:rsidP="7646DC7A">
      <w:pPr>
        <w:pStyle w:val="ListParagraph"/>
        <w:numPr>
          <w:ilvl w:val="0"/>
          <w:numId w:val="4"/>
        </w:numPr>
      </w:pPr>
      <w:r w:rsidRPr="46E72426">
        <w:rPr>
          <w:rFonts w:ascii="Trebuchet MS" w:eastAsia="Trebuchet MS" w:hAnsi="Trebuchet MS" w:cs="Trebuchet MS"/>
        </w:rPr>
        <w:t>Review software and hardware products in terms of related HCI principles, guidelines and techniques.</w:t>
      </w:r>
    </w:p>
    <w:p w14:paraId="530DC270" w14:textId="626F888B" w:rsidR="002A2208" w:rsidRPr="00FD0B16" w:rsidRDefault="46E72426" w:rsidP="7646DC7A">
      <w:pPr>
        <w:pStyle w:val="ListParagraph"/>
        <w:numPr>
          <w:ilvl w:val="0"/>
          <w:numId w:val="4"/>
        </w:numPr>
      </w:pPr>
      <w:r w:rsidRPr="46E72426">
        <w:rPr>
          <w:rFonts w:ascii="Trebuchet MS" w:eastAsia="Trebuchet MS" w:hAnsi="Trebuchet MS" w:cs="Trebuchet MS"/>
        </w:rPr>
        <w:t>Discuss and explain psychological and technological principles in the design of an interface for differing demographic users.</w:t>
      </w:r>
    </w:p>
    <w:p w14:paraId="29C3B448" w14:textId="4E54C74D" w:rsidR="002A2208" w:rsidRPr="00FD0B16" w:rsidRDefault="46E72426" w:rsidP="46E72426">
      <w:pPr>
        <w:pStyle w:val="ListParagraph"/>
        <w:numPr>
          <w:ilvl w:val="0"/>
          <w:numId w:val="4"/>
        </w:numPr>
      </w:pPr>
      <w:r w:rsidRPr="46E72426">
        <w:rPr>
          <w:rFonts w:ascii="Trebuchet MS" w:eastAsia="Trebuchet MS" w:hAnsi="Trebuchet MS" w:cs="Trebuchet MS"/>
        </w:rPr>
        <w:t>Design and build interface using current HCI principles and methods.</w:t>
      </w:r>
    </w:p>
    <w:p w14:paraId="14B7F9B9" w14:textId="76D1079A" w:rsidR="002A2208" w:rsidRPr="00FD0B16" w:rsidRDefault="46E72426" w:rsidP="7646DC7A">
      <w:pPr>
        <w:pStyle w:val="ListParagraph"/>
        <w:numPr>
          <w:ilvl w:val="0"/>
          <w:numId w:val="4"/>
        </w:numPr>
      </w:pPr>
      <w:r w:rsidRPr="46E72426">
        <w:rPr>
          <w:rFonts w:ascii="Trebuchet MS" w:eastAsia="Trebuchet MS" w:hAnsi="Trebuchet MS" w:cs="Trebuchet MS"/>
        </w:rPr>
        <w:t>Design interfaces with legal accessibility requirements.</w:t>
      </w:r>
    </w:p>
    <w:p w14:paraId="14E38CA6" w14:textId="0BDF01DB" w:rsidR="002A2208" w:rsidRPr="002A2208" w:rsidRDefault="7646DC7A" w:rsidP="7646DC7A">
      <w:pPr>
        <w:pStyle w:val="ListParagraph"/>
        <w:numPr>
          <w:ilvl w:val="0"/>
          <w:numId w:val="4"/>
        </w:numPr>
        <w:spacing w:line="259" w:lineRule="auto"/>
        <w:rPr>
          <w:color w:val="000000" w:themeColor="text1"/>
        </w:rPr>
      </w:pPr>
      <w:r w:rsidRPr="00FD0B16">
        <w:rPr>
          <w:rFonts w:ascii="Trebuchet MS" w:eastAsia="Trebuchet MS" w:hAnsi="Trebuchet MS" w:cs="Trebuchet MS"/>
        </w:rPr>
        <w:t>Utilise appropriate qualitative an</w:t>
      </w:r>
      <w:r w:rsidRPr="7646DC7A">
        <w:rPr>
          <w:rFonts w:ascii="Trebuchet MS" w:eastAsia="Trebuchet MS" w:hAnsi="Trebuchet MS" w:cs="Trebuchet MS"/>
          <w:color w:val="000000" w:themeColor="text1"/>
        </w:rPr>
        <w:t>d quantitative analytic methods to evaluate applied HCI principles.</w:t>
      </w:r>
    </w:p>
    <w:p w14:paraId="1642E34F" w14:textId="77777777" w:rsidR="002A2208" w:rsidRPr="002A2208" w:rsidRDefault="002A2208" w:rsidP="7646DC7A">
      <w:pPr>
        <w:pStyle w:val="Heading3"/>
        <w:rPr>
          <w:rFonts w:ascii="Trebuchet MS" w:eastAsia="Trebuchet MS" w:hAnsi="Trebuchet MS" w:cs="Trebuchet MS"/>
          <w:color w:val="auto"/>
          <w:sz w:val="22"/>
          <w:szCs w:val="22"/>
        </w:rPr>
      </w:pPr>
    </w:p>
    <w:p w14:paraId="29F99326" w14:textId="513C6D88" w:rsidR="00436ECB" w:rsidRPr="00C96DF0" w:rsidRDefault="00C96DF0" w:rsidP="7646DC7A">
      <w:pPr>
        <w:pStyle w:val="Heading3"/>
        <w:rPr>
          <w:rFonts w:ascii="Trebuchet MS" w:eastAsia="Trebuchet MS" w:hAnsi="Trebuchet MS" w:cs="Trebuchet MS"/>
          <w:b/>
          <w:bCs/>
          <w:color w:val="auto"/>
          <w:sz w:val="22"/>
          <w:szCs w:val="22"/>
        </w:rPr>
      </w:pPr>
      <w:r>
        <w:br/>
      </w:r>
      <w:r w:rsidR="7646DC7A" w:rsidRPr="7646DC7A">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CE78ED" w:rsidRDefault="00BC007D" w:rsidP="7646DC7A">
      <w:pPr>
        <w:spacing w:line="276" w:lineRule="auto"/>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3552"/>
        <w:gridCol w:w="2732"/>
        <w:gridCol w:w="2732"/>
      </w:tblGrid>
      <w:tr w:rsidR="002A2208" w14:paraId="3E885E43" w14:textId="77777777" w:rsidTr="58B794D7">
        <w:tc>
          <w:tcPr>
            <w:tcW w:w="3552" w:type="dxa"/>
            <w:shd w:val="clear" w:color="auto" w:fill="FFC000" w:themeFill="accent4"/>
          </w:tcPr>
          <w:p w14:paraId="79C9C90B" w14:textId="77777777" w:rsidR="002A2208" w:rsidRDefault="7646DC7A" w:rsidP="7646DC7A">
            <w:pPr>
              <w:spacing w:line="276" w:lineRule="auto"/>
              <w:rPr>
                <w:rFonts w:eastAsia="Trebuchet MS" w:cs="Trebuchet MS"/>
              </w:rPr>
            </w:pPr>
            <w:r w:rsidRPr="7646DC7A">
              <w:rPr>
                <w:rFonts w:eastAsia="Trebuchet MS" w:cs="Trebuchet MS"/>
              </w:rPr>
              <w:t>Dimensions</w:t>
            </w:r>
          </w:p>
          <w:p w14:paraId="3048E618" w14:textId="77777777" w:rsidR="002A2208" w:rsidRPr="00CE78ED" w:rsidRDefault="002A2208" w:rsidP="7646DC7A">
            <w:pPr>
              <w:spacing w:line="276" w:lineRule="auto"/>
              <w:rPr>
                <w:rFonts w:eastAsia="Trebuchet MS" w:cs="Trebuchet MS"/>
              </w:rPr>
            </w:pPr>
          </w:p>
        </w:tc>
        <w:tc>
          <w:tcPr>
            <w:tcW w:w="2732" w:type="dxa"/>
            <w:shd w:val="clear" w:color="auto" w:fill="FFC000" w:themeFill="accent4"/>
          </w:tcPr>
          <w:p w14:paraId="77AFEA9A" w14:textId="33AAB5C6" w:rsidR="002A2208" w:rsidRDefault="46E72426" w:rsidP="46E72426">
            <w:pPr>
              <w:spacing w:line="276" w:lineRule="auto"/>
              <w:rPr>
                <w:rFonts w:eastAsia="Trebuchet MS" w:cs="Trebuchet MS"/>
              </w:rPr>
            </w:pPr>
            <w:r w:rsidRPr="46E72426">
              <w:rPr>
                <w:rFonts w:eastAsia="Trebuchet MS" w:cs="Trebuchet MS"/>
              </w:rPr>
              <w:t>How you learn</w:t>
            </w:r>
          </w:p>
        </w:tc>
        <w:tc>
          <w:tcPr>
            <w:tcW w:w="2732" w:type="dxa"/>
            <w:shd w:val="clear" w:color="auto" w:fill="FFC000" w:themeFill="accent4"/>
          </w:tcPr>
          <w:p w14:paraId="32C80584" w14:textId="271B1D5E" w:rsidR="002A2208" w:rsidRDefault="46E72426" w:rsidP="46E72426">
            <w:pPr>
              <w:spacing w:line="276" w:lineRule="auto"/>
              <w:rPr>
                <w:rFonts w:eastAsia="Trebuchet MS" w:cs="Trebuchet MS"/>
              </w:rPr>
            </w:pPr>
            <w:r w:rsidRPr="46E72426">
              <w:rPr>
                <w:rFonts w:eastAsia="Trebuchet MS" w:cs="Trebuchet MS"/>
              </w:rPr>
              <w:t>How you are assessed</w:t>
            </w:r>
          </w:p>
        </w:tc>
      </w:tr>
      <w:tr w:rsidR="002A2208" w14:paraId="58E99F19" w14:textId="4448F81C" w:rsidTr="58B794D7">
        <w:tc>
          <w:tcPr>
            <w:tcW w:w="3552" w:type="dxa"/>
            <w:shd w:val="clear" w:color="auto" w:fill="FFC000" w:themeFill="accent4"/>
          </w:tcPr>
          <w:p w14:paraId="017AA3C6" w14:textId="3FF1901D" w:rsidR="002A2208" w:rsidRPr="00C96DF0" w:rsidRDefault="6374438D" w:rsidP="6374438D">
            <w:pPr>
              <w:rPr>
                <w:rFonts w:eastAsia="Trebuchet MS" w:cs="Trebuchet MS"/>
              </w:rPr>
            </w:pPr>
            <w:r w:rsidRPr="6374438D">
              <w:rPr>
                <w:rFonts w:eastAsia="Trebuchet MS" w:cs="Trebuchet MS"/>
              </w:rPr>
              <w:t>Students are challenged to think in critical, creative and applied ways</w:t>
            </w:r>
          </w:p>
        </w:tc>
        <w:tc>
          <w:tcPr>
            <w:tcW w:w="2732" w:type="dxa"/>
            <w:shd w:val="clear" w:color="auto" w:fill="FFC000" w:themeFill="accent4"/>
          </w:tcPr>
          <w:p w14:paraId="5B97A7D4" w14:textId="41AD707D" w:rsidR="002A2208" w:rsidRPr="00C96DF0" w:rsidRDefault="46E72426" w:rsidP="46E72426">
            <w:pPr>
              <w:rPr>
                <w:rFonts w:eastAsia="Trebuchet MS" w:cs="Trebuchet MS"/>
              </w:rPr>
            </w:pPr>
            <w:r w:rsidRPr="46E72426">
              <w:rPr>
                <w:rFonts w:eastAsia="Trebuchet MS" w:cs="Trebuchet MS"/>
              </w:rPr>
              <w:t xml:space="preserve">You will be analysing multiple business context to understand the impact of context on User experience. This will include you interviewing clients and discuss HCI requirements.   </w:t>
            </w:r>
          </w:p>
        </w:tc>
        <w:tc>
          <w:tcPr>
            <w:tcW w:w="2732" w:type="dxa"/>
            <w:shd w:val="clear" w:color="auto" w:fill="FFC000" w:themeFill="accent4"/>
          </w:tcPr>
          <w:p w14:paraId="3E631121" w14:textId="3624366B" w:rsidR="002A2208" w:rsidRPr="00C96DF0" w:rsidRDefault="46E72426" w:rsidP="46E72426">
            <w:pPr>
              <w:rPr>
                <w:rFonts w:eastAsia="Trebuchet MS" w:cs="Trebuchet MS"/>
              </w:rPr>
            </w:pPr>
            <w:r w:rsidRPr="46E72426">
              <w:rPr>
                <w:rFonts w:eastAsia="Trebuchet MS" w:cs="Trebuchet MS"/>
              </w:rPr>
              <w:t xml:space="preserve">This is a group project. You will be formatively evaluated by the client. A predefined evaluation form will be supplied and shared with students. </w:t>
            </w:r>
          </w:p>
        </w:tc>
      </w:tr>
      <w:tr w:rsidR="002A2208" w14:paraId="50C6734F" w14:textId="159954A4" w:rsidTr="58B794D7">
        <w:tc>
          <w:tcPr>
            <w:tcW w:w="3552" w:type="dxa"/>
            <w:shd w:val="clear" w:color="auto" w:fill="EB5D1D"/>
          </w:tcPr>
          <w:p w14:paraId="15895675" w14:textId="675C1A79" w:rsidR="002A2208" w:rsidRPr="00C96DF0" w:rsidRDefault="6374438D" w:rsidP="6374438D">
            <w:pPr>
              <w:rPr>
                <w:rFonts w:eastAsia="Trebuchet MS" w:cs="Trebuchet MS"/>
                <w:color w:val="FFFFFF" w:themeColor="background1"/>
              </w:rPr>
            </w:pPr>
            <w:r w:rsidRPr="6374438D">
              <w:rPr>
                <w:rFonts w:eastAsia="Trebuchet MS" w:cs="Trebuchet MS"/>
                <w:color w:val="FFFFFF" w:themeColor="background1"/>
              </w:rPr>
              <w:lastRenderedPageBreak/>
              <w:t>Students are inspired to do research through inquiry, curiosity and problem-solving</w:t>
            </w:r>
          </w:p>
        </w:tc>
        <w:tc>
          <w:tcPr>
            <w:tcW w:w="2732" w:type="dxa"/>
            <w:shd w:val="clear" w:color="auto" w:fill="EB5D1D"/>
          </w:tcPr>
          <w:p w14:paraId="06348AA2" w14:textId="61AC354C" w:rsidR="002A2208" w:rsidRPr="00C96DF0" w:rsidRDefault="46E72426" w:rsidP="46E72426">
            <w:pPr>
              <w:rPr>
                <w:rFonts w:eastAsia="Trebuchet MS" w:cs="Trebuchet MS"/>
                <w:color w:val="FFFFFF" w:themeColor="background1"/>
              </w:rPr>
            </w:pPr>
            <w:r w:rsidRPr="46E72426">
              <w:rPr>
                <w:rFonts w:eastAsia="Trebuchet MS" w:cs="Trebuchet MS"/>
                <w:color w:val="FFFFFF" w:themeColor="background1"/>
              </w:rPr>
              <w:t xml:space="preserve">You will have to complete a reading list every week and answer case study questions. </w:t>
            </w:r>
          </w:p>
        </w:tc>
        <w:tc>
          <w:tcPr>
            <w:tcW w:w="2732" w:type="dxa"/>
            <w:shd w:val="clear" w:color="auto" w:fill="EB5D1D"/>
          </w:tcPr>
          <w:p w14:paraId="3650C908" w14:textId="669015DC" w:rsidR="002A2208" w:rsidRPr="00C96DF0" w:rsidRDefault="46E72426" w:rsidP="7646DC7A">
            <w:pPr>
              <w:rPr>
                <w:rFonts w:eastAsia="Trebuchet MS" w:cs="Trebuchet MS"/>
                <w:color w:val="FFFFFF" w:themeColor="background1"/>
              </w:rPr>
            </w:pPr>
            <w:r w:rsidRPr="46E72426">
              <w:rPr>
                <w:rFonts w:eastAsia="Trebuchet MS" w:cs="Trebuchet MS"/>
                <w:color w:val="FFFFFF" w:themeColor="background1"/>
              </w:rPr>
              <w:t xml:space="preserve">This is not part of the summative assessment, students, however, will be encouraged to do this in group context. </w:t>
            </w:r>
          </w:p>
        </w:tc>
      </w:tr>
      <w:tr w:rsidR="002A2208" w14:paraId="5C82D1AD" w14:textId="2FE1AD66" w:rsidTr="58B794D7">
        <w:tc>
          <w:tcPr>
            <w:tcW w:w="3552" w:type="dxa"/>
            <w:shd w:val="clear" w:color="auto" w:fill="70B62C"/>
          </w:tcPr>
          <w:p w14:paraId="68428F5D" w14:textId="3CAA8CF9" w:rsidR="002A2208" w:rsidRPr="00C96DF0" w:rsidRDefault="6374438D" w:rsidP="6374438D">
            <w:pPr>
              <w:rPr>
                <w:rFonts w:eastAsia="Trebuchet MS" w:cs="Trebuchet MS"/>
                <w:color w:val="FFFFFF" w:themeColor="background1"/>
              </w:rPr>
            </w:pPr>
            <w:r w:rsidRPr="6374438D">
              <w:rPr>
                <w:rFonts w:eastAsia="Trebuchet MS" w:cs="Trebuchet MS"/>
                <w:color w:val="FFFFFF" w:themeColor="background1"/>
              </w:rPr>
              <w:t>Students experience an intellectually stimulating curriculum which inspires them to learn for life</w:t>
            </w:r>
          </w:p>
        </w:tc>
        <w:tc>
          <w:tcPr>
            <w:tcW w:w="2732" w:type="dxa"/>
            <w:shd w:val="clear" w:color="auto" w:fill="70B62C"/>
          </w:tcPr>
          <w:p w14:paraId="6DCABC8A" w14:textId="6F49D7E5" w:rsidR="002A2208" w:rsidRPr="00C96DF0" w:rsidRDefault="46E72426" w:rsidP="7646DC7A">
            <w:pPr>
              <w:rPr>
                <w:rFonts w:eastAsia="Trebuchet MS" w:cs="Trebuchet MS"/>
                <w:color w:val="FFFFFF" w:themeColor="background1"/>
              </w:rPr>
            </w:pPr>
            <w:r w:rsidRPr="46E72426">
              <w:rPr>
                <w:rFonts w:eastAsia="Trebuchet MS" w:cs="Trebuchet MS"/>
                <w:color w:val="FFFFFF" w:themeColor="background1"/>
              </w:rPr>
              <w:t xml:space="preserve">The communication and documentation process of all artefacts as a group will improve interpersonal and employability skills. </w:t>
            </w:r>
          </w:p>
        </w:tc>
        <w:tc>
          <w:tcPr>
            <w:tcW w:w="2732" w:type="dxa"/>
            <w:shd w:val="clear" w:color="auto" w:fill="70B62C"/>
          </w:tcPr>
          <w:p w14:paraId="7FC60029" w14:textId="0E087FEC" w:rsidR="002A2208" w:rsidRPr="00C96DF0" w:rsidRDefault="58B794D7" w:rsidP="58B794D7">
            <w:pPr>
              <w:rPr>
                <w:rFonts w:eastAsia="Trebuchet MS" w:cs="Trebuchet MS"/>
                <w:color w:val="FFFFFF" w:themeColor="background1"/>
              </w:rPr>
            </w:pPr>
            <w:r w:rsidRPr="58B794D7">
              <w:rPr>
                <w:rFonts w:eastAsia="Trebuchet MS" w:cs="Trebuchet MS"/>
                <w:color w:val="FFFFFF" w:themeColor="background1"/>
              </w:rPr>
              <w:t xml:space="preserve">You will create your own design brief to showcase of their HCI artefacts and the context investigated. </w:t>
            </w:r>
          </w:p>
        </w:tc>
      </w:tr>
      <w:tr w:rsidR="002A2208" w14:paraId="646701C6" w14:textId="1795CA81" w:rsidTr="58B794D7">
        <w:tc>
          <w:tcPr>
            <w:tcW w:w="3552" w:type="dxa"/>
            <w:shd w:val="clear" w:color="auto" w:fill="79348C"/>
          </w:tcPr>
          <w:p w14:paraId="21B2D375" w14:textId="032C370B" w:rsidR="002A2208" w:rsidRPr="00C96DF0" w:rsidRDefault="6374438D" w:rsidP="6374438D">
            <w:pPr>
              <w:rPr>
                <w:rFonts w:eastAsia="Trebuchet MS" w:cs="Trebuchet MS"/>
                <w:color w:val="FFFFFF" w:themeColor="background1"/>
              </w:rPr>
            </w:pPr>
            <w:r w:rsidRPr="6374438D">
              <w:rPr>
                <w:rFonts w:eastAsia="Trebuchet MS" w:cs="Trebuchet MS"/>
                <w:color w:val="FFFFFF" w:themeColor="background1"/>
              </w:rPr>
              <w:t>Students face outward to the community, industry and the global environment</w:t>
            </w:r>
          </w:p>
        </w:tc>
        <w:tc>
          <w:tcPr>
            <w:tcW w:w="2732" w:type="dxa"/>
            <w:shd w:val="clear" w:color="auto" w:fill="79348C"/>
          </w:tcPr>
          <w:p w14:paraId="6C70ED32" w14:textId="26D40BDB" w:rsidR="002A2208" w:rsidRPr="00C96DF0" w:rsidRDefault="6374438D" w:rsidP="6374438D">
            <w:pPr>
              <w:rPr>
                <w:rFonts w:eastAsia="Trebuchet MS" w:cs="Trebuchet MS"/>
                <w:color w:val="FFFFFF" w:themeColor="background1"/>
              </w:rPr>
            </w:pPr>
            <w:r w:rsidRPr="6374438D">
              <w:rPr>
                <w:rFonts w:eastAsia="Trebuchet MS" w:cs="Trebuchet MS"/>
                <w:color w:val="FFFFFF" w:themeColor="background1"/>
              </w:rPr>
              <w:t xml:space="preserve">You have to select a business case study for the assessment and design brief . This will improve student’s engagement with local businesses. </w:t>
            </w:r>
          </w:p>
        </w:tc>
        <w:tc>
          <w:tcPr>
            <w:tcW w:w="2732" w:type="dxa"/>
            <w:shd w:val="clear" w:color="auto" w:fill="79348C"/>
          </w:tcPr>
          <w:p w14:paraId="68867593" w14:textId="1E35DFC0" w:rsidR="002A2208" w:rsidRPr="00C96DF0" w:rsidRDefault="46E72426" w:rsidP="7646DC7A">
            <w:pPr>
              <w:rPr>
                <w:rFonts w:eastAsia="Trebuchet MS" w:cs="Trebuchet MS"/>
                <w:color w:val="FFFFFF" w:themeColor="background1"/>
              </w:rPr>
            </w:pPr>
            <w:r w:rsidRPr="46E72426">
              <w:rPr>
                <w:rFonts w:eastAsia="Trebuchet MS" w:cs="Trebuchet MS"/>
                <w:color w:val="FFFFFF" w:themeColor="background1"/>
              </w:rPr>
              <w:t xml:space="preserve">Clear and concise insights and strategies identified appropriate to the business case study selected by students. </w:t>
            </w:r>
          </w:p>
        </w:tc>
      </w:tr>
      <w:tr w:rsidR="002A2208" w14:paraId="6CF9E6A5" w14:textId="7D771201" w:rsidTr="58B794D7">
        <w:tc>
          <w:tcPr>
            <w:tcW w:w="3552" w:type="dxa"/>
            <w:shd w:val="clear" w:color="auto" w:fill="3860AA"/>
          </w:tcPr>
          <w:p w14:paraId="17C7F475" w14:textId="7C9AA905" w:rsidR="002A2208" w:rsidRPr="00C96DF0" w:rsidRDefault="6374438D" w:rsidP="6374438D">
            <w:pPr>
              <w:rPr>
                <w:rFonts w:eastAsia="Trebuchet MS" w:cs="Trebuchet MS"/>
                <w:color w:val="FFFFFF" w:themeColor="background1"/>
              </w:rPr>
            </w:pPr>
            <w:r w:rsidRPr="6374438D">
              <w:rPr>
                <w:rFonts w:eastAsia="Trebuchet MS" w:cs="Trebuchet MS"/>
                <w:color w:val="FFFFFF" w:themeColor="background1"/>
              </w:rPr>
              <w:t>Students learn from authentic, engaging and programmatic assessment</w:t>
            </w:r>
          </w:p>
        </w:tc>
        <w:tc>
          <w:tcPr>
            <w:tcW w:w="2732" w:type="dxa"/>
            <w:shd w:val="clear" w:color="auto" w:fill="3860AA"/>
          </w:tcPr>
          <w:p w14:paraId="6BE0AE49" w14:textId="53B4F5E9" w:rsidR="002A2208" w:rsidRPr="00C96DF0" w:rsidRDefault="46E72426" w:rsidP="46E72426">
            <w:pPr>
              <w:rPr>
                <w:rFonts w:eastAsia="Trebuchet MS" w:cs="Trebuchet MS"/>
                <w:color w:val="FFFFFF" w:themeColor="background1"/>
              </w:rPr>
            </w:pPr>
            <w:r w:rsidRPr="46E72426">
              <w:rPr>
                <w:rFonts w:eastAsia="Trebuchet MS" w:cs="Trebuchet MS"/>
                <w:color w:val="FFFFFF" w:themeColor="background1"/>
              </w:rPr>
              <w:t xml:space="preserve">You have to select a business case study for the assessment and design a User Research strategy for. This will improve student’s engagement with local businesses. </w:t>
            </w:r>
          </w:p>
        </w:tc>
        <w:tc>
          <w:tcPr>
            <w:tcW w:w="2732" w:type="dxa"/>
            <w:shd w:val="clear" w:color="auto" w:fill="3860AA"/>
          </w:tcPr>
          <w:p w14:paraId="5BFAB2D0" w14:textId="7370D9C3" w:rsidR="002A2208" w:rsidRPr="00C96DF0" w:rsidRDefault="58B794D7" w:rsidP="58B794D7">
            <w:pPr>
              <w:rPr>
                <w:rFonts w:eastAsia="Trebuchet MS" w:cs="Trebuchet MS"/>
                <w:color w:val="FFFFFF" w:themeColor="background1"/>
              </w:rPr>
            </w:pPr>
            <w:r w:rsidRPr="58B794D7">
              <w:rPr>
                <w:rFonts w:eastAsia="Trebuchet MS" w:cs="Trebuchet MS"/>
                <w:color w:val="FFFFFF" w:themeColor="background1"/>
              </w:rPr>
              <w:t>Guest lecturers will be invited and you will can network and ask questions to experts in HCI.</w:t>
            </w:r>
          </w:p>
        </w:tc>
      </w:tr>
    </w:tbl>
    <w:p w14:paraId="660E3877" w14:textId="77777777" w:rsidR="00D21D46" w:rsidRPr="00D21D46" w:rsidRDefault="00D21D46" w:rsidP="7646DC7A">
      <w:pPr>
        <w:rPr>
          <w:rFonts w:ascii="Trebuchet MS" w:eastAsia="Trebuchet MS" w:hAnsi="Trebuchet MS" w:cs="Trebuchet MS"/>
        </w:rPr>
      </w:pPr>
    </w:p>
    <w:p w14:paraId="15232D42" w14:textId="5EACEC60" w:rsidR="00436ECB" w:rsidRPr="00B05A23" w:rsidRDefault="7646DC7A" w:rsidP="7646DC7A">
      <w:pPr>
        <w:pStyle w:val="Heading3"/>
        <w:rPr>
          <w:rFonts w:ascii="Trebuchet MS" w:eastAsia="Trebuchet MS" w:hAnsi="Trebuchet MS" w:cs="Trebuchet MS"/>
          <w:sz w:val="22"/>
          <w:szCs w:val="22"/>
        </w:rPr>
      </w:pPr>
      <w:r w:rsidRPr="7646DC7A">
        <w:rPr>
          <w:rFonts w:ascii="Trebuchet MS" w:eastAsia="Trebuchet MS" w:hAnsi="Trebuchet MS" w:cs="Trebuchet MS"/>
          <w:sz w:val="22"/>
          <w:szCs w:val="22"/>
        </w:rPr>
        <w:t>Summative assessment details</w:t>
      </w:r>
    </w:p>
    <w:p w14:paraId="018BF3AE" w14:textId="77777777" w:rsidR="00436ECB" w:rsidRDefault="00436ECB" w:rsidP="7646DC7A">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14:paraId="78912259" w14:textId="77777777" w:rsidTr="6374438D">
        <w:tc>
          <w:tcPr>
            <w:tcW w:w="846" w:type="dxa"/>
          </w:tcPr>
          <w:p w14:paraId="710FFE40" w14:textId="77777777" w:rsidR="00436ECB" w:rsidRDefault="7646DC7A" w:rsidP="7646DC7A">
            <w:pPr>
              <w:rPr>
                <w:rFonts w:eastAsia="Trebuchet MS" w:cs="Trebuchet MS"/>
              </w:rPr>
            </w:pPr>
            <w:r w:rsidRPr="7646DC7A">
              <w:rPr>
                <w:rFonts w:eastAsia="Trebuchet MS" w:cs="Trebuchet MS"/>
              </w:rPr>
              <w:t>AE1</w:t>
            </w:r>
          </w:p>
        </w:tc>
        <w:tc>
          <w:tcPr>
            <w:tcW w:w="2410" w:type="dxa"/>
          </w:tcPr>
          <w:p w14:paraId="0D99C541" w14:textId="77777777" w:rsidR="00436ECB" w:rsidRDefault="7646DC7A" w:rsidP="7646DC7A">
            <w:pPr>
              <w:rPr>
                <w:rFonts w:eastAsia="Trebuchet MS" w:cs="Trebuchet MS"/>
              </w:rPr>
            </w:pPr>
            <w:r w:rsidRPr="7646DC7A">
              <w:rPr>
                <w:rFonts w:eastAsia="Trebuchet MS" w:cs="Trebuchet MS"/>
              </w:rPr>
              <w:t>Weighting:</w:t>
            </w:r>
          </w:p>
        </w:tc>
        <w:tc>
          <w:tcPr>
            <w:tcW w:w="5760" w:type="dxa"/>
          </w:tcPr>
          <w:p w14:paraId="5F31121F" w14:textId="28E7049C" w:rsidR="00436ECB" w:rsidRDefault="7646DC7A" w:rsidP="7646DC7A">
            <w:pPr>
              <w:rPr>
                <w:rFonts w:eastAsia="Trebuchet MS" w:cs="Trebuchet MS"/>
              </w:rPr>
            </w:pPr>
            <w:r w:rsidRPr="7646DC7A">
              <w:rPr>
                <w:rFonts w:eastAsia="Trebuchet MS" w:cs="Trebuchet MS"/>
              </w:rPr>
              <w:t>100%</w:t>
            </w:r>
          </w:p>
        </w:tc>
      </w:tr>
      <w:tr w:rsidR="00436ECB" w14:paraId="31AB000A" w14:textId="77777777" w:rsidTr="6374438D">
        <w:tc>
          <w:tcPr>
            <w:tcW w:w="846" w:type="dxa"/>
          </w:tcPr>
          <w:p w14:paraId="72DFB088" w14:textId="77777777" w:rsidR="00436ECB" w:rsidRDefault="00436ECB" w:rsidP="7646DC7A">
            <w:pPr>
              <w:rPr>
                <w:rFonts w:eastAsia="Trebuchet MS" w:cs="Trebuchet MS"/>
              </w:rPr>
            </w:pPr>
          </w:p>
        </w:tc>
        <w:tc>
          <w:tcPr>
            <w:tcW w:w="2410" w:type="dxa"/>
          </w:tcPr>
          <w:p w14:paraId="0A844985" w14:textId="77777777" w:rsidR="00436ECB" w:rsidRDefault="7646DC7A" w:rsidP="7646DC7A">
            <w:pPr>
              <w:rPr>
                <w:rFonts w:eastAsia="Trebuchet MS" w:cs="Trebuchet MS"/>
              </w:rPr>
            </w:pPr>
            <w:r w:rsidRPr="7646DC7A">
              <w:rPr>
                <w:rFonts w:eastAsia="Trebuchet MS" w:cs="Trebuchet MS"/>
              </w:rPr>
              <w:t>Assessment type:</w:t>
            </w:r>
          </w:p>
        </w:tc>
        <w:tc>
          <w:tcPr>
            <w:tcW w:w="5760" w:type="dxa"/>
          </w:tcPr>
          <w:p w14:paraId="10052D64" w14:textId="4EA5F083" w:rsidR="00436ECB" w:rsidRPr="00206647" w:rsidRDefault="6374438D" w:rsidP="6374438D">
            <w:pPr>
              <w:rPr>
                <w:rFonts w:eastAsia="Trebuchet MS" w:cs="Trebuchet MS"/>
                <w:iCs/>
                <w:color w:val="000000" w:themeColor="text1"/>
              </w:rPr>
            </w:pPr>
            <w:r w:rsidRPr="00206647">
              <w:rPr>
                <w:rFonts w:eastAsia="Trebuchet MS" w:cs="Trebuchet MS"/>
                <w:iCs/>
                <w:color w:val="000000" w:themeColor="text1"/>
              </w:rPr>
              <w:t>Design brief</w:t>
            </w:r>
          </w:p>
        </w:tc>
      </w:tr>
      <w:tr w:rsidR="00436ECB" w14:paraId="46BEF2B4" w14:textId="77777777" w:rsidTr="6374438D">
        <w:tc>
          <w:tcPr>
            <w:tcW w:w="846" w:type="dxa"/>
          </w:tcPr>
          <w:p w14:paraId="082D47A5" w14:textId="77777777" w:rsidR="00436ECB" w:rsidRDefault="00436ECB" w:rsidP="7646DC7A">
            <w:pPr>
              <w:rPr>
                <w:rFonts w:eastAsia="Trebuchet MS" w:cs="Trebuchet MS"/>
              </w:rPr>
            </w:pPr>
          </w:p>
        </w:tc>
        <w:tc>
          <w:tcPr>
            <w:tcW w:w="2410" w:type="dxa"/>
          </w:tcPr>
          <w:p w14:paraId="4C222768" w14:textId="77777777" w:rsidR="00436ECB" w:rsidRDefault="7646DC7A" w:rsidP="7646DC7A">
            <w:pPr>
              <w:rPr>
                <w:rFonts w:eastAsia="Trebuchet MS" w:cs="Trebuchet MS"/>
              </w:rPr>
            </w:pPr>
            <w:r w:rsidRPr="7646DC7A">
              <w:rPr>
                <w:rFonts w:eastAsia="Trebuchet MS" w:cs="Trebuchet MS"/>
              </w:rPr>
              <w:t>Aggregation:</w:t>
            </w:r>
          </w:p>
        </w:tc>
        <w:tc>
          <w:tcPr>
            <w:tcW w:w="5760" w:type="dxa"/>
          </w:tcPr>
          <w:p w14:paraId="554EAFE6" w14:textId="4A274946" w:rsidR="00436ECB" w:rsidRPr="00FD0B16" w:rsidRDefault="00FD0B16" w:rsidP="00FD0B16">
            <w:pPr>
              <w:rPr>
                <w:rFonts w:eastAsia="Trebuchet MS" w:cs="Trebuchet MS"/>
              </w:rPr>
            </w:pPr>
            <w:r w:rsidRPr="00FD0B16">
              <w:rPr>
                <w:rFonts w:eastAsia="Trebuchet MS" w:cs="Trebuchet MS"/>
              </w:rPr>
              <w:t>N/A</w:t>
            </w:r>
            <w:r w:rsidR="7646DC7A" w:rsidRPr="00FD0B16">
              <w:rPr>
                <w:rFonts w:eastAsia="Trebuchet MS" w:cs="Trebuchet MS"/>
              </w:rPr>
              <w:t xml:space="preserve"> </w:t>
            </w:r>
          </w:p>
        </w:tc>
      </w:tr>
      <w:tr w:rsidR="00436ECB" w14:paraId="593217B5" w14:textId="77777777" w:rsidTr="6374438D">
        <w:trPr>
          <w:trHeight w:val="73"/>
        </w:trPr>
        <w:tc>
          <w:tcPr>
            <w:tcW w:w="846" w:type="dxa"/>
          </w:tcPr>
          <w:p w14:paraId="2671CFAA" w14:textId="77777777" w:rsidR="00436ECB" w:rsidRDefault="00436ECB" w:rsidP="7646DC7A">
            <w:pPr>
              <w:rPr>
                <w:rFonts w:eastAsia="Trebuchet MS" w:cs="Trebuchet MS"/>
              </w:rPr>
            </w:pPr>
          </w:p>
        </w:tc>
        <w:tc>
          <w:tcPr>
            <w:tcW w:w="2410" w:type="dxa"/>
          </w:tcPr>
          <w:p w14:paraId="7738724A" w14:textId="77777777" w:rsidR="00436ECB" w:rsidRDefault="7646DC7A" w:rsidP="7646DC7A">
            <w:pPr>
              <w:rPr>
                <w:rFonts w:eastAsia="Trebuchet MS" w:cs="Trebuchet MS"/>
              </w:rPr>
            </w:pPr>
            <w:r w:rsidRPr="7646DC7A">
              <w:rPr>
                <w:rFonts w:eastAsia="Trebuchet MS" w:cs="Trebuchet MS"/>
              </w:rPr>
              <w:t>Length/duration:</w:t>
            </w:r>
          </w:p>
        </w:tc>
        <w:tc>
          <w:tcPr>
            <w:tcW w:w="5760" w:type="dxa"/>
          </w:tcPr>
          <w:p w14:paraId="4B85704D" w14:textId="4A94FC2E" w:rsidR="00436ECB" w:rsidRPr="00FD0B16" w:rsidRDefault="7646DC7A" w:rsidP="7646DC7A">
            <w:pPr>
              <w:rPr>
                <w:rFonts w:eastAsia="Trebuchet MS" w:cs="Trebuchet MS"/>
              </w:rPr>
            </w:pPr>
            <w:r w:rsidRPr="00FD0B16">
              <w:rPr>
                <w:rFonts w:eastAsia="Trebuchet MS" w:cs="Trebuchet MS"/>
              </w:rPr>
              <w:t>3000 words</w:t>
            </w:r>
          </w:p>
        </w:tc>
      </w:tr>
      <w:tr w:rsidR="00436ECB" w14:paraId="52DDCA91" w14:textId="77777777" w:rsidTr="6374438D">
        <w:trPr>
          <w:trHeight w:val="70"/>
        </w:trPr>
        <w:tc>
          <w:tcPr>
            <w:tcW w:w="846" w:type="dxa"/>
          </w:tcPr>
          <w:p w14:paraId="71C45D82" w14:textId="77777777" w:rsidR="00436ECB" w:rsidRDefault="00436ECB" w:rsidP="7646DC7A">
            <w:pPr>
              <w:rPr>
                <w:rFonts w:eastAsia="Trebuchet MS" w:cs="Trebuchet MS"/>
              </w:rPr>
            </w:pPr>
          </w:p>
        </w:tc>
        <w:tc>
          <w:tcPr>
            <w:tcW w:w="2410" w:type="dxa"/>
          </w:tcPr>
          <w:p w14:paraId="15442D81" w14:textId="77777777" w:rsidR="00436ECB" w:rsidRDefault="7646DC7A" w:rsidP="7646DC7A">
            <w:pPr>
              <w:rPr>
                <w:rFonts w:eastAsia="Trebuchet MS" w:cs="Trebuchet MS"/>
              </w:rPr>
            </w:pPr>
            <w:r w:rsidRPr="7646DC7A">
              <w:rPr>
                <w:rFonts w:eastAsia="Trebuchet MS" w:cs="Trebuchet MS"/>
              </w:rPr>
              <w:t>Online submission:</w:t>
            </w:r>
          </w:p>
        </w:tc>
        <w:tc>
          <w:tcPr>
            <w:tcW w:w="5760" w:type="dxa"/>
          </w:tcPr>
          <w:p w14:paraId="73926947" w14:textId="085CBED1" w:rsidR="00436ECB" w:rsidRPr="00FD0B16" w:rsidRDefault="7646DC7A" w:rsidP="7646DC7A">
            <w:pPr>
              <w:rPr>
                <w:rFonts w:eastAsia="Trebuchet MS" w:cs="Trebuchet MS"/>
              </w:rPr>
            </w:pPr>
            <w:r w:rsidRPr="00FD0B16">
              <w:rPr>
                <w:rFonts w:eastAsia="Trebuchet MS" w:cs="Trebuchet MS"/>
              </w:rPr>
              <w:t>Yes</w:t>
            </w:r>
          </w:p>
        </w:tc>
      </w:tr>
      <w:tr w:rsidR="00436ECB" w14:paraId="15D5AAA2" w14:textId="77777777" w:rsidTr="6374438D">
        <w:tc>
          <w:tcPr>
            <w:tcW w:w="846" w:type="dxa"/>
          </w:tcPr>
          <w:p w14:paraId="21B10D98" w14:textId="77777777" w:rsidR="00436ECB" w:rsidRDefault="00436ECB" w:rsidP="7646DC7A">
            <w:pPr>
              <w:rPr>
                <w:rFonts w:eastAsia="Trebuchet MS" w:cs="Trebuchet MS"/>
              </w:rPr>
            </w:pPr>
          </w:p>
        </w:tc>
        <w:tc>
          <w:tcPr>
            <w:tcW w:w="2410" w:type="dxa"/>
          </w:tcPr>
          <w:p w14:paraId="20634FCB" w14:textId="77777777" w:rsidR="00436ECB" w:rsidRDefault="7646DC7A" w:rsidP="7646DC7A">
            <w:pPr>
              <w:rPr>
                <w:rFonts w:eastAsia="Trebuchet MS" w:cs="Trebuchet MS"/>
              </w:rPr>
            </w:pPr>
            <w:r w:rsidRPr="7646DC7A">
              <w:rPr>
                <w:rFonts w:eastAsia="Trebuchet MS" w:cs="Trebuchet MS"/>
              </w:rPr>
              <w:t>Grade marking:</w:t>
            </w:r>
          </w:p>
        </w:tc>
        <w:tc>
          <w:tcPr>
            <w:tcW w:w="5760" w:type="dxa"/>
          </w:tcPr>
          <w:p w14:paraId="1CF8F4D7" w14:textId="4BF86A8E" w:rsidR="00436ECB" w:rsidRDefault="7646DC7A" w:rsidP="7646DC7A">
            <w:pPr>
              <w:rPr>
                <w:rFonts w:eastAsia="Trebuchet MS" w:cs="Trebuchet MS"/>
              </w:rPr>
            </w:pPr>
            <w:r w:rsidRPr="7646DC7A">
              <w:rPr>
                <w:rFonts w:eastAsia="Trebuchet MS" w:cs="Trebuchet MS"/>
              </w:rPr>
              <w:t>Yes</w:t>
            </w:r>
          </w:p>
        </w:tc>
      </w:tr>
      <w:tr w:rsidR="00436ECB" w14:paraId="6E632E8C" w14:textId="77777777" w:rsidTr="6374438D">
        <w:tc>
          <w:tcPr>
            <w:tcW w:w="846" w:type="dxa"/>
          </w:tcPr>
          <w:p w14:paraId="40FFCA1D" w14:textId="77777777" w:rsidR="00436ECB" w:rsidRDefault="00436ECB" w:rsidP="7646DC7A">
            <w:pPr>
              <w:rPr>
                <w:rFonts w:eastAsia="Trebuchet MS" w:cs="Trebuchet MS"/>
              </w:rPr>
            </w:pPr>
          </w:p>
        </w:tc>
        <w:tc>
          <w:tcPr>
            <w:tcW w:w="2410" w:type="dxa"/>
          </w:tcPr>
          <w:p w14:paraId="2FF99C65" w14:textId="77777777" w:rsidR="00436ECB" w:rsidRDefault="7646DC7A" w:rsidP="7646DC7A">
            <w:pPr>
              <w:rPr>
                <w:rFonts w:eastAsia="Trebuchet MS" w:cs="Trebuchet MS"/>
              </w:rPr>
            </w:pPr>
            <w:r w:rsidRPr="7646DC7A">
              <w:rPr>
                <w:rFonts w:eastAsia="Trebuchet MS" w:cs="Trebuchet MS"/>
              </w:rPr>
              <w:t>Anonymous marking:</w:t>
            </w:r>
          </w:p>
        </w:tc>
        <w:tc>
          <w:tcPr>
            <w:tcW w:w="5760" w:type="dxa"/>
          </w:tcPr>
          <w:p w14:paraId="15F18AB6" w14:textId="47AE9D8D" w:rsidR="00436ECB" w:rsidRDefault="7646DC7A" w:rsidP="7646DC7A">
            <w:pPr>
              <w:rPr>
                <w:rFonts w:eastAsia="Trebuchet MS" w:cs="Trebuchet MS"/>
              </w:rPr>
            </w:pPr>
            <w:r w:rsidRPr="7646DC7A">
              <w:rPr>
                <w:rFonts w:eastAsia="Trebuchet MS" w:cs="Trebuchet MS"/>
              </w:rPr>
              <w:t>No</w:t>
            </w:r>
          </w:p>
        </w:tc>
      </w:tr>
    </w:tbl>
    <w:p w14:paraId="6DFDA72B" w14:textId="77777777" w:rsidR="00436ECB" w:rsidRDefault="00436ECB" w:rsidP="7646DC7A">
      <w:pPr>
        <w:rPr>
          <w:rFonts w:ascii="Trebuchet MS" w:eastAsia="Trebuchet MS" w:hAnsi="Trebuchet MS" w:cs="Trebuchet MS"/>
        </w:rPr>
      </w:pPr>
    </w:p>
    <w:p w14:paraId="6EB467A5" w14:textId="77777777" w:rsidR="00436ECB" w:rsidRDefault="7646DC7A" w:rsidP="7646DC7A">
      <w:pPr>
        <w:pStyle w:val="Heading3"/>
        <w:rPr>
          <w:rFonts w:ascii="Trebuchet MS" w:eastAsia="Trebuchet MS" w:hAnsi="Trebuchet MS" w:cs="Trebuchet MS"/>
          <w:sz w:val="22"/>
          <w:szCs w:val="22"/>
        </w:rPr>
      </w:pPr>
      <w:r w:rsidRPr="00125309">
        <w:rPr>
          <w:rFonts w:ascii="Trebuchet MS" w:eastAsia="Trebuchet MS" w:hAnsi="Trebuchet MS" w:cs="Trebuchet MS"/>
          <w:color w:val="auto"/>
          <w:sz w:val="22"/>
          <w:szCs w:val="22"/>
        </w:rPr>
        <w:t>Unit Author:</w:t>
      </w:r>
      <w:r w:rsidRPr="7646DC7A">
        <w:rPr>
          <w:rFonts w:ascii="Trebuchet MS" w:eastAsia="Trebuchet MS" w:hAnsi="Trebuchet MS" w:cs="Trebuchet MS"/>
          <w:sz w:val="22"/>
          <w:szCs w:val="22"/>
        </w:rPr>
        <w:t xml:space="preserve"> </w:t>
      </w:r>
    </w:p>
    <w:p w14:paraId="19F90920" w14:textId="77777777" w:rsidR="00436ECB" w:rsidRDefault="00436ECB" w:rsidP="7646DC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58B794D7">
        <w:tc>
          <w:tcPr>
            <w:tcW w:w="9016" w:type="dxa"/>
            <w:gridSpan w:val="4"/>
          </w:tcPr>
          <w:p w14:paraId="01DFBE8F" w14:textId="7EDFE5E5" w:rsidR="00436ECB" w:rsidRDefault="7646DC7A" w:rsidP="7646DC7A">
            <w:pPr>
              <w:rPr>
                <w:rFonts w:eastAsia="Trebuchet MS" w:cs="Trebuchet MS"/>
              </w:rPr>
            </w:pPr>
            <w:r w:rsidRPr="7646DC7A">
              <w:rPr>
                <w:rFonts w:eastAsia="Trebuchet MS" w:cs="Trebuchet MS"/>
              </w:rPr>
              <w:t xml:space="preserve">Unit Title:   Human Computer Interaction </w:t>
            </w:r>
          </w:p>
        </w:tc>
      </w:tr>
      <w:tr w:rsidR="00436ECB" w14:paraId="124F5B7F" w14:textId="77777777" w:rsidTr="58B794D7">
        <w:tc>
          <w:tcPr>
            <w:tcW w:w="2122" w:type="dxa"/>
          </w:tcPr>
          <w:p w14:paraId="73581B61" w14:textId="77777777" w:rsidR="00436ECB" w:rsidRDefault="7646DC7A" w:rsidP="7646DC7A">
            <w:pPr>
              <w:rPr>
                <w:rFonts w:eastAsia="Trebuchet MS" w:cs="Trebuchet MS"/>
              </w:rPr>
            </w:pPr>
            <w:r w:rsidRPr="7646DC7A">
              <w:rPr>
                <w:rFonts w:eastAsia="Trebuchet MS" w:cs="Trebuchet MS"/>
              </w:rPr>
              <w:t>Credit Points:</w:t>
            </w:r>
          </w:p>
        </w:tc>
        <w:tc>
          <w:tcPr>
            <w:tcW w:w="1275" w:type="dxa"/>
          </w:tcPr>
          <w:p w14:paraId="161F481C" w14:textId="46452D67" w:rsidR="00436ECB" w:rsidRDefault="7646DC7A" w:rsidP="7646DC7A">
            <w:pPr>
              <w:rPr>
                <w:rFonts w:eastAsia="Trebuchet MS" w:cs="Trebuchet MS"/>
              </w:rPr>
            </w:pPr>
            <w:r w:rsidRPr="7646DC7A">
              <w:rPr>
                <w:rFonts w:eastAsia="Trebuchet MS" w:cs="Trebuchet MS"/>
              </w:rPr>
              <w:t>20</w:t>
            </w:r>
          </w:p>
        </w:tc>
        <w:tc>
          <w:tcPr>
            <w:tcW w:w="1985" w:type="dxa"/>
          </w:tcPr>
          <w:p w14:paraId="491E14FE" w14:textId="77777777" w:rsidR="00436ECB" w:rsidRDefault="7646DC7A" w:rsidP="7646DC7A">
            <w:pPr>
              <w:rPr>
                <w:rFonts w:eastAsia="Trebuchet MS" w:cs="Trebuchet MS"/>
              </w:rPr>
            </w:pPr>
            <w:r w:rsidRPr="7646DC7A">
              <w:rPr>
                <w:rFonts w:eastAsia="Trebuchet MS" w:cs="Trebuchet MS"/>
              </w:rPr>
              <w:t>Unit Code:</w:t>
            </w:r>
          </w:p>
        </w:tc>
        <w:tc>
          <w:tcPr>
            <w:tcW w:w="3634" w:type="dxa"/>
          </w:tcPr>
          <w:p w14:paraId="22181E4E" w14:textId="3DF0D8EB" w:rsidR="00436ECB" w:rsidRDefault="00125309" w:rsidP="7646DC7A">
            <w:pPr>
              <w:rPr>
                <w:rFonts w:eastAsia="Trebuchet MS" w:cs="Trebuchet MS"/>
              </w:rPr>
            </w:pPr>
            <w:r w:rsidRPr="00125309">
              <w:rPr>
                <w:rFonts w:eastAsia="Trebuchet MS" w:cs="Trebuchet MS"/>
              </w:rPr>
              <w:t>COM520</w:t>
            </w:r>
          </w:p>
        </w:tc>
      </w:tr>
      <w:tr w:rsidR="00436ECB" w14:paraId="449DB87D" w14:textId="77777777" w:rsidTr="58B794D7">
        <w:tc>
          <w:tcPr>
            <w:tcW w:w="2122" w:type="dxa"/>
          </w:tcPr>
          <w:p w14:paraId="0975E3B8" w14:textId="77777777" w:rsidR="00436ECB" w:rsidRDefault="7646DC7A" w:rsidP="7646DC7A">
            <w:pPr>
              <w:rPr>
                <w:rFonts w:eastAsia="Trebuchet MS" w:cs="Trebuchet MS"/>
              </w:rPr>
            </w:pPr>
            <w:r w:rsidRPr="7646DC7A">
              <w:rPr>
                <w:rFonts w:eastAsia="Trebuchet MS" w:cs="Trebuchet MS"/>
              </w:rPr>
              <w:t>FHEQ Level:</w:t>
            </w:r>
          </w:p>
        </w:tc>
        <w:tc>
          <w:tcPr>
            <w:tcW w:w="1275" w:type="dxa"/>
          </w:tcPr>
          <w:p w14:paraId="0AADAF63" w14:textId="66EBAE3E" w:rsidR="00436ECB" w:rsidRDefault="7646DC7A" w:rsidP="7646DC7A">
            <w:pPr>
              <w:rPr>
                <w:rFonts w:eastAsia="Trebuchet MS" w:cs="Trebuchet MS"/>
              </w:rPr>
            </w:pPr>
            <w:r w:rsidRPr="7646DC7A">
              <w:rPr>
                <w:rFonts w:eastAsia="Trebuchet MS" w:cs="Trebuchet MS"/>
              </w:rPr>
              <w:t>6</w:t>
            </w:r>
          </w:p>
        </w:tc>
        <w:tc>
          <w:tcPr>
            <w:tcW w:w="1985" w:type="dxa"/>
          </w:tcPr>
          <w:p w14:paraId="442E1C84" w14:textId="77777777" w:rsidR="00436ECB" w:rsidRDefault="7646DC7A" w:rsidP="7646DC7A">
            <w:pPr>
              <w:rPr>
                <w:rFonts w:eastAsia="Trebuchet MS" w:cs="Trebuchet MS"/>
              </w:rPr>
            </w:pPr>
            <w:r w:rsidRPr="7646DC7A">
              <w:rPr>
                <w:rFonts w:eastAsia="Trebuchet MS" w:cs="Trebuchet MS"/>
              </w:rPr>
              <w:t>School/Service</w:t>
            </w:r>
          </w:p>
        </w:tc>
        <w:tc>
          <w:tcPr>
            <w:tcW w:w="3634" w:type="dxa"/>
          </w:tcPr>
          <w:p w14:paraId="3808CC98" w14:textId="2E91B50D" w:rsidR="00436ECB" w:rsidRDefault="7646DC7A" w:rsidP="7646DC7A">
            <w:pPr>
              <w:rPr>
                <w:rFonts w:eastAsia="Trebuchet MS" w:cs="Trebuchet MS"/>
              </w:rPr>
            </w:pPr>
            <w:r w:rsidRPr="7646DC7A">
              <w:rPr>
                <w:rFonts w:eastAsia="Trebuchet MS" w:cs="Trebuchet MS"/>
              </w:rPr>
              <w:t xml:space="preserve">School of Media arts and Technology </w:t>
            </w:r>
          </w:p>
        </w:tc>
      </w:tr>
      <w:tr w:rsidR="00436ECB" w14:paraId="33FC1C54" w14:textId="77777777" w:rsidTr="58B794D7">
        <w:tc>
          <w:tcPr>
            <w:tcW w:w="2122" w:type="dxa"/>
          </w:tcPr>
          <w:p w14:paraId="71BB6202" w14:textId="77777777" w:rsidR="00436ECB" w:rsidRDefault="7646DC7A" w:rsidP="7646DC7A">
            <w:pPr>
              <w:rPr>
                <w:rFonts w:eastAsia="Trebuchet MS" w:cs="Trebuchet MS"/>
              </w:rPr>
            </w:pPr>
            <w:r w:rsidRPr="7646DC7A">
              <w:rPr>
                <w:rFonts w:eastAsia="Trebuchet MS" w:cs="Trebuchet MS"/>
              </w:rPr>
              <w:t>Unit Delivery Model:</w:t>
            </w:r>
          </w:p>
        </w:tc>
        <w:tc>
          <w:tcPr>
            <w:tcW w:w="1275" w:type="dxa"/>
          </w:tcPr>
          <w:p w14:paraId="3CABD552" w14:textId="5069AAF3" w:rsidR="00436ECB" w:rsidRDefault="00125309" w:rsidP="7646DC7A">
            <w:pPr>
              <w:rPr>
                <w:rFonts w:eastAsia="Trebuchet MS" w:cs="Trebuchet MS"/>
              </w:rPr>
            </w:pPr>
            <w:r>
              <w:rPr>
                <w:rFonts w:eastAsia="Trebuchet MS" w:cs="Trebuchet MS"/>
              </w:rPr>
              <w:t>CD</w:t>
            </w:r>
          </w:p>
        </w:tc>
        <w:tc>
          <w:tcPr>
            <w:tcW w:w="1985" w:type="dxa"/>
          </w:tcPr>
          <w:p w14:paraId="27238887" w14:textId="77777777" w:rsidR="00436ECB" w:rsidRDefault="7646DC7A" w:rsidP="7646DC7A">
            <w:pPr>
              <w:rPr>
                <w:rFonts w:eastAsia="Trebuchet MS" w:cs="Trebuchet MS"/>
              </w:rPr>
            </w:pPr>
            <w:r w:rsidRPr="7646DC7A">
              <w:rPr>
                <w:rFonts w:eastAsia="Trebuchet MS" w:cs="Trebuchet MS"/>
              </w:rPr>
              <w:t>Max/Min student numbers</w:t>
            </w:r>
          </w:p>
        </w:tc>
        <w:tc>
          <w:tcPr>
            <w:tcW w:w="3634" w:type="dxa"/>
          </w:tcPr>
          <w:p w14:paraId="61AFE549" w14:textId="50625884" w:rsidR="00436ECB" w:rsidRDefault="7646DC7A" w:rsidP="7646DC7A">
            <w:pPr>
              <w:rPr>
                <w:rFonts w:eastAsia="Trebuchet MS" w:cs="Trebuchet MS"/>
              </w:rPr>
            </w:pPr>
            <w:r w:rsidRPr="7646DC7A">
              <w:rPr>
                <w:rFonts w:eastAsia="Trebuchet MS" w:cs="Trebuchet MS"/>
              </w:rPr>
              <w:t>NA</w:t>
            </w:r>
          </w:p>
        </w:tc>
      </w:tr>
      <w:tr w:rsidR="00436ECB" w14:paraId="5E76DD9D" w14:textId="77777777" w:rsidTr="58B794D7">
        <w:tc>
          <w:tcPr>
            <w:tcW w:w="2122" w:type="dxa"/>
          </w:tcPr>
          <w:p w14:paraId="69D79130" w14:textId="77777777" w:rsidR="00436ECB" w:rsidRPr="00336E30" w:rsidRDefault="7646DC7A" w:rsidP="7646DC7A">
            <w:pPr>
              <w:rPr>
                <w:rFonts w:eastAsia="Trebuchet MS" w:cs="Trebuchet MS"/>
              </w:rPr>
            </w:pPr>
            <w:r w:rsidRPr="00336E30">
              <w:rPr>
                <w:rFonts w:eastAsia="Trebuchet MS" w:cs="Trebuchet MS"/>
              </w:rPr>
              <w:t>Unit Leader:</w:t>
            </w:r>
          </w:p>
        </w:tc>
        <w:tc>
          <w:tcPr>
            <w:tcW w:w="6894" w:type="dxa"/>
            <w:gridSpan w:val="3"/>
          </w:tcPr>
          <w:p w14:paraId="0DE9D401" w14:textId="6E81DB45" w:rsidR="00436ECB" w:rsidRDefault="7646DC7A" w:rsidP="7646DC7A">
            <w:pPr>
              <w:rPr>
                <w:rFonts w:eastAsia="Trebuchet MS" w:cs="Trebuchet MS"/>
              </w:rPr>
            </w:pPr>
            <w:r w:rsidRPr="7646DC7A">
              <w:rPr>
                <w:rFonts w:eastAsia="Trebuchet MS" w:cs="Trebuchet MS"/>
              </w:rPr>
              <w:t>Dr.Mohammed Al-Husban</w:t>
            </w:r>
          </w:p>
        </w:tc>
      </w:tr>
      <w:tr w:rsidR="00C96DF0" w14:paraId="7154A6A7" w14:textId="77777777" w:rsidTr="58B794D7">
        <w:tc>
          <w:tcPr>
            <w:tcW w:w="2122" w:type="dxa"/>
          </w:tcPr>
          <w:p w14:paraId="09CAF37D" w14:textId="6C048DE2" w:rsidR="00C96DF0" w:rsidRPr="00336E30" w:rsidRDefault="7646DC7A" w:rsidP="7646DC7A">
            <w:pPr>
              <w:rPr>
                <w:rFonts w:eastAsia="Trebuchet MS" w:cs="Trebuchet MS"/>
              </w:rPr>
            </w:pPr>
            <w:r w:rsidRPr="00336E30">
              <w:rPr>
                <w:rFonts w:eastAsia="Trebuchet MS" w:cs="Trebuchet MS"/>
              </w:rPr>
              <w:t>HECOS code</w:t>
            </w:r>
          </w:p>
        </w:tc>
        <w:tc>
          <w:tcPr>
            <w:tcW w:w="6894" w:type="dxa"/>
            <w:gridSpan w:val="3"/>
          </w:tcPr>
          <w:p w14:paraId="49EBACE5" w14:textId="78B87E25" w:rsidR="00C96DF0" w:rsidRDefault="58B794D7" w:rsidP="58B794D7">
            <w:pPr>
              <w:rPr>
                <w:rFonts w:eastAsia="Trebuchet MS" w:cs="Trebuchet MS"/>
              </w:rPr>
            </w:pPr>
            <w:r w:rsidRPr="58B794D7">
              <w:rPr>
                <w:rFonts w:eastAsia="Trebuchet MS" w:cs="Trebuchet MS"/>
              </w:rPr>
              <w:t>100736</w:t>
            </w:r>
          </w:p>
        </w:tc>
      </w:tr>
    </w:tbl>
    <w:p w14:paraId="5CFF0B05" w14:textId="77777777" w:rsidR="00125309" w:rsidRDefault="00125309" w:rsidP="7646DC7A">
      <w:pPr>
        <w:pStyle w:val="Heading3"/>
        <w:rPr>
          <w:rFonts w:ascii="Trebuchet MS" w:eastAsia="Trebuchet MS" w:hAnsi="Trebuchet MS" w:cs="Trebuchet MS"/>
          <w:color w:val="auto"/>
          <w:sz w:val="22"/>
          <w:szCs w:val="22"/>
        </w:rPr>
      </w:pPr>
    </w:p>
    <w:p w14:paraId="6E1F9830" w14:textId="77777777" w:rsidR="00436ECB" w:rsidRPr="00125309" w:rsidRDefault="7646DC7A" w:rsidP="7646DC7A">
      <w:pPr>
        <w:pStyle w:val="Heading3"/>
        <w:rPr>
          <w:rFonts w:ascii="Trebuchet MS" w:eastAsia="Trebuchet MS" w:hAnsi="Trebuchet MS" w:cs="Trebuchet MS"/>
          <w:color w:val="auto"/>
          <w:sz w:val="22"/>
          <w:szCs w:val="22"/>
        </w:rPr>
      </w:pPr>
      <w:r w:rsidRPr="00125309">
        <w:rPr>
          <w:rFonts w:ascii="Trebuchet MS" w:eastAsia="Trebuchet MS" w:hAnsi="Trebuchet MS" w:cs="Trebuchet MS"/>
          <w:color w:val="auto"/>
          <w:sz w:val="22"/>
          <w:szCs w:val="22"/>
        </w:rPr>
        <w:t>Unit change history:</w:t>
      </w:r>
    </w:p>
    <w:tbl>
      <w:tblPr>
        <w:tblStyle w:val="TableGrid1"/>
        <w:tblW w:w="0" w:type="auto"/>
        <w:tblLook w:val="04A0" w:firstRow="1" w:lastRow="0" w:firstColumn="1" w:lastColumn="0" w:noHBand="0" w:noVBand="1"/>
      </w:tblPr>
      <w:tblGrid>
        <w:gridCol w:w="4248"/>
        <w:gridCol w:w="1984"/>
        <w:gridCol w:w="1418"/>
        <w:gridCol w:w="1366"/>
      </w:tblGrid>
      <w:tr w:rsidR="00436ECB" w:rsidRPr="00C24C11" w14:paraId="3EC9E93B" w14:textId="77777777" w:rsidTr="7646DC7A">
        <w:tc>
          <w:tcPr>
            <w:tcW w:w="4248" w:type="dxa"/>
          </w:tcPr>
          <w:p w14:paraId="22407055" w14:textId="77777777" w:rsidR="00436ECB" w:rsidRPr="00C24C11" w:rsidRDefault="7646DC7A" w:rsidP="7646DC7A">
            <w:pPr>
              <w:rPr>
                <w:rFonts w:eastAsia="Trebuchet MS" w:cs="Trebuchet MS"/>
              </w:rPr>
            </w:pPr>
            <w:r w:rsidRPr="7646DC7A">
              <w:rPr>
                <w:rFonts w:eastAsia="Trebuchet MS" w:cs="Trebuchet MS"/>
              </w:rPr>
              <w:t>Unit Approved/Year Implemented/Code</w:t>
            </w:r>
          </w:p>
        </w:tc>
        <w:tc>
          <w:tcPr>
            <w:tcW w:w="1984" w:type="dxa"/>
          </w:tcPr>
          <w:p w14:paraId="1D2221C8" w14:textId="49BB2B5A" w:rsidR="00436ECB" w:rsidRPr="00125309" w:rsidRDefault="00125309" w:rsidP="7646DC7A">
            <w:pPr>
              <w:rPr>
                <w:rFonts w:eastAsia="Trebuchet MS" w:cs="Trebuchet MS"/>
              </w:rPr>
            </w:pPr>
            <w:r w:rsidRPr="00125309">
              <w:rPr>
                <w:rFonts w:eastAsia="Trebuchet MS" w:cs="Trebuchet MS"/>
              </w:rPr>
              <w:t>July 2019</w:t>
            </w:r>
          </w:p>
        </w:tc>
        <w:tc>
          <w:tcPr>
            <w:tcW w:w="1418" w:type="dxa"/>
          </w:tcPr>
          <w:p w14:paraId="4176B246" w14:textId="2C7AFCCE" w:rsidR="00436ECB" w:rsidRPr="00125309" w:rsidRDefault="00125309" w:rsidP="7646DC7A">
            <w:pPr>
              <w:rPr>
                <w:rFonts w:eastAsia="Trebuchet MS" w:cs="Trebuchet MS"/>
              </w:rPr>
            </w:pPr>
            <w:r w:rsidRPr="00125309">
              <w:rPr>
                <w:rFonts w:eastAsia="Trebuchet MS" w:cs="Trebuchet MS"/>
              </w:rPr>
              <w:t>2020/21</w:t>
            </w:r>
          </w:p>
        </w:tc>
        <w:tc>
          <w:tcPr>
            <w:tcW w:w="1366" w:type="dxa"/>
          </w:tcPr>
          <w:p w14:paraId="01A1FF40" w14:textId="527CA00D" w:rsidR="00436ECB" w:rsidRPr="00125309" w:rsidRDefault="00125309" w:rsidP="7646DC7A">
            <w:pPr>
              <w:rPr>
                <w:rFonts w:eastAsia="Trebuchet MS" w:cs="Trebuchet MS"/>
              </w:rPr>
            </w:pPr>
            <w:r w:rsidRPr="00125309">
              <w:rPr>
                <w:rFonts w:eastAsia="Trebuchet MS" w:cs="Trebuchet MS"/>
              </w:rPr>
              <w:t>COM520</w:t>
            </w:r>
          </w:p>
        </w:tc>
      </w:tr>
      <w:tr w:rsidR="00436ECB" w:rsidRPr="00C24C11" w14:paraId="17F1E2D7" w14:textId="77777777" w:rsidTr="7646DC7A">
        <w:tc>
          <w:tcPr>
            <w:tcW w:w="4248" w:type="dxa"/>
          </w:tcPr>
          <w:p w14:paraId="63055200" w14:textId="77777777" w:rsidR="00436ECB" w:rsidRPr="00C24C11" w:rsidRDefault="7646DC7A" w:rsidP="7646DC7A">
            <w:pPr>
              <w:rPr>
                <w:rFonts w:eastAsia="Trebuchet MS" w:cs="Trebuchet MS"/>
              </w:rPr>
            </w:pPr>
            <w:r w:rsidRPr="7646DC7A">
              <w:rPr>
                <w:rFonts w:eastAsia="Trebuchet MS" w:cs="Trebuchet MS"/>
              </w:rPr>
              <w:t>Unit modified/Year Implemented/Code</w:t>
            </w:r>
          </w:p>
        </w:tc>
        <w:tc>
          <w:tcPr>
            <w:tcW w:w="1984" w:type="dxa"/>
          </w:tcPr>
          <w:p w14:paraId="5E27BFF0" w14:textId="7FB98B7E" w:rsidR="00436ECB" w:rsidRPr="00C24C11" w:rsidRDefault="00436ECB" w:rsidP="7646DC7A">
            <w:pPr>
              <w:rPr>
                <w:rFonts w:eastAsia="Trebuchet MS" w:cs="Trebuchet MS"/>
                <w:color w:val="2F5496" w:themeColor="accent1" w:themeShade="BF"/>
              </w:rPr>
            </w:pPr>
          </w:p>
        </w:tc>
        <w:tc>
          <w:tcPr>
            <w:tcW w:w="1418" w:type="dxa"/>
          </w:tcPr>
          <w:p w14:paraId="35FB3048" w14:textId="046DB89C" w:rsidR="00436ECB" w:rsidRPr="00C24C11" w:rsidRDefault="00436ECB" w:rsidP="7646DC7A">
            <w:pPr>
              <w:rPr>
                <w:rFonts w:eastAsia="Trebuchet MS" w:cs="Trebuchet MS"/>
                <w:color w:val="2F5496" w:themeColor="accent1" w:themeShade="BF"/>
              </w:rPr>
            </w:pPr>
          </w:p>
        </w:tc>
        <w:tc>
          <w:tcPr>
            <w:tcW w:w="1366" w:type="dxa"/>
          </w:tcPr>
          <w:p w14:paraId="007808AF" w14:textId="728E957B" w:rsidR="00436ECB" w:rsidRPr="00C24C11" w:rsidRDefault="00436ECB" w:rsidP="7646DC7A">
            <w:pPr>
              <w:rPr>
                <w:rFonts w:eastAsia="Trebuchet MS" w:cs="Trebuchet MS"/>
                <w:color w:val="2F5496" w:themeColor="accent1" w:themeShade="BF"/>
              </w:rPr>
            </w:pPr>
          </w:p>
        </w:tc>
      </w:tr>
      <w:tr w:rsidR="00436ECB" w:rsidRPr="00C24C11" w14:paraId="376F20E5" w14:textId="77777777" w:rsidTr="7646DC7A">
        <w:tc>
          <w:tcPr>
            <w:tcW w:w="4248" w:type="dxa"/>
          </w:tcPr>
          <w:p w14:paraId="35980D9A" w14:textId="77777777" w:rsidR="00436ECB" w:rsidRPr="00C24C11" w:rsidRDefault="7646DC7A" w:rsidP="7646DC7A">
            <w:pPr>
              <w:rPr>
                <w:rFonts w:eastAsia="Trebuchet MS" w:cs="Trebuchet MS"/>
                <w:color w:val="2F5496" w:themeColor="accent1" w:themeShade="BF"/>
              </w:rPr>
            </w:pPr>
            <w:r w:rsidRPr="7646DC7A">
              <w:rPr>
                <w:rFonts w:eastAsia="Trebuchet MS" w:cs="Trebuchet MS"/>
                <w:color w:val="2F5496" w:themeColor="accent1" w:themeShade="BF"/>
              </w:rPr>
              <w:t>Add extra rows as required</w:t>
            </w:r>
          </w:p>
        </w:tc>
        <w:tc>
          <w:tcPr>
            <w:tcW w:w="1984" w:type="dxa"/>
          </w:tcPr>
          <w:p w14:paraId="254E9477" w14:textId="77777777" w:rsidR="00436ECB" w:rsidRPr="00C24C11" w:rsidRDefault="00436ECB" w:rsidP="7646DC7A">
            <w:pPr>
              <w:rPr>
                <w:rFonts w:eastAsia="Trebuchet MS" w:cs="Trebuchet MS"/>
              </w:rPr>
            </w:pPr>
          </w:p>
        </w:tc>
        <w:tc>
          <w:tcPr>
            <w:tcW w:w="1418" w:type="dxa"/>
          </w:tcPr>
          <w:p w14:paraId="52A26E59" w14:textId="77777777" w:rsidR="00436ECB" w:rsidRPr="00C24C11" w:rsidRDefault="00436ECB" w:rsidP="7646DC7A">
            <w:pPr>
              <w:rPr>
                <w:rFonts w:eastAsia="Trebuchet MS" w:cs="Trebuchet MS"/>
              </w:rPr>
            </w:pPr>
          </w:p>
        </w:tc>
        <w:tc>
          <w:tcPr>
            <w:tcW w:w="1366" w:type="dxa"/>
          </w:tcPr>
          <w:p w14:paraId="3C70335C" w14:textId="77777777" w:rsidR="00436ECB" w:rsidRPr="00C24C11" w:rsidRDefault="00436ECB" w:rsidP="7646DC7A">
            <w:pPr>
              <w:rPr>
                <w:rFonts w:eastAsia="Trebuchet MS" w:cs="Trebuchet MS"/>
              </w:rPr>
            </w:pPr>
          </w:p>
        </w:tc>
      </w:tr>
    </w:tbl>
    <w:p w14:paraId="2F513825" w14:textId="52B908E5" w:rsidR="00FA35B6" w:rsidRDefault="00FA35B6" w:rsidP="00125309">
      <w:pPr>
        <w:rPr>
          <w:rFonts w:ascii="Trebuchet MS" w:eastAsia="Trebuchet MS" w:hAnsi="Trebuchet MS" w:cs="Trebuchet MS"/>
          <w:b/>
          <w:bCs/>
        </w:rPr>
      </w:pPr>
    </w:p>
    <w:sectPr w:rsidR="00FA35B6">
      <w:head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2D9B050C" w16cid:durableId="204DCC4F"/>
  <w16cid:commentId w16cid:paraId="041266BD" w16cid:durableId="204DCC5A"/>
  <w16cid:commentId w16cid:paraId="1CAA3690" w16cid:durableId="204DCC67"/>
  <w16cid:commentId w16cid:paraId="727C504C" w16cid:durableId="204DCC7F"/>
  <w16cid:commentId w16cid:paraId="5A229851" w16cid:durableId="204DCC8F"/>
  <w16cid:commentId w16cid:paraId="0D66A123" w16cid:durableId="204DD0C0"/>
  <w16cid:commentId w16cid:paraId="33373F06" w16cid:durableId="204DD0D6"/>
  <w16cid:commentId w16cid:paraId="16440185" w16cid:durableId="7DDDD0BF"/>
  <w16cid:commentId w16cid:paraId="2CFE4914" w16cid:durableId="464E3800"/>
  <w16cid:commentId w16cid:paraId="0F093827" w16cid:durableId="2CCB857C"/>
  <w16cid:commentId w16cid:paraId="1DCCE645" w16cid:durableId="396A39AC"/>
  <w16cid:commentId w16cid:paraId="7E36546E" w16cid:durableId="0C728D26"/>
  <w16cid:commentId w16cid:paraId="4EE7BD08" w16cid:durableId="54002279"/>
  <w16cid:commentId w16cid:paraId="72D00967" w16cid:durableId="62ED9E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2EC87" w14:textId="77777777" w:rsidR="001B552C" w:rsidRDefault="001B552C" w:rsidP="00436ECB">
      <w:r>
        <w:separator/>
      </w:r>
    </w:p>
  </w:endnote>
  <w:endnote w:type="continuationSeparator" w:id="0">
    <w:p w14:paraId="4AA510FD" w14:textId="77777777" w:rsidR="001B552C" w:rsidRDefault="001B552C"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7EAD4" w14:textId="77777777" w:rsidR="001B552C" w:rsidRDefault="001B552C" w:rsidP="00436ECB">
      <w:r>
        <w:separator/>
      </w:r>
    </w:p>
  </w:footnote>
  <w:footnote w:type="continuationSeparator" w:id="0">
    <w:p w14:paraId="1C1ECA7A" w14:textId="77777777" w:rsidR="001B552C" w:rsidRDefault="001B552C"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6B9975D7"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C3296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BD363C"/>
    <w:multiLevelType w:val="hybridMultilevel"/>
    <w:tmpl w:val="DA7668B8"/>
    <w:lvl w:ilvl="0" w:tplc="DB20F0FA">
      <w:start w:val="1"/>
      <w:numFmt w:val="decimal"/>
      <w:lvlText w:val="%1."/>
      <w:lvlJc w:val="left"/>
      <w:pPr>
        <w:ind w:left="720" w:hanging="360"/>
      </w:pPr>
    </w:lvl>
    <w:lvl w:ilvl="1" w:tplc="33000CDE">
      <w:start w:val="1"/>
      <w:numFmt w:val="lowerLetter"/>
      <w:lvlText w:val="%2."/>
      <w:lvlJc w:val="left"/>
      <w:pPr>
        <w:ind w:left="1440" w:hanging="360"/>
      </w:pPr>
    </w:lvl>
    <w:lvl w:ilvl="2" w:tplc="EDF0C716">
      <w:start w:val="1"/>
      <w:numFmt w:val="lowerRoman"/>
      <w:lvlText w:val="%3."/>
      <w:lvlJc w:val="right"/>
      <w:pPr>
        <w:ind w:left="2160" w:hanging="180"/>
      </w:pPr>
    </w:lvl>
    <w:lvl w:ilvl="3" w:tplc="46CA2BFA">
      <w:start w:val="1"/>
      <w:numFmt w:val="decimal"/>
      <w:lvlText w:val="%4."/>
      <w:lvlJc w:val="left"/>
      <w:pPr>
        <w:ind w:left="2880" w:hanging="360"/>
      </w:pPr>
    </w:lvl>
    <w:lvl w:ilvl="4" w:tplc="7532644E">
      <w:start w:val="1"/>
      <w:numFmt w:val="lowerLetter"/>
      <w:lvlText w:val="%5."/>
      <w:lvlJc w:val="left"/>
      <w:pPr>
        <w:ind w:left="3600" w:hanging="360"/>
      </w:pPr>
    </w:lvl>
    <w:lvl w:ilvl="5" w:tplc="90768832">
      <w:start w:val="1"/>
      <w:numFmt w:val="lowerRoman"/>
      <w:lvlText w:val="%6."/>
      <w:lvlJc w:val="right"/>
      <w:pPr>
        <w:ind w:left="4320" w:hanging="180"/>
      </w:pPr>
    </w:lvl>
    <w:lvl w:ilvl="6" w:tplc="46EE9B46">
      <w:start w:val="1"/>
      <w:numFmt w:val="decimal"/>
      <w:lvlText w:val="%7."/>
      <w:lvlJc w:val="left"/>
      <w:pPr>
        <w:ind w:left="5040" w:hanging="360"/>
      </w:pPr>
    </w:lvl>
    <w:lvl w:ilvl="7" w:tplc="3A485A0A">
      <w:start w:val="1"/>
      <w:numFmt w:val="lowerLetter"/>
      <w:lvlText w:val="%8."/>
      <w:lvlJc w:val="left"/>
      <w:pPr>
        <w:ind w:left="5760" w:hanging="360"/>
      </w:pPr>
    </w:lvl>
    <w:lvl w:ilvl="8" w:tplc="9194655E">
      <w:start w:val="1"/>
      <w:numFmt w:val="lowerRoman"/>
      <w:lvlText w:val="%9."/>
      <w:lvlJc w:val="right"/>
      <w:pPr>
        <w:ind w:left="648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503C31"/>
    <w:multiLevelType w:val="hybridMultilevel"/>
    <w:tmpl w:val="BB9CD7C4"/>
    <w:lvl w:ilvl="0" w:tplc="0EC647F4">
      <w:start w:val="1"/>
      <w:numFmt w:val="bullet"/>
      <w:lvlText w:val=""/>
      <w:lvlJc w:val="left"/>
      <w:pPr>
        <w:ind w:left="720" w:hanging="360"/>
      </w:pPr>
      <w:rPr>
        <w:rFonts w:ascii="Symbol" w:hAnsi="Symbol" w:hint="default"/>
      </w:rPr>
    </w:lvl>
    <w:lvl w:ilvl="1" w:tplc="E4949CEC">
      <w:start w:val="1"/>
      <w:numFmt w:val="bullet"/>
      <w:lvlText w:val="o"/>
      <w:lvlJc w:val="left"/>
      <w:pPr>
        <w:ind w:left="1440" w:hanging="360"/>
      </w:pPr>
      <w:rPr>
        <w:rFonts w:ascii="Courier New" w:hAnsi="Courier New" w:hint="default"/>
      </w:rPr>
    </w:lvl>
    <w:lvl w:ilvl="2" w:tplc="78500BDA">
      <w:start w:val="1"/>
      <w:numFmt w:val="bullet"/>
      <w:lvlText w:val=""/>
      <w:lvlJc w:val="left"/>
      <w:pPr>
        <w:ind w:left="2160" w:hanging="360"/>
      </w:pPr>
      <w:rPr>
        <w:rFonts w:ascii="Wingdings" w:hAnsi="Wingdings" w:hint="default"/>
      </w:rPr>
    </w:lvl>
    <w:lvl w:ilvl="3" w:tplc="150A81B4">
      <w:start w:val="1"/>
      <w:numFmt w:val="bullet"/>
      <w:lvlText w:val=""/>
      <w:lvlJc w:val="left"/>
      <w:pPr>
        <w:ind w:left="2880" w:hanging="360"/>
      </w:pPr>
      <w:rPr>
        <w:rFonts w:ascii="Symbol" w:hAnsi="Symbol" w:hint="default"/>
      </w:rPr>
    </w:lvl>
    <w:lvl w:ilvl="4" w:tplc="5582E852">
      <w:start w:val="1"/>
      <w:numFmt w:val="bullet"/>
      <w:lvlText w:val="o"/>
      <w:lvlJc w:val="left"/>
      <w:pPr>
        <w:ind w:left="3600" w:hanging="360"/>
      </w:pPr>
      <w:rPr>
        <w:rFonts w:ascii="Courier New" w:hAnsi="Courier New" w:hint="default"/>
      </w:rPr>
    </w:lvl>
    <w:lvl w:ilvl="5" w:tplc="502615FE">
      <w:start w:val="1"/>
      <w:numFmt w:val="bullet"/>
      <w:lvlText w:val=""/>
      <w:lvlJc w:val="left"/>
      <w:pPr>
        <w:ind w:left="4320" w:hanging="360"/>
      </w:pPr>
      <w:rPr>
        <w:rFonts w:ascii="Wingdings" w:hAnsi="Wingdings" w:hint="default"/>
      </w:rPr>
    </w:lvl>
    <w:lvl w:ilvl="6" w:tplc="28BC2A6C">
      <w:start w:val="1"/>
      <w:numFmt w:val="bullet"/>
      <w:lvlText w:val=""/>
      <w:lvlJc w:val="left"/>
      <w:pPr>
        <w:ind w:left="5040" w:hanging="360"/>
      </w:pPr>
      <w:rPr>
        <w:rFonts w:ascii="Symbol" w:hAnsi="Symbol" w:hint="default"/>
      </w:rPr>
    </w:lvl>
    <w:lvl w:ilvl="7" w:tplc="D6F4E566">
      <w:start w:val="1"/>
      <w:numFmt w:val="bullet"/>
      <w:lvlText w:val="o"/>
      <w:lvlJc w:val="left"/>
      <w:pPr>
        <w:ind w:left="5760" w:hanging="360"/>
      </w:pPr>
      <w:rPr>
        <w:rFonts w:ascii="Courier New" w:hAnsi="Courier New" w:hint="default"/>
      </w:rPr>
    </w:lvl>
    <w:lvl w:ilvl="8" w:tplc="196A3F5A">
      <w:start w:val="1"/>
      <w:numFmt w:val="bullet"/>
      <w:lvlText w:val=""/>
      <w:lvlJc w:val="left"/>
      <w:pPr>
        <w:ind w:left="6480" w:hanging="360"/>
      </w:pPr>
      <w:rPr>
        <w:rFonts w:ascii="Wingdings" w:hAnsi="Wingdings" w:hint="default"/>
      </w:rPr>
    </w:lvl>
  </w:abstractNum>
  <w:abstractNum w:abstractNumId="6" w15:restartNumberingAfterBreak="0">
    <w:nsid w:val="597067A9"/>
    <w:multiLevelType w:val="hybridMultilevel"/>
    <w:tmpl w:val="FD7869AA"/>
    <w:lvl w:ilvl="0" w:tplc="16D8A722">
      <w:start w:val="1"/>
      <w:numFmt w:val="decimal"/>
      <w:lvlText w:val="%1."/>
      <w:lvlJc w:val="left"/>
      <w:pPr>
        <w:ind w:left="720" w:hanging="360"/>
      </w:pPr>
    </w:lvl>
    <w:lvl w:ilvl="1" w:tplc="64603AAE">
      <w:start w:val="1"/>
      <w:numFmt w:val="lowerLetter"/>
      <w:lvlText w:val="%2."/>
      <w:lvlJc w:val="left"/>
      <w:pPr>
        <w:ind w:left="1440" w:hanging="360"/>
      </w:pPr>
    </w:lvl>
    <w:lvl w:ilvl="2" w:tplc="8CA2AF8E">
      <w:start w:val="1"/>
      <w:numFmt w:val="lowerRoman"/>
      <w:lvlText w:val="%3."/>
      <w:lvlJc w:val="right"/>
      <w:pPr>
        <w:ind w:left="2160" w:hanging="180"/>
      </w:pPr>
    </w:lvl>
    <w:lvl w:ilvl="3" w:tplc="5A0CD568">
      <w:start w:val="1"/>
      <w:numFmt w:val="decimal"/>
      <w:lvlText w:val="%4."/>
      <w:lvlJc w:val="left"/>
      <w:pPr>
        <w:ind w:left="2880" w:hanging="360"/>
      </w:pPr>
    </w:lvl>
    <w:lvl w:ilvl="4" w:tplc="7B90D522">
      <w:start w:val="1"/>
      <w:numFmt w:val="lowerLetter"/>
      <w:lvlText w:val="%5."/>
      <w:lvlJc w:val="left"/>
      <w:pPr>
        <w:ind w:left="3600" w:hanging="360"/>
      </w:pPr>
    </w:lvl>
    <w:lvl w:ilvl="5" w:tplc="0010AE48">
      <w:start w:val="1"/>
      <w:numFmt w:val="lowerRoman"/>
      <w:lvlText w:val="%6."/>
      <w:lvlJc w:val="right"/>
      <w:pPr>
        <w:ind w:left="4320" w:hanging="180"/>
      </w:pPr>
    </w:lvl>
    <w:lvl w:ilvl="6" w:tplc="8CF0671A">
      <w:start w:val="1"/>
      <w:numFmt w:val="decimal"/>
      <w:lvlText w:val="%7."/>
      <w:lvlJc w:val="left"/>
      <w:pPr>
        <w:ind w:left="5040" w:hanging="360"/>
      </w:pPr>
    </w:lvl>
    <w:lvl w:ilvl="7" w:tplc="DDD25908">
      <w:start w:val="1"/>
      <w:numFmt w:val="lowerLetter"/>
      <w:lvlText w:val="%8."/>
      <w:lvlJc w:val="left"/>
      <w:pPr>
        <w:ind w:left="5760" w:hanging="360"/>
      </w:pPr>
    </w:lvl>
    <w:lvl w:ilvl="8" w:tplc="FD1CDD9C">
      <w:start w:val="1"/>
      <w:numFmt w:val="lowerRoman"/>
      <w:lvlText w:val="%9."/>
      <w:lvlJc w:val="right"/>
      <w:pPr>
        <w:ind w:left="6480" w:hanging="180"/>
      </w:pPr>
    </w:lvl>
  </w:abstractNum>
  <w:abstractNum w:abstractNumId="7"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16624F7"/>
    <w:multiLevelType w:val="hybridMultilevel"/>
    <w:tmpl w:val="874CE158"/>
    <w:lvl w:ilvl="0" w:tplc="7B60724C">
      <w:start w:val="1"/>
      <w:numFmt w:val="bullet"/>
      <w:lvlText w:val=""/>
      <w:lvlJc w:val="left"/>
      <w:pPr>
        <w:ind w:left="720" w:hanging="360"/>
      </w:pPr>
      <w:rPr>
        <w:rFonts w:ascii="Symbol" w:hAnsi="Symbol" w:hint="default"/>
      </w:rPr>
    </w:lvl>
    <w:lvl w:ilvl="1" w:tplc="62886C0E">
      <w:start w:val="1"/>
      <w:numFmt w:val="bullet"/>
      <w:lvlText w:val="o"/>
      <w:lvlJc w:val="left"/>
      <w:pPr>
        <w:ind w:left="1440" w:hanging="360"/>
      </w:pPr>
      <w:rPr>
        <w:rFonts w:ascii="Courier New" w:hAnsi="Courier New" w:hint="default"/>
      </w:rPr>
    </w:lvl>
    <w:lvl w:ilvl="2" w:tplc="B2BE9B6A">
      <w:start w:val="1"/>
      <w:numFmt w:val="bullet"/>
      <w:lvlText w:val=""/>
      <w:lvlJc w:val="left"/>
      <w:pPr>
        <w:ind w:left="2160" w:hanging="360"/>
      </w:pPr>
      <w:rPr>
        <w:rFonts w:ascii="Wingdings" w:hAnsi="Wingdings" w:hint="default"/>
      </w:rPr>
    </w:lvl>
    <w:lvl w:ilvl="3" w:tplc="A3A09C58">
      <w:start w:val="1"/>
      <w:numFmt w:val="bullet"/>
      <w:lvlText w:val=""/>
      <w:lvlJc w:val="left"/>
      <w:pPr>
        <w:ind w:left="2880" w:hanging="360"/>
      </w:pPr>
      <w:rPr>
        <w:rFonts w:ascii="Symbol" w:hAnsi="Symbol" w:hint="default"/>
      </w:rPr>
    </w:lvl>
    <w:lvl w:ilvl="4" w:tplc="8110DE78">
      <w:start w:val="1"/>
      <w:numFmt w:val="bullet"/>
      <w:lvlText w:val="o"/>
      <w:lvlJc w:val="left"/>
      <w:pPr>
        <w:ind w:left="3600" w:hanging="360"/>
      </w:pPr>
      <w:rPr>
        <w:rFonts w:ascii="Courier New" w:hAnsi="Courier New" w:hint="default"/>
      </w:rPr>
    </w:lvl>
    <w:lvl w:ilvl="5" w:tplc="237A6ABC">
      <w:start w:val="1"/>
      <w:numFmt w:val="bullet"/>
      <w:lvlText w:val=""/>
      <w:lvlJc w:val="left"/>
      <w:pPr>
        <w:ind w:left="4320" w:hanging="360"/>
      </w:pPr>
      <w:rPr>
        <w:rFonts w:ascii="Wingdings" w:hAnsi="Wingdings" w:hint="default"/>
      </w:rPr>
    </w:lvl>
    <w:lvl w:ilvl="6" w:tplc="2842C052">
      <w:start w:val="1"/>
      <w:numFmt w:val="bullet"/>
      <w:lvlText w:val=""/>
      <w:lvlJc w:val="left"/>
      <w:pPr>
        <w:ind w:left="5040" w:hanging="360"/>
      </w:pPr>
      <w:rPr>
        <w:rFonts w:ascii="Symbol" w:hAnsi="Symbol" w:hint="default"/>
      </w:rPr>
    </w:lvl>
    <w:lvl w:ilvl="7" w:tplc="91607BD2">
      <w:start w:val="1"/>
      <w:numFmt w:val="bullet"/>
      <w:lvlText w:val="o"/>
      <w:lvlJc w:val="left"/>
      <w:pPr>
        <w:ind w:left="5760" w:hanging="360"/>
      </w:pPr>
      <w:rPr>
        <w:rFonts w:ascii="Courier New" w:hAnsi="Courier New" w:hint="default"/>
      </w:rPr>
    </w:lvl>
    <w:lvl w:ilvl="8" w:tplc="B5422DA8">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6"/>
  </w:num>
  <w:num w:numId="5">
    <w:abstractNumId w:val="4"/>
  </w:num>
  <w:num w:numId="6">
    <w:abstractNumId w:val="7"/>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95CCD"/>
    <w:rsid w:val="000D4045"/>
    <w:rsid w:val="001144E0"/>
    <w:rsid w:val="00115C0B"/>
    <w:rsid w:val="00125309"/>
    <w:rsid w:val="0012715B"/>
    <w:rsid w:val="00146026"/>
    <w:rsid w:val="0019699A"/>
    <w:rsid w:val="001B552C"/>
    <w:rsid w:val="00206647"/>
    <w:rsid w:val="002529C8"/>
    <w:rsid w:val="0025335F"/>
    <w:rsid w:val="002A17B3"/>
    <w:rsid w:val="002A2208"/>
    <w:rsid w:val="002C793B"/>
    <w:rsid w:val="00302511"/>
    <w:rsid w:val="00314BD9"/>
    <w:rsid w:val="00336E30"/>
    <w:rsid w:val="00352663"/>
    <w:rsid w:val="003A523E"/>
    <w:rsid w:val="00436ECB"/>
    <w:rsid w:val="0048165B"/>
    <w:rsid w:val="004C33C5"/>
    <w:rsid w:val="00504F2B"/>
    <w:rsid w:val="005147CC"/>
    <w:rsid w:val="00561AB4"/>
    <w:rsid w:val="0057460D"/>
    <w:rsid w:val="00592A31"/>
    <w:rsid w:val="005C400C"/>
    <w:rsid w:val="005C6232"/>
    <w:rsid w:val="005F6A60"/>
    <w:rsid w:val="0061050C"/>
    <w:rsid w:val="00632BFA"/>
    <w:rsid w:val="0064338A"/>
    <w:rsid w:val="006A29B0"/>
    <w:rsid w:val="00774523"/>
    <w:rsid w:val="00794875"/>
    <w:rsid w:val="007E103D"/>
    <w:rsid w:val="00833A5D"/>
    <w:rsid w:val="00844CB1"/>
    <w:rsid w:val="00861F28"/>
    <w:rsid w:val="008A3243"/>
    <w:rsid w:val="008A6FF1"/>
    <w:rsid w:val="008F41A9"/>
    <w:rsid w:val="00901F10"/>
    <w:rsid w:val="00923140"/>
    <w:rsid w:val="00934731"/>
    <w:rsid w:val="009518F0"/>
    <w:rsid w:val="00993447"/>
    <w:rsid w:val="009A449F"/>
    <w:rsid w:val="009C4B88"/>
    <w:rsid w:val="009C7861"/>
    <w:rsid w:val="00A83BDF"/>
    <w:rsid w:val="00A84310"/>
    <w:rsid w:val="00AA61AA"/>
    <w:rsid w:val="00AA760D"/>
    <w:rsid w:val="00AE2CAA"/>
    <w:rsid w:val="00B31CD1"/>
    <w:rsid w:val="00B35A26"/>
    <w:rsid w:val="00B74F59"/>
    <w:rsid w:val="00B87B28"/>
    <w:rsid w:val="00BC007D"/>
    <w:rsid w:val="00BD39DB"/>
    <w:rsid w:val="00C32962"/>
    <w:rsid w:val="00C91B85"/>
    <w:rsid w:val="00C96DF0"/>
    <w:rsid w:val="00CE6C3B"/>
    <w:rsid w:val="00CE78ED"/>
    <w:rsid w:val="00D21D46"/>
    <w:rsid w:val="00D441CF"/>
    <w:rsid w:val="00D739CD"/>
    <w:rsid w:val="00DB3AE8"/>
    <w:rsid w:val="00E162F6"/>
    <w:rsid w:val="00E604C2"/>
    <w:rsid w:val="00EC63EB"/>
    <w:rsid w:val="00EE4775"/>
    <w:rsid w:val="00EF0929"/>
    <w:rsid w:val="00F16FA2"/>
    <w:rsid w:val="00F75B0F"/>
    <w:rsid w:val="00FA35B6"/>
    <w:rsid w:val="00FD0B16"/>
    <w:rsid w:val="1074DB20"/>
    <w:rsid w:val="44F7F397"/>
    <w:rsid w:val="46E72426"/>
    <w:rsid w:val="4ACAB718"/>
    <w:rsid w:val="58B794D7"/>
    <w:rsid w:val="5DB9E562"/>
    <w:rsid w:val="6374438D"/>
    <w:rsid w:val="720E38AE"/>
    <w:rsid w:val="7646DC7A"/>
    <w:rsid w:val="769C87CA"/>
    <w:rsid w:val="7F7F1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FD0B16"/>
    <w:rPr>
      <w:sz w:val="16"/>
      <w:szCs w:val="16"/>
    </w:rPr>
  </w:style>
  <w:style w:type="paragraph" w:styleId="CommentText">
    <w:name w:val="annotation text"/>
    <w:basedOn w:val="Normal"/>
    <w:link w:val="CommentTextChar"/>
    <w:uiPriority w:val="99"/>
    <w:semiHidden/>
    <w:unhideWhenUsed/>
    <w:rsid w:val="00FD0B16"/>
    <w:rPr>
      <w:sz w:val="20"/>
      <w:szCs w:val="20"/>
    </w:rPr>
  </w:style>
  <w:style w:type="character" w:customStyle="1" w:styleId="CommentTextChar">
    <w:name w:val="Comment Text Char"/>
    <w:basedOn w:val="DefaultParagraphFont"/>
    <w:link w:val="CommentText"/>
    <w:uiPriority w:val="99"/>
    <w:semiHidden/>
    <w:rsid w:val="00FD0B16"/>
    <w:rPr>
      <w:sz w:val="20"/>
      <w:szCs w:val="20"/>
    </w:rPr>
  </w:style>
  <w:style w:type="paragraph" w:styleId="CommentSubject">
    <w:name w:val="annotation subject"/>
    <w:basedOn w:val="CommentText"/>
    <w:next w:val="CommentText"/>
    <w:link w:val="CommentSubjectChar"/>
    <w:uiPriority w:val="99"/>
    <w:semiHidden/>
    <w:unhideWhenUsed/>
    <w:rsid w:val="00FD0B16"/>
    <w:rPr>
      <w:b/>
      <w:bCs/>
    </w:rPr>
  </w:style>
  <w:style w:type="character" w:customStyle="1" w:styleId="CommentSubjectChar">
    <w:name w:val="Comment Subject Char"/>
    <w:basedOn w:val="CommentTextChar"/>
    <w:link w:val="CommentSubject"/>
    <w:uiPriority w:val="99"/>
    <w:semiHidden/>
    <w:rsid w:val="00FD0B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08C8-D799-430F-B40F-2CE0478E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2020-03-13T09:17:00Z</dcterms:created>
  <dcterms:modified xsi:type="dcterms:W3CDTF">2020-03-13T09:17:00Z</dcterms:modified>
</cp:coreProperties>
</file>