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D0D0D"/>
          <w:sz w:val="64"/>
          <w:szCs w:val="64"/>
        </w:rPr>
        <w:t xml:space="preserve">MOR</w:t>
      </w:r>
      <w:r>
        <w:rPr>
          <w:b/>
          <w:bCs/>
          <w:color w:val="9A7B2E"/>
          <w:sz w:val="64"/>
          <w:szCs w:val="64"/>
        </w:rPr>
        <w:t xml:space="preserve">GLOW</w:t>
      </w:r>
    </w:p>
    <w:p>
      <w:pPr>
        <w:pBdr>
          <w:bottom w:val="single" w:color="9A7B2E" w:sz="8" w:space="8"/>
        </w:pBdr>
        <w:spacing w:after="100" w:before="200"/>
        <w:jc w:val="center"/>
      </w:pPr>
      <w:r>
        <w:rPr>
          <w:sz w:val="8"/>
          <w:szCs w:val="8"/>
        </w:rPr>
        <w:t xml:space="preserve">  </w:t>
      </w:r>
    </w:p>
    <w:p>
      <w:pPr>
        <w:spacing w:before="300"/>
        <w:jc w:val="center"/>
      </w:pPr>
      <w:r>
        <w:rPr>
          <w:color w:val="1E1E1E"/>
          <w:sz w:val="32"/>
          <w:szCs w:val="32"/>
        </w:rPr>
        <w:t xml:space="preserve">Especificação Funcional do Protótipo</w:t>
      </w:r>
    </w:p>
    <w:p>
      <w:pPr>
        <w:spacing w:after="100" w:before="120"/>
        <w:jc w:val="center"/>
      </w:pPr>
      <w:r>
        <w:rPr>
          <w:i/>
          <w:iCs/>
          <w:color w:val="595959"/>
          <w:sz w:val="24"/>
          <w:szCs w:val="24"/>
        </w:rPr>
        <w:t xml:space="preserve">Documento norte para desenvolvimento — Web App</w:t>
      </w:r>
    </w:p>
    <w:p>
      <w:pPr>
        <w:spacing w:before="1200"/>
        <w:jc w:val="center"/>
      </w:pPr>
      <w:r>
        <w:rPr>
          <w:color w:val="595959"/>
          <w:sz w:val="20"/>
          <w:szCs w:val="20"/>
        </w:rPr>
        <w:t xml:space="preserve">Versão 1.0  ·  Junho 2026  ·  Documento de trabalho (sujeito a ajustes)</w:t>
      </w:r>
    </w:p>
    <w:p>
      <w:r>
        <w:br w:type="page"/>
      </w: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Visão Geral do Produto</w:t>
      </w:r>
    </w:p>
    <w:p>
      <w:pPr>
        <w:spacing w:after="160" w:line="300"/>
      </w:pPr>
      <w:r>
        <w:t xml:space="preserve">A MORGLOW é um SaaS B2B de Beauty Tech que usa inteligência artificial para simular, em uma foto real do cliente, como ficará um corte de cabelo, coloração ou barba antes de qualquer procedimento ser executado. O produto é usado dentro de salões de beleza e barbearias, operado pelo profissional (cabeleireiro/barbeiro) em um tablet ou smartphone, com o cliente presente.</w:t>
      </w:r>
    </w:p>
    <w:p>
      <w:pPr>
        <w:spacing w:after="160" w:line="300"/>
      </w:pPr>
      <w:r>
        <w:t xml:space="preserve">O insight central que sustenta o produto: a maioria dos consumidores já deixou de fazer uma mudança visual por medo de se arrepender do resultado. A MORGLOW resolve essa dor ao mostrar o resultado antes da decisão, reduzindo o risco percebido pelo cliente e aumentando a conversão e o ticket médio do estabelecimento.</w:t>
      </w:r>
    </w:p>
    <w:p>
      <w:pPr>
        <w:spacing w:after="160" w:line="300"/>
      </w:pPr>
      <w:r>
        <w:t xml:space="preserve">Este documento descreve o que o protótipo funcional deve fazer — fluxos, telas, regras de negócio e a lógica da geração de imagem por IA — independente da stack escolhida para a construção (web app). O objetivo é dar ao desenvolvedor um parâmetro completo de funcionalidade, que será refinado em conjunto à medida que o protótipo evolui.</w:t>
      </w:r>
    </w:p>
    <w:p>
      <w:pPr>
        <w:pStyle w:val="Heading2"/>
      </w:pPr>
      <w:r>
        <w:t xml:space="preserve">Para quem é o produto</w:t>
      </w:r>
    </w:p>
    <w:p>
      <w:pPr>
        <w:pStyle w:val="ListParagraph"/>
        <w:numPr>
          <w:ilvl w:val="0"/>
          <w:numId w:val="2"/>
        </w:numPr>
        <w:spacing w:after="80"/>
      </w:pPr>
      <w:r>
        <w:t xml:space="preserve">Salões de beleza e barbearias (conta B2B): contratante do serviço, paga a assinatura, cadastra sua equipe e personaliza o catálogo de serviços.</w:t>
      </w:r>
    </w:p>
    <w:p>
      <w:pPr>
        <w:pStyle w:val="ListParagraph"/>
        <w:numPr>
          <w:ilvl w:val="0"/>
          <w:numId w:val="2"/>
        </w:numPr>
        <w:spacing w:after="80"/>
      </w:pPr>
      <w:r>
        <w:t xml:space="preserve">Profissional (cabeleireiro, colorista, barbeiro): usuário operacional do app no dia a dia, durante o atendimento ao cliente.</w:t>
      </w:r>
    </w:p>
    <w:p>
      <w:pPr>
        <w:pStyle w:val="ListParagraph"/>
        <w:numPr>
          <w:ilvl w:val="0"/>
          <w:numId w:val="2"/>
        </w:numPr>
        <w:spacing w:after="80"/>
      </w:pPr>
      <w:r>
        <w:t xml:space="preserve">Cliente final do salão: não acessa o app diretamente no MVP — participa sentado ao lado do profissional e recebe o resultado por compartilhamento.</w:t>
      </w:r>
    </w:p>
    <w:p>
      <w:pPr>
        <w:pStyle w:val="Heading2"/>
      </w:pPr>
      <w:r>
        <w:t xml:space="preserve">Proposta de valor em uma frase</w:t>
      </w:r>
    </w:p>
    <w:p>
      <w:pPr>
        <w:spacing w:after="160" w:line="300"/>
      </w:pPr>
      <w:r>
        <w:rPr>
          <w:i/>
          <w:iCs/>
        </w:rPr>
        <w:t xml:space="preserve">Mostrar ao cliente o resultado antes de cortar, colorir ou aparar — eliminando o medo do arrependimento e aumentando a confiança na decisão.</w:t>
      </w:r>
    </w:p>
    <w:p>
      <w:pPr>
        <w:pStyle w:val="Heading1"/>
      </w:pPr>
      <w:r>
        <w:t xml:space="preserve">2. Fluxo Macro de Uso</w:t>
      </w:r>
    </w:p>
    <w:p>
      <w:pPr>
        <w:spacing w:after="160" w:line="300"/>
      </w:pPr>
      <w:r>
        <w:t xml:space="preserve">O fluxo principal (caminho feliz) que o protótipo precisa suportar de ponta a ponta:</w:t>
      </w:r>
    </w:p>
    <w:p>
      <w:pPr>
        <w:pStyle w:val="ListParagraph"/>
        <w:numPr>
          <w:ilvl w:val="0"/>
          <w:numId w:val="3"/>
        </w:numPr>
        <w:spacing w:after="80"/>
      </w:pPr>
      <w:r>
        <w:t xml:space="preserve">Profissional faz login no salão (conta já cadastrada).</w:t>
      </w:r>
    </w:p>
    <w:p>
      <w:pPr>
        <w:pStyle w:val="ListParagraph"/>
        <w:numPr>
          <w:ilvl w:val="0"/>
          <w:numId w:val="3"/>
        </w:numPr>
        <w:spacing w:after="80"/>
      </w:pPr>
      <w:r>
        <w:t xml:space="preserve">Profissional abre um atendimento: seleciona um cliente existente ou cadastra um novo.</w:t>
      </w:r>
    </w:p>
    <w:p>
      <w:pPr>
        <w:pStyle w:val="ListParagraph"/>
        <w:numPr>
          <w:ilvl w:val="0"/>
          <w:numId w:val="3"/>
        </w:numPr>
        <w:spacing w:after="80"/>
      </w:pPr>
      <w:r>
        <w:t xml:space="preserve">Profissional fotografa o cliente (ou faz upload de uma foto) seguindo as orientações de enquadramento.</w:t>
      </w:r>
    </w:p>
    <w:p>
      <w:pPr>
        <w:pStyle w:val="ListParagraph"/>
        <w:numPr>
          <w:ilvl w:val="0"/>
          <w:numId w:val="3"/>
        </w:numPr>
        <w:spacing w:after="80"/>
      </w:pPr>
      <w:r>
        <w:t xml:space="preserve">Profissional escolhe o tipo de serviço (corte, coloração ou barba) e o estilo dentro do catálogo.</w:t>
      </w:r>
    </w:p>
    <w:p>
      <w:pPr>
        <w:pStyle w:val="ListParagraph"/>
        <w:numPr>
          <w:ilvl w:val="0"/>
          <w:numId w:val="3"/>
        </w:numPr>
        <w:spacing w:after="80"/>
      </w:pPr>
      <w:r>
        <w:t xml:space="preserve">Sistema envia a foto + parâmetros escolhidos para o motor de IA, que gera a simulação.</w:t>
      </w:r>
    </w:p>
    <w:p>
      <w:pPr>
        <w:pStyle w:val="ListParagraph"/>
        <w:numPr>
          <w:ilvl w:val="0"/>
          <w:numId w:val="3"/>
        </w:numPr>
        <w:spacing w:after="80"/>
      </w:pPr>
      <w:r>
        <w:t xml:space="preserve">Resultado é exibido em comparação antes/depois, com variações dentro do estilo escolhido (ex.: 2–3 tons de cor).</w:t>
      </w:r>
    </w:p>
    <w:p>
      <w:pPr>
        <w:pStyle w:val="ListParagraph"/>
        <w:numPr>
          <w:ilvl w:val="0"/>
          <w:numId w:val="3"/>
        </w:numPr>
        <w:spacing w:after="80"/>
      </w:pPr>
      <w:r>
        <w:t xml:space="preserve">Cliente aprova um dos resultados (ou pede para tentar outro estilo, voltando ao passo 4).</w:t>
      </w:r>
    </w:p>
    <w:p>
      <w:pPr>
        <w:pStyle w:val="ListParagraph"/>
        <w:numPr>
          <w:ilvl w:val="0"/>
          <w:numId w:val="3"/>
        </w:numPr>
        <w:spacing w:after="80"/>
      </w:pPr>
      <w:r>
        <w:t xml:space="preserve">Profissional acessa o guia técnico do estilo escolhido para executar o procedimento.</w:t>
      </w:r>
    </w:p>
    <w:p>
      <w:pPr>
        <w:pStyle w:val="ListParagraph"/>
        <w:numPr>
          <w:ilvl w:val="0"/>
          <w:numId w:val="3"/>
        </w:numPr>
        <w:spacing w:after="80"/>
      </w:pPr>
      <w:r>
        <w:t xml:space="preserve">Resultado final é salvo no histórico do cliente e pode ser compartilhado (WhatsApp/e-mail/imagem).</w:t>
      </w:r>
    </w:p>
    <w:p>
      <w:pPr>
        <w:spacing w:after="160" w:line="300"/>
      </w:pPr>
      <w:r>
        <w:t xml:space="preserve">Esse ciclo deve ser rápido o suficiente para não quebrar o ritmo do atendimento — a meta de experiência é uma simulação completa em menos de 30 segundos do clique em "gerar" até o resultado na tela.</w:t>
      </w:r>
    </w:p>
    <w:p>
      <w:pPr>
        <w:pStyle w:val="Heading1"/>
      </w:pPr>
      <w:r>
        <w:t xml:space="preserve">3. Mapa de Telas</w:t>
      </w:r>
    </w:p>
    <w:p>
      <w:pPr>
        <w:spacing w:after="160" w:line="300"/>
      </w:pPr>
      <w:r>
        <w:t xml:space="preserve">Lista de todas as telas do protótipo, na ordem do fluxo principal. As seções 5 detalham cada uma.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shd w:fill="1E1E1E" w:val="clear"/>
            <w:tcMar>
              <w:top w:type="dxa" w:w="100"/>
              <w:left w:type="dxa" w:w="120"/>
              <w:bottom w:type="dxa" w:w="100"/>
              <w:right w:type="dxa" w:w="120"/>
            </w:tcMar>
          </w:tcPr>
          <w:p>
            <w:r>
              <w:rPr>
                <w:b/>
                <w:bCs/>
                <w:color w:val="FFFFFF"/>
                <w:sz w:val="22"/>
                <w:szCs w:val="22"/>
              </w:rPr>
              <w:t xml:space="preserve">#</w:t>
            </w:r>
          </w:p>
        </w:tc>
        <w:tc>
          <w:tcPr>
            <w:tcW w:type="dxa" w:w="2800"/>
            <w:shd w:fill="1E1E1E" w:val="clear"/>
            <w:tcMar>
              <w:top w:type="dxa" w:w="100"/>
              <w:left w:type="dxa" w:w="120"/>
              <w:bottom w:type="dxa" w:w="100"/>
              <w:right w:type="dxa" w:w="120"/>
            </w:tcMar>
          </w:tcPr>
          <w:p>
            <w:r>
              <w:rPr>
                <w:b/>
                <w:bCs/>
                <w:color w:val="FFFFFF"/>
                <w:sz w:val="22"/>
                <w:szCs w:val="22"/>
              </w:rPr>
              <w:t xml:space="preserve">Tela</w:t>
            </w:r>
          </w:p>
        </w:tc>
        <w:tc>
          <w:tcPr>
            <w:tcW w:type="dxa" w:w="5526"/>
            <w:shd w:fill="1E1E1E" w:val="clear"/>
            <w:tcMar>
              <w:top w:type="dxa" w:w="100"/>
              <w:left w:type="dxa" w:w="120"/>
              <w:bottom w:type="dxa" w:w="100"/>
              <w:right w:type="dxa" w:w="120"/>
            </w:tcMar>
          </w:tcPr>
          <w:p>
            <w:r>
              <w:rPr>
                <w:b/>
                <w:bCs/>
                <w:color w:val="FFFFFF"/>
                <w:sz w:val="22"/>
                <w:szCs w:val="22"/>
              </w:rPr>
              <w:t xml:space="preserve">Função resumida</w:t>
            </w:r>
          </w:p>
        </w:tc>
      </w:tr>
      <w:tr>
        <w:tc>
          <w:tcPr>
            <w:tcW w:type="dxa" w:w="700"/>
            <w:tcMar>
              <w:top w:type="dxa" w:w="100"/>
              <w:left w:type="dxa" w:w="120"/>
              <w:bottom w:type="dxa" w:w="100"/>
              <w:right w:type="dxa" w:w="120"/>
            </w:tcMar>
          </w:tcPr>
          <w:p>
            <w:r>
              <w:rPr>
                <w:b w:val="false"/>
                <w:bCs w:val="false"/>
                <w:color w:val="000000"/>
                <w:sz w:val="22"/>
                <w:szCs w:val="22"/>
              </w:rPr>
              <w:t xml:space="preserve">1</w:t>
            </w:r>
          </w:p>
        </w:tc>
        <w:tc>
          <w:tcPr>
            <w:tcW w:type="dxa" w:w="2800"/>
            <w:tcMar>
              <w:top w:type="dxa" w:w="100"/>
              <w:left w:type="dxa" w:w="120"/>
              <w:bottom w:type="dxa" w:w="100"/>
              <w:right w:type="dxa" w:w="120"/>
            </w:tcMar>
          </w:tcPr>
          <w:p>
            <w:r>
              <w:rPr>
                <w:b w:val="false"/>
                <w:bCs w:val="false"/>
                <w:color w:val="000000"/>
                <w:sz w:val="22"/>
                <w:szCs w:val="22"/>
              </w:rPr>
              <w:t xml:space="preserve">Login</w:t>
            </w:r>
          </w:p>
        </w:tc>
        <w:tc>
          <w:tcPr>
            <w:tcW w:type="dxa" w:w="5526"/>
            <w:tcMar>
              <w:top w:type="dxa" w:w="100"/>
              <w:left w:type="dxa" w:w="120"/>
              <w:bottom w:type="dxa" w:w="100"/>
              <w:right w:type="dxa" w:w="120"/>
            </w:tcMar>
          </w:tcPr>
          <w:p>
            <w:r>
              <w:rPr>
                <w:b w:val="false"/>
                <w:bCs w:val="false"/>
                <w:color w:val="000000"/>
                <w:sz w:val="22"/>
                <w:szCs w:val="22"/>
              </w:rPr>
              <w:t xml:space="preserve">Autenticação do profissional/salão</w:t>
            </w:r>
          </w:p>
        </w:tc>
      </w:tr>
      <w:tr>
        <w:tc>
          <w:tcPr>
            <w:tcW w:type="dxa" w:w="700"/>
            <w:tcMar>
              <w:top w:type="dxa" w:w="100"/>
              <w:left w:type="dxa" w:w="120"/>
              <w:bottom w:type="dxa" w:w="100"/>
              <w:right w:type="dxa" w:w="120"/>
            </w:tcMar>
          </w:tcPr>
          <w:p>
            <w:r>
              <w:rPr>
                <w:b w:val="false"/>
                <w:bCs w:val="false"/>
                <w:color w:val="000000"/>
                <w:sz w:val="22"/>
                <w:szCs w:val="22"/>
              </w:rPr>
              <w:t xml:space="preserve">2</w:t>
            </w:r>
          </w:p>
        </w:tc>
        <w:tc>
          <w:tcPr>
            <w:tcW w:type="dxa" w:w="2800"/>
            <w:tcMar>
              <w:top w:type="dxa" w:w="100"/>
              <w:left w:type="dxa" w:w="120"/>
              <w:bottom w:type="dxa" w:w="100"/>
              <w:right w:type="dxa" w:w="120"/>
            </w:tcMar>
          </w:tcPr>
          <w:p>
            <w:r>
              <w:rPr>
                <w:b w:val="false"/>
                <w:bCs w:val="false"/>
                <w:color w:val="000000"/>
                <w:sz w:val="22"/>
                <w:szCs w:val="22"/>
              </w:rPr>
              <w:t xml:space="preserve">Dashboard</w:t>
            </w:r>
          </w:p>
        </w:tc>
        <w:tc>
          <w:tcPr>
            <w:tcW w:type="dxa" w:w="5526"/>
            <w:tcMar>
              <w:top w:type="dxa" w:w="100"/>
              <w:left w:type="dxa" w:w="120"/>
              <w:bottom w:type="dxa" w:w="100"/>
              <w:right w:type="dxa" w:w="120"/>
            </w:tcMar>
          </w:tcPr>
          <w:p>
            <w:r>
              <w:rPr>
                <w:b w:val="false"/>
                <w:bCs w:val="false"/>
                <w:color w:val="000000"/>
                <w:sz w:val="22"/>
                <w:szCs w:val="22"/>
              </w:rPr>
              <w:t xml:space="preserve">Visão geral, novo atendimento, atendimentos recentes</w:t>
            </w:r>
          </w:p>
        </w:tc>
      </w:tr>
      <w:tr>
        <w:tc>
          <w:tcPr>
            <w:tcW w:type="dxa" w:w="700"/>
            <w:tcMar>
              <w:top w:type="dxa" w:w="100"/>
              <w:left w:type="dxa" w:w="120"/>
              <w:bottom w:type="dxa" w:w="100"/>
              <w:right w:type="dxa" w:w="120"/>
            </w:tcMar>
          </w:tcPr>
          <w:p>
            <w:r>
              <w:rPr>
                <w:b w:val="false"/>
                <w:bCs w:val="false"/>
                <w:color w:val="000000"/>
                <w:sz w:val="22"/>
                <w:szCs w:val="22"/>
              </w:rPr>
              <w:t xml:space="preserve">3</w:t>
            </w:r>
          </w:p>
        </w:tc>
        <w:tc>
          <w:tcPr>
            <w:tcW w:type="dxa" w:w="2800"/>
            <w:tcMar>
              <w:top w:type="dxa" w:w="100"/>
              <w:left w:type="dxa" w:w="120"/>
              <w:bottom w:type="dxa" w:w="100"/>
              <w:right w:type="dxa" w:w="120"/>
            </w:tcMar>
          </w:tcPr>
          <w:p>
            <w:r>
              <w:rPr>
                <w:b w:val="false"/>
                <w:bCs w:val="false"/>
                <w:color w:val="000000"/>
                <w:sz w:val="22"/>
                <w:szCs w:val="22"/>
              </w:rPr>
              <w:t xml:space="preserve">Cliente</w:t>
            </w:r>
          </w:p>
        </w:tc>
        <w:tc>
          <w:tcPr>
            <w:tcW w:type="dxa" w:w="5526"/>
            <w:tcMar>
              <w:top w:type="dxa" w:w="100"/>
              <w:left w:type="dxa" w:w="120"/>
              <w:bottom w:type="dxa" w:w="100"/>
              <w:right w:type="dxa" w:w="120"/>
            </w:tcMar>
          </w:tcPr>
          <w:p>
            <w:r>
              <w:rPr>
                <w:b w:val="false"/>
                <w:bCs w:val="false"/>
                <w:color w:val="000000"/>
                <w:sz w:val="22"/>
                <w:szCs w:val="22"/>
              </w:rPr>
              <w:t xml:space="preserve">Buscar/cadastrar cliente do atendimento</w:t>
            </w:r>
          </w:p>
        </w:tc>
      </w:tr>
      <w:tr>
        <w:tc>
          <w:tcPr>
            <w:tcW w:type="dxa" w:w="700"/>
            <w:tcMar>
              <w:top w:type="dxa" w:w="100"/>
              <w:left w:type="dxa" w:w="120"/>
              <w:bottom w:type="dxa" w:w="100"/>
              <w:right w:type="dxa" w:w="120"/>
            </w:tcMar>
          </w:tcPr>
          <w:p>
            <w:r>
              <w:rPr>
                <w:b w:val="false"/>
                <w:bCs w:val="false"/>
                <w:color w:val="000000"/>
                <w:sz w:val="22"/>
                <w:szCs w:val="22"/>
              </w:rPr>
              <w:t xml:space="preserve">4</w:t>
            </w:r>
          </w:p>
        </w:tc>
        <w:tc>
          <w:tcPr>
            <w:tcW w:type="dxa" w:w="2800"/>
            <w:tcMar>
              <w:top w:type="dxa" w:w="100"/>
              <w:left w:type="dxa" w:w="120"/>
              <w:bottom w:type="dxa" w:w="100"/>
              <w:right w:type="dxa" w:w="120"/>
            </w:tcMar>
          </w:tcPr>
          <w:p>
            <w:r>
              <w:rPr>
                <w:b w:val="false"/>
                <w:bCs w:val="false"/>
                <w:color w:val="000000"/>
                <w:sz w:val="22"/>
                <w:szCs w:val="22"/>
              </w:rPr>
              <w:t xml:space="preserve">Captura de Foto</w:t>
            </w:r>
          </w:p>
        </w:tc>
        <w:tc>
          <w:tcPr>
            <w:tcW w:type="dxa" w:w="5526"/>
            <w:tcMar>
              <w:top w:type="dxa" w:w="100"/>
              <w:left w:type="dxa" w:w="120"/>
              <w:bottom w:type="dxa" w:w="100"/>
              <w:right w:type="dxa" w:w="120"/>
            </w:tcMar>
          </w:tcPr>
          <w:p>
            <w:r>
              <w:rPr>
                <w:b w:val="false"/>
                <w:bCs w:val="false"/>
                <w:color w:val="000000"/>
                <w:sz w:val="22"/>
                <w:szCs w:val="22"/>
              </w:rPr>
              <w:t xml:space="preserve">Tirar foto ou fazer upload, com orientação de enquadramento</w:t>
            </w:r>
          </w:p>
        </w:tc>
      </w:tr>
      <w:tr>
        <w:tc>
          <w:tcPr>
            <w:tcW w:type="dxa" w:w="700"/>
            <w:tcMar>
              <w:top w:type="dxa" w:w="100"/>
              <w:left w:type="dxa" w:w="120"/>
              <w:bottom w:type="dxa" w:w="100"/>
              <w:right w:type="dxa" w:w="120"/>
            </w:tcMar>
          </w:tcPr>
          <w:p>
            <w:r>
              <w:rPr>
                <w:b w:val="false"/>
                <w:bCs w:val="false"/>
                <w:color w:val="000000"/>
                <w:sz w:val="22"/>
                <w:szCs w:val="22"/>
              </w:rPr>
              <w:t xml:space="preserve">5</w:t>
            </w:r>
          </w:p>
        </w:tc>
        <w:tc>
          <w:tcPr>
            <w:tcW w:type="dxa" w:w="2800"/>
            <w:tcMar>
              <w:top w:type="dxa" w:w="100"/>
              <w:left w:type="dxa" w:w="120"/>
              <w:bottom w:type="dxa" w:w="100"/>
              <w:right w:type="dxa" w:w="120"/>
            </w:tcMar>
          </w:tcPr>
          <w:p>
            <w:r>
              <w:rPr>
                <w:b w:val="false"/>
                <w:bCs w:val="false"/>
                <w:color w:val="000000"/>
                <w:sz w:val="22"/>
                <w:szCs w:val="22"/>
              </w:rPr>
              <w:t xml:space="preserve">Seleção de Serviço</w:t>
            </w:r>
          </w:p>
        </w:tc>
        <w:tc>
          <w:tcPr>
            <w:tcW w:type="dxa" w:w="5526"/>
            <w:tcMar>
              <w:top w:type="dxa" w:w="100"/>
              <w:left w:type="dxa" w:w="120"/>
              <w:bottom w:type="dxa" w:w="100"/>
              <w:right w:type="dxa" w:w="120"/>
            </w:tcMar>
          </w:tcPr>
          <w:p>
            <w:r>
              <w:rPr>
                <w:b w:val="false"/>
                <w:bCs w:val="false"/>
                <w:color w:val="000000"/>
                <w:sz w:val="22"/>
                <w:szCs w:val="22"/>
              </w:rPr>
              <w:t xml:space="preserve">Escolher corte, coloração ou barba</w:t>
            </w:r>
          </w:p>
        </w:tc>
      </w:tr>
      <w:tr>
        <w:tc>
          <w:tcPr>
            <w:tcW w:type="dxa" w:w="700"/>
            <w:tcMar>
              <w:top w:type="dxa" w:w="100"/>
              <w:left w:type="dxa" w:w="120"/>
              <w:bottom w:type="dxa" w:w="100"/>
              <w:right w:type="dxa" w:w="120"/>
            </w:tcMar>
          </w:tcPr>
          <w:p>
            <w:r>
              <w:rPr>
                <w:b w:val="false"/>
                <w:bCs w:val="false"/>
                <w:color w:val="000000"/>
                <w:sz w:val="22"/>
                <w:szCs w:val="22"/>
              </w:rPr>
              <w:t xml:space="preserve">6</w:t>
            </w:r>
          </w:p>
        </w:tc>
        <w:tc>
          <w:tcPr>
            <w:tcW w:type="dxa" w:w="2800"/>
            <w:tcMar>
              <w:top w:type="dxa" w:w="100"/>
              <w:left w:type="dxa" w:w="120"/>
              <w:bottom w:type="dxa" w:w="100"/>
              <w:right w:type="dxa" w:w="120"/>
            </w:tcMar>
          </w:tcPr>
          <w:p>
            <w:r>
              <w:rPr>
                <w:b w:val="false"/>
                <w:bCs w:val="false"/>
                <w:color w:val="000000"/>
                <w:sz w:val="22"/>
                <w:szCs w:val="22"/>
              </w:rPr>
              <w:t xml:space="preserve">Catálogo de Estilos</w:t>
            </w:r>
          </w:p>
        </w:tc>
        <w:tc>
          <w:tcPr>
            <w:tcW w:type="dxa" w:w="5526"/>
            <w:tcMar>
              <w:top w:type="dxa" w:w="100"/>
              <w:left w:type="dxa" w:w="120"/>
              <w:bottom w:type="dxa" w:w="100"/>
              <w:right w:type="dxa" w:w="120"/>
            </w:tcMar>
          </w:tcPr>
          <w:p>
            <w:r>
              <w:rPr>
                <w:b w:val="false"/>
                <w:bCs w:val="false"/>
                <w:color w:val="000000"/>
                <w:sz w:val="22"/>
                <w:szCs w:val="22"/>
              </w:rPr>
              <w:t xml:space="preserve">Escolher o estilo dentro do serviço selecionado</w:t>
            </w:r>
          </w:p>
        </w:tc>
      </w:tr>
      <w:tr>
        <w:tc>
          <w:tcPr>
            <w:tcW w:type="dxa" w:w="700"/>
            <w:tcMar>
              <w:top w:type="dxa" w:w="100"/>
              <w:left w:type="dxa" w:w="120"/>
              <w:bottom w:type="dxa" w:w="100"/>
              <w:right w:type="dxa" w:w="120"/>
            </w:tcMar>
          </w:tcPr>
          <w:p>
            <w:r>
              <w:rPr>
                <w:b w:val="false"/>
                <w:bCs w:val="false"/>
                <w:color w:val="000000"/>
                <w:sz w:val="22"/>
                <w:szCs w:val="22"/>
              </w:rPr>
              <w:t xml:space="preserve">7</w:t>
            </w:r>
          </w:p>
        </w:tc>
        <w:tc>
          <w:tcPr>
            <w:tcW w:type="dxa" w:w="2800"/>
            <w:tcMar>
              <w:top w:type="dxa" w:w="100"/>
              <w:left w:type="dxa" w:w="120"/>
              <w:bottom w:type="dxa" w:w="100"/>
              <w:right w:type="dxa" w:w="120"/>
            </w:tcMar>
          </w:tcPr>
          <w:p>
            <w:r>
              <w:rPr>
                <w:b w:val="false"/>
                <w:bCs w:val="false"/>
                <w:color w:val="000000"/>
                <w:sz w:val="22"/>
                <w:szCs w:val="22"/>
              </w:rPr>
              <w:t xml:space="preserve">Processando</w:t>
            </w:r>
          </w:p>
        </w:tc>
        <w:tc>
          <w:tcPr>
            <w:tcW w:type="dxa" w:w="5526"/>
            <w:tcMar>
              <w:top w:type="dxa" w:w="100"/>
              <w:left w:type="dxa" w:w="120"/>
              <w:bottom w:type="dxa" w:w="100"/>
              <w:right w:type="dxa" w:w="120"/>
            </w:tcMar>
          </w:tcPr>
          <w:p>
            <w:r>
              <w:rPr>
                <w:b w:val="false"/>
                <w:bCs w:val="false"/>
                <w:color w:val="000000"/>
                <w:sz w:val="22"/>
                <w:szCs w:val="22"/>
              </w:rPr>
              <w:t xml:space="preserve">Tela de espera durante a geração da imagem pela IA</w:t>
            </w:r>
          </w:p>
        </w:tc>
      </w:tr>
      <w:tr>
        <w:tc>
          <w:tcPr>
            <w:tcW w:type="dxa" w:w="700"/>
            <w:tcMar>
              <w:top w:type="dxa" w:w="100"/>
              <w:left w:type="dxa" w:w="120"/>
              <w:bottom w:type="dxa" w:w="100"/>
              <w:right w:type="dxa" w:w="120"/>
            </w:tcMar>
          </w:tcPr>
          <w:p>
            <w:r>
              <w:rPr>
                <w:b w:val="false"/>
                <w:bCs w:val="false"/>
                <w:color w:val="000000"/>
                <w:sz w:val="22"/>
                <w:szCs w:val="22"/>
              </w:rPr>
              <w:t xml:space="preserve">8</w:t>
            </w:r>
          </w:p>
        </w:tc>
        <w:tc>
          <w:tcPr>
            <w:tcW w:type="dxa" w:w="2800"/>
            <w:tcMar>
              <w:top w:type="dxa" w:w="100"/>
              <w:left w:type="dxa" w:w="120"/>
              <w:bottom w:type="dxa" w:w="100"/>
              <w:right w:type="dxa" w:w="120"/>
            </w:tcMar>
          </w:tcPr>
          <w:p>
            <w:r>
              <w:rPr>
                <w:b w:val="false"/>
                <w:bCs w:val="false"/>
                <w:color w:val="000000"/>
                <w:sz w:val="22"/>
                <w:szCs w:val="22"/>
              </w:rPr>
              <w:t xml:space="preserve">Resultado</w:t>
            </w:r>
          </w:p>
        </w:tc>
        <w:tc>
          <w:tcPr>
            <w:tcW w:type="dxa" w:w="5526"/>
            <w:tcMar>
              <w:top w:type="dxa" w:w="100"/>
              <w:left w:type="dxa" w:w="120"/>
              <w:bottom w:type="dxa" w:w="100"/>
              <w:right w:type="dxa" w:w="120"/>
            </w:tcMar>
          </w:tcPr>
          <w:p>
            <w:r>
              <w:rPr>
                <w:b w:val="false"/>
                <w:bCs w:val="false"/>
                <w:color w:val="000000"/>
                <w:sz w:val="22"/>
                <w:szCs w:val="22"/>
              </w:rPr>
              <w:t xml:space="preserve">Antes/depois e variações geradas</w:t>
            </w:r>
          </w:p>
        </w:tc>
      </w:tr>
      <w:tr>
        <w:tc>
          <w:tcPr>
            <w:tcW w:type="dxa" w:w="700"/>
            <w:tcMar>
              <w:top w:type="dxa" w:w="100"/>
              <w:left w:type="dxa" w:w="120"/>
              <w:bottom w:type="dxa" w:w="100"/>
              <w:right w:type="dxa" w:w="120"/>
            </w:tcMar>
          </w:tcPr>
          <w:p>
            <w:r>
              <w:rPr>
                <w:b w:val="false"/>
                <w:bCs w:val="false"/>
                <w:color w:val="000000"/>
                <w:sz w:val="22"/>
                <w:szCs w:val="22"/>
              </w:rPr>
              <w:t xml:space="preserve">9</w:t>
            </w:r>
          </w:p>
        </w:tc>
        <w:tc>
          <w:tcPr>
            <w:tcW w:type="dxa" w:w="2800"/>
            <w:tcMar>
              <w:top w:type="dxa" w:w="100"/>
              <w:left w:type="dxa" w:w="120"/>
              <w:bottom w:type="dxa" w:w="100"/>
              <w:right w:type="dxa" w:w="120"/>
            </w:tcMar>
          </w:tcPr>
          <w:p>
            <w:r>
              <w:rPr>
                <w:b w:val="false"/>
                <w:bCs w:val="false"/>
                <w:color w:val="000000"/>
                <w:sz w:val="22"/>
                <w:szCs w:val="22"/>
              </w:rPr>
              <w:t xml:space="preserve">Guia Técnico</w:t>
            </w:r>
          </w:p>
        </w:tc>
        <w:tc>
          <w:tcPr>
            <w:tcW w:type="dxa" w:w="5526"/>
            <w:tcMar>
              <w:top w:type="dxa" w:w="100"/>
              <w:left w:type="dxa" w:w="120"/>
              <w:bottom w:type="dxa" w:w="100"/>
              <w:right w:type="dxa" w:w="120"/>
            </w:tcMar>
          </w:tcPr>
          <w:p>
            <w:r>
              <w:rPr>
                <w:b w:val="false"/>
                <w:bCs w:val="false"/>
                <w:color w:val="000000"/>
                <w:sz w:val="22"/>
                <w:szCs w:val="22"/>
              </w:rPr>
              <w:t xml:space="preserve">Passo a passo de execução para o profissional</w:t>
            </w:r>
          </w:p>
        </w:tc>
      </w:tr>
      <w:tr>
        <w:tc>
          <w:tcPr>
            <w:tcW w:type="dxa" w:w="700"/>
            <w:tcMar>
              <w:top w:type="dxa" w:w="100"/>
              <w:left w:type="dxa" w:w="120"/>
              <w:bottom w:type="dxa" w:w="100"/>
              <w:right w:type="dxa" w:w="120"/>
            </w:tcMar>
          </w:tcPr>
          <w:p>
            <w:r>
              <w:rPr>
                <w:b w:val="false"/>
                <w:bCs w:val="false"/>
                <w:color w:val="000000"/>
                <w:sz w:val="22"/>
                <w:szCs w:val="22"/>
              </w:rPr>
              <w:t xml:space="preserve">10</w:t>
            </w:r>
          </w:p>
        </w:tc>
        <w:tc>
          <w:tcPr>
            <w:tcW w:type="dxa" w:w="2800"/>
            <w:tcMar>
              <w:top w:type="dxa" w:w="100"/>
              <w:left w:type="dxa" w:w="120"/>
              <w:bottom w:type="dxa" w:w="100"/>
              <w:right w:type="dxa" w:w="120"/>
            </w:tcMar>
          </w:tcPr>
          <w:p>
            <w:r>
              <w:rPr>
                <w:b w:val="false"/>
                <w:bCs w:val="false"/>
                <w:color w:val="000000"/>
                <w:sz w:val="22"/>
                <w:szCs w:val="22"/>
              </w:rPr>
              <w:t xml:space="preserve">Marketplace</w:t>
            </w:r>
          </w:p>
        </w:tc>
        <w:tc>
          <w:tcPr>
            <w:tcW w:type="dxa" w:w="5526"/>
            <w:tcMar>
              <w:top w:type="dxa" w:w="100"/>
              <w:left w:type="dxa" w:w="120"/>
              <w:bottom w:type="dxa" w:w="100"/>
              <w:right w:type="dxa" w:w="120"/>
            </w:tcMar>
          </w:tcPr>
          <w:p>
            <w:r>
              <w:rPr>
                <w:b w:val="false"/>
                <w:bCs w:val="false"/>
                <w:color w:val="000000"/>
                <w:sz w:val="22"/>
                <w:szCs w:val="22"/>
              </w:rPr>
              <w:t xml:space="preserve">Produtos recomendados para o estilo/procedimento</w:t>
            </w:r>
          </w:p>
        </w:tc>
      </w:tr>
      <w:tr>
        <w:tc>
          <w:tcPr>
            <w:tcW w:type="dxa" w:w="700"/>
            <w:tcMar>
              <w:top w:type="dxa" w:w="100"/>
              <w:left w:type="dxa" w:w="120"/>
              <w:bottom w:type="dxa" w:w="100"/>
              <w:right w:type="dxa" w:w="120"/>
            </w:tcMar>
          </w:tcPr>
          <w:p>
            <w:r>
              <w:rPr>
                <w:b w:val="false"/>
                <w:bCs w:val="false"/>
                <w:color w:val="000000"/>
                <w:sz w:val="22"/>
                <w:szCs w:val="22"/>
              </w:rPr>
              <w:t xml:space="preserve">11</w:t>
            </w:r>
          </w:p>
        </w:tc>
        <w:tc>
          <w:tcPr>
            <w:tcW w:type="dxa" w:w="2800"/>
            <w:tcMar>
              <w:top w:type="dxa" w:w="100"/>
              <w:left w:type="dxa" w:w="120"/>
              <w:bottom w:type="dxa" w:w="100"/>
              <w:right w:type="dxa" w:w="120"/>
            </w:tcMar>
          </w:tcPr>
          <w:p>
            <w:r>
              <w:rPr>
                <w:b w:val="false"/>
                <w:bCs w:val="false"/>
                <w:color w:val="000000"/>
                <w:sz w:val="22"/>
                <w:szCs w:val="22"/>
              </w:rPr>
              <w:t xml:space="preserve">Histórico do Cliente</w:t>
            </w:r>
          </w:p>
        </w:tc>
        <w:tc>
          <w:tcPr>
            <w:tcW w:type="dxa" w:w="5526"/>
            <w:tcMar>
              <w:top w:type="dxa" w:w="100"/>
              <w:left w:type="dxa" w:w="120"/>
              <w:bottom w:type="dxa" w:w="100"/>
              <w:right w:type="dxa" w:w="120"/>
            </w:tcMar>
          </w:tcPr>
          <w:p>
            <w:r>
              <w:rPr>
                <w:b w:val="false"/>
                <w:bCs w:val="false"/>
                <w:color w:val="000000"/>
                <w:sz w:val="22"/>
                <w:szCs w:val="22"/>
              </w:rPr>
              <w:t xml:space="preserve">Atendimentos e simulações anteriores</w:t>
            </w:r>
          </w:p>
        </w:tc>
      </w:tr>
      <w:tr>
        <w:tc>
          <w:tcPr>
            <w:tcW w:type="dxa" w:w="700"/>
            <w:tcMar>
              <w:top w:type="dxa" w:w="100"/>
              <w:left w:type="dxa" w:w="120"/>
              <w:bottom w:type="dxa" w:w="100"/>
              <w:right w:type="dxa" w:w="120"/>
            </w:tcMar>
          </w:tcPr>
          <w:p>
            <w:r>
              <w:rPr>
                <w:b w:val="false"/>
                <w:bCs w:val="false"/>
                <w:color w:val="000000"/>
                <w:sz w:val="22"/>
                <w:szCs w:val="22"/>
              </w:rPr>
              <w:t xml:space="preserve">12</w:t>
            </w:r>
          </w:p>
        </w:tc>
        <w:tc>
          <w:tcPr>
            <w:tcW w:type="dxa" w:w="2800"/>
            <w:tcMar>
              <w:top w:type="dxa" w:w="100"/>
              <w:left w:type="dxa" w:w="120"/>
              <w:bottom w:type="dxa" w:w="100"/>
              <w:right w:type="dxa" w:w="120"/>
            </w:tcMar>
          </w:tcPr>
          <w:p>
            <w:r>
              <w:rPr>
                <w:b w:val="false"/>
                <w:bCs w:val="false"/>
                <w:color w:val="000000"/>
                <w:sz w:val="22"/>
                <w:szCs w:val="22"/>
              </w:rPr>
              <w:t xml:space="preserve">Compartilhamento</w:t>
            </w:r>
          </w:p>
        </w:tc>
        <w:tc>
          <w:tcPr>
            <w:tcW w:type="dxa" w:w="5526"/>
            <w:tcMar>
              <w:top w:type="dxa" w:w="100"/>
              <w:left w:type="dxa" w:w="120"/>
              <w:bottom w:type="dxa" w:w="100"/>
              <w:right w:type="dxa" w:w="120"/>
            </w:tcMar>
          </w:tcPr>
          <w:p>
            <w:r>
              <w:rPr>
                <w:b w:val="false"/>
                <w:bCs w:val="false"/>
                <w:color w:val="000000"/>
                <w:sz w:val="22"/>
                <w:szCs w:val="22"/>
              </w:rPr>
              <w:t xml:space="preserve">Enviar o resultado ao cliente</w:t>
            </w:r>
          </w:p>
        </w:tc>
      </w:tr>
    </w:tbl>
    <w:p>
      <w:r>
        <w:br w:type="page"/>
      </w:r>
    </w:p>
    <w:p>
      <w:pPr>
        <w:pStyle w:val="Heading1"/>
      </w:pPr>
      <w:r>
        <w:t xml:space="preserve">4. Personas</w:t>
      </w:r>
    </w:p>
    <w:p>
      <w:pPr>
        <w:pStyle w:val="Heading2"/>
      </w:pPr>
      <w:r>
        <w:t xml:space="preserve">Administrador do salão</w:t>
      </w:r>
    </w:p>
    <w:p>
      <w:pPr>
        <w:spacing w:after="160" w:line="300"/>
      </w:pPr>
      <w:r>
        <w:t xml:space="preserve">Dono ou gerente do estabelecimento. Cadastra a conta, configura o catálogo de serviços/preços, convida profissionais e acompanha métricas de uso (quantos atendimentos, taxa de conversão pós-simulação). Não participa do atendimento em si.</w:t>
      </w:r>
    </w:p>
    <w:p>
      <w:pPr>
        <w:pStyle w:val="Heading2"/>
      </w:pPr>
      <w:r>
        <w:t xml:space="preserve">Profissional (usuário principal)</w:t>
      </w:r>
    </w:p>
    <w:p>
      <w:pPr>
        <w:spacing w:after="160" w:line="300"/>
      </w:pPr>
      <w:r>
        <w:t xml:space="preserve">Cabeleireiro, colorista ou barbeiro. Usa o app durante o atendimento, em ritmo rápido, muitas vezes com as mãos ocupadas — por isso a interface precisa ser simples, com poucos toques entre etapas e textos curtos.</w:t>
      </w:r>
    </w:p>
    <w:p>
      <w:pPr>
        <w:pStyle w:val="Heading2"/>
      </w:pPr>
      <w:r>
        <w:t xml:space="preserve">Cliente final</w:t>
      </w:r>
    </w:p>
    <w:p>
      <w:pPr>
        <w:spacing w:after="160" w:line="300"/>
      </w:pPr>
      <w:r>
        <w:t xml:space="preserve">Não loga no sistema no MVP. Sua participação é: ser fotografado, ver o resultado na tela junto ao profissional, e opcionalmente receber o resultado no celular.</w:t>
      </w:r>
    </w:p>
    <w:p>
      <w:pPr>
        <w:pStyle w:val="Heading1"/>
      </w:pPr>
      <w:r>
        <w:t xml:space="preserve">5. Especificação Funcional das Telas</w:t>
      </w:r>
    </w:p>
    <w:p>
      <w:pPr>
        <w:shd w:fill="1E1E1E" w:val="clear"/>
        <w:spacing w:after="120"/>
      </w:pPr>
      <w:r>
        <w:rPr>
          <w:b/>
          <w:bCs/>
          <w:color w:val="FFFFFF"/>
          <w:sz w:val="18"/>
          <w:szCs w:val="18"/>
        </w:rPr>
        <w:t xml:space="preserve">TELA 1</w:t>
      </w:r>
    </w:p>
    <w:p>
      <w:pPr>
        <w:pStyle w:val="Heading2"/>
      </w:pPr>
      <w:r>
        <w:t xml:space="preserve">Login</w:t>
      </w:r>
    </w:p>
    <w:p>
      <w:pPr>
        <w:spacing w:after="60" w:before="120"/>
      </w:pPr>
      <w:r>
        <w:rPr>
          <w:b/>
          <w:bCs/>
          <w:color w:val="1E1E1E"/>
        </w:rPr>
        <w:t xml:space="preserve">Objetivo da tela</w:t>
      </w:r>
    </w:p>
    <w:p>
      <w:pPr>
        <w:spacing w:after="160" w:line="300"/>
      </w:pPr>
      <w:r>
        <w:t xml:space="preserve">Autenticar o profissional e identificar a conta do salão à qual ele pertence (modelo B2B multi-tenant: cada salão é uma conta independente, com múltiplos profissionais vinculados).</w:t>
      </w:r>
    </w:p>
    <w:p>
      <w:pPr>
        <w:spacing w:after="60" w:before="120"/>
      </w:pPr>
      <w:r>
        <w:rPr>
          <w:b/>
          <w:bCs/>
          <w:color w:val="1E1E1E"/>
        </w:rPr>
        <w:t xml:space="preserve">Elementos / conteúdo em tela</w:t>
      </w:r>
    </w:p>
    <w:p>
      <w:pPr>
        <w:pStyle w:val="ListParagraph"/>
        <w:numPr>
          <w:ilvl w:val="0"/>
          <w:numId w:val="2"/>
        </w:numPr>
        <w:spacing w:after="80"/>
      </w:pPr>
      <w:r>
        <w:t xml:space="preserve">Campo de e-mail/usuário e senha</w:t>
      </w:r>
    </w:p>
    <w:p>
      <w:pPr>
        <w:pStyle w:val="ListParagraph"/>
        <w:numPr>
          <w:ilvl w:val="0"/>
          <w:numId w:val="2"/>
        </w:numPr>
        <w:spacing w:after="80"/>
      </w:pPr>
      <w:r>
        <w:t xml:space="preserve">Opção "esqueci minha senha"</w:t>
      </w:r>
    </w:p>
    <w:p>
      <w:pPr>
        <w:pStyle w:val="ListParagraph"/>
        <w:numPr>
          <w:ilvl w:val="0"/>
          <w:numId w:val="2"/>
        </w:numPr>
        <w:spacing w:after="80"/>
      </w:pPr>
      <w:r>
        <w:t xml:space="preserve">Logo MORGLOW em destaque</w:t>
      </w:r>
    </w:p>
    <w:p>
      <w:pPr>
        <w:pStyle w:val="ListParagraph"/>
        <w:numPr>
          <w:ilvl w:val="0"/>
          <w:numId w:val="2"/>
        </w:numPr>
        <w:spacing w:after="80"/>
      </w:pPr>
      <w:r>
        <w:t xml:space="preserve">Indicação do nome do salão após login (confirmação visual de que está na conta certa)</w:t>
      </w:r>
    </w:p>
    <w:p>
      <w:pPr>
        <w:spacing w:after="60" w:before="120"/>
      </w:pPr>
      <w:r>
        <w:rPr>
          <w:b/>
          <w:bCs/>
          <w:color w:val="1E1E1E"/>
        </w:rPr>
        <w:t xml:space="preserve">Ações do usuário</w:t>
      </w:r>
    </w:p>
    <w:p>
      <w:pPr>
        <w:pStyle w:val="ListParagraph"/>
        <w:numPr>
          <w:ilvl w:val="0"/>
          <w:numId w:val="3"/>
        </w:numPr>
        <w:spacing w:after="80"/>
      </w:pPr>
      <w:r>
        <w:t xml:space="preserve">Profissional insere credenciais e toca em entrar</w:t>
      </w:r>
    </w:p>
    <w:p>
      <w:pPr>
        <w:pStyle w:val="ListParagraph"/>
        <w:numPr>
          <w:ilvl w:val="0"/>
          <w:numId w:val="3"/>
        </w:numPr>
        <w:spacing w:after="80"/>
      </w:pPr>
      <w:r>
        <w:t xml:space="preserve">Sistema valida e redireciona para o Dashboard</w:t>
      </w:r>
    </w:p>
    <w:p>
      <w:pPr>
        <w:pStyle w:val="ListParagraph"/>
        <w:numPr>
          <w:ilvl w:val="0"/>
          <w:numId w:val="3"/>
        </w:numPr>
        <w:spacing w:after="80"/>
      </w:pPr>
      <w:r>
        <w:t xml:space="preserve">Em caso de erro, exibe mensagem clara (credenciais inválidas, conta bloqueada, etc.)</w:t>
      </w:r>
    </w:p>
    <w:p>
      <w:pPr>
        <w:spacing w:after="60" w:before="120"/>
      </w:pPr>
      <w:r>
        <w:rPr>
          <w:b/>
          <w:bCs/>
          <w:color w:val="1E1E1E"/>
        </w:rPr>
        <w:t xml:space="preserve">Regras e validações</w:t>
      </w:r>
    </w:p>
    <w:p>
      <w:pPr>
        <w:pStyle w:val="ListParagraph"/>
        <w:numPr>
          <w:ilvl w:val="0"/>
          <w:numId w:val="2"/>
        </w:numPr>
        <w:spacing w:after="80"/>
      </w:pPr>
      <w:r>
        <w:t xml:space="preserve">Senha com política mínima de segurança (ex.: 8 caracteres)</w:t>
      </w:r>
    </w:p>
    <w:p>
      <w:pPr>
        <w:pStyle w:val="ListParagraph"/>
        <w:numPr>
          <w:ilvl w:val="0"/>
          <w:numId w:val="2"/>
        </w:numPr>
        <w:spacing w:after="80"/>
      </w:pPr>
      <w:r>
        <w:t xml:space="preserve">Bloqueio temporário após tentativas repetidas de login incorreto</w:t>
      </w:r>
    </w:p>
    <w:p>
      <w:pPr>
        <w:pStyle w:val="ListParagraph"/>
        <w:numPr>
          <w:ilvl w:val="0"/>
          <w:numId w:val="2"/>
        </w:numPr>
        <w:spacing w:after="80"/>
      </w:pPr>
      <w:r>
        <w:t xml:space="preserve">Sessão deve permanecer ativa por um período razoável (uso recorrente ao longo do dia) sem exigir novo login a cada atendimento</w:t>
      </w:r>
    </w:p>
    <w:p>
      <w:pPr>
        <w:spacing w:after="60" w:before="120"/>
      </w:pPr>
      <w:r>
        <w:rPr>
          <w:b/>
          <w:bCs/>
          <w:color w:val="1E1E1E"/>
        </w:rPr>
        <w:t xml:space="preserve">Dados envolvidos</w:t>
      </w:r>
    </w:p>
    <w:p>
      <w:pPr>
        <w:spacing w:after="160" w:line="300"/>
      </w:pPr>
      <w:r>
        <w:t xml:space="preserve">Usuário (profissional), Salão (tenant/conta), Sessão de autenticação.</w:t>
      </w:r>
    </w:p>
    <w:p>
      <w:pPr>
        <w:pBdr>
          <w:bottom w:val="single" w:color="D9D9D9" w:sz="6" w:space="1"/>
        </w:pBdr>
        <w:spacing w:after="240" w:before="80"/>
      </w:pPr>
    </w:p>
    <w:p>
      <w:pPr>
        <w:shd w:fill="1E1E1E" w:val="clear"/>
        <w:spacing w:after="120"/>
      </w:pPr>
      <w:r>
        <w:rPr>
          <w:b/>
          <w:bCs/>
          <w:color w:val="FFFFFF"/>
          <w:sz w:val="18"/>
          <w:szCs w:val="18"/>
        </w:rPr>
        <w:t xml:space="preserve">TELA 2</w:t>
      </w:r>
    </w:p>
    <w:p>
      <w:pPr>
        <w:pStyle w:val="Heading2"/>
      </w:pPr>
      <w:r>
        <w:t xml:space="preserve">Dashboard</w:t>
      </w:r>
    </w:p>
    <w:p>
      <w:pPr>
        <w:spacing w:after="60" w:before="120"/>
      </w:pPr>
      <w:r>
        <w:rPr>
          <w:b/>
          <w:bCs/>
          <w:color w:val="1E1E1E"/>
        </w:rPr>
        <w:t xml:space="preserve">Objetivo da tela</w:t>
      </w:r>
    </w:p>
    <w:p>
      <w:pPr>
        <w:spacing w:after="160" w:line="300"/>
      </w:pPr>
      <w:r>
        <w:t xml:space="preserve">Ponto de entrada após o login. Permite iniciar um novo atendimento rapidamente e visualizar o que já foi feito recentemente.</w:t>
      </w:r>
    </w:p>
    <w:p>
      <w:pPr>
        <w:spacing w:after="60" w:before="120"/>
      </w:pPr>
      <w:r>
        <w:rPr>
          <w:b/>
          <w:bCs/>
          <w:color w:val="1E1E1E"/>
        </w:rPr>
        <w:t xml:space="preserve">Elementos / conteúdo em tela</w:t>
      </w:r>
    </w:p>
    <w:p>
      <w:pPr>
        <w:pStyle w:val="ListParagraph"/>
        <w:numPr>
          <w:ilvl w:val="0"/>
          <w:numId w:val="2"/>
        </w:numPr>
        <w:spacing w:after="80"/>
      </w:pPr>
      <w:r>
        <w:t xml:space="preserve">Botão principal e visível: "Novo Atendimento"</w:t>
      </w:r>
    </w:p>
    <w:p>
      <w:pPr>
        <w:pStyle w:val="ListParagraph"/>
        <w:numPr>
          <w:ilvl w:val="0"/>
          <w:numId w:val="2"/>
        </w:numPr>
        <w:spacing w:after="80"/>
      </w:pPr>
      <w:r>
        <w:t xml:space="preserve">Lista dos últimos atendimentos (cliente, data, serviço, miniatura do resultado)</w:t>
      </w:r>
    </w:p>
    <w:p>
      <w:pPr>
        <w:pStyle w:val="ListParagraph"/>
        <w:numPr>
          <w:ilvl w:val="0"/>
          <w:numId w:val="2"/>
        </w:numPr>
        <w:spacing w:after="80"/>
      </w:pPr>
      <w:r>
        <w:t xml:space="preserve">Indicador simples de uso (ex.: atendimentos no mês) — opcional no MVP</w:t>
      </w:r>
    </w:p>
    <w:p>
      <w:pPr>
        <w:pStyle w:val="ListParagraph"/>
        <w:numPr>
          <w:ilvl w:val="0"/>
          <w:numId w:val="2"/>
        </w:numPr>
        <w:spacing w:after="80"/>
      </w:pPr>
      <w:r>
        <w:t xml:space="preserve">Acesso ao histórico completo e ao marketplace</w:t>
      </w:r>
    </w:p>
    <w:p>
      <w:pPr>
        <w:spacing w:after="60" w:before="120"/>
      </w:pPr>
      <w:r>
        <w:rPr>
          <w:b/>
          <w:bCs/>
          <w:color w:val="1E1E1E"/>
        </w:rPr>
        <w:t xml:space="preserve">Ações do usuário</w:t>
      </w:r>
    </w:p>
    <w:p>
      <w:pPr>
        <w:pStyle w:val="ListParagraph"/>
        <w:numPr>
          <w:ilvl w:val="0"/>
          <w:numId w:val="3"/>
        </w:numPr>
        <w:spacing w:after="80"/>
      </w:pPr>
      <w:r>
        <w:t xml:space="preserve">Tocar em "Novo Atendimento" inicia o fluxo na Tela 3 (Cliente)</w:t>
      </w:r>
    </w:p>
    <w:p>
      <w:pPr>
        <w:pStyle w:val="ListParagraph"/>
        <w:numPr>
          <w:ilvl w:val="0"/>
          <w:numId w:val="3"/>
        </w:numPr>
        <w:spacing w:after="80"/>
      </w:pPr>
      <w:r>
        <w:t xml:space="preserve">Tocar em um atendimento da lista abre o histórico daquele cliente (Tela 11)</w:t>
      </w:r>
    </w:p>
    <w:p>
      <w:pPr>
        <w:spacing w:after="60" w:before="120"/>
      </w:pPr>
      <w:r>
        <w:rPr>
          <w:b/>
          <w:bCs/>
          <w:color w:val="1E1E1E"/>
        </w:rPr>
        <w:t xml:space="preserve">Regras e validações</w:t>
      </w:r>
    </w:p>
    <w:p>
      <w:pPr>
        <w:pStyle w:val="ListParagraph"/>
        <w:numPr>
          <w:ilvl w:val="0"/>
          <w:numId w:val="2"/>
        </w:numPr>
        <w:spacing w:after="80"/>
      </w:pPr>
      <w:r>
        <w:t xml:space="preserve">A lista de atendimentos recentes é específica do salão (multi-tenant: um salão nunca vê dados de outro)</w:t>
      </w:r>
    </w:p>
    <w:p>
      <w:pPr>
        <w:pStyle w:val="ListParagraph"/>
        <w:numPr>
          <w:ilvl w:val="0"/>
          <w:numId w:val="2"/>
        </w:numPr>
        <w:spacing w:after="80"/>
      </w:pPr>
      <w:r>
        <w:t xml:space="preserve">Sem atendimentos ainda → exibir estado vazio orientando a criar o primeiro</w:t>
      </w:r>
    </w:p>
    <w:p>
      <w:pPr>
        <w:spacing w:after="60" w:before="120"/>
      </w:pPr>
      <w:r>
        <w:rPr>
          <w:b/>
          <w:bCs/>
          <w:color w:val="1E1E1E"/>
        </w:rPr>
        <w:t xml:space="preserve">Dados envolvidos</w:t>
      </w:r>
    </w:p>
    <w:p>
      <w:pPr>
        <w:spacing w:after="160" w:line="300"/>
      </w:pPr>
      <w:r>
        <w:t xml:space="preserve">Atendimento (lista resumida), Cliente, Resultado (miniatura).</w:t>
      </w:r>
    </w:p>
    <w:p>
      <w:pPr>
        <w:pBdr>
          <w:bottom w:val="single" w:color="D9D9D9" w:sz="6" w:space="1"/>
        </w:pBdr>
        <w:spacing w:after="240" w:before="80"/>
      </w:pPr>
    </w:p>
    <w:p>
      <w:pPr>
        <w:shd w:fill="1E1E1E" w:val="clear"/>
        <w:spacing w:after="120"/>
      </w:pPr>
      <w:r>
        <w:rPr>
          <w:b/>
          <w:bCs/>
          <w:color w:val="FFFFFF"/>
          <w:sz w:val="18"/>
          <w:szCs w:val="18"/>
        </w:rPr>
        <w:t xml:space="preserve">TELA 3</w:t>
      </w:r>
    </w:p>
    <w:p>
      <w:pPr>
        <w:pStyle w:val="Heading2"/>
      </w:pPr>
      <w:r>
        <w:t xml:space="preserve">Cliente</w:t>
      </w:r>
    </w:p>
    <w:p>
      <w:pPr>
        <w:spacing w:after="60" w:before="120"/>
      </w:pPr>
      <w:r>
        <w:rPr>
          <w:b/>
          <w:bCs/>
          <w:color w:val="1E1E1E"/>
        </w:rPr>
        <w:t xml:space="preserve">Objetivo da tela</w:t>
      </w:r>
    </w:p>
    <w:p>
      <w:pPr>
        <w:spacing w:after="160" w:line="300"/>
      </w:pPr>
      <w:r>
        <w:t xml:space="preserve">Identificar para quem é o atendimento: buscar um cliente já cadastrado ou criar um novo cadastro rápido.</w:t>
      </w:r>
    </w:p>
    <w:p>
      <w:pPr>
        <w:spacing w:after="60" w:before="120"/>
      </w:pPr>
      <w:r>
        <w:rPr>
          <w:b/>
          <w:bCs/>
          <w:color w:val="1E1E1E"/>
        </w:rPr>
        <w:t xml:space="preserve">Elementos / conteúdo em tela</w:t>
      </w:r>
    </w:p>
    <w:p>
      <w:pPr>
        <w:pStyle w:val="ListParagraph"/>
        <w:numPr>
          <w:ilvl w:val="0"/>
          <w:numId w:val="2"/>
        </w:numPr>
        <w:spacing w:after="80"/>
      </w:pPr>
      <w:r>
        <w:t xml:space="preserve">Campo de busca por nome/telefone</w:t>
      </w:r>
    </w:p>
    <w:p>
      <w:pPr>
        <w:pStyle w:val="ListParagraph"/>
        <w:numPr>
          <w:ilvl w:val="0"/>
          <w:numId w:val="2"/>
        </w:numPr>
        <w:spacing w:after="80"/>
      </w:pPr>
      <w:r>
        <w:t xml:space="preserve">Lista de clientes recentes/sugeridos</w:t>
      </w:r>
    </w:p>
    <w:p>
      <w:pPr>
        <w:pStyle w:val="ListParagraph"/>
        <w:numPr>
          <w:ilvl w:val="0"/>
          <w:numId w:val="2"/>
        </w:numPr>
        <w:spacing w:after="80"/>
      </w:pPr>
      <w:r>
        <w:t xml:space="preserve">Botão "Novo Cliente" com formulário mínimo (nome obrigatório; telefone e e-mail opcionais)</w:t>
      </w:r>
    </w:p>
    <w:p>
      <w:pPr>
        <w:pStyle w:val="ListParagraph"/>
        <w:numPr>
          <w:ilvl w:val="0"/>
          <w:numId w:val="2"/>
        </w:numPr>
        <w:spacing w:after="80"/>
      </w:pPr>
      <w:r>
        <w:t xml:space="preserve">Aviso/consentimento sobre uso da foto (ver seção de Privacidade)</w:t>
      </w:r>
    </w:p>
    <w:p>
      <w:pPr>
        <w:spacing w:after="60" w:before="120"/>
      </w:pPr>
      <w:r>
        <w:rPr>
          <w:b/>
          <w:bCs/>
          <w:color w:val="1E1E1E"/>
        </w:rPr>
        <w:t xml:space="preserve">Ações do usuário</w:t>
      </w:r>
    </w:p>
    <w:p>
      <w:pPr>
        <w:pStyle w:val="ListParagraph"/>
        <w:numPr>
          <w:ilvl w:val="0"/>
          <w:numId w:val="3"/>
        </w:numPr>
        <w:spacing w:after="80"/>
      </w:pPr>
      <w:r>
        <w:t xml:space="preserve">Buscar cliente existente e selecionar, ou</w:t>
      </w:r>
    </w:p>
    <w:p>
      <w:pPr>
        <w:pStyle w:val="ListParagraph"/>
        <w:numPr>
          <w:ilvl w:val="0"/>
          <w:numId w:val="3"/>
        </w:numPr>
        <w:spacing w:after="80"/>
      </w:pPr>
      <w:r>
        <w:t xml:space="preserve">Preencher formulário de novo cliente e confirmar</w:t>
      </w:r>
    </w:p>
    <w:p>
      <w:pPr>
        <w:pStyle w:val="ListParagraph"/>
        <w:numPr>
          <w:ilvl w:val="0"/>
          <w:numId w:val="3"/>
        </w:numPr>
        <w:spacing w:after="80"/>
      </w:pPr>
      <w:r>
        <w:t xml:space="preserve">Avançar para a Tela 4 (Captura de Foto)</w:t>
      </w:r>
    </w:p>
    <w:p>
      <w:pPr>
        <w:spacing w:after="60" w:before="120"/>
      </w:pPr>
      <w:r>
        <w:rPr>
          <w:b/>
          <w:bCs/>
          <w:color w:val="1E1E1E"/>
        </w:rPr>
        <w:t xml:space="preserve">Regras e validações</w:t>
      </w:r>
    </w:p>
    <w:p>
      <w:pPr>
        <w:pStyle w:val="ListParagraph"/>
        <w:numPr>
          <w:ilvl w:val="0"/>
          <w:numId w:val="2"/>
        </w:numPr>
        <w:spacing w:after="80"/>
      </w:pPr>
      <w:r>
        <w:t xml:space="preserve">Nome é o único campo obrigatório, para não criar fricção durante o atendimento</w:t>
      </w:r>
    </w:p>
    <w:p>
      <w:pPr>
        <w:pStyle w:val="ListParagraph"/>
        <w:numPr>
          <w:ilvl w:val="0"/>
          <w:numId w:val="2"/>
        </w:numPr>
        <w:spacing w:after="80"/>
      </w:pPr>
      <w:r>
        <w:t xml:space="preserve">Evitar cadastro duplicado: buscar por nome/telefone antes de criar novo</w:t>
      </w:r>
    </w:p>
    <w:p>
      <w:pPr>
        <w:pStyle w:val="ListParagraph"/>
        <w:numPr>
          <w:ilvl w:val="0"/>
          <w:numId w:val="2"/>
        </w:numPr>
        <w:spacing w:after="80"/>
      </w:pPr>
      <w:r>
        <w:t xml:space="preserve">Exibir e registrar a aceitação do consentimento de uso de imagem (relevante para LGPD, ver seção 8)</w:t>
      </w:r>
    </w:p>
    <w:p>
      <w:pPr>
        <w:spacing w:after="60" w:before="120"/>
      </w:pPr>
      <w:r>
        <w:rPr>
          <w:b/>
          <w:bCs/>
          <w:color w:val="1E1E1E"/>
        </w:rPr>
        <w:t xml:space="preserve">Dados envolvidos</w:t>
      </w:r>
    </w:p>
    <w:p>
      <w:pPr>
        <w:spacing w:after="160" w:line="300"/>
      </w:pPr>
      <w:r>
        <w:t xml:space="preserve">Cliente (nome, contato opcional, salão ao qual pertence, consentimento de imagem).</w:t>
      </w:r>
    </w:p>
    <w:p>
      <w:pPr>
        <w:pBdr>
          <w:bottom w:val="single" w:color="D9D9D9" w:sz="6" w:space="1"/>
        </w:pBdr>
        <w:spacing w:after="240" w:before="80"/>
      </w:pPr>
    </w:p>
    <w:p>
      <w:pPr>
        <w:shd w:fill="1E1E1E" w:val="clear"/>
        <w:spacing w:after="120"/>
      </w:pPr>
      <w:r>
        <w:rPr>
          <w:b/>
          <w:bCs/>
          <w:color w:val="FFFFFF"/>
          <w:sz w:val="18"/>
          <w:szCs w:val="18"/>
        </w:rPr>
        <w:t xml:space="preserve">TELA 4</w:t>
      </w:r>
    </w:p>
    <w:p>
      <w:pPr>
        <w:pStyle w:val="Heading2"/>
      </w:pPr>
      <w:r>
        <w:t xml:space="preserve">Captura de Foto</w:t>
      </w:r>
    </w:p>
    <w:p>
      <w:pPr>
        <w:spacing w:after="60" w:before="120"/>
      </w:pPr>
      <w:r>
        <w:rPr>
          <w:b/>
          <w:bCs/>
          <w:color w:val="1E1E1E"/>
        </w:rPr>
        <w:t xml:space="preserve">Objetivo da tela</w:t>
      </w:r>
    </w:p>
    <w:p>
      <w:pPr>
        <w:spacing w:after="160" w:line="300"/>
      </w:pPr>
      <w:r>
        <w:t xml:space="preserve">Obter uma foto do cliente com qualidade suficiente para a IA gerar um resultado realista, guiando o profissional para um bom enquadramento.</w:t>
      </w:r>
    </w:p>
    <w:p>
      <w:pPr>
        <w:spacing w:after="60" w:before="120"/>
      </w:pPr>
      <w:r>
        <w:rPr>
          <w:b/>
          <w:bCs/>
          <w:color w:val="1E1E1E"/>
        </w:rPr>
        <w:t xml:space="preserve">Elementos / conteúdo em tela</w:t>
      </w:r>
    </w:p>
    <w:p>
      <w:pPr>
        <w:pStyle w:val="ListParagraph"/>
        <w:numPr>
          <w:ilvl w:val="0"/>
          <w:numId w:val="2"/>
        </w:numPr>
        <w:spacing w:after="80"/>
      </w:pPr>
      <w:r>
        <w:t xml:space="preserve">Visualização da câmera (ou botão de upload de galeria como alternativa)</w:t>
      </w:r>
    </w:p>
    <w:p>
      <w:pPr>
        <w:pStyle w:val="ListParagraph"/>
        <w:numPr>
          <w:ilvl w:val="0"/>
          <w:numId w:val="2"/>
        </w:numPr>
        <w:spacing w:after="80"/>
      </w:pPr>
      <w:r>
        <w:t xml:space="preserve">Guia visual de enquadramento (moldura indicando posição do rosto)</w:t>
      </w:r>
    </w:p>
    <w:p>
      <w:pPr>
        <w:pStyle w:val="ListParagraph"/>
        <w:numPr>
          <w:ilvl w:val="0"/>
          <w:numId w:val="2"/>
        </w:numPr>
        <w:spacing w:after="80"/>
      </w:pPr>
      <w:r>
        <w:t xml:space="preserve">Dicas de orientação: rosto de frente, boa iluminação, cabelo afastado do rosto, sem boné/óculos escuros</w:t>
      </w:r>
    </w:p>
    <w:p>
      <w:pPr>
        <w:pStyle w:val="ListParagraph"/>
        <w:numPr>
          <w:ilvl w:val="0"/>
          <w:numId w:val="2"/>
        </w:numPr>
        <w:spacing w:after="80"/>
      </w:pPr>
      <w:r>
        <w:t xml:space="preserve">Botão de capturar e botão de refazer a foto</w:t>
      </w:r>
    </w:p>
    <w:p>
      <w:pPr>
        <w:spacing w:after="60" w:before="120"/>
      </w:pPr>
      <w:r>
        <w:rPr>
          <w:b/>
          <w:bCs/>
          <w:color w:val="1E1E1E"/>
        </w:rPr>
        <w:t xml:space="preserve">Ações do usuário</w:t>
      </w:r>
    </w:p>
    <w:p>
      <w:pPr>
        <w:pStyle w:val="ListParagraph"/>
        <w:numPr>
          <w:ilvl w:val="0"/>
          <w:numId w:val="3"/>
        </w:numPr>
        <w:spacing w:after="80"/>
      </w:pPr>
      <w:r>
        <w:t xml:space="preserve">Tirar a foto (ou selecionar da galeria)</w:t>
      </w:r>
    </w:p>
    <w:p>
      <w:pPr>
        <w:pStyle w:val="ListParagraph"/>
        <w:numPr>
          <w:ilvl w:val="0"/>
          <w:numId w:val="3"/>
        </w:numPr>
        <w:spacing w:after="80"/>
      </w:pPr>
      <w:r>
        <w:t xml:space="preserve">Confirmar a foto ou descartar e tentar novamente</w:t>
      </w:r>
    </w:p>
    <w:p>
      <w:pPr>
        <w:pStyle w:val="ListParagraph"/>
        <w:numPr>
          <w:ilvl w:val="0"/>
          <w:numId w:val="3"/>
        </w:numPr>
        <w:spacing w:after="80"/>
      </w:pPr>
      <w:r>
        <w:t xml:space="preserve">Avançar para a Tela 5 (Seleção de Serviço)</w:t>
      </w:r>
    </w:p>
    <w:p>
      <w:pPr>
        <w:spacing w:after="60" w:before="120"/>
      </w:pPr>
      <w:r>
        <w:rPr>
          <w:b/>
          <w:bCs/>
          <w:color w:val="1E1E1E"/>
        </w:rPr>
        <w:t xml:space="preserve">Regras e validações</w:t>
      </w:r>
    </w:p>
    <w:p>
      <w:pPr>
        <w:pStyle w:val="ListParagraph"/>
        <w:numPr>
          <w:ilvl w:val="0"/>
          <w:numId w:val="2"/>
        </w:numPr>
        <w:spacing w:after="80"/>
      </w:pPr>
      <w:r>
        <w:t xml:space="preserve">Sistema deve validar minimamente a foto antes de seguir: detectar se há exatamente um rosto, se está suficientemente nítido/iluminado</w:t>
      </w:r>
    </w:p>
    <w:p>
      <w:pPr>
        <w:pStyle w:val="ListParagraph"/>
        <w:numPr>
          <w:ilvl w:val="0"/>
          <w:numId w:val="2"/>
        </w:numPr>
        <w:spacing w:after="80"/>
      </w:pPr>
      <w:r>
        <w:t xml:space="preserve">Se a validação falhar, bloquear o avanço e explicar o motivo (ex.: "não foi possível identificar um rosto, tente novamente com mais luz")</w:t>
      </w:r>
    </w:p>
    <w:p>
      <w:pPr>
        <w:pStyle w:val="ListParagraph"/>
        <w:numPr>
          <w:ilvl w:val="0"/>
          <w:numId w:val="2"/>
        </w:numPr>
        <w:spacing w:after="80"/>
      </w:pPr>
      <w:r>
        <w:t xml:space="preserve">Apenas uma foto ativa por atendimento (refazer substitui a anterior, não acumula)</w:t>
      </w:r>
    </w:p>
    <w:p>
      <w:pPr>
        <w:spacing w:after="60" w:before="120"/>
      </w:pPr>
      <w:r>
        <w:rPr>
          <w:b/>
          <w:bCs/>
          <w:color w:val="1E1E1E"/>
        </w:rPr>
        <w:t xml:space="preserve">Dados envolvidos</w:t>
      </w:r>
    </w:p>
    <w:p>
      <w:pPr>
        <w:spacing w:after="160" w:line="300"/>
      </w:pPr>
      <w:r>
        <w:t xml:space="preserve">Foto do cliente (arquivo de imagem), vinculada ao Cliente e ao Atendimento.</w:t>
      </w:r>
    </w:p>
    <w:p>
      <w:pPr>
        <w:pBdr>
          <w:bottom w:val="single" w:color="D9D9D9" w:sz="6" w:space="1"/>
        </w:pBdr>
        <w:spacing w:after="240" w:before="80"/>
      </w:pPr>
    </w:p>
    <w:p>
      <w:pPr>
        <w:shd w:fill="1E1E1E" w:val="clear"/>
        <w:spacing w:after="120"/>
      </w:pPr>
      <w:r>
        <w:rPr>
          <w:b/>
          <w:bCs/>
          <w:color w:val="FFFFFF"/>
          <w:sz w:val="18"/>
          <w:szCs w:val="18"/>
        </w:rPr>
        <w:t xml:space="preserve">TELA 5</w:t>
      </w:r>
    </w:p>
    <w:p>
      <w:pPr>
        <w:pStyle w:val="Heading2"/>
      </w:pPr>
      <w:r>
        <w:t xml:space="preserve">Seleção de Serviço</w:t>
      </w:r>
    </w:p>
    <w:p>
      <w:pPr>
        <w:spacing w:after="60" w:before="120"/>
      </w:pPr>
      <w:r>
        <w:rPr>
          <w:b/>
          <w:bCs/>
          <w:color w:val="1E1E1E"/>
        </w:rPr>
        <w:t xml:space="preserve">Objetivo da tela</w:t>
      </w:r>
    </w:p>
    <w:p>
      <w:pPr>
        <w:spacing w:after="160" w:line="300"/>
      </w:pPr>
      <w:r>
        <w:t xml:space="preserve">Definir qual tipo de transformação será simulada, direcionando o catálogo de estilos mostrado na tela seguinte.</w:t>
      </w:r>
    </w:p>
    <w:p>
      <w:pPr>
        <w:spacing w:after="60" w:before="120"/>
      </w:pPr>
      <w:r>
        <w:rPr>
          <w:b/>
          <w:bCs/>
          <w:color w:val="1E1E1E"/>
        </w:rPr>
        <w:t xml:space="preserve">Elementos / conteúdo em tela</w:t>
      </w:r>
    </w:p>
    <w:p>
      <w:pPr>
        <w:pStyle w:val="ListParagraph"/>
        <w:numPr>
          <w:ilvl w:val="0"/>
          <w:numId w:val="2"/>
        </w:numPr>
        <w:spacing w:after="80"/>
      </w:pPr>
      <w:r>
        <w:t xml:space="preserve">Opções em destaque: Corte de Cabelo, Coloração, Barba (e combinações, ex.: Corte + Barba)</w:t>
      </w:r>
    </w:p>
    <w:p>
      <w:pPr>
        <w:pStyle w:val="ListParagraph"/>
        <w:numPr>
          <w:ilvl w:val="0"/>
          <w:numId w:val="2"/>
        </w:numPr>
        <w:spacing w:after="80"/>
      </w:pPr>
      <w:r>
        <w:t xml:space="preserve">Ícone/imagem ilustrativa para cada opção</w:t>
      </w:r>
    </w:p>
    <w:p>
      <w:pPr>
        <w:pStyle w:val="ListParagraph"/>
        <w:numPr>
          <w:ilvl w:val="0"/>
          <w:numId w:val="2"/>
        </w:numPr>
        <w:spacing w:after="80"/>
      </w:pPr>
      <w:r>
        <w:t xml:space="preserve">Indicação de qual serviço está disponível para o gênero/preferência informada, se aplicável</w:t>
      </w:r>
    </w:p>
    <w:p>
      <w:pPr>
        <w:spacing w:after="60" w:before="120"/>
      </w:pPr>
      <w:r>
        <w:rPr>
          <w:b/>
          <w:bCs/>
          <w:color w:val="1E1E1E"/>
        </w:rPr>
        <w:t xml:space="preserve">Ações do usuário</w:t>
      </w:r>
    </w:p>
    <w:p>
      <w:pPr>
        <w:pStyle w:val="ListParagraph"/>
        <w:numPr>
          <w:ilvl w:val="0"/>
          <w:numId w:val="3"/>
        </w:numPr>
        <w:spacing w:after="80"/>
      </w:pPr>
      <w:r>
        <w:t xml:space="preserve">Selecionar um tipo de serviço</w:t>
      </w:r>
    </w:p>
    <w:p>
      <w:pPr>
        <w:pStyle w:val="ListParagraph"/>
        <w:numPr>
          <w:ilvl w:val="0"/>
          <w:numId w:val="3"/>
        </w:numPr>
        <w:spacing w:after="80"/>
      </w:pPr>
      <w:r>
        <w:t xml:space="preserve">Avançar para a Tela 6 (Catálogo de Estilos), filtrado pelo serviço escolhido</w:t>
      </w:r>
    </w:p>
    <w:p>
      <w:pPr>
        <w:spacing w:after="60" w:before="120"/>
      </w:pPr>
      <w:r>
        <w:rPr>
          <w:b/>
          <w:bCs/>
          <w:color w:val="1E1E1E"/>
        </w:rPr>
        <w:t xml:space="preserve">Regras e validações</w:t>
      </w:r>
    </w:p>
    <w:p>
      <w:pPr>
        <w:pStyle w:val="ListParagraph"/>
        <w:numPr>
          <w:ilvl w:val="0"/>
          <w:numId w:val="2"/>
        </w:numPr>
        <w:spacing w:after="80"/>
      </w:pPr>
      <w:r>
        <w:t xml:space="preserve">O catálogo de serviços disponíveis pode ser personalizado por salão (configuração feita pelo Administrador)</w:t>
      </w:r>
    </w:p>
    <w:p>
      <w:pPr>
        <w:pStyle w:val="ListParagraph"/>
        <w:numPr>
          <w:ilvl w:val="0"/>
          <w:numId w:val="2"/>
        </w:numPr>
        <w:spacing w:after="80"/>
      </w:pPr>
      <w:r>
        <w:t xml:space="preserve">Permitir voltar e trocar o serviço sem perder a foto já capturada</w:t>
      </w:r>
    </w:p>
    <w:p>
      <w:pPr>
        <w:spacing w:after="60" w:before="120"/>
      </w:pPr>
      <w:r>
        <w:rPr>
          <w:b/>
          <w:bCs/>
          <w:color w:val="1E1E1E"/>
        </w:rPr>
        <w:t xml:space="preserve">Dados envolvidos</w:t>
      </w:r>
    </w:p>
    <w:p>
      <w:pPr>
        <w:spacing w:after="160" w:line="300"/>
      </w:pPr>
      <w:r>
        <w:t xml:space="preserve">Serviço selecionado (associado ao Atendimento), Catálogo de serviços do salão.</w:t>
      </w:r>
    </w:p>
    <w:p>
      <w:pPr>
        <w:pBdr>
          <w:bottom w:val="single" w:color="D9D9D9" w:sz="6" w:space="1"/>
        </w:pBdr>
        <w:spacing w:after="240" w:before="80"/>
      </w:pPr>
    </w:p>
    <w:p>
      <w:pPr>
        <w:shd w:fill="1E1E1E" w:val="clear"/>
        <w:spacing w:after="120"/>
      </w:pPr>
      <w:r>
        <w:rPr>
          <w:b/>
          <w:bCs/>
          <w:color w:val="FFFFFF"/>
          <w:sz w:val="18"/>
          <w:szCs w:val="18"/>
        </w:rPr>
        <w:t xml:space="preserve">TELA 6</w:t>
      </w:r>
    </w:p>
    <w:p>
      <w:pPr>
        <w:pStyle w:val="Heading2"/>
      </w:pPr>
      <w:r>
        <w:t xml:space="preserve">Catálogo de Estilos</w:t>
      </w:r>
    </w:p>
    <w:p>
      <w:pPr>
        <w:spacing w:after="60" w:before="120"/>
      </w:pPr>
      <w:r>
        <w:rPr>
          <w:b/>
          <w:bCs/>
          <w:color w:val="1E1E1E"/>
        </w:rPr>
        <w:t xml:space="preserve">Objetivo da tela</w:t>
      </w:r>
    </w:p>
    <w:p>
      <w:pPr>
        <w:spacing w:after="160" w:line="300"/>
      </w:pPr>
      <w:r>
        <w:t xml:space="preserve">Apresentar as opções de estilo dentro do serviço escolhido, para que o profissional e o cliente decidam o que simular.</w:t>
      </w:r>
    </w:p>
    <w:p>
      <w:pPr>
        <w:spacing w:after="60" w:before="120"/>
      </w:pPr>
      <w:r>
        <w:rPr>
          <w:b/>
          <w:bCs/>
          <w:color w:val="1E1E1E"/>
        </w:rPr>
        <w:t xml:space="preserve">Elementos / conteúdo em tela</w:t>
      </w:r>
    </w:p>
    <w:p>
      <w:pPr>
        <w:pStyle w:val="ListParagraph"/>
        <w:numPr>
          <w:ilvl w:val="0"/>
          <w:numId w:val="2"/>
        </w:numPr>
        <w:spacing w:after="80"/>
      </w:pPr>
      <w:r>
        <w:t xml:space="preserve">Grade de estilos com imagem de referência, nome e categoria (ex.: curto, médio, longo / tons de cor)</w:t>
      </w:r>
    </w:p>
    <w:p>
      <w:pPr>
        <w:pStyle w:val="ListParagraph"/>
        <w:numPr>
          <w:ilvl w:val="0"/>
          <w:numId w:val="2"/>
        </w:numPr>
        <w:spacing w:after="80"/>
      </w:pPr>
      <w:r>
        <w:t xml:space="preserve">Filtros simples (ex.: por comprimento, por categoria de cor)</w:t>
      </w:r>
    </w:p>
    <w:p>
      <w:pPr>
        <w:pStyle w:val="ListParagraph"/>
        <w:numPr>
          <w:ilvl w:val="0"/>
          <w:numId w:val="2"/>
        </w:numPr>
        <w:spacing w:after="80"/>
      </w:pPr>
      <w:r>
        <w:t xml:space="preserve">Indicação de estilos em alta ou recomendados pelo salão (opcional)</w:t>
      </w:r>
    </w:p>
    <w:p>
      <w:pPr>
        <w:spacing w:after="60" w:before="120"/>
      </w:pPr>
      <w:r>
        <w:rPr>
          <w:b/>
          <w:bCs/>
          <w:color w:val="1E1E1E"/>
        </w:rPr>
        <w:t xml:space="preserve">Ações do usuário</w:t>
      </w:r>
    </w:p>
    <w:p>
      <w:pPr>
        <w:pStyle w:val="ListParagraph"/>
        <w:numPr>
          <w:ilvl w:val="0"/>
          <w:numId w:val="3"/>
        </w:numPr>
        <w:spacing w:after="80"/>
      </w:pPr>
      <w:r>
        <w:t xml:space="preserve">Selecionar um estilo da grade</w:t>
      </w:r>
    </w:p>
    <w:p>
      <w:pPr>
        <w:pStyle w:val="ListParagraph"/>
        <w:numPr>
          <w:ilvl w:val="0"/>
          <w:numId w:val="3"/>
        </w:numPr>
        <w:spacing w:after="80"/>
      </w:pPr>
      <w:r>
        <w:t xml:space="preserve">Opcionalmente, ajustar um parâmetro adicional (ex.: tom de cor dentro do estilo)</w:t>
      </w:r>
    </w:p>
    <w:p>
      <w:pPr>
        <w:pStyle w:val="ListParagraph"/>
        <w:numPr>
          <w:ilvl w:val="0"/>
          <w:numId w:val="3"/>
        </w:numPr>
        <w:spacing w:after="80"/>
      </w:pPr>
      <w:r>
        <w:t xml:space="preserve">Tocar em "Gerar simulação" para avançar à Tela 7</w:t>
      </w:r>
    </w:p>
    <w:p>
      <w:pPr>
        <w:spacing w:after="60" w:before="120"/>
      </w:pPr>
      <w:r>
        <w:rPr>
          <w:b/>
          <w:bCs/>
          <w:color w:val="1E1E1E"/>
        </w:rPr>
        <w:t xml:space="preserve">Regras e validações</w:t>
      </w:r>
    </w:p>
    <w:p>
      <w:pPr>
        <w:pStyle w:val="ListParagraph"/>
        <w:numPr>
          <w:ilvl w:val="0"/>
          <w:numId w:val="2"/>
        </w:numPr>
        <w:spacing w:after="80"/>
      </w:pPr>
      <w:r>
        <w:t xml:space="preserve">O catálogo de estilos é a base de conhecimento da IA — cada estilo deve ter uma referência clara (imagem/descrição) que alimenta o prompt/parâmetros enviados ao motor de geração</w:t>
      </w:r>
    </w:p>
    <w:p>
      <w:pPr>
        <w:pStyle w:val="ListParagraph"/>
        <w:numPr>
          <w:ilvl w:val="0"/>
          <w:numId w:val="2"/>
        </w:numPr>
        <w:spacing w:after="80"/>
      </w:pPr>
      <w:r>
        <w:t xml:space="preserve">Estilos podem ser comuns a todos os salões (catálogo padrão MORGLOW) e também customizados por salão</w:t>
      </w:r>
    </w:p>
    <w:p>
      <w:pPr>
        <w:spacing w:after="60" w:before="120"/>
      </w:pPr>
      <w:r>
        <w:rPr>
          <w:b/>
          <w:bCs/>
          <w:color w:val="1E1E1E"/>
        </w:rPr>
        <w:t xml:space="preserve">Dados envolvidos</w:t>
      </w:r>
    </w:p>
    <w:p>
      <w:pPr>
        <w:spacing w:after="160" w:line="300"/>
      </w:pPr>
      <w:r>
        <w:t xml:space="preserve">Estilo selecionado (id, nome, parâmetros de cor/forma), Catálogo de Estilos (entidade compartilhada).</w:t>
      </w:r>
    </w:p>
    <w:p>
      <w:pPr>
        <w:pBdr>
          <w:bottom w:val="single" w:color="D9D9D9" w:sz="6" w:space="1"/>
        </w:pBdr>
        <w:spacing w:after="240" w:before="80"/>
      </w:pPr>
    </w:p>
    <w:p>
      <w:pPr>
        <w:shd w:fill="1E1E1E" w:val="clear"/>
        <w:spacing w:after="120"/>
      </w:pPr>
      <w:r>
        <w:rPr>
          <w:b/>
          <w:bCs/>
          <w:color w:val="FFFFFF"/>
          <w:sz w:val="18"/>
          <w:szCs w:val="18"/>
        </w:rPr>
        <w:t xml:space="preserve">TELA 7</w:t>
      </w:r>
    </w:p>
    <w:p>
      <w:pPr>
        <w:pStyle w:val="Heading2"/>
      </w:pPr>
      <w:r>
        <w:t xml:space="preserve">Processando</w:t>
      </w:r>
    </w:p>
    <w:p>
      <w:pPr>
        <w:spacing w:after="60" w:before="120"/>
      </w:pPr>
      <w:r>
        <w:rPr>
          <w:b/>
          <w:bCs/>
          <w:color w:val="1E1E1E"/>
        </w:rPr>
        <w:t xml:space="preserve">Objetivo da tela</w:t>
      </w:r>
    </w:p>
    <w:p>
      <w:pPr>
        <w:spacing w:after="160" w:line="300"/>
      </w:pPr>
      <w:r>
        <w:t xml:space="preserve">Comunicar visualmente que a IA está gerando o resultado, mantendo a percepção de valor tecnológico durante a espera.</w:t>
      </w:r>
    </w:p>
    <w:p>
      <w:pPr>
        <w:spacing w:after="60" w:before="120"/>
      </w:pPr>
      <w:r>
        <w:rPr>
          <w:b/>
          <w:bCs/>
          <w:color w:val="1E1E1E"/>
        </w:rPr>
        <w:t xml:space="preserve">Elementos / conteúdo em tela</w:t>
      </w:r>
    </w:p>
    <w:p>
      <w:pPr>
        <w:pStyle w:val="ListParagraph"/>
        <w:numPr>
          <w:ilvl w:val="0"/>
          <w:numId w:val="2"/>
        </w:numPr>
        <w:spacing w:after="80"/>
      </w:pPr>
      <w:r>
        <w:t xml:space="preserve">Indicador de progresso (barra, animação ou checklist simulando etapas: "analisando rosto", "aplicando estilo", "finalizando")</w:t>
      </w:r>
    </w:p>
    <w:p>
      <w:pPr>
        <w:pStyle w:val="ListParagraph"/>
        <w:numPr>
          <w:ilvl w:val="0"/>
          <w:numId w:val="2"/>
        </w:numPr>
        <w:spacing w:after="80"/>
      </w:pPr>
      <w:r>
        <w:t xml:space="preserve">Mensagem de tempo estimado</w:t>
      </w:r>
    </w:p>
    <w:p>
      <w:pPr>
        <w:pStyle w:val="ListParagraph"/>
        <w:numPr>
          <w:ilvl w:val="0"/>
          <w:numId w:val="2"/>
        </w:numPr>
        <w:spacing w:after="80"/>
      </w:pPr>
      <w:r>
        <w:t xml:space="preserve">Tela não pode ser fechada acidentalmente durante o processamento</w:t>
      </w:r>
    </w:p>
    <w:p>
      <w:pPr>
        <w:spacing w:after="60" w:before="120"/>
      </w:pPr>
      <w:r>
        <w:rPr>
          <w:b/>
          <w:bCs/>
          <w:color w:val="1E1E1E"/>
        </w:rPr>
        <w:t xml:space="preserve">Ações do usuário</w:t>
      </w:r>
    </w:p>
    <w:p>
      <w:pPr>
        <w:pStyle w:val="ListParagraph"/>
        <w:numPr>
          <w:ilvl w:val="0"/>
          <w:numId w:val="3"/>
        </w:numPr>
        <w:spacing w:after="80"/>
      </w:pPr>
      <w:r>
        <w:t xml:space="preserve">Nenhuma ação obrigatória do usuário — tela de espera automática</w:t>
      </w:r>
    </w:p>
    <w:p>
      <w:pPr>
        <w:pStyle w:val="ListParagraph"/>
        <w:numPr>
          <w:ilvl w:val="0"/>
          <w:numId w:val="3"/>
        </w:numPr>
        <w:spacing w:after="80"/>
      </w:pPr>
      <w:r>
        <w:t xml:space="preserve">Em caso de erro/timeout, oferecer "tentar novamente"</w:t>
      </w:r>
    </w:p>
    <w:p>
      <w:pPr>
        <w:spacing w:after="60" w:before="120"/>
      </w:pPr>
      <w:r>
        <w:rPr>
          <w:b/>
          <w:bCs/>
          <w:color w:val="1E1E1E"/>
        </w:rPr>
        <w:t xml:space="preserve">Regras e validações</w:t>
      </w:r>
    </w:p>
    <w:p>
      <w:pPr>
        <w:pStyle w:val="ListParagraph"/>
        <w:numPr>
          <w:ilvl w:val="0"/>
          <w:numId w:val="2"/>
        </w:numPr>
        <w:spacing w:after="80"/>
      </w:pPr>
      <w:r>
        <w:t xml:space="preserve">Tempo alvo de processamento: poucos segundos a no máximo ~20-30s; acima disso, exibir mensagem de demora e manter a opção de cancelar</w:t>
      </w:r>
    </w:p>
    <w:p>
      <w:pPr>
        <w:pStyle w:val="ListParagraph"/>
        <w:numPr>
          <w:ilvl w:val="0"/>
          <w:numId w:val="2"/>
        </w:numPr>
        <w:spacing w:after="80"/>
      </w:pPr>
      <w:r>
        <w:t xml:space="preserve">Se a geração falhar, registrar o erro e voltar à tela anterior com mensagem clara, sem perder a foto/seleções já feitas</w:t>
      </w:r>
    </w:p>
    <w:p>
      <w:pPr>
        <w:spacing w:after="60" w:before="120"/>
      </w:pPr>
      <w:r>
        <w:rPr>
          <w:b/>
          <w:bCs/>
          <w:color w:val="1E1E1E"/>
        </w:rPr>
        <w:t xml:space="preserve">Dados envolvidos</w:t>
      </w:r>
    </w:p>
    <w:p>
      <w:pPr>
        <w:spacing w:after="160" w:line="300"/>
      </w:pPr>
      <w:r>
        <w:t xml:space="preserve">Status da requisição ao motor de IA (pendente/concluído/erro), vinculado ao Atendimento.</w:t>
      </w:r>
    </w:p>
    <w:p>
      <w:pPr>
        <w:pBdr>
          <w:bottom w:val="single" w:color="D9D9D9" w:sz="6" w:space="1"/>
        </w:pBdr>
        <w:spacing w:after="240" w:before="80"/>
      </w:pPr>
    </w:p>
    <w:p>
      <w:pPr>
        <w:shd w:fill="1E1E1E" w:val="clear"/>
        <w:spacing w:after="120"/>
      </w:pPr>
      <w:r>
        <w:rPr>
          <w:b/>
          <w:bCs/>
          <w:color w:val="FFFFFF"/>
          <w:sz w:val="18"/>
          <w:szCs w:val="18"/>
        </w:rPr>
        <w:t xml:space="preserve">TELA 8</w:t>
      </w:r>
    </w:p>
    <w:p>
      <w:pPr>
        <w:pStyle w:val="Heading2"/>
      </w:pPr>
      <w:r>
        <w:t xml:space="preserve">Resultado</w:t>
      </w:r>
    </w:p>
    <w:p>
      <w:pPr>
        <w:spacing w:after="60" w:before="120"/>
      </w:pPr>
      <w:r>
        <w:rPr>
          <w:b/>
          <w:bCs/>
          <w:color w:val="1E1E1E"/>
        </w:rPr>
        <w:t xml:space="preserve">Objetivo da tela</w:t>
      </w:r>
    </w:p>
    <w:p>
      <w:pPr>
        <w:spacing w:after="160" w:line="300"/>
      </w:pPr>
      <w:r>
        <w:t xml:space="preserve">Exibir o resultado gerado pela IA em comparação direta com a foto original, permitindo decisão e exploração de variações.</w:t>
      </w:r>
    </w:p>
    <w:p>
      <w:pPr>
        <w:spacing w:after="60" w:before="120"/>
      </w:pPr>
      <w:r>
        <w:rPr>
          <w:b/>
          <w:bCs/>
          <w:color w:val="1E1E1E"/>
        </w:rPr>
        <w:t xml:space="preserve">Elementos / conteúdo em tela</w:t>
      </w:r>
    </w:p>
    <w:p>
      <w:pPr>
        <w:pStyle w:val="ListParagraph"/>
        <w:numPr>
          <w:ilvl w:val="0"/>
          <w:numId w:val="2"/>
        </w:numPr>
        <w:spacing w:after="80"/>
      </w:pPr>
      <w:r>
        <w:t xml:space="preserve">Comparação lado a lado ou com slider "antes/depois"</w:t>
      </w:r>
    </w:p>
    <w:p>
      <w:pPr>
        <w:pStyle w:val="ListParagraph"/>
        <w:numPr>
          <w:ilvl w:val="0"/>
          <w:numId w:val="2"/>
        </w:numPr>
        <w:spacing w:after="80"/>
      </w:pPr>
      <w:r>
        <w:t xml:space="preserve">De 2 a 4 variações dentro do estilo escolhido (ex.: tons de cor diferentes, ou pequenas variações de comprimento)</w:t>
      </w:r>
    </w:p>
    <w:p>
      <w:pPr>
        <w:pStyle w:val="ListParagraph"/>
        <w:numPr>
          <w:ilvl w:val="0"/>
          <w:numId w:val="2"/>
        </w:numPr>
        <w:spacing w:after="80"/>
      </w:pPr>
      <w:r>
        <w:t xml:space="preserve">Botões: "Aprovar este resultado", "Tentar outro estilo" (volta à Tela 6), "Nova foto" (volta à Tela 4)</w:t>
      </w:r>
    </w:p>
    <w:p>
      <w:pPr>
        <w:pStyle w:val="ListParagraph"/>
        <w:numPr>
          <w:ilvl w:val="0"/>
          <w:numId w:val="2"/>
        </w:numPr>
        <w:spacing w:after="80"/>
      </w:pPr>
      <w:r>
        <w:t xml:space="preserve">Botão de compartilhar/salvar</w:t>
      </w:r>
    </w:p>
    <w:p>
      <w:pPr>
        <w:spacing w:after="60" w:before="120"/>
      </w:pPr>
      <w:r>
        <w:rPr>
          <w:b/>
          <w:bCs/>
          <w:color w:val="1E1E1E"/>
        </w:rPr>
        <w:t xml:space="preserve">Ações do usuário</w:t>
      </w:r>
    </w:p>
    <w:p>
      <w:pPr>
        <w:pStyle w:val="ListParagraph"/>
        <w:numPr>
          <w:ilvl w:val="0"/>
          <w:numId w:val="3"/>
        </w:numPr>
        <w:spacing w:after="80"/>
      </w:pPr>
      <w:r>
        <w:t xml:space="preserve">Navegar entre as variações geradas</w:t>
      </w:r>
    </w:p>
    <w:p>
      <w:pPr>
        <w:pStyle w:val="ListParagraph"/>
        <w:numPr>
          <w:ilvl w:val="0"/>
          <w:numId w:val="3"/>
        </w:numPr>
        <w:spacing w:after="80"/>
      </w:pPr>
      <w:r>
        <w:t xml:space="preserve">Aprovar uma variação como resultado final do atendimento</w:t>
      </w:r>
    </w:p>
    <w:p>
      <w:pPr>
        <w:pStyle w:val="ListParagraph"/>
        <w:numPr>
          <w:ilvl w:val="0"/>
          <w:numId w:val="3"/>
        </w:numPr>
        <w:spacing w:after="80"/>
      </w:pPr>
      <w:r>
        <w:t xml:space="preserve">Avançar para o Guia Técnico (Tela 9) ou para o Compartilhamento (Tela 12)</w:t>
      </w:r>
    </w:p>
    <w:p>
      <w:pPr>
        <w:spacing w:after="60" w:before="120"/>
      </w:pPr>
      <w:r>
        <w:rPr>
          <w:b/>
          <w:bCs/>
          <w:color w:val="1E1E1E"/>
        </w:rPr>
        <w:t xml:space="preserve">Regras e validações</w:t>
      </w:r>
    </w:p>
    <w:p>
      <w:pPr>
        <w:pStyle w:val="ListParagraph"/>
        <w:numPr>
          <w:ilvl w:val="0"/>
          <w:numId w:val="2"/>
        </w:numPr>
        <w:spacing w:after="80"/>
      </w:pPr>
      <w:r>
        <w:t xml:space="preserve">O resultado aprovado é o que fica salvo no histórico do cliente</w:t>
      </w:r>
    </w:p>
    <w:p>
      <w:pPr>
        <w:pStyle w:val="ListParagraph"/>
        <w:numPr>
          <w:ilvl w:val="0"/>
          <w:numId w:val="2"/>
        </w:numPr>
        <w:spacing w:after="80"/>
      </w:pPr>
      <w:r>
        <w:t xml:space="preserve">Variações não aprovadas podem ser descartadas (não precisam ser todas armazenadas permanentemente)</w:t>
      </w:r>
    </w:p>
    <w:p>
      <w:pPr>
        <w:spacing w:after="60" w:before="120"/>
      </w:pPr>
      <w:r>
        <w:rPr>
          <w:b/>
          <w:bCs/>
          <w:color w:val="1E1E1E"/>
        </w:rPr>
        <w:t xml:space="preserve">Dados envolvidos</w:t>
      </w:r>
    </w:p>
    <w:p>
      <w:pPr>
        <w:spacing w:after="160" w:line="300"/>
      </w:pPr>
      <w:r>
        <w:t xml:space="preserve">Simulação/Resultado (imagens geradas, estilo de origem, foto original, status de aprovação), vinculado ao Atendimento.</w:t>
      </w:r>
    </w:p>
    <w:p>
      <w:pPr>
        <w:pBdr>
          <w:bottom w:val="single" w:color="D9D9D9" w:sz="6" w:space="1"/>
        </w:pBdr>
        <w:spacing w:after="240" w:before="80"/>
      </w:pPr>
    </w:p>
    <w:p>
      <w:pPr>
        <w:shd w:fill="1E1E1E" w:val="clear"/>
        <w:spacing w:after="120"/>
      </w:pPr>
      <w:r>
        <w:rPr>
          <w:b/>
          <w:bCs/>
          <w:color w:val="FFFFFF"/>
          <w:sz w:val="18"/>
          <w:szCs w:val="18"/>
        </w:rPr>
        <w:t xml:space="preserve">TELA 9</w:t>
      </w:r>
    </w:p>
    <w:p>
      <w:pPr>
        <w:pStyle w:val="Heading2"/>
      </w:pPr>
      <w:r>
        <w:t xml:space="preserve">Guia Técnico</w:t>
      </w:r>
    </w:p>
    <w:p>
      <w:pPr>
        <w:spacing w:after="60" w:before="120"/>
      </w:pPr>
      <w:r>
        <w:rPr>
          <w:b/>
          <w:bCs/>
          <w:color w:val="1E1E1E"/>
        </w:rPr>
        <w:t xml:space="preserve">Objetivo da tela</w:t>
      </w:r>
    </w:p>
    <w:p>
      <w:pPr>
        <w:spacing w:after="160" w:line="300"/>
      </w:pPr>
      <w:r>
        <w:t xml:space="preserve">Apoiar o profissional na execução real do procedimento aprovado, funcionando como uma ficha técnica do estilo escolhido.</w:t>
      </w:r>
    </w:p>
    <w:p>
      <w:pPr>
        <w:spacing w:after="60" w:before="120"/>
      </w:pPr>
      <w:r>
        <w:rPr>
          <w:b/>
          <w:bCs/>
          <w:color w:val="1E1E1E"/>
        </w:rPr>
        <w:t xml:space="preserve">Elementos / conteúdo em tela</w:t>
      </w:r>
    </w:p>
    <w:p>
      <w:pPr>
        <w:pStyle w:val="ListParagraph"/>
        <w:numPr>
          <w:ilvl w:val="0"/>
          <w:numId w:val="2"/>
        </w:numPr>
        <w:spacing w:after="80"/>
      </w:pPr>
      <w:r>
        <w:t xml:space="preserve">Passo a passo de execução (técnica de corte, fórmula/proporção de coloração, ferramentas recomendadas)</w:t>
      </w:r>
    </w:p>
    <w:p>
      <w:pPr>
        <w:pStyle w:val="ListParagraph"/>
        <w:numPr>
          <w:ilvl w:val="0"/>
          <w:numId w:val="2"/>
        </w:numPr>
        <w:spacing w:after="80"/>
      </w:pPr>
      <w:r>
        <w:t xml:space="preserve">Tempo estimado do procedimento</w:t>
      </w:r>
    </w:p>
    <w:p>
      <w:pPr>
        <w:pStyle w:val="ListParagraph"/>
        <w:numPr>
          <w:ilvl w:val="0"/>
          <w:numId w:val="2"/>
        </w:numPr>
        <w:spacing w:after="80"/>
      </w:pPr>
      <w:r>
        <w:t xml:space="preserve">Produtos recomendados (com link para o Marketplace, Tela 10)</w:t>
      </w:r>
    </w:p>
    <w:p>
      <w:pPr>
        <w:spacing w:after="60" w:before="120"/>
      </w:pPr>
      <w:r>
        <w:rPr>
          <w:b/>
          <w:bCs/>
          <w:color w:val="1E1E1E"/>
        </w:rPr>
        <w:t xml:space="preserve">Ações do usuário</w:t>
      </w:r>
    </w:p>
    <w:p>
      <w:pPr>
        <w:pStyle w:val="ListParagraph"/>
        <w:numPr>
          <w:ilvl w:val="0"/>
          <w:numId w:val="3"/>
        </w:numPr>
        <w:spacing w:after="80"/>
      </w:pPr>
      <w:r>
        <w:t xml:space="preserve">Consultar o passo a passo durante a execução</w:t>
      </w:r>
    </w:p>
    <w:p>
      <w:pPr>
        <w:pStyle w:val="ListParagraph"/>
        <w:numPr>
          <w:ilvl w:val="0"/>
          <w:numId w:val="3"/>
        </w:numPr>
        <w:spacing w:after="80"/>
      </w:pPr>
      <w:r>
        <w:t xml:space="preserve">Marcar o atendimento como concluído ao final</w:t>
      </w:r>
    </w:p>
    <w:p>
      <w:pPr>
        <w:spacing w:after="60" w:before="120"/>
      </w:pPr>
      <w:r>
        <w:rPr>
          <w:b/>
          <w:bCs/>
          <w:color w:val="1E1E1E"/>
        </w:rPr>
        <w:t xml:space="preserve">Regras e validações</w:t>
      </w:r>
    </w:p>
    <w:p>
      <w:pPr>
        <w:pStyle w:val="ListParagraph"/>
        <w:numPr>
          <w:ilvl w:val="0"/>
          <w:numId w:val="2"/>
        </w:numPr>
        <w:spacing w:after="80"/>
      </w:pPr>
      <w:r>
        <w:t xml:space="preserve">Conteúdo do guia é associado ao Estilo (cadastrado no catálogo), não gerado dinamicamente pela IA</w:t>
      </w:r>
    </w:p>
    <w:p>
      <w:pPr>
        <w:pStyle w:val="ListParagraph"/>
        <w:numPr>
          <w:ilvl w:val="0"/>
          <w:numId w:val="2"/>
        </w:numPr>
        <w:spacing w:after="80"/>
      </w:pPr>
      <w:r>
        <w:t xml:space="preserve">Deve poder ser consultado mesmo offline ou com conexão instável, já que o profissional está em atendimento (cache local é desejável, mas não bloqueante para o MVP)</w:t>
      </w:r>
    </w:p>
    <w:p>
      <w:pPr>
        <w:spacing w:after="60" w:before="120"/>
      </w:pPr>
      <w:r>
        <w:rPr>
          <w:b/>
          <w:bCs/>
          <w:color w:val="1E1E1E"/>
        </w:rPr>
        <w:t xml:space="preserve">Dados envolvidos</w:t>
      </w:r>
    </w:p>
    <w:p>
      <w:pPr>
        <w:spacing w:after="160" w:line="300"/>
      </w:pPr>
      <w:r>
        <w:t xml:space="preserve">Guia técnico (texto estruturado vinculado ao Estilo), Produtos recomendados (vínculo com Marketplace).</w:t>
      </w:r>
    </w:p>
    <w:p>
      <w:pPr>
        <w:pBdr>
          <w:bottom w:val="single" w:color="D9D9D9" w:sz="6" w:space="1"/>
        </w:pBdr>
        <w:spacing w:after="240" w:before="80"/>
      </w:pPr>
    </w:p>
    <w:p>
      <w:pPr>
        <w:shd w:fill="1E1E1E" w:val="clear"/>
        <w:spacing w:after="120"/>
      </w:pPr>
      <w:r>
        <w:rPr>
          <w:b/>
          <w:bCs/>
          <w:color w:val="FFFFFF"/>
          <w:sz w:val="18"/>
          <w:szCs w:val="18"/>
        </w:rPr>
        <w:t xml:space="preserve">TELA 10</w:t>
      </w:r>
    </w:p>
    <w:p>
      <w:pPr>
        <w:pStyle w:val="Heading2"/>
      </w:pPr>
      <w:r>
        <w:t xml:space="preserve">Marketplace</w:t>
      </w:r>
    </w:p>
    <w:p>
      <w:pPr>
        <w:spacing w:after="60" w:before="120"/>
      </w:pPr>
      <w:r>
        <w:rPr>
          <w:b/>
          <w:bCs/>
          <w:color w:val="1E1E1E"/>
        </w:rPr>
        <w:t xml:space="preserve">Objetivo da tela</w:t>
      </w:r>
    </w:p>
    <w:p>
      <w:pPr>
        <w:spacing w:after="160" w:line="300"/>
      </w:pPr>
      <w:r>
        <w:t xml:space="preserve">Apresentar produtos recomendados para o estilo/procedimento, criando uma oportunidade adicional de receita para o salão.</w:t>
      </w:r>
    </w:p>
    <w:p>
      <w:pPr>
        <w:spacing w:after="60" w:before="120"/>
      </w:pPr>
      <w:r>
        <w:rPr>
          <w:b/>
          <w:bCs/>
          <w:color w:val="1E1E1E"/>
        </w:rPr>
        <w:t xml:space="preserve">Elementos / conteúdo em tela</w:t>
      </w:r>
    </w:p>
    <w:p>
      <w:pPr>
        <w:pStyle w:val="ListParagraph"/>
        <w:numPr>
          <w:ilvl w:val="0"/>
          <w:numId w:val="2"/>
        </w:numPr>
        <w:spacing w:after="80"/>
      </w:pPr>
      <w:r>
        <w:t xml:space="preserve">Lista/grade de produtos com imagem, nome, marca e preço</w:t>
      </w:r>
    </w:p>
    <w:p>
      <w:pPr>
        <w:pStyle w:val="ListParagraph"/>
        <w:numPr>
          <w:ilvl w:val="0"/>
          <w:numId w:val="2"/>
        </w:numPr>
        <w:spacing w:after="80"/>
      </w:pPr>
      <w:r>
        <w:t xml:space="preserve">Filtro por categoria (ex.: coloração, finalização, barba)</w:t>
      </w:r>
    </w:p>
    <w:p>
      <w:pPr>
        <w:pStyle w:val="ListParagraph"/>
        <w:numPr>
          <w:ilvl w:val="0"/>
          <w:numId w:val="2"/>
        </w:numPr>
        <w:spacing w:after="80"/>
      </w:pPr>
      <w:r>
        <w:t xml:space="preserve">Indicação de quais produtos são usados no guia técnico do atendimento atual</w:t>
      </w:r>
    </w:p>
    <w:p>
      <w:pPr>
        <w:spacing w:after="60" w:before="120"/>
      </w:pPr>
      <w:r>
        <w:rPr>
          <w:b/>
          <w:bCs/>
          <w:color w:val="1E1E1E"/>
        </w:rPr>
        <w:t xml:space="preserve">Ações do usuário</w:t>
      </w:r>
    </w:p>
    <w:p>
      <w:pPr>
        <w:pStyle w:val="ListParagraph"/>
        <w:numPr>
          <w:ilvl w:val="0"/>
          <w:numId w:val="3"/>
        </w:numPr>
        <w:spacing w:after="80"/>
      </w:pPr>
      <w:r>
        <w:t xml:space="preserve">Visualizar detalhes de um produto</w:t>
      </w:r>
    </w:p>
    <w:p>
      <w:pPr>
        <w:pStyle w:val="ListParagraph"/>
        <w:numPr>
          <w:ilvl w:val="0"/>
          <w:numId w:val="3"/>
        </w:numPr>
        <w:spacing w:after="80"/>
      </w:pPr>
      <w:r>
        <w:t xml:space="preserve">Adicionar à venda do atendimento atual (registro simples, sem checkout de pagamento no MVP)</w:t>
      </w:r>
    </w:p>
    <w:p>
      <w:pPr>
        <w:spacing w:after="60" w:before="120"/>
      </w:pPr>
      <w:r>
        <w:rPr>
          <w:b/>
          <w:bCs/>
          <w:color w:val="1E1E1E"/>
        </w:rPr>
        <w:t xml:space="preserve">Regras e validações</w:t>
      </w:r>
    </w:p>
    <w:p>
      <w:pPr>
        <w:pStyle w:val="ListParagraph"/>
        <w:numPr>
          <w:ilvl w:val="0"/>
          <w:numId w:val="2"/>
        </w:numPr>
        <w:spacing w:after="80"/>
      </w:pPr>
      <w:r>
        <w:t xml:space="preserve">O catálogo de produtos pode ser genérico (parceiros MORGLOW) e também customizado por salão (produtos próprios da loja)</w:t>
      </w:r>
    </w:p>
    <w:p>
      <w:pPr>
        <w:pStyle w:val="ListParagraph"/>
        <w:numPr>
          <w:ilvl w:val="0"/>
          <w:numId w:val="2"/>
        </w:numPr>
        <w:spacing w:after="80"/>
      </w:pPr>
      <w:r>
        <w:t xml:space="preserve">Não é necessário processar pagamento no MVP — o objetivo é registrar a indicação/venda, não ser um e-commerce completo</w:t>
      </w:r>
    </w:p>
    <w:p>
      <w:pPr>
        <w:spacing w:after="60" w:before="120"/>
      </w:pPr>
      <w:r>
        <w:rPr>
          <w:b/>
          <w:bCs/>
          <w:color w:val="1E1E1E"/>
        </w:rPr>
        <w:t xml:space="preserve">Dados envolvidos</w:t>
      </w:r>
    </w:p>
    <w:p>
      <w:pPr>
        <w:spacing w:after="160" w:line="300"/>
      </w:pPr>
      <w:r>
        <w:t xml:space="preserve">Produto (nome, marca, preço, categoria), Venda/indicação associada ao Atendimento (opcional no MVP).</w:t>
      </w:r>
    </w:p>
    <w:p>
      <w:pPr>
        <w:pBdr>
          <w:bottom w:val="single" w:color="D9D9D9" w:sz="6" w:space="1"/>
        </w:pBdr>
        <w:spacing w:after="240" w:before="80"/>
      </w:pPr>
    </w:p>
    <w:p>
      <w:pPr>
        <w:shd w:fill="1E1E1E" w:val="clear"/>
        <w:spacing w:after="120"/>
      </w:pPr>
      <w:r>
        <w:rPr>
          <w:b/>
          <w:bCs/>
          <w:color w:val="FFFFFF"/>
          <w:sz w:val="18"/>
          <w:szCs w:val="18"/>
        </w:rPr>
        <w:t xml:space="preserve">TELA 11</w:t>
      </w:r>
    </w:p>
    <w:p>
      <w:pPr>
        <w:pStyle w:val="Heading2"/>
      </w:pPr>
      <w:r>
        <w:t xml:space="preserve">Histórico do Cliente</w:t>
      </w:r>
    </w:p>
    <w:p>
      <w:pPr>
        <w:spacing w:after="60" w:before="120"/>
      </w:pPr>
      <w:r>
        <w:rPr>
          <w:b/>
          <w:bCs/>
          <w:color w:val="1E1E1E"/>
        </w:rPr>
        <w:t xml:space="preserve">Objetivo da tela</w:t>
      </w:r>
    </w:p>
    <w:p>
      <w:pPr>
        <w:spacing w:after="160" w:line="300"/>
      </w:pPr>
      <w:r>
        <w:t xml:space="preserve">Permitir consultar atendimentos e simulações anteriores de um cliente específico, dando continuidade ao relacionamento.</w:t>
      </w:r>
    </w:p>
    <w:p>
      <w:pPr>
        <w:spacing w:after="60" w:before="120"/>
      </w:pPr>
      <w:r>
        <w:rPr>
          <w:b/>
          <w:bCs/>
          <w:color w:val="1E1E1E"/>
        </w:rPr>
        <w:t xml:space="preserve">Elementos / conteúdo em tela</w:t>
      </w:r>
    </w:p>
    <w:p>
      <w:pPr>
        <w:pStyle w:val="ListParagraph"/>
        <w:numPr>
          <w:ilvl w:val="0"/>
          <w:numId w:val="2"/>
        </w:numPr>
        <w:spacing w:after="80"/>
      </w:pPr>
      <w:r>
        <w:t xml:space="preserve">Linha do tempo de atendimentos do cliente (data, serviço, estilo, imagem do resultado)</w:t>
      </w:r>
    </w:p>
    <w:p>
      <w:pPr>
        <w:pStyle w:val="ListParagraph"/>
        <w:numPr>
          <w:ilvl w:val="0"/>
          <w:numId w:val="2"/>
        </w:numPr>
        <w:spacing w:after="80"/>
      </w:pPr>
      <w:r>
        <w:t xml:space="preserve">Dados básicos de contato do cliente</w:t>
      </w:r>
    </w:p>
    <w:p>
      <w:pPr>
        <w:spacing w:after="60" w:before="120"/>
      </w:pPr>
      <w:r>
        <w:rPr>
          <w:b/>
          <w:bCs/>
          <w:color w:val="1E1E1E"/>
        </w:rPr>
        <w:t xml:space="preserve">Ações do usuário</w:t>
      </w:r>
    </w:p>
    <w:p>
      <w:pPr>
        <w:pStyle w:val="ListParagraph"/>
        <w:numPr>
          <w:ilvl w:val="0"/>
          <w:numId w:val="3"/>
        </w:numPr>
        <w:spacing w:after="80"/>
      </w:pPr>
      <w:r>
        <w:t xml:space="preserve">Abrir um atendimento anterior para visualizar detalhes</w:t>
      </w:r>
    </w:p>
    <w:p>
      <w:pPr>
        <w:pStyle w:val="ListParagraph"/>
        <w:numPr>
          <w:ilvl w:val="0"/>
          <w:numId w:val="3"/>
        </w:numPr>
        <w:spacing w:after="80"/>
      </w:pPr>
      <w:r>
        <w:t xml:space="preserve">Iniciar um novo atendimento a partir do histórico do mesmo cliente</w:t>
      </w:r>
    </w:p>
    <w:p>
      <w:pPr>
        <w:spacing w:after="60" w:before="120"/>
      </w:pPr>
      <w:r>
        <w:rPr>
          <w:b/>
          <w:bCs/>
          <w:color w:val="1E1E1E"/>
        </w:rPr>
        <w:t xml:space="preserve">Regras e validações</w:t>
      </w:r>
    </w:p>
    <w:p>
      <w:pPr>
        <w:pStyle w:val="ListParagraph"/>
        <w:numPr>
          <w:ilvl w:val="0"/>
          <w:numId w:val="2"/>
        </w:numPr>
        <w:spacing w:after="80"/>
      </w:pPr>
      <w:r>
        <w:t xml:space="preserve">Histórico é sempre restrito ao salão que realizou o atendimento (não compartilhado entre salões)</w:t>
      </w:r>
    </w:p>
    <w:p>
      <w:pPr>
        <w:pStyle w:val="ListParagraph"/>
        <w:numPr>
          <w:ilvl w:val="0"/>
          <w:numId w:val="2"/>
        </w:numPr>
        <w:spacing w:after="80"/>
      </w:pPr>
      <w:r>
        <w:t xml:space="preserve">Cliente pode solicitar exclusão de seu histórico/fotos (ver Privacidade, seção 8)</w:t>
      </w:r>
    </w:p>
    <w:p>
      <w:pPr>
        <w:spacing w:after="60" w:before="120"/>
      </w:pPr>
      <w:r>
        <w:rPr>
          <w:b/>
          <w:bCs/>
          <w:color w:val="1E1E1E"/>
        </w:rPr>
        <w:t xml:space="preserve">Dados envolvidos</w:t>
      </w:r>
    </w:p>
    <w:p>
      <w:pPr>
        <w:spacing w:after="160" w:line="300"/>
      </w:pPr>
      <w:r>
        <w:t xml:space="preserve">Atendimentos (lista), Resultados/Simulações (imagens), Cliente.</w:t>
      </w:r>
    </w:p>
    <w:p>
      <w:pPr>
        <w:pBdr>
          <w:bottom w:val="single" w:color="D9D9D9" w:sz="6" w:space="1"/>
        </w:pBdr>
        <w:spacing w:after="240" w:before="80"/>
      </w:pPr>
    </w:p>
    <w:p>
      <w:pPr>
        <w:shd w:fill="1E1E1E" w:val="clear"/>
        <w:spacing w:after="120"/>
      </w:pPr>
      <w:r>
        <w:rPr>
          <w:b/>
          <w:bCs/>
          <w:color w:val="FFFFFF"/>
          <w:sz w:val="18"/>
          <w:szCs w:val="18"/>
        </w:rPr>
        <w:t xml:space="preserve">TELA 12</w:t>
      </w:r>
    </w:p>
    <w:p>
      <w:pPr>
        <w:pStyle w:val="Heading2"/>
      </w:pPr>
      <w:r>
        <w:t xml:space="preserve">Compartilhamento</w:t>
      </w:r>
    </w:p>
    <w:p>
      <w:pPr>
        <w:spacing w:after="60" w:before="120"/>
      </w:pPr>
      <w:r>
        <w:rPr>
          <w:b/>
          <w:bCs/>
          <w:color w:val="1E1E1E"/>
        </w:rPr>
        <w:t xml:space="preserve">Objetivo da tela</w:t>
      </w:r>
    </w:p>
    <w:p>
      <w:pPr>
        <w:spacing w:after="160" w:line="300"/>
      </w:pPr>
      <w:r>
        <w:t xml:space="preserve">Entregar o resultado aprovado ao cliente final, fora do ambiente do salão, reforçando a experiência e servindo como divulgação orgânica da marca.</w:t>
      </w:r>
    </w:p>
    <w:p>
      <w:pPr>
        <w:spacing w:after="60" w:before="120"/>
      </w:pPr>
      <w:r>
        <w:rPr>
          <w:b/>
          <w:bCs/>
          <w:color w:val="1E1E1E"/>
        </w:rPr>
        <w:t xml:space="preserve">Elementos / conteúdo em tela</w:t>
      </w:r>
    </w:p>
    <w:p>
      <w:pPr>
        <w:pStyle w:val="ListParagraph"/>
        <w:numPr>
          <w:ilvl w:val="0"/>
          <w:numId w:val="2"/>
        </w:numPr>
        <w:spacing w:after="80"/>
      </w:pPr>
      <w:r>
        <w:t xml:space="preserve">Preview da imagem final (antes/depois ou só o resultado, conforme preferência)</w:t>
      </w:r>
    </w:p>
    <w:p>
      <w:pPr>
        <w:pStyle w:val="ListParagraph"/>
        <w:numPr>
          <w:ilvl w:val="0"/>
          <w:numId w:val="2"/>
        </w:numPr>
        <w:spacing w:after="80"/>
      </w:pPr>
      <w:r>
        <w:t xml:space="preserve">Opções de envio: WhatsApp, e-mail, ou download da imagem</w:t>
      </w:r>
    </w:p>
    <w:p>
      <w:pPr>
        <w:pStyle w:val="ListParagraph"/>
        <w:numPr>
          <w:ilvl w:val="0"/>
          <w:numId w:val="2"/>
        </w:numPr>
        <w:spacing w:after="80"/>
      </w:pPr>
      <w:r>
        <w:t xml:space="preserve">Marca MORGLOW discretamente presente na imagem compartilhada (selo/marca de água leve)</w:t>
      </w:r>
    </w:p>
    <w:p>
      <w:pPr>
        <w:spacing w:after="60" w:before="120"/>
      </w:pPr>
      <w:r>
        <w:rPr>
          <w:b/>
          <w:bCs/>
          <w:color w:val="1E1E1E"/>
        </w:rPr>
        <w:t xml:space="preserve">Ações do usuário</w:t>
      </w:r>
    </w:p>
    <w:p>
      <w:pPr>
        <w:pStyle w:val="ListParagraph"/>
        <w:numPr>
          <w:ilvl w:val="0"/>
          <w:numId w:val="3"/>
        </w:numPr>
        <w:spacing w:after="80"/>
      </w:pPr>
      <w:r>
        <w:t xml:space="preserve">Escolher o canal de compartilhamento</w:t>
      </w:r>
    </w:p>
    <w:p>
      <w:pPr>
        <w:pStyle w:val="ListParagraph"/>
        <w:numPr>
          <w:ilvl w:val="0"/>
          <w:numId w:val="3"/>
        </w:numPr>
        <w:spacing w:after="80"/>
      </w:pPr>
      <w:r>
        <w:t xml:space="preserve">Confirmar o envio ou realizar o download</w:t>
      </w:r>
    </w:p>
    <w:p>
      <w:pPr>
        <w:spacing w:after="60" w:before="120"/>
      </w:pPr>
      <w:r>
        <w:rPr>
          <w:b/>
          <w:bCs/>
          <w:color w:val="1E1E1E"/>
        </w:rPr>
        <w:t xml:space="preserve">Regras e validações</w:t>
      </w:r>
    </w:p>
    <w:p>
      <w:pPr>
        <w:pStyle w:val="ListParagraph"/>
        <w:numPr>
          <w:ilvl w:val="0"/>
          <w:numId w:val="2"/>
        </w:numPr>
        <w:spacing w:after="80"/>
      </w:pPr>
      <w:r>
        <w:t xml:space="preserve">O compartilhamento não deve expor dados de outros clientes ou do salão (somente a imagem do resultado em questão)</w:t>
      </w:r>
    </w:p>
    <w:p>
      <w:pPr>
        <w:pStyle w:val="ListParagraph"/>
        <w:numPr>
          <w:ilvl w:val="0"/>
          <w:numId w:val="2"/>
        </w:numPr>
        <w:spacing w:after="80"/>
      </w:pPr>
      <w:r>
        <w:t xml:space="preserve">Marca de água deve ser sutil, sem comprometer a percepção de qualidade do resultado</w:t>
      </w:r>
    </w:p>
    <w:p>
      <w:pPr>
        <w:spacing w:after="60" w:before="120"/>
      </w:pPr>
      <w:r>
        <w:rPr>
          <w:b/>
          <w:bCs/>
          <w:color w:val="1E1E1E"/>
        </w:rPr>
        <w:t xml:space="preserve">Dados envolvidos</w:t>
      </w:r>
    </w:p>
    <w:p>
      <w:pPr>
        <w:spacing w:after="160" w:line="300"/>
      </w:pPr>
      <w:r>
        <w:t xml:space="preserve">Resultado aprovado (imagem final), canal de envio escolhido.</w:t>
      </w:r>
    </w:p>
    <w:p>
      <w:pPr>
        <w:pBdr>
          <w:bottom w:val="single" w:color="D9D9D9" w:sz="6" w:space="1"/>
        </w:pBdr>
        <w:spacing w:after="240" w:before="80"/>
      </w:pPr>
    </w:p>
    <w:p>
      <w:pPr>
        <w:pStyle w:val="Heading1"/>
      </w:pPr>
      <w:r>
        <w:t xml:space="preserve">6. Geração de Imagem por Inteligência Artificial — Núcleo do Produto</w:t>
      </w:r>
    </w:p>
    <w:p>
      <w:pPr>
        <w:spacing w:after="160" w:line="300"/>
      </w:pPr>
      <w:r>
        <w:t xml:space="preserve">Esta é a funcionalidade mais crítica do protótipo: é o que diferencia a MORGLOW de um simples editor de fotos. A especificação abaixo é funcional (o que o sistema precisa garantir), deixando a escolha do modelo/fornecedor de IA a critério de quem for implementar.</w:t>
      </w:r>
    </w:p>
    <w:p>
      <w:pPr>
        <w:pStyle w:val="Heading2"/>
      </w:pPr>
      <w:r>
        <w:t xml:space="preserve">Entrada (input)</w:t>
      </w:r>
    </w:p>
    <w:p>
      <w:pPr>
        <w:pStyle w:val="ListParagraph"/>
        <w:numPr>
          <w:ilvl w:val="0"/>
          <w:numId w:val="2"/>
        </w:numPr>
        <w:spacing w:after="80"/>
      </w:pPr>
      <w:r>
        <w:t xml:space="preserve">Foto original do cliente (rosto frontal, conforme validado na Tela 4).</w:t>
      </w:r>
    </w:p>
    <w:p>
      <w:pPr>
        <w:pStyle w:val="ListParagraph"/>
        <w:numPr>
          <w:ilvl w:val="0"/>
          <w:numId w:val="2"/>
        </w:numPr>
        <w:spacing w:after="80"/>
      </w:pPr>
      <w:r>
        <w:t xml:space="preserve">Tipo de serviço selecionado (corte, coloração, barba ou combinação).</w:t>
      </w:r>
    </w:p>
    <w:p>
      <w:pPr>
        <w:pStyle w:val="ListParagraph"/>
        <w:numPr>
          <w:ilvl w:val="0"/>
          <w:numId w:val="2"/>
        </w:numPr>
        <w:spacing w:after="80"/>
      </w:pPr>
      <w:r>
        <w:t xml:space="preserve">Estilo selecionado do catálogo, incluindo seus parâmetros (forma, comprimento, tom de cor).</w:t>
      </w:r>
    </w:p>
    <w:p>
      <w:pPr>
        <w:pStyle w:val="Heading2"/>
      </w:pPr>
      <w:r>
        <w:t xml:space="preserve">Processamento — requisitos obrigatórios</w:t>
      </w:r>
    </w:p>
    <w:p>
      <w:pPr>
        <w:pStyle w:val="ListParagraph"/>
        <w:numPr>
          <w:ilvl w:val="0"/>
          <w:numId w:val="2"/>
        </w:numPr>
        <w:spacing w:after="80"/>
      </w:pPr>
      <w:r>
        <w:rPr>
          <w:b/>
          <w:bCs/>
        </w:rPr>
        <w:t xml:space="preserve">Rosto, traços faciais, tom de pele e expressão devem permanecer reconhecíveis e fiéis à foto original. A IA não pode gerar uma pessoa diferente.</w:t>
      </w:r>
      <w:r>
        <w:t xml:space="preserve">Preservar a identidade do cliente: </w:t>
      </w:r>
    </w:p>
    <w:p>
      <w:pPr>
        <w:pStyle w:val="ListParagraph"/>
        <w:numPr>
          <w:ilvl w:val="0"/>
          <w:numId w:val="2"/>
        </w:numPr>
        <w:spacing w:after="80"/>
      </w:pPr>
      <w:r>
        <w:rPr>
          <w:b/>
          <w:bCs/>
        </w:rPr>
        <w:t xml:space="preserve">Cabelo e/ou barba, conforme o serviço escolhido. Roupas, fundo e demais elementos da foto devem ser preservados sempre que possível.</w:t>
      </w:r>
      <w:r>
        <w:t xml:space="preserve">Alterar apenas a região pertinente: </w:t>
      </w:r>
    </w:p>
    <w:p>
      <w:pPr>
        <w:pStyle w:val="ListParagraph"/>
        <w:numPr>
          <w:ilvl w:val="0"/>
          <w:numId w:val="2"/>
        </w:numPr>
        <w:spacing w:after="80"/>
      </w:pPr>
      <w:r>
        <w:rPr>
          <w:b/>
          <w:bCs/>
        </w:rPr>
        <w:t xml:space="preserve">Iluminação, ângulo de câmera e textura devem ser coerentes com a foto original, evitando resultado com "cara de IA" ou artefatos visuais grosseiros.</w:t>
      </w:r>
      <w:r>
        <w:t xml:space="preserve">Manter realismo fotográfico: </w:t>
      </w:r>
    </w:p>
    <w:p>
      <w:pPr>
        <w:pStyle w:val="ListParagraph"/>
        <w:numPr>
          <w:ilvl w:val="0"/>
          <w:numId w:val="2"/>
        </w:numPr>
        <w:spacing w:after="80"/>
      </w:pPr>
      <w:r>
        <w:rPr>
          <w:b/>
          <w:bCs/>
        </w:rPr>
        <w:t xml:space="preserve">O sistema deve produzir entre 2 e 4 resultados por geração (ex.: tons de cor diferentes do mesmo estilo), para dar opções sem multiplicar o tempo de espera percebido.</w:t>
      </w:r>
      <w:r>
        <w:t xml:space="preserve">Gerar variações dentro do estilo: </w:t>
      </w:r>
    </w:p>
    <w:p>
      <w:pPr>
        <w:pStyle w:val="Heading2"/>
      </w:pPr>
      <w:r>
        <w:t xml:space="preserve">Saída (output)</w:t>
      </w:r>
    </w:p>
    <w:p>
      <w:pPr>
        <w:pStyle w:val="ListParagraph"/>
        <w:numPr>
          <w:ilvl w:val="0"/>
          <w:numId w:val="2"/>
        </w:numPr>
        <w:spacing w:after="80"/>
      </w:pPr>
      <w:r>
        <w:t xml:space="preserve">Uma ou mais imagens finais em resolução adequada para visualização em tela e compartilhamento (mínimo recomendado: 1024px no lado maior).</w:t>
      </w:r>
    </w:p>
    <w:p>
      <w:pPr>
        <w:pStyle w:val="ListParagraph"/>
        <w:numPr>
          <w:ilvl w:val="0"/>
          <w:numId w:val="2"/>
        </w:numPr>
        <w:spacing w:after="80"/>
      </w:pPr>
      <w:r>
        <w:t xml:space="preserve">Tempo de resposta alvo: poucos segundos até no máximo ~20-30 segundos por geração.</w:t>
      </w:r>
    </w:p>
    <w:p>
      <w:pPr>
        <w:pStyle w:val="Heading2"/>
      </w:pPr>
      <w:r>
        <w:t xml:space="preserve">Tratamento de erros e casos de borda</w:t>
      </w:r>
    </w:p>
    <w:p>
      <w:pPr>
        <w:pStyle w:val="ListParagraph"/>
        <w:numPr>
          <w:ilvl w:val="0"/>
          <w:numId w:val="2"/>
        </w:numPr>
        <w:spacing w:after="80"/>
      </w:pPr>
      <w:r>
        <w:t xml:space="preserve">Foto sem rosto detectável, com múltiplos rostos, ou com qualidade insuficiente: bloquear antes de enviar à IA (validação já ocorre na Tela 4).</w:t>
      </w:r>
    </w:p>
    <w:p>
      <w:pPr>
        <w:pStyle w:val="ListParagraph"/>
        <w:numPr>
          <w:ilvl w:val="0"/>
          <w:numId w:val="2"/>
        </w:numPr>
        <w:spacing w:after="80"/>
      </w:pPr>
      <w:r>
        <w:t xml:space="preserve">Falha do serviço de IA (timeout, erro do provedor): exibir mensagem amigável e permitir nova tentativa, sem obrigar o profissional a refazer a foto.</w:t>
      </w:r>
    </w:p>
    <w:p>
      <w:pPr>
        <w:pStyle w:val="ListParagraph"/>
        <w:numPr>
          <w:ilvl w:val="0"/>
          <w:numId w:val="2"/>
        </w:numPr>
        <w:spacing w:after="80"/>
      </w:pPr>
      <w:r>
        <w:t xml:space="preserve">Resultado claramente malformado (ex.: distorção severa do rosto): idealmente o sistema deve ter uma forma de novamente tentar gerar automaticamente uma vez antes de exibir ao usuário; não é estritamente bloqueante para o protótipo inicial.</w:t>
      </w:r>
    </w:p>
    <w:p>
      <w:pPr>
        <w:pStyle w:val="Heading2"/>
      </w:pPr>
      <w:r>
        <w:t xml:space="preserve">Abordagem técnica recomendada (para orientar o desenvolvedor)</w:t>
      </w:r>
    </w:p>
    <w:p>
      <w:pPr>
        <w:spacing w:after="160" w:line="300"/>
      </w:pPr>
      <w:r>
        <w:t xml:space="preserve">Não é objetivo deste documento prescrever a stack de IA, mas como referência: a abordagem mais adequada para este caso de uso é edição de imagem condicionada que preserva identidade — diferente de geração de imagem do zero (text-to-image puro). Na prática, isso normalmente envolve isolar a região do cabelo/barba (por segmentação ou máscara) e aplicar a transformação apenas nessa área, ou usar modelos de edição de imagem por instrução (image-to-image / inpainting) capazes de manter o restante da foto intacto. Existem hoje APIs e modelos comerciais e open-source voltados especificamente para edição fiel de fotos com preservação de identidade, que tendem a funcionar melhor para este caso do que geradores de imagem genéricos.</w:t>
      </w:r>
    </w:p>
    <w:p>
      <w:pPr>
        <w:pStyle w:val="Heading2"/>
      </w:pPr>
      <w:r>
        <w:t xml:space="preserve">Privacidade e dados sensíveis (LGPD)</w:t>
      </w:r>
    </w:p>
    <w:p>
      <w:pPr>
        <w:pStyle w:val="ListParagraph"/>
        <w:numPr>
          <w:ilvl w:val="0"/>
          <w:numId w:val="2"/>
        </w:numPr>
        <w:spacing w:after="80"/>
      </w:pPr>
      <w:r>
        <w:t xml:space="preserve">Fotos de rosto são dados biométricos/pessoais sensíveis pela LGPD: é necessário consentimento explícito do cliente antes da captura (já previsto na Tela 3).</w:t>
      </w:r>
    </w:p>
    <w:p>
      <w:pPr>
        <w:pStyle w:val="ListParagraph"/>
        <w:numPr>
          <w:ilvl w:val="0"/>
          <w:numId w:val="2"/>
        </w:numPr>
        <w:spacing w:after="80"/>
      </w:pPr>
      <w:r>
        <w:t xml:space="preserve">O sistema deve permitir exclusão de fotos e resultados de um cliente sob solicitação.</w:t>
      </w:r>
    </w:p>
    <w:p>
      <w:pPr>
        <w:pStyle w:val="ListParagraph"/>
        <w:numPr>
          <w:ilvl w:val="0"/>
          <w:numId w:val="2"/>
        </w:numPr>
        <w:spacing w:after="80"/>
      </w:pPr>
      <w:r>
        <w:t xml:space="preserve">Fotos não devem ser usadas para treinar modelos de IA de terceiros sem consentimento adicional específico para essa finalidade.</w:t>
      </w:r>
    </w:p>
    <w:p>
      <w:r>
        <w:br w:type="page"/>
      </w:r>
    </w:p>
    <w:p>
      <w:pPr>
        <w:pStyle w:val="Heading1"/>
      </w:pPr>
      <w:r>
        <w:t xml:space="preserve">7. Modelo de Dados (Entidades Principais)</w:t>
      </w:r>
    </w:p>
    <w:p>
      <w:pPr>
        <w:spacing w:after="160" w:line="300"/>
      </w:pPr>
      <w:r>
        <w:t xml:space="preserve">Visão simplificada das entidades que o sistema precisa representar, como referência para modelagem do banco de dados. Os relacionamentos seguem um modelo multi-tenant: tudo pertence, direta ou indiretamente, a um Salão.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shd w:fill="1E1E1E" w:val="clear"/>
            <w:tcMar>
              <w:top w:type="dxa" w:w="100"/>
              <w:left w:type="dxa" w:w="120"/>
              <w:bottom w:type="dxa" w:w="100"/>
              <w:right w:type="dxa" w:w="120"/>
            </w:tcMar>
          </w:tcPr>
          <w:p>
            <w:r>
              <w:rPr>
                <w:b/>
                <w:bCs/>
                <w:color w:val="FFFFFF"/>
                <w:sz w:val="22"/>
                <w:szCs w:val="22"/>
              </w:rPr>
              <w:t xml:space="preserve">Entidade</w:t>
            </w:r>
          </w:p>
        </w:tc>
        <w:tc>
          <w:tcPr>
            <w:tcW w:type="dxa" w:w="4200"/>
            <w:shd w:fill="1E1E1E" w:val="clear"/>
            <w:tcMar>
              <w:top w:type="dxa" w:w="100"/>
              <w:left w:type="dxa" w:w="120"/>
              <w:bottom w:type="dxa" w:w="100"/>
              <w:right w:type="dxa" w:w="120"/>
            </w:tcMar>
          </w:tcPr>
          <w:p>
            <w:r>
              <w:rPr>
                <w:b/>
                <w:bCs/>
                <w:color w:val="FFFFFF"/>
                <w:sz w:val="22"/>
                <w:szCs w:val="22"/>
              </w:rPr>
              <w:t xml:space="preserve">Principais atributos</w:t>
            </w:r>
          </w:p>
        </w:tc>
        <w:tc>
          <w:tcPr>
            <w:tcW w:type="dxa" w:w="2626"/>
            <w:shd w:fill="1E1E1E" w:val="clear"/>
            <w:tcMar>
              <w:top w:type="dxa" w:w="100"/>
              <w:left w:type="dxa" w:w="120"/>
              <w:bottom w:type="dxa" w:w="100"/>
              <w:right w:type="dxa" w:w="120"/>
            </w:tcMar>
          </w:tcPr>
          <w:p>
            <w:r>
              <w:rPr>
                <w:b/>
                <w:bCs/>
                <w:color w:val="FFFFFF"/>
                <w:sz w:val="22"/>
                <w:szCs w:val="22"/>
              </w:rPr>
              <w:t xml:space="preserve">Relacionamentos</w:t>
            </w:r>
          </w:p>
        </w:tc>
      </w:tr>
      <w:tr>
        <w:tc>
          <w:tcPr>
            <w:tcW w:type="dxa" w:w="2200"/>
            <w:tcMar>
              <w:top w:type="dxa" w:w="100"/>
              <w:left w:type="dxa" w:w="120"/>
              <w:bottom w:type="dxa" w:w="100"/>
              <w:right w:type="dxa" w:w="120"/>
            </w:tcMar>
          </w:tcPr>
          <w:p>
            <w:r>
              <w:rPr>
                <w:b w:val="false"/>
                <w:bCs w:val="false"/>
                <w:color w:val="000000"/>
                <w:sz w:val="22"/>
                <w:szCs w:val="22"/>
              </w:rPr>
              <w:t xml:space="preserve">Salão (Tenant)</w:t>
            </w:r>
          </w:p>
        </w:tc>
        <w:tc>
          <w:tcPr>
            <w:tcW w:type="dxa" w:w="4200"/>
            <w:tcMar>
              <w:top w:type="dxa" w:w="100"/>
              <w:left w:type="dxa" w:w="120"/>
              <w:bottom w:type="dxa" w:w="100"/>
              <w:right w:type="dxa" w:w="120"/>
            </w:tcMar>
          </w:tcPr>
          <w:p>
            <w:r>
              <w:rPr>
                <w:b w:val="false"/>
                <w:bCs w:val="false"/>
                <w:color w:val="000000"/>
                <w:sz w:val="22"/>
                <w:szCs w:val="22"/>
              </w:rPr>
              <w:t xml:space="preserve">nome, plano de assinatura, catálogo de serviços ativo</w:t>
            </w:r>
          </w:p>
        </w:tc>
        <w:tc>
          <w:tcPr>
            <w:tcW w:type="dxa" w:w="2626"/>
            <w:tcMar>
              <w:top w:type="dxa" w:w="100"/>
              <w:left w:type="dxa" w:w="120"/>
              <w:bottom w:type="dxa" w:w="100"/>
              <w:right w:type="dxa" w:w="120"/>
            </w:tcMar>
          </w:tcPr>
          <w:p>
            <w:r>
              <w:rPr>
                <w:b w:val="false"/>
                <w:bCs w:val="false"/>
                <w:color w:val="000000"/>
                <w:sz w:val="22"/>
                <w:szCs w:val="22"/>
              </w:rPr>
              <w:t xml:space="preserve">possui Profissionais, Clientes, Atendimentos</w:t>
            </w:r>
          </w:p>
        </w:tc>
      </w:tr>
      <w:tr>
        <w:tc>
          <w:tcPr>
            <w:tcW w:type="dxa" w:w="2200"/>
            <w:tcMar>
              <w:top w:type="dxa" w:w="100"/>
              <w:left w:type="dxa" w:w="120"/>
              <w:bottom w:type="dxa" w:w="100"/>
              <w:right w:type="dxa" w:w="120"/>
            </w:tcMar>
          </w:tcPr>
          <w:p>
            <w:r>
              <w:rPr>
                <w:b w:val="false"/>
                <w:bCs w:val="false"/>
                <w:color w:val="000000"/>
                <w:sz w:val="22"/>
                <w:szCs w:val="22"/>
              </w:rPr>
              <w:t xml:space="preserve">Profissional</w:t>
            </w:r>
          </w:p>
        </w:tc>
        <w:tc>
          <w:tcPr>
            <w:tcW w:type="dxa" w:w="4200"/>
            <w:tcMar>
              <w:top w:type="dxa" w:w="100"/>
              <w:left w:type="dxa" w:w="120"/>
              <w:bottom w:type="dxa" w:w="100"/>
              <w:right w:type="dxa" w:w="120"/>
            </w:tcMar>
          </w:tcPr>
          <w:p>
            <w:r>
              <w:rPr>
                <w:b w:val="false"/>
                <w:bCs w:val="false"/>
                <w:color w:val="000000"/>
                <w:sz w:val="22"/>
                <w:szCs w:val="22"/>
              </w:rPr>
              <w:t xml:space="preserve">nome, e-mail, senha, função (admin/operacional)</w:t>
            </w:r>
          </w:p>
        </w:tc>
        <w:tc>
          <w:tcPr>
            <w:tcW w:type="dxa" w:w="2626"/>
            <w:tcMar>
              <w:top w:type="dxa" w:w="100"/>
              <w:left w:type="dxa" w:w="120"/>
              <w:bottom w:type="dxa" w:w="100"/>
              <w:right w:type="dxa" w:w="120"/>
            </w:tcMar>
          </w:tcPr>
          <w:p>
            <w:r>
              <w:rPr>
                <w:b w:val="false"/>
                <w:bCs w:val="false"/>
                <w:color w:val="000000"/>
                <w:sz w:val="22"/>
                <w:szCs w:val="22"/>
              </w:rPr>
              <w:t xml:space="preserve">pertence a um Salão; realiza Atendimentos</w:t>
            </w:r>
          </w:p>
        </w:tc>
      </w:tr>
      <w:tr>
        <w:tc>
          <w:tcPr>
            <w:tcW w:type="dxa" w:w="2200"/>
            <w:tcMar>
              <w:top w:type="dxa" w:w="100"/>
              <w:left w:type="dxa" w:w="120"/>
              <w:bottom w:type="dxa" w:w="100"/>
              <w:right w:type="dxa" w:w="120"/>
            </w:tcMar>
          </w:tcPr>
          <w:p>
            <w:r>
              <w:rPr>
                <w:b w:val="false"/>
                <w:bCs w:val="false"/>
                <w:color w:val="000000"/>
                <w:sz w:val="22"/>
                <w:szCs w:val="22"/>
              </w:rPr>
              <w:t xml:space="preserve">Cliente</w:t>
            </w:r>
          </w:p>
        </w:tc>
        <w:tc>
          <w:tcPr>
            <w:tcW w:type="dxa" w:w="4200"/>
            <w:tcMar>
              <w:top w:type="dxa" w:w="100"/>
              <w:left w:type="dxa" w:w="120"/>
              <w:bottom w:type="dxa" w:w="100"/>
              <w:right w:type="dxa" w:w="120"/>
            </w:tcMar>
          </w:tcPr>
          <w:p>
            <w:r>
              <w:rPr>
                <w:b w:val="false"/>
                <w:bCs w:val="false"/>
                <w:color w:val="000000"/>
                <w:sz w:val="22"/>
                <w:szCs w:val="22"/>
              </w:rPr>
              <w:t xml:space="preserve">nome, contato (opcional), consentimento de imagem</w:t>
            </w:r>
          </w:p>
        </w:tc>
        <w:tc>
          <w:tcPr>
            <w:tcW w:type="dxa" w:w="2626"/>
            <w:tcMar>
              <w:top w:type="dxa" w:w="100"/>
              <w:left w:type="dxa" w:w="120"/>
              <w:bottom w:type="dxa" w:w="100"/>
              <w:right w:type="dxa" w:w="120"/>
            </w:tcMar>
          </w:tcPr>
          <w:p>
            <w:r>
              <w:rPr>
                <w:b w:val="false"/>
                <w:bCs w:val="false"/>
                <w:color w:val="000000"/>
                <w:sz w:val="22"/>
                <w:szCs w:val="22"/>
              </w:rPr>
              <w:t xml:space="preserve">pertence a um Salão; possui Atendimentos</w:t>
            </w:r>
          </w:p>
        </w:tc>
      </w:tr>
      <w:tr>
        <w:tc>
          <w:tcPr>
            <w:tcW w:type="dxa" w:w="2200"/>
            <w:tcMar>
              <w:top w:type="dxa" w:w="100"/>
              <w:left w:type="dxa" w:w="120"/>
              <w:bottom w:type="dxa" w:w="100"/>
              <w:right w:type="dxa" w:w="120"/>
            </w:tcMar>
          </w:tcPr>
          <w:p>
            <w:r>
              <w:rPr>
                <w:b w:val="false"/>
                <w:bCs w:val="false"/>
                <w:color w:val="000000"/>
                <w:sz w:val="22"/>
                <w:szCs w:val="22"/>
              </w:rPr>
              <w:t xml:space="preserve">Atendimento</w:t>
            </w:r>
          </w:p>
        </w:tc>
        <w:tc>
          <w:tcPr>
            <w:tcW w:type="dxa" w:w="4200"/>
            <w:tcMar>
              <w:top w:type="dxa" w:w="100"/>
              <w:left w:type="dxa" w:w="120"/>
              <w:bottom w:type="dxa" w:w="100"/>
              <w:right w:type="dxa" w:w="120"/>
            </w:tcMar>
          </w:tcPr>
          <w:p>
            <w:r>
              <w:rPr>
                <w:b w:val="false"/>
                <w:bCs w:val="false"/>
                <w:color w:val="000000"/>
                <w:sz w:val="22"/>
                <w:szCs w:val="22"/>
              </w:rPr>
              <w:t xml:space="preserve">data, status, serviço escolhido</w:t>
            </w:r>
          </w:p>
        </w:tc>
        <w:tc>
          <w:tcPr>
            <w:tcW w:type="dxa" w:w="2626"/>
            <w:tcMar>
              <w:top w:type="dxa" w:w="100"/>
              <w:left w:type="dxa" w:w="120"/>
              <w:bottom w:type="dxa" w:w="100"/>
              <w:right w:type="dxa" w:w="120"/>
            </w:tcMar>
          </w:tcPr>
          <w:p>
            <w:r>
              <w:rPr>
                <w:b w:val="false"/>
                <w:bCs w:val="false"/>
                <w:color w:val="000000"/>
                <w:sz w:val="22"/>
                <w:szCs w:val="22"/>
              </w:rPr>
              <w:t xml:space="preserve">vinculado a Cliente, Profissional, Foto, Resultado</w:t>
            </w:r>
          </w:p>
        </w:tc>
      </w:tr>
      <w:tr>
        <w:tc>
          <w:tcPr>
            <w:tcW w:type="dxa" w:w="2200"/>
            <w:tcMar>
              <w:top w:type="dxa" w:w="100"/>
              <w:left w:type="dxa" w:w="120"/>
              <w:bottom w:type="dxa" w:w="100"/>
              <w:right w:type="dxa" w:w="120"/>
            </w:tcMar>
          </w:tcPr>
          <w:p>
            <w:r>
              <w:rPr>
                <w:b w:val="false"/>
                <w:bCs w:val="false"/>
                <w:color w:val="000000"/>
                <w:sz w:val="22"/>
                <w:szCs w:val="22"/>
              </w:rPr>
              <w:t xml:space="preserve">Foto</w:t>
            </w:r>
          </w:p>
        </w:tc>
        <w:tc>
          <w:tcPr>
            <w:tcW w:type="dxa" w:w="4200"/>
            <w:tcMar>
              <w:top w:type="dxa" w:w="100"/>
              <w:left w:type="dxa" w:w="120"/>
              <w:bottom w:type="dxa" w:w="100"/>
              <w:right w:type="dxa" w:w="120"/>
            </w:tcMar>
          </w:tcPr>
          <w:p>
            <w:r>
              <w:rPr>
                <w:b w:val="false"/>
                <w:bCs w:val="false"/>
                <w:color w:val="000000"/>
                <w:sz w:val="22"/>
                <w:szCs w:val="22"/>
              </w:rPr>
              <w:t xml:space="preserve">arquivo de imagem, data de captura</w:t>
            </w:r>
          </w:p>
        </w:tc>
        <w:tc>
          <w:tcPr>
            <w:tcW w:type="dxa" w:w="2626"/>
            <w:tcMar>
              <w:top w:type="dxa" w:w="100"/>
              <w:left w:type="dxa" w:w="120"/>
              <w:bottom w:type="dxa" w:w="100"/>
              <w:right w:type="dxa" w:w="120"/>
            </w:tcMar>
          </w:tcPr>
          <w:p>
            <w:r>
              <w:rPr>
                <w:b w:val="false"/>
                <w:bCs w:val="false"/>
                <w:color w:val="000000"/>
                <w:sz w:val="22"/>
                <w:szCs w:val="22"/>
              </w:rPr>
              <w:t xml:space="preserve">pertence a um Atendimento</w:t>
            </w:r>
          </w:p>
        </w:tc>
      </w:tr>
      <w:tr>
        <w:tc>
          <w:tcPr>
            <w:tcW w:type="dxa" w:w="2200"/>
            <w:tcMar>
              <w:top w:type="dxa" w:w="100"/>
              <w:left w:type="dxa" w:w="120"/>
              <w:bottom w:type="dxa" w:w="100"/>
              <w:right w:type="dxa" w:w="120"/>
            </w:tcMar>
          </w:tcPr>
          <w:p>
            <w:r>
              <w:rPr>
                <w:b w:val="false"/>
                <w:bCs w:val="false"/>
                <w:color w:val="000000"/>
                <w:sz w:val="22"/>
                <w:szCs w:val="22"/>
              </w:rPr>
              <w:t xml:space="preserve">Estilo (Catálogo)</w:t>
            </w:r>
          </w:p>
        </w:tc>
        <w:tc>
          <w:tcPr>
            <w:tcW w:type="dxa" w:w="4200"/>
            <w:tcMar>
              <w:top w:type="dxa" w:w="100"/>
              <w:left w:type="dxa" w:w="120"/>
              <w:bottom w:type="dxa" w:w="100"/>
              <w:right w:type="dxa" w:w="120"/>
            </w:tcMar>
          </w:tcPr>
          <w:p>
            <w:r>
              <w:rPr>
                <w:b w:val="false"/>
                <w:bCs w:val="false"/>
                <w:color w:val="000000"/>
                <w:sz w:val="22"/>
                <w:szCs w:val="22"/>
              </w:rPr>
              <w:t xml:space="preserve">nome, categoria, parâmetros (forma/cor), guia técnico, imagem de referência</w:t>
            </w:r>
          </w:p>
        </w:tc>
        <w:tc>
          <w:tcPr>
            <w:tcW w:type="dxa" w:w="2626"/>
            <w:tcMar>
              <w:top w:type="dxa" w:w="100"/>
              <w:left w:type="dxa" w:w="120"/>
              <w:bottom w:type="dxa" w:w="100"/>
              <w:right w:type="dxa" w:w="120"/>
            </w:tcMar>
          </w:tcPr>
          <w:p>
            <w:r>
              <w:rPr>
                <w:b w:val="false"/>
                <w:bCs w:val="false"/>
                <w:color w:val="000000"/>
                <w:sz w:val="22"/>
                <w:szCs w:val="22"/>
              </w:rPr>
              <w:t xml:space="preserve">compartilhado entre Salões ou customizado por Salão</w:t>
            </w:r>
          </w:p>
        </w:tc>
      </w:tr>
      <w:tr>
        <w:tc>
          <w:tcPr>
            <w:tcW w:type="dxa" w:w="2200"/>
            <w:tcMar>
              <w:top w:type="dxa" w:w="100"/>
              <w:left w:type="dxa" w:w="120"/>
              <w:bottom w:type="dxa" w:w="100"/>
              <w:right w:type="dxa" w:w="120"/>
            </w:tcMar>
          </w:tcPr>
          <w:p>
            <w:r>
              <w:rPr>
                <w:b w:val="false"/>
                <w:bCs w:val="false"/>
                <w:color w:val="000000"/>
                <w:sz w:val="22"/>
                <w:szCs w:val="22"/>
              </w:rPr>
              <w:t xml:space="preserve">Resultado/Simulação</w:t>
            </w:r>
          </w:p>
        </w:tc>
        <w:tc>
          <w:tcPr>
            <w:tcW w:type="dxa" w:w="4200"/>
            <w:tcMar>
              <w:top w:type="dxa" w:w="100"/>
              <w:left w:type="dxa" w:w="120"/>
              <w:bottom w:type="dxa" w:w="100"/>
              <w:right w:type="dxa" w:w="120"/>
            </w:tcMar>
          </w:tcPr>
          <w:p>
            <w:r>
              <w:rPr>
                <w:b w:val="false"/>
                <w:bCs w:val="false"/>
                <w:color w:val="000000"/>
                <w:sz w:val="22"/>
                <w:szCs w:val="22"/>
              </w:rPr>
              <w:t xml:space="preserve">imagem(ns) gerada(s), estilo de origem, status de aprovação</w:t>
            </w:r>
          </w:p>
        </w:tc>
        <w:tc>
          <w:tcPr>
            <w:tcW w:type="dxa" w:w="2626"/>
            <w:tcMar>
              <w:top w:type="dxa" w:w="100"/>
              <w:left w:type="dxa" w:w="120"/>
              <w:bottom w:type="dxa" w:w="100"/>
              <w:right w:type="dxa" w:w="120"/>
            </w:tcMar>
          </w:tcPr>
          <w:p>
            <w:r>
              <w:rPr>
                <w:b w:val="false"/>
                <w:bCs w:val="false"/>
                <w:color w:val="000000"/>
                <w:sz w:val="22"/>
                <w:szCs w:val="22"/>
              </w:rPr>
              <w:t xml:space="preserve">vinculado a Atendimento e Estilo</w:t>
            </w:r>
          </w:p>
        </w:tc>
      </w:tr>
      <w:tr>
        <w:tc>
          <w:tcPr>
            <w:tcW w:type="dxa" w:w="2200"/>
            <w:tcMar>
              <w:top w:type="dxa" w:w="100"/>
              <w:left w:type="dxa" w:w="120"/>
              <w:bottom w:type="dxa" w:w="100"/>
              <w:right w:type="dxa" w:w="120"/>
            </w:tcMar>
          </w:tcPr>
          <w:p>
            <w:r>
              <w:rPr>
                <w:b w:val="false"/>
                <w:bCs w:val="false"/>
                <w:color w:val="000000"/>
                <w:sz w:val="22"/>
                <w:szCs w:val="22"/>
              </w:rPr>
              <w:t xml:space="preserve">Produto (Marketplace)</w:t>
            </w:r>
          </w:p>
        </w:tc>
        <w:tc>
          <w:tcPr>
            <w:tcW w:type="dxa" w:w="4200"/>
            <w:tcMar>
              <w:top w:type="dxa" w:w="100"/>
              <w:left w:type="dxa" w:w="120"/>
              <w:bottom w:type="dxa" w:w="100"/>
              <w:right w:type="dxa" w:w="120"/>
            </w:tcMar>
          </w:tcPr>
          <w:p>
            <w:r>
              <w:rPr>
                <w:b w:val="false"/>
                <w:bCs w:val="false"/>
                <w:color w:val="000000"/>
                <w:sz w:val="22"/>
                <w:szCs w:val="22"/>
              </w:rPr>
              <w:t xml:space="preserve">nome, marca, categoria, preço</w:t>
            </w:r>
          </w:p>
        </w:tc>
        <w:tc>
          <w:tcPr>
            <w:tcW w:type="dxa" w:w="2626"/>
            <w:tcMar>
              <w:top w:type="dxa" w:w="100"/>
              <w:left w:type="dxa" w:w="120"/>
              <w:bottom w:type="dxa" w:w="100"/>
              <w:right w:type="dxa" w:w="120"/>
            </w:tcMar>
          </w:tcPr>
          <w:p>
            <w:r>
              <w:rPr>
                <w:b w:val="false"/>
                <w:bCs w:val="false"/>
                <w:color w:val="000000"/>
                <w:sz w:val="22"/>
                <w:szCs w:val="22"/>
              </w:rPr>
              <w:t xml:space="preserve">associado a Estilos; pode ser customizado por Salão</w:t>
            </w:r>
          </w:p>
        </w:tc>
      </w:tr>
    </w:tbl>
    <w:p>
      <w:pPr>
        <w:pStyle w:val="Heading1"/>
      </w:pPr>
      <w:r>
        <w:t xml:space="preserve">8. Regras de Negócio Gerais</w:t>
      </w:r>
    </w:p>
    <w:p>
      <w:pPr>
        <w:pStyle w:val="ListParagraph"/>
        <w:numPr>
          <w:ilvl w:val="0"/>
          <w:numId w:val="2"/>
        </w:numPr>
        <w:spacing w:after="80"/>
      </w:pPr>
      <w:r>
        <w:t xml:space="preserve">Modelo multi-tenant: cada salão acessa exclusivamente seus próprios clientes, atendimentos e histórico — nunca dados de outro salão.</w:t>
      </w:r>
    </w:p>
    <w:p>
      <w:pPr>
        <w:pStyle w:val="ListParagraph"/>
        <w:numPr>
          <w:ilvl w:val="0"/>
          <w:numId w:val="2"/>
        </w:numPr>
        <w:spacing w:after="80"/>
      </w:pPr>
      <w:r>
        <w:t xml:space="preserve">Catálogo de estilos e de produtos pode ter uma base compartilhada (padrão MORGLOW) e itens customizados por salão.</w:t>
      </w:r>
    </w:p>
    <w:p>
      <w:pPr>
        <w:pStyle w:val="ListParagraph"/>
        <w:numPr>
          <w:ilvl w:val="0"/>
          <w:numId w:val="2"/>
        </w:numPr>
        <w:spacing w:after="80"/>
      </w:pPr>
      <w:r>
        <w:t xml:space="preserve">Um atendimento sempre segue a sequência: cliente → foto → serviço → estilo → geração → resultado, mas permite retroceder (trocar estilo ou refazer foto) sem perder o progresso já feito.</w:t>
      </w:r>
    </w:p>
    <w:p>
      <w:pPr>
        <w:pStyle w:val="ListParagraph"/>
        <w:numPr>
          <w:ilvl w:val="0"/>
          <w:numId w:val="2"/>
        </w:numPr>
        <w:spacing w:after="80"/>
      </w:pPr>
      <w:r>
        <w:t xml:space="preserve">Apenas o resultado aprovado pelo cliente é persistido permanentemente no histórico; variações descartadas podem ser removidas.</w:t>
      </w:r>
    </w:p>
    <w:p>
      <w:pPr>
        <w:pStyle w:val="ListParagraph"/>
        <w:numPr>
          <w:ilvl w:val="0"/>
          <w:numId w:val="2"/>
        </w:numPr>
        <w:spacing w:after="80"/>
      </w:pPr>
      <w:r>
        <w:t xml:space="preserve">Toda captura de foto exige consentimento prévio do cliente, registrado no sistema.</w:t>
      </w:r>
    </w:p>
    <w:p>
      <w:pPr>
        <w:pStyle w:val="Heading1"/>
      </w:pPr>
      <w:r>
        <w:t xml:space="preserve">9. Requisitos Não Funcionais</w:t>
      </w:r>
    </w:p>
    <w:p>
      <w:pPr>
        <w:pStyle w:val="Heading2"/>
      </w:pPr>
      <w:r>
        <w:t xml:space="preserve">Desempenho</w:t>
      </w:r>
    </w:p>
    <w:p>
      <w:pPr>
        <w:spacing w:after="160" w:line="300"/>
      </w:pPr>
      <w:r>
        <w:t xml:space="preserve">Geração de imagem em até ~20-30 segundos. Demais telas devem responder de forma instantânea (sem operações pesadas fora da geração por IA).</w:t>
      </w:r>
    </w:p>
    <w:p>
      <w:pPr>
        <w:pStyle w:val="Heading2"/>
      </w:pPr>
      <w:r>
        <w:t xml:space="preserve">Plataforma</w:t>
      </w:r>
    </w:p>
    <w:p>
      <w:pPr>
        <w:spacing w:after="160" w:line="300"/>
      </w:pPr>
      <w:r>
        <w:t xml:space="preserve">Web app responsivo, com prioridade de uso em tablets e smartphones (uso em pé, durante o atendimento). Deve funcionar bem em navegadores móveis padrão, sem exigir instalação.</w:t>
      </w:r>
    </w:p>
    <w:p>
      <w:pPr>
        <w:pStyle w:val="Heading2"/>
      </w:pPr>
      <w:r>
        <w:t xml:space="preserve">Segurança e privacidade</w:t>
      </w:r>
    </w:p>
    <w:p>
      <w:pPr>
        <w:spacing w:after="160" w:line="300"/>
      </w:pPr>
      <w:r>
        <w:t xml:space="preserve">Conexão sempre via HTTPS. Fotos e dados de clientes armazenados com controle de acesso por salão. Conformidade com a LGPD por se tratar de dados biométricos/pessoais (ver seção 6).</w:t>
      </w:r>
    </w:p>
    <w:p>
      <w:pPr>
        <w:pStyle w:val="Heading2"/>
      </w:pPr>
      <w:r>
        <w:t xml:space="preserve">Escalabilidade</w:t>
      </w:r>
    </w:p>
    <w:p>
      <w:pPr>
        <w:spacing w:after="160" w:line="300"/>
      </w:pPr>
      <w:r>
        <w:t xml:space="preserve">Arquitetura deve suportar múltiplos salões e profissionais simultâneos sem que o uso de um afete a performance de outro (mesmo que o MVP, inicialmente, atenda poucos clientes piloto).</w:t>
      </w:r>
    </w:p>
    <w:p>
      <w:pPr>
        <w:pStyle w:val="Heading1"/>
      </w:pPr>
      <w:r>
        <w:t xml:space="preserve">10. Escopo do MVP vs. Próximas Fases</w:t>
      </w:r>
    </w:p>
    <w:p>
      <w:pPr>
        <w:pStyle w:val="Heading2"/>
      </w:pPr>
      <w:r>
        <w:t xml:space="preserve">Fase 1 — MVP funcional (prioridade para este protótipo)</w:t>
      </w:r>
    </w:p>
    <w:p>
      <w:pPr>
        <w:pStyle w:val="ListParagraph"/>
        <w:numPr>
          <w:ilvl w:val="0"/>
          <w:numId w:val="2"/>
        </w:numPr>
        <w:spacing w:after="80"/>
      </w:pPr>
      <w:r>
        <w:t xml:space="preserve">Login simples, Cliente, Captura de Foto, Seleção de Serviço, Catálogo de Estilos, Processamento, Resultado, Compartilhamento.</w:t>
      </w:r>
    </w:p>
    <w:p>
      <w:pPr>
        <w:pStyle w:val="ListParagraph"/>
        <w:numPr>
          <w:ilvl w:val="0"/>
          <w:numId w:val="2"/>
        </w:numPr>
        <w:spacing w:after="80"/>
      </w:pPr>
      <w:r>
        <w:t xml:space="preserve">Geração de imagem por IA com preservação de identidade, ao menos para cabelo (corte e cor); barba pode ser fase 1 ou 1.5 conforme complexidade técnica.</w:t>
      </w:r>
    </w:p>
    <w:p>
      <w:pPr>
        <w:pStyle w:val="Heading2"/>
      </w:pPr>
      <w:r>
        <w:t xml:space="preserve">Fase 2 — Complementos</w:t>
      </w:r>
    </w:p>
    <w:p>
      <w:pPr>
        <w:pStyle w:val="ListParagraph"/>
        <w:numPr>
          <w:ilvl w:val="0"/>
          <w:numId w:val="2"/>
        </w:numPr>
        <w:spacing w:after="80"/>
      </w:pPr>
      <w:r>
        <w:t xml:space="preserve">Guia Técnico completo por estilo, Marketplace de produtos, Histórico detalhado do cliente.</w:t>
      </w:r>
    </w:p>
    <w:p>
      <w:pPr>
        <w:pStyle w:val="Heading2"/>
      </w:pPr>
      <w:r>
        <w:t xml:space="preserve">Fase 3 — Evoluções futuras (fora deste documento)</w:t>
      </w:r>
    </w:p>
    <w:p>
      <w:pPr>
        <w:pStyle w:val="ListParagraph"/>
        <w:numPr>
          <w:ilvl w:val="0"/>
          <w:numId w:val="2"/>
        </w:numPr>
        <w:spacing w:after="80"/>
      </w:pPr>
      <w:r>
        <w:t xml:space="preserve">Dashboard de métricas para o Administrador do salão, múltiplos profissionais com permissões diferenciadas, checkout de produtos do marketplace, app nativo.</w:t>
      </w:r>
    </w:p>
    <w:p>
      <w:pPr>
        <w:spacing w:after="160" w:line="300"/>
      </w:pPr>
      <w:r>
        <w:rPr>
          <w:i/>
          <w:iCs/>
          <w:color w:val="595959"/>
        </w:rPr>
        <w:t xml:space="preserve">A divisão acima é uma sugestão de priorização para viabilizar um protótipo funcional rápido — pode e deve ser ajustada em conjunto à medida que o desenvolvimento avança.</w:t>
      </w:r>
    </w:p>
    <w:p>
      <w:pPr>
        <w:pStyle w:val="Heading1"/>
      </w:pPr>
      <w:r>
        <w:t xml:space="preserve">11. Anexo — Identidade Visual (Referência Rápida)</w:t>
      </w:r>
    </w:p>
    <w:p>
      <w:pPr>
        <w:spacing w:after="160" w:line="300"/>
      </w:pPr>
      <w:r>
        <w:t xml:space="preserve">O protótipo funcional não precisa ser pixel-perfect com a marca, mas é recomendável seguir esta referência para já alinhar a percepção visual do produto:</w:t>
      </w:r>
    </w:p>
    <w:p>
      <w:pPr>
        <w:pStyle w:val="ListParagraph"/>
        <w:numPr>
          <w:ilvl w:val="0"/>
          <w:numId w:val="2"/>
        </w:numPr>
        <w:spacing w:after="80"/>
      </w:pPr>
      <w:r>
        <w:t xml:space="preserve">Nome sempre grafado como "MOR" (branco/gelo) + "GLOW" (dourado).</w:t>
      </w:r>
    </w:p>
    <w:p>
      <w:pPr>
        <w:pStyle w:val="ListParagraph"/>
        <w:numPr>
          <w:ilvl w:val="0"/>
          <w:numId w:val="2"/>
        </w:numPr>
        <w:spacing w:after="80"/>
      </w:pPr>
      <w:r>
        <w:t xml:space="preserve">Paleta oficial: dourado #D4AF37, prata #C0C0C0, preto #0D0D0D, grafite #1E1E1E, branco #F2F2F2.</w:t>
      </w:r>
    </w:p>
    <w:p>
      <w:pPr>
        <w:pStyle w:val="ListParagraph"/>
        <w:numPr>
          <w:ilvl w:val="0"/>
          <w:numId w:val="2"/>
        </w:numPr>
        <w:spacing w:after="80"/>
      </w:pPr>
      <w:r>
        <w:t xml:space="preserve">Estética geral: tecnológica, premium, escura (dark mode), evitando visual "genérico de app de edição de foto".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MORGLOW AI · Especificação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A7B2E" w:sz="4" w:space="4"/>
      </w:pBdr>
      <w:spacing w:after="200" w:before="360"/>
      <w:outlineLvl w:val="0"/>
    </w:pPr>
    <w:rPr>
      <w:rFonts w:ascii="Arial" w:cs="Arial" w:eastAsia="Arial" w:hAnsi="Arial"/>
      <w:b/>
      <w:bCs/>
      <w:color w:val="0D0D0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E1E1E"/>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MORGLOW AI — Especificação Funcional do Protótipo</dc:title>
  <dc:creator>Morglow AI</dc:creator>
  <cp:lastModifiedBy>Un-named</cp:lastModifiedBy>
  <cp:revision>1</cp:revision>
  <dcterms:created xsi:type="dcterms:W3CDTF">2026-06-16T22:22:27.154Z</dcterms:created>
  <dcterms:modified xsi:type="dcterms:W3CDTF">2026-06-16T22:22:27.154Z</dcterms:modified>
</cp:coreProperties>
</file>

<file path=docProps/custom.xml><?xml version="1.0" encoding="utf-8"?>
<Properties xmlns="http://schemas.openxmlformats.org/officeDocument/2006/custom-properties" xmlns:vt="http://schemas.openxmlformats.org/officeDocument/2006/docPropsVTypes"/>
</file>