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E9C30" w14:textId="77777777" w:rsidR="00164E6B" w:rsidRPr="00281436" w:rsidRDefault="00164E6B" w:rsidP="00164E6B">
      <w:pPr>
        <w:pStyle w:val="Title"/>
        <w:jc w:val="center"/>
      </w:pPr>
    </w:p>
    <w:p w14:paraId="082AA346" w14:textId="77777777" w:rsidR="00164E6B" w:rsidRPr="00AC3560" w:rsidRDefault="00164E6B" w:rsidP="00164E6B">
      <w:pPr>
        <w:pStyle w:val="Title"/>
        <w:jc w:val="center"/>
        <w:rPr>
          <w:lang w:val="en-US"/>
        </w:rPr>
      </w:pPr>
    </w:p>
    <w:p w14:paraId="66C672FE" w14:textId="77777777" w:rsidR="00164E6B" w:rsidRPr="00AC3560" w:rsidRDefault="00164E6B" w:rsidP="00164E6B">
      <w:pPr>
        <w:pStyle w:val="Title"/>
        <w:jc w:val="center"/>
        <w:rPr>
          <w:lang w:val="en-US"/>
        </w:rPr>
      </w:pPr>
    </w:p>
    <w:p w14:paraId="4590E124" w14:textId="77777777" w:rsidR="00164E6B" w:rsidRPr="00AC3560" w:rsidRDefault="00164E6B" w:rsidP="003D18A8">
      <w:pPr>
        <w:pStyle w:val="Title"/>
        <w:rPr>
          <w:lang w:val="en-US"/>
        </w:rPr>
      </w:pPr>
    </w:p>
    <w:p w14:paraId="6219FDB7" w14:textId="77777777" w:rsidR="00164E6B" w:rsidRPr="00217E92" w:rsidRDefault="00164E6B" w:rsidP="003D18A8">
      <w:pPr>
        <w:pStyle w:val="Title"/>
        <w:rPr>
          <w:rFonts w:ascii="Source Sans Pro" w:hAnsi="Source Sans Pro"/>
          <w:sz w:val="44"/>
          <w:szCs w:val="44"/>
        </w:rPr>
      </w:pPr>
      <w:r w:rsidRPr="00217E92">
        <w:rPr>
          <w:rFonts w:ascii="Source Sans Pro" w:hAnsi="Source Sans Pro"/>
          <w:sz w:val="44"/>
          <w:szCs w:val="44"/>
        </w:rPr>
        <w:t>Rapport de Stage - Société Générale</w:t>
      </w:r>
    </w:p>
    <w:p w14:paraId="1A2734F1" w14:textId="77777777" w:rsidR="00164E6B" w:rsidRPr="00281436" w:rsidRDefault="00164E6B" w:rsidP="003D18A8"/>
    <w:p w14:paraId="6D26C4C2" w14:textId="77777777" w:rsidR="00164E6B" w:rsidRPr="00281436" w:rsidRDefault="00164E6B" w:rsidP="003D18A8">
      <w:pPr>
        <w:pStyle w:val="Subtitle"/>
        <w:rPr>
          <w:rFonts w:ascii="Source Sans Pro" w:hAnsi="Source Sans Pro"/>
        </w:rPr>
      </w:pPr>
      <w:r w:rsidRPr="00281436">
        <w:rPr>
          <w:rFonts w:ascii="Source Sans Pro" w:hAnsi="Source Sans Pro"/>
        </w:rPr>
        <w:t>Martin VANAUD</w:t>
      </w:r>
    </w:p>
    <w:p w14:paraId="0357440F" w14:textId="77777777" w:rsidR="00164E6B" w:rsidRPr="00281436" w:rsidRDefault="00164E6B" w:rsidP="003D18A8">
      <w:pPr>
        <w:pStyle w:val="Subtitle"/>
        <w:rPr>
          <w:rFonts w:ascii="Source Sans Pro" w:hAnsi="Source Sans Pro"/>
          <w:color w:val="5A5A5A"/>
        </w:rPr>
      </w:pPr>
      <w:r w:rsidRPr="00281436">
        <w:rPr>
          <w:rFonts w:ascii="Source Sans Pro" w:hAnsi="Source Sans Pro"/>
        </w:rPr>
        <w:t>2</w:t>
      </w:r>
      <w:r w:rsidRPr="00281436">
        <w:rPr>
          <w:rFonts w:ascii="Source Sans Pro" w:hAnsi="Source Sans Pro"/>
          <w:vertAlign w:val="superscript"/>
        </w:rPr>
        <w:t>ème</w:t>
      </w:r>
      <w:r w:rsidRPr="00281436">
        <w:rPr>
          <w:rFonts w:ascii="Source Sans Pro" w:hAnsi="Source Sans Pro"/>
        </w:rPr>
        <w:t xml:space="preserve"> année Programme Grande Ecole | EPITECH Paris</w:t>
      </w:r>
    </w:p>
    <w:p w14:paraId="45DAB769" w14:textId="77777777" w:rsidR="00164E6B" w:rsidRPr="00281436" w:rsidRDefault="00164E6B" w:rsidP="003D18A8"/>
    <w:p w14:paraId="72BB0751" w14:textId="77777777" w:rsidR="00164E6B" w:rsidRPr="00281436" w:rsidRDefault="00164E6B" w:rsidP="003D18A8">
      <w:pPr>
        <w:rPr>
          <w:rFonts w:ascii="Source Sans Pro" w:hAnsi="Source Sans Pro"/>
        </w:rPr>
      </w:pPr>
      <w:r w:rsidRPr="00281436">
        <w:rPr>
          <w:rFonts w:ascii="Source Sans Pro" w:hAnsi="Source Sans Pro"/>
        </w:rPr>
        <w:t>05/07/2021 - 31/12/2021</w:t>
      </w:r>
    </w:p>
    <w:p w14:paraId="0C1495E8" w14:textId="77777777" w:rsidR="00164E6B" w:rsidRPr="00281436" w:rsidRDefault="00164E6B" w:rsidP="003D18A8">
      <w:pPr>
        <w:rPr>
          <w:rFonts w:ascii="Source Sans Pro" w:hAnsi="Source Sans Pro"/>
        </w:rPr>
      </w:pPr>
    </w:p>
    <w:p w14:paraId="0CC792EB" w14:textId="77777777" w:rsidR="00164E6B" w:rsidRPr="00281436" w:rsidRDefault="00164E6B" w:rsidP="003D18A8">
      <w:pPr>
        <w:rPr>
          <w:rFonts w:ascii="Source Sans Pro" w:hAnsi="Source Sans Pro"/>
        </w:rPr>
      </w:pPr>
      <w:r w:rsidRPr="00281436">
        <w:rPr>
          <w:rFonts w:ascii="Source Sans Pro" w:hAnsi="Source Sans Pro"/>
        </w:rPr>
        <w:t>Société Générale ITIM/DSR/RFR/VDF</w:t>
      </w:r>
    </w:p>
    <w:p w14:paraId="5F5BE63C" w14:textId="77777777" w:rsidR="00164E6B" w:rsidRPr="00281436" w:rsidRDefault="00164E6B" w:rsidP="003D18A8">
      <w:pPr>
        <w:rPr>
          <w:rFonts w:ascii="Source Sans Pro" w:hAnsi="Source Sans Pro"/>
        </w:rPr>
      </w:pPr>
      <w:r w:rsidRPr="00281436">
        <w:rPr>
          <w:rFonts w:ascii="Source Sans Pro" w:hAnsi="Source Sans Pro"/>
        </w:rPr>
        <w:t>31 Av. du Maréchal-de-Lattre-de-Tassigny, 94120 Fontenay-sous-Bois</w:t>
      </w:r>
    </w:p>
    <w:p w14:paraId="639C73B8" w14:textId="27E0C866" w:rsidR="00164E6B" w:rsidRDefault="00164E6B" w:rsidP="00164E6B">
      <w:r w:rsidRPr="00281436">
        <w:br/>
      </w:r>
    </w:p>
    <w:p w14:paraId="7574C678" w14:textId="1BEEEC7F" w:rsidR="00C225A4" w:rsidRDefault="00C225A4" w:rsidP="00164E6B"/>
    <w:p w14:paraId="37F38434" w14:textId="14237DFC" w:rsidR="00C225A4" w:rsidRDefault="00C225A4" w:rsidP="00164E6B"/>
    <w:p w14:paraId="30A4DDC7" w14:textId="3FDCDBBB" w:rsidR="00C225A4" w:rsidRDefault="00C225A4" w:rsidP="00164E6B"/>
    <w:p w14:paraId="16E676DE" w14:textId="77777777" w:rsidR="00C225A4" w:rsidRPr="00281436" w:rsidRDefault="00C225A4" w:rsidP="00164E6B"/>
    <w:p w14:paraId="04105794" w14:textId="77777777" w:rsidR="00164E6B" w:rsidRPr="00281436" w:rsidRDefault="00164E6B" w:rsidP="00164E6B"/>
    <w:p w14:paraId="01FC744E" w14:textId="77777777" w:rsidR="00164E6B" w:rsidRPr="00281436" w:rsidRDefault="00164E6B" w:rsidP="00164E6B"/>
    <w:p w14:paraId="4D0675E7" w14:textId="77777777" w:rsidR="00164E6B" w:rsidRPr="00281436" w:rsidRDefault="00164E6B" w:rsidP="00164E6B"/>
    <w:p w14:paraId="3B5E0CD6" w14:textId="77777777" w:rsidR="00227CC4" w:rsidRDefault="00227CC4" w:rsidP="00164E6B">
      <w:pPr>
        <w:rPr>
          <w:u w:val="single"/>
        </w:rPr>
      </w:pPr>
    </w:p>
    <w:p w14:paraId="58C0EAF2" w14:textId="1D3BDC81" w:rsidR="00194DFB" w:rsidRPr="00943777" w:rsidRDefault="00194DFB" w:rsidP="00194DFB">
      <w:pPr>
        <w:jc w:val="center"/>
        <w:rPr>
          <w:b/>
          <w:bCs/>
          <w:sz w:val="22"/>
          <w:szCs w:val="22"/>
          <w:u w:val="single"/>
        </w:rPr>
      </w:pPr>
      <w:r w:rsidRPr="00943777">
        <w:rPr>
          <w:b/>
          <w:bCs/>
          <w:sz w:val="22"/>
          <w:szCs w:val="22"/>
          <w:u w:val="single"/>
        </w:rPr>
        <w:lastRenderedPageBreak/>
        <w:t>Stagiaire</w:t>
      </w:r>
    </w:p>
    <w:p w14:paraId="7C021C3A" w14:textId="77777777" w:rsidR="00194DFB" w:rsidRPr="00943777" w:rsidRDefault="00194DFB" w:rsidP="003F22F6">
      <w:pPr>
        <w:pStyle w:val="Subtitle"/>
        <w:spacing w:after="0"/>
        <w:jc w:val="center"/>
        <w:rPr>
          <w:sz w:val="22"/>
          <w:szCs w:val="22"/>
        </w:rPr>
      </w:pPr>
      <w:r w:rsidRPr="00943777">
        <w:rPr>
          <w:sz w:val="22"/>
          <w:szCs w:val="22"/>
        </w:rPr>
        <w:t>Martin VANAUD</w:t>
      </w:r>
    </w:p>
    <w:p w14:paraId="7801E6DC" w14:textId="77777777" w:rsidR="00194DFB" w:rsidRPr="00943777" w:rsidRDefault="00194DFB" w:rsidP="00194DFB">
      <w:pPr>
        <w:pStyle w:val="Subtitle"/>
        <w:jc w:val="center"/>
        <w:rPr>
          <w:sz w:val="22"/>
          <w:szCs w:val="22"/>
        </w:rPr>
      </w:pPr>
      <w:r w:rsidRPr="00943777">
        <w:rPr>
          <w:sz w:val="22"/>
          <w:szCs w:val="22"/>
        </w:rPr>
        <w:t>martin.vanaud@epitech.eu</w:t>
      </w:r>
    </w:p>
    <w:p w14:paraId="7C02879F" w14:textId="04EB5C97" w:rsidR="00194DFB" w:rsidRPr="00943777" w:rsidRDefault="00194DFB" w:rsidP="00194DFB">
      <w:pPr>
        <w:jc w:val="center"/>
        <w:rPr>
          <w:b/>
          <w:bCs/>
          <w:sz w:val="22"/>
          <w:szCs w:val="22"/>
        </w:rPr>
      </w:pPr>
    </w:p>
    <w:p w14:paraId="0819C8CA" w14:textId="466E8072" w:rsidR="00194DFB" w:rsidRPr="00943777" w:rsidRDefault="000829FD" w:rsidP="00194DFB">
      <w:pPr>
        <w:jc w:val="center"/>
        <w:rPr>
          <w:b/>
          <w:bCs/>
          <w:sz w:val="22"/>
          <w:szCs w:val="22"/>
          <w:u w:val="single"/>
        </w:rPr>
      </w:pPr>
      <w:r w:rsidRPr="00943777">
        <w:rPr>
          <w:b/>
          <w:bCs/>
          <w:noProof/>
          <w:sz w:val="22"/>
          <w:szCs w:val="22"/>
          <w:lang w:val="en-US"/>
        </w:rPr>
        <w:drawing>
          <wp:anchor distT="0" distB="0" distL="114300" distR="114300" simplePos="0" relativeHeight="251659264" behindDoc="1" locked="0" layoutInCell="1" allowOverlap="1" wp14:anchorId="32FA8D14" wp14:editId="42976E47">
            <wp:simplePos x="0" y="0"/>
            <wp:positionH relativeFrom="margin">
              <wp:align>center</wp:align>
            </wp:positionH>
            <wp:positionV relativeFrom="paragraph">
              <wp:posOffset>10879</wp:posOffset>
            </wp:positionV>
            <wp:extent cx="1638300" cy="1082944"/>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1082944"/>
                    </a:xfrm>
                    <a:prstGeom prst="rect">
                      <a:avLst/>
                    </a:prstGeom>
                    <a:noFill/>
                  </pic:spPr>
                </pic:pic>
              </a:graphicData>
            </a:graphic>
          </wp:anchor>
        </w:drawing>
      </w:r>
      <w:r w:rsidR="00194DFB" w:rsidRPr="00943777">
        <w:rPr>
          <w:b/>
          <w:bCs/>
          <w:sz w:val="22"/>
          <w:szCs w:val="22"/>
          <w:u w:val="single"/>
        </w:rPr>
        <w:t>Ecole</w:t>
      </w:r>
    </w:p>
    <w:p w14:paraId="18426969" w14:textId="46D2AC5F" w:rsidR="000829FD" w:rsidRPr="00943777" w:rsidRDefault="000829FD" w:rsidP="00194DFB">
      <w:pPr>
        <w:jc w:val="center"/>
        <w:rPr>
          <w:sz w:val="22"/>
          <w:szCs w:val="22"/>
          <w:u w:val="single"/>
        </w:rPr>
      </w:pPr>
    </w:p>
    <w:p w14:paraId="1B2BA071" w14:textId="77777777" w:rsidR="000829FD" w:rsidRPr="00943777" w:rsidRDefault="000829FD" w:rsidP="00194DFB">
      <w:pPr>
        <w:jc w:val="center"/>
        <w:rPr>
          <w:sz w:val="22"/>
          <w:szCs w:val="22"/>
          <w:u w:val="single"/>
        </w:rPr>
      </w:pPr>
    </w:p>
    <w:p w14:paraId="6038A1C2" w14:textId="15FF3F4B" w:rsidR="00194DFB" w:rsidRPr="00943777" w:rsidRDefault="00194DFB" w:rsidP="003F22F6">
      <w:pPr>
        <w:pStyle w:val="Subtitle"/>
        <w:spacing w:after="0"/>
        <w:jc w:val="center"/>
        <w:rPr>
          <w:sz w:val="22"/>
          <w:szCs w:val="22"/>
        </w:rPr>
      </w:pPr>
      <w:r w:rsidRPr="00943777">
        <w:rPr>
          <w:sz w:val="22"/>
          <w:szCs w:val="22"/>
        </w:rPr>
        <w:t>EPITECH Paris</w:t>
      </w:r>
    </w:p>
    <w:p w14:paraId="77A2680A" w14:textId="402AE5DC" w:rsidR="00194DFB" w:rsidRDefault="00440FC0" w:rsidP="00440FC0">
      <w:pPr>
        <w:pStyle w:val="Subtitle"/>
        <w:spacing w:after="0"/>
        <w:jc w:val="center"/>
        <w:rPr>
          <w:sz w:val="22"/>
          <w:szCs w:val="22"/>
        </w:rPr>
      </w:pPr>
      <w:r w:rsidRPr="00943777">
        <w:rPr>
          <w:sz w:val="22"/>
          <w:szCs w:val="22"/>
        </w:rPr>
        <w:t>Programme Grande Ecole</w:t>
      </w:r>
      <w:r w:rsidRPr="00943777">
        <w:rPr>
          <w:sz w:val="22"/>
          <w:szCs w:val="22"/>
        </w:rPr>
        <w:t xml:space="preserve"> </w:t>
      </w:r>
      <w:r>
        <w:rPr>
          <w:sz w:val="22"/>
          <w:szCs w:val="22"/>
        </w:rPr>
        <w:t xml:space="preserve">- </w:t>
      </w:r>
      <w:r w:rsidR="00194DFB" w:rsidRPr="00943777">
        <w:rPr>
          <w:sz w:val="22"/>
          <w:szCs w:val="22"/>
        </w:rPr>
        <w:t>Promotion 2025</w:t>
      </w:r>
    </w:p>
    <w:p w14:paraId="03400B76" w14:textId="7D4ECA84" w:rsidR="00BB63A1" w:rsidRPr="00BB63A1" w:rsidRDefault="00BB63A1" w:rsidP="00BB63A1">
      <w:pPr>
        <w:jc w:val="center"/>
      </w:pPr>
      <w:r>
        <w:t>24 Rue Pasteur, 94270</w:t>
      </w:r>
      <w:r w:rsidR="00440FC0">
        <w:t xml:space="preserve"> Le Kremlin-Bicêtre</w:t>
      </w:r>
    </w:p>
    <w:p w14:paraId="2C7E3C4C" w14:textId="77777777" w:rsidR="00194DFB" w:rsidRPr="00943777" w:rsidRDefault="00194DFB" w:rsidP="00194DFB">
      <w:pPr>
        <w:jc w:val="center"/>
        <w:rPr>
          <w:sz w:val="22"/>
          <w:szCs w:val="22"/>
        </w:rPr>
      </w:pPr>
    </w:p>
    <w:p w14:paraId="01DC0269" w14:textId="77777777" w:rsidR="00194DFB" w:rsidRPr="00943777" w:rsidRDefault="00194DFB" w:rsidP="00194DFB">
      <w:pPr>
        <w:jc w:val="center"/>
        <w:rPr>
          <w:b/>
          <w:bCs/>
          <w:sz w:val="22"/>
          <w:szCs w:val="22"/>
          <w:u w:val="single"/>
        </w:rPr>
      </w:pPr>
      <w:r w:rsidRPr="00943777">
        <w:rPr>
          <w:b/>
          <w:bCs/>
          <w:sz w:val="22"/>
          <w:szCs w:val="22"/>
          <w:u w:val="single"/>
        </w:rPr>
        <w:t>Modalité</w:t>
      </w:r>
    </w:p>
    <w:p w14:paraId="70551E9A" w14:textId="06BFC7EF" w:rsidR="00194DFB" w:rsidRPr="00943777" w:rsidRDefault="00194DFB" w:rsidP="003F22F6">
      <w:pPr>
        <w:pStyle w:val="Subtitle"/>
        <w:spacing w:after="0"/>
        <w:jc w:val="center"/>
        <w:rPr>
          <w:sz w:val="22"/>
          <w:szCs w:val="22"/>
        </w:rPr>
      </w:pPr>
      <w:r w:rsidRPr="00943777">
        <w:rPr>
          <w:sz w:val="22"/>
          <w:szCs w:val="22"/>
        </w:rPr>
        <w:t>6 mois</w:t>
      </w:r>
      <w:r w:rsidR="00542F7A">
        <w:rPr>
          <w:sz w:val="22"/>
          <w:szCs w:val="22"/>
        </w:rPr>
        <w:t xml:space="preserve"> – Temps plein</w:t>
      </w:r>
    </w:p>
    <w:p w14:paraId="0C83FD73" w14:textId="29B8FD60" w:rsidR="00194DFB" w:rsidRDefault="00194DFB" w:rsidP="00194DFB">
      <w:pPr>
        <w:pStyle w:val="Subtitle"/>
        <w:jc w:val="center"/>
        <w:rPr>
          <w:sz w:val="22"/>
          <w:szCs w:val="22"/>
        </w:rPr>
      </w:pPr>
      <w:r w:rsidRPr="00943777">
        <w:rPr>
          <w:sz w:val="22"/>
          <w:szCs w:val="22"/>
        </w:rPr>
        <w:t>05 Juillet 2021 – 31 Décembre 2021</w:t>
      </w:r>
    </w:p>
    <w:p w14:paraId="38DD106F" w14:textId="77777777" w:rsidR="00542F7A" w:rsidRPr="00542F7A" w:rsidRDefault="00542F7A" w:rsidP="00542F7A"/>
    <w:p w14:paraId="0D632CE3" w14:textId="77777777" w:rsidR="00542F7A" w:rsidRPr="00943777" w:rsidRDefault="00542F7A" w:rsidP="00542F7A">
      <w:pPr>
        <w:jc w:val="center"/>
        <w:rPr>
          <w:b/>
          <w:bCs/>
          <w:sz w:val="22"/>
          <w:szCs w:val="22"/>
          <w:u w:val="single"/>
        </w:rPr>
      </w:pPr>
      <w:r w:rsidRPr="00943777">
        <w:rPr>
          <w:b/>
          <w:bCs/>
          <w:sz w:val="22"/>
          <w:szCs w:val="22"/>
          <w:u w:val="single"/>
        </w:rPr>
        <w:t>Tutrice</w:t>
      </w:r>
    </w:p>
    <w:p w14:paraId="30BDC8FF" w14:textId="77777777" w:rsidR="00542F7A" w:rsidRPr="00943777" w:rsidRDefault="00542F7A" w:rsidP="00542F7A">
      <w:pPr>
        <w:pStyle w:val="Subtitle"/>
        <w:spacing w:after="0"/>
        <w:jc w:val="center"/>
        <w:rPr>
          <w:sz w:val="22"/>
          <w:szCs w:val="22"/>
        </w:rPr>
      </w:pPr>
      <w:r w:rsidRPr="00943777">
        <w:rPr>
          <w:sz w:val="22"/>
          <w:szCs w:val="22"/>
        </w:rPr>
        <w:t>Nadejda REMBERT</w:t>
      </w:r>
    </w:p>
    <w:p w14:paraId="7BD4B1E1" w14:textId="77777777" w:rsidR="00542F7A" w:rsidRPr="00943777" w:rsidRDefault="00542F7A" w:rsidP="00542F7A">
      <w:pPr>
        <w:pStyle w:val="Subtitle"/>
        <w:jc w:val="center"/>
        <w:rPr>
          <w:sz w:val="22"/>
          <w:szCs w:val="22"/>
        </w:rPr>
      </w:pPr>
      <w:hyperlink r:id="rId9" w:history="1">
        <w:r w:rsidRPr="00943777">
          <w:rPr>
            <w:rStyle w:val="Hyperlink"/>
            <w:sz w:val="22"/>
            <w:szCs w:val="22"/>
          </w:rPr>
          <w:t>nadejda.rembert@socgen.com</w:t>
        </w:r>
      </w:hyperlink>
    </w:p>
    <w:p w14:paraId="3E9EE6CA" w14:textId="7F87B9F4" w:rsidR="00194DFB" w:rsidRPr="00943777" w:rsidRDefault="00943777" w:rsidP="00194DFB">
      <w:pPr>
        <w:jc w:val="center"/>
        <w:rPr>
          <w:sz w:val="22"/>
          <w:szCs w:val="22"/>
        </w:rPr>
      </w:pPr>
      <w:r w:rsidRPr="00943777">
        <w:rPr>
          <w:b/>
          <w:bCs/>
          <w:noProof/>
          <w:sz w:val="22"/>
          <w:szCs w:val="22"/>
          <w:lang w:val="en-US"/>
        </w:rPr>
        <w:drawing>
          <wp:anchor distT="0" distB="0" distL="114300" distR="114300" simplePos="0" relativeHeight="251663360" behindDoc="1" locked="0" layoutInCell="1" allowOverlap="1" wp14:anchorId="7E13E4E4" wp14:editId="14F5C3BF">
            <wp:simplePos x="0" y="0"/>
            <wp:positionH relativeFrom="margin">
              <wp:align>center</wp:align>
            </wp:positionH>
            <wp:positionV relativeFrom="paragraph">
              <wp:posOffset>180368</wp:posOffset>
            </wp:positionV>
            <wp:extent cx="1314450" cy="1314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pic:spPr>
                </pic:pic>
              </a:graphicData>
            </a:graphic>
          </wp:anchor>
        </w:drawing>
      </w:r>
    </w:p>
    <w:p w14:paraId="7108AE31" w14:textId="11B59E54" w:rsidR="00194DFB" w:rsidRPr="00943777" w:rsidRDefault="00194DFB" w:rsidP="00194DFB">
      <w:pPr>
        <w:jc w:val="center"/>
        <w:rPr>
          <w:b/>
          <w:bCs/>
          <w:sz w:val="22"/>
          <w:szCs w:val="22"/>
          <w:u w:val="single"/>
        </w:rPr>
      </w:pPr>
      <w:r w:rsidRPr="00943777">
        <w:rPr>
          <w:b/>
          <w:bCs/>
          <w:sz w:val="22"/>
          <w:szCs w:val="22"/>
          <w:u w:val="single"/>
        </w:rPr>
        <w:t>Entreprise</w:t>
      </w:r>
    </w:p>
    <w:p w14:paraId="478BD843" w14:textId="70B816A0" w:rsidR="00217E92" w:rsidRPr="00943777" w:rsidRDefault="00217E92" w:rsidP="00194DFB">
      <w:pPr>
        <w:jc w:val="center"/>
        <w:rPr>
          <w:sz w:val="22"/>
          <w:szCs w:val="22"/>
        </w:rPr>
      </w:pPr>
    </w:p>
    <w:p w14:paraId="6148E046" w14:textId="77777777" w:rsidR="000829FD" w:rsidRPr="00943777" w:rsidRDefault="000829FD" w:rsidP="00194DFB">
      <w:pPr>
        <w:jc w:val="center"/>
        <w:rPr>
          <w:sz w:val="22"/>
          <w:szCs w:val="22"/>
        </w:rPr>
      </w:pPr>
    </w:p>
    <w:p w14:paraId="71A20447" w14:textId="77777777" w:rsidR="00194DFB" w:rsidRPr="00943777" w:rsidRDefault="00194DFB" w:rsidP="003F22F6">
      <w:pPr>
        <w:pStyle w:val="Subtitle"/>
        <w:spacing w:after="0"/>
        <w:jc w:val="center"/>
        <w:rPr>
          <w:sz w:val="22"/>
          <w:szCs w:val="22"/>
        </w:rPr>
      </w:pPr>
      <w:r w:rsidRPr="00943777">
        <w:rPr>
          <w:sz w:val="22"/>
          <w:szCs w:val="22"/>
        </w:rPr>
        <w:t>Société Générale</w:t>
      </w:r>
    </w:p>
    <w:p w14:paraId="6F8B184B" w14:textId="77777777" w:rsidR="00194DFB" w:rsidRPr="00943777" w:rsidRDefault="00194DFB" w:rsidP="003F22F6">
      <w:pPr>
        <w:pStyle w:val="Subtitle"/>
        <w:spacing w:after="0"/>
        <w:jc w:val="center"/>
        <w:rPr>
          <w:sz w:val="22"/>
          <w:szCs w:val="22"/>
        </w:rPr>
      </w:pPr>
      <w:r w:rsidRPr="00943777">
        <w:rPr>
          <w:sz w:val="22"/>
          <w:szCs w:val="22"/>
        </w:rPr>
        <w:t>ITIM/DSR/RFR</w:t>
      </w:r>
    </w:p>
    <w:p w14:paraId="462FE2DE" w14:textId="77777777" w:rsidR="00194DFB" w:rsidRPr="00943777" w:rsidRDefault="00194DFB" w:rsidP="00194DFB">
      <w:pPr>
        <w:pStyle w:val="Subtitle"/>
        <w:jc w:val="center"/>
        <w:rPr>
          <w:rFonts w:ascii="Source Sans Pro" w:hAnsi="Source Sans Pro"/>
          <w:sz w:val="22"/>
          <w:szCs w:val="22"/>
        </w:rPr>
      </w:pPr>
      <w:r w:rsidRPr="00943777">
        <w:rPr>
          <w:rFonts w:ascii="Source Sans Pro" w:hAnsi="Source Sans Pro"/>
          <w:sz w:val="22"/>
          <w:szCs w:val="22"/>
        </w:rPr>
        <w:t>31 Av. du Maréchal-de-Lattre-de-Tassigny, 94120 Fontenay-sous-Bois</w:t>
      </w:r>
    </w:p>
    <w:p w14:paraId="654B7627" w14:textId="77777777" w:rsidR="00194DFB" w:rsidRPr="00943777" w:rsidRDefault="00194DFB" w:rsidP="00194DFB">
      <w:pPr>
        <w:jc w:val="center"/>
        <w:rPr>
          <w:sz w:val="22"/>
          <w:szCs w:val="22"/>
        </w:rPr>
      </w:pPr>
      <w:r w:rsidRPr="00943777">
        <w:rPr>
          <w:sz w:val="22"/>
          <w:szCs w:val="22"/>
        </w:rPr>
        <w:tab/>
      </w:r>
    </w:p>
    <w:p w14:paraId="202AE7CD" w14:textId="77777777" w:rsidR="003F22F6" w:rsidRPr="003F22F6" w:rsidRDefault="003F22F6" w:rsidP="003F22F6"/>
    <w:sdt>
      <w:sdtPr>
        <w:rPr>
          <w:rFonts w:asciiTheme="minorHAnsi" w:eastAsiaTheme="minorEastAsia" w:hAnsiTheme="minorHAnsi" w:cstheme="minorBidi"/>
          <w:caps w:val="0"/>
          <w:spacing w:val="0"/>
          <w:sz w:val="21"/>
          <w:szCs w:val="21"/>
        </w:rPr>
        <w:id w:val="1961989391"/>
        <w:docPartObj>
          <w:docPartGallery w:val="Table of Contents"/>
          <w:docPartUnique/>
        </w:docPartObj>
      </w:sdtPr>
      <w:sdtEndPr>
        <w:rPr>
          <w:b/>
          <w:bCs/>
          <w:noProof/>
        </w:rPr>
      </w:sdtEndPr>
      <w:sdtContent>
        <w:p w14:paraId="7537CDB8" w14:textId="7ADC5C27" w:rsidR="0081740C" w:rsidRDefault="0081740C" w:rsidP="0081740C">
          <w:pPr>
            <w:pStyle w:val="TOCHeading"/>
          </w:pPr>
          <w:r>
            <w:t>Sommaire</w:t>
          </w:r>
          <w:r w:rsidR="009C4E47">
            <w:t> :</w:t>
          </w:r>
        </w:p>
        <w:p w14:paraId="36827891" w14:textId="7B3612D8" w:rsidR="00C225A4" w:rsidRDefault="0081740C">
          <w:pPr>
            <w:pStyle w:val="TOC1"/>
            <w:tabs>
              <w:tab w:val="left" w:pos="440"/>
              <w:tab w:val="right" w:leader="dot" w:pos="9062"/>
            </w:tabs>
            <w:rPr>
              <w:noProof/>
              <w:sz w:val="22"/>
              <w:szCs w:val="22"/>
              <w:lang w:eastAsia="fr-FR"/>
            </w:rPr>
          </w:pPr>
          <w:r>
            <w:fldChar w:fldCharType="begin"/>
          </w:r>
          <w:r>
            <w:instrText xml:space="preserve"> TOC \o "1-3" \h \z \u </w:instrText>
          </w:r>
          <w:r>
            <w:fldChar w:fldCharType="separate"/>
          </w:r>
          <w:hyperlink w:anchor="_Toc90391929" w:history="1">
            <w:r w:rsidR="00C225A4" w:rsidRPr="009B20A1">
              <w:rPr>
                <w:rStyle w:val="Hyperlink"/>
                <w:noProof/>
              </w:rPr>
              <w:t>1.</w:t>
            </w:r>
            <w:r w:rsidR="00C225A4">
              <w:rPr>
                <w:noProof/>
                <w:sz w:val="22"/>
                <w:szCs w:val="22"/>
                <w:lang w:eastAsia="fr-FR"/>
              </w:rPr>
              <w:tab/>
            </w:r>
            <w:r w:rsidR="00C225A4" w:rsidRPr="009B20A1">
              <w:rPr>
                <w:rStyle w:val="Hyperlink"/>
                <w:noProof/>
              </w:rPr>
              <w:t>Introduction</w:t>
            </w:r>
            <w:r w:rsidR="00C225A4">
              <w:rPr>
                <w:noProof/>
                <w:webHidden/>
              </w:rPr>
              <w:tab/>
            </w:r>
            <w:r w:rsidR="00C225A4">
              <w:rPr>
                <w:noProof/>
                <w:webHidden/>
              </w:rPr>
              <w:fldChar w:fldCharType="begin"/>
            </w:r>
            <w:r w:rsidR="00C225A4">
              <w:rPr>
                <w:noProof/>
                <w:webHidden/>
              </w:rPr>
              <w:instrText xml:space="preserve"> PAGEREF _Toc90391929 \h </w:instrText>
            </w:r>
            <w:r w:rsidR="00C225A4">
              <w:rPr>
                <w:noProof/>
                <w:webHidden/>
              </w:rPr>
            </w:r>
            <w:r w:rsidR="00C225A4">
              <w:rPr>
                <w:noProof/>
                <w:webHidden/>
              </w:rPr>
              <w:fldChar w:fldCharType="separate"/>
            </w:r>
            <w:r w:rsidR="00DE1229">
              <w:rPr>
                <w:noProof/>
                <w:webHidden/>
              </w:rPr>
              <w:t>5</w:t>
            </w:r>
            <w:r w:rsidR="00C225A4">
              <w:rPr>
                <w:noProof/>
                <w:webHidden/>
              </w:rPr>
              <w:fldChar w:fldCharType="end"/>
            </w:r>
          </w:hyperlink>
        </w:p>
        <w:p w14:paraId="46581E21" w14:textId="34486A27" w:rsidR="00C225A4" w:rsidRDefault="00C225A4">
          <w:pPr>
            <w:pStyle w:val="TOC1"/>
            <w:tabs>
              <w:tab w:val="left" w:pos="440"/>
              <w:tab w:val="right" w:leader="dot" w:pos="9062"/>
            </w:tabs>
            <w:rPr>
              <w:noProof/>
              <w:sz w:val="22"/>
              <w:szCs w:val="22"/>
              <w:lang w:eastAsia="fr-FR"/>
            </w:rPr>
          </w:pPr>
          <w:hyperlink w:anchor="_Toc90391930" w:history="1">
            <w:r w:rsidRPr="009B20A1">
              <w:rPr>
                <w:rStyle w:val="Hyperlink"/>
                <w:noProof/>
              </w:rPr>
              <w:t>2.</w:t>
            </w:r>
            <w:r>
              <w:rPr>
                <w:noProof/>
                <w:sz w:val="22"/>
                <w:szCs w:val="22"/>
                <w:lang w:eastAsia="fr-FR"/>
              </w:rPr>
              <w:tab/>
            </w:r>
            <w:r w:rsidRPr="009B20A1">
              <w:rPr>
                <w:rStyle w:val="Hyperlink"/>
                <w:noProof/>
              </w:rPr>
              <w:t>Société Générale</w:t>
            </w:r>
            <w:r>
              <w:rPr>
                <w:noProof/>
                <w:webHidden/>
              </w:rPr>
              <w:tab/>
            </w:r>
            <w:r>
              <w:rPr>
                <w:noProof/>
                <w:webHidden/>
              </w:rPr>
              <w:fldChar w:fldCharType="begin"/>
            </w:r>
            <w:r>
              <w:rPr>
                <w:noProof/>
                <w:webHidden/>
              </w:rPr>
              <w:instrText xml:space="preserve"> PAGEREF _Toc90391930 \h </w:instrText>
            </w:r>
            <w:r>
              <w:rPr>
                <w:noProof/>
                <w:webHidden/>
              </w:rPr>
            </w:r>
            <w:r>
              <w:rPr>
                <w:noProof/>
                <w:webHidden/>
              </w:rPr>
              <w:fldChar w:fldCharType="separate"/>
            </w:r>
            <w:r w:rsidR="00DE1229">
              <w:rPr>
                <w:noProof/>
                <w:webHidden/>
              </w:rPr>
              <w:t>7</w:t>
            </w:r>
            <w:r>
              <w:rPr>
                <w:noProof/>
                <w:webHidden/>
              </w:rPr>
              <w:fldChar w:fldCharType="end"/>
            </w:r>
          </w:hyperlink>
        </w:p>
        <w:p w14:paraId="3D88AE75" w14:textId="4DB7C10C" w:rsidR="00C225A4" w:rsidRDefault="00C225A4">
          <w:pPr>
            <w:pStyle w:val="TOC2"/>
            <w:tabs>
              <w:tab w:val="left" w:pos="880"/>
              <w:tab w:val="right" w:leader="dot" w:pos="9062"/>
            </w:tabs>
            <w:rPr>
              <w:noProof/>
              <w:sz w:val="22"/>
              <w:szCs w:val="22"/>
              <w:lang w:eastAsia="fr-FR"/>
            </w:rPr>
          </w:pPr>
          <w:hyperlink w:anchor="_Toc90391931" w:history="1">
            <w:r w:rsidRPr="009B20A1">
              <w:rPr>
                <w:rStyle w:val="Hyperlink"/>
                <w:noProof/>
              </w:rPr>
              <w:t>2.1.</w:t>
            </w:r>
            <w:r>
              <w:rPr>
                <w:noProof/>
                <w:sz w:val="22"/>
                <w:szCs w:val="22"/>
                <w:lang w:eastAsia="fr-FR"/>
              </w:rPr>
              <w:tab/>
            </w:r>
            <w:r w:rsidRPr="009B20A1">
              <w:rPr>
                <w:rStyle w:val="Hyperlink"/>
                <w:noProof/>
              </w:rPr>
              <w:t>Présentation</w:t>
            </w:r>
            <w:r>
              <w:rPr>
                <w:noProof/>
                <w:webHidden/>
              </w:rPr>
              <w:tab/>
            </w:r>
            <w:r>
              <w:rPr>
                <w:noProof/>
                <w:webHidden/>
              </w:rPr>
              <w:fldChar w:fldCharType="begin"/>
            </w:r>
            <w:r>
              <w:rPr>
                <w:noProof/>
                <w:webHidden/>
              </w:rPr>
              <w:instrText xml:space="preserve"> PAGEREF _Toc90391931 \h </w:instrText>
            </w:r>
            <w:r>
              <w:rPr>
                <w:noProof/>
                <w:webHidden/>
              </w:rPr>
            </w:r>
            <w:r>
              <w:rPr>
                <w:noProof/>
                <w:webHidden/>
              </w:rPr>
              <w:fldChar w:fldCharType="separate"/>
            </w:r>
            <w:r w:rsidR="00DE1229">
              <w:rPr>
                <w:noProof/>
                <w:webHidden/>
              </w:rPr>
              <w:t>7</w:t>
            </w:r>
            <w:r>
              <w:rPr>
                <w:noProof/>
                <w:webHidden/>
              </w:rPr>
              <w:fldChar w:fldCharType="end"/>
            </w:r>
          </w:hyperlink>
        </w:p>
        <w:p w14:paraId="3F998982" w14:textId="4C608F95" w:rsidR="00C225A4" w:rsidRDefault="00C225A4">
          <w:pPr>
            <w:pStyle w:val="TOC2"/>
            <w:tabs>
              <w:tab w:val="left" w:pos="880"/>
              <w:tab w:val="right" w:leader="dot" w:pos="9062"/>
            </w:tabs>
            <w:rPr>
              <w:noProof/>
              <w:sz w:val="22"/>
              <w:szCs w:val="22"/>
              <w:lang w:eastAsia="fr-FR"/>
            </w:rPr>
          </w:pPr>
          <w:hyperlink w:anchor="_Toc90391932" w:history="1">
            <w:r w:rsidRPr="009B20A1">
              <w:rPr>
                <w:rStyle w:val="Hyperlink"/>
                <w:noProof/>
              </w:rPr>
              <w:t>2.2.</w:t>
            </w:r>
            <w:r>
              <w:rPr>
                <w:noProof/>
                <w:sz w:val="22"/>
                <w:szCs w:val="22"/>
                <w:lang w:eastAsia="fr-FR"/>
              </w:rPr>
              <w:tab/>
            </w:r>
            <w:r w:rsidRPr="009B20A1">
              <w:rPr>
                <w:rStyle w:val="Hyperlink"/>
                <w:noProof/>
              </w:rPr>
              <w:t>Histoire</w:t>
            </w:r>
            <w:r>
              <w:rPr>
                <w:noProof/>
                <w:webHidden/>
              </w:rPr>
              <w:tab/>
            </w:r>
            <w:r>
              <w:rPr>
                <w:noProof/>
                <w:webHidden/>
              </w:rPr>
              <w:fldChar w:fldCharType="begin"/>
            </w:r>
            <w:r>
              <w:rPr>
                <w:noProof/>
                <w:webHidden/>
              </w:rPr>
              <w:instrText xml:space="preserve"> PAGEREF _Toc90391932 \h </w:instrText>
            </w:r>
            <w:r>
              <w:rPr>
                <w:noProof/>
                <w:webHidden/>
              </w:rPr>
            </w:r>
            <w:r>
              <w:rPr>
                <w:noProof/>
                <w:webHidden/>
              </w:rPr>
              <w:fldChar w:fldCharType="separate"/>
            </w:r>
            <w:r w:rsidR="00DE1229">
              <w:rPr>
                <w:noProof/>
                <w:webHidden/>
              </w:rPr>
              <w:t>8</w:t>
            </w:r>
            <w:r>
              <w:rPr>
                <w:noProof/>
                <w:webHidden/>
              </w:rPr>
              <w:fldChar w:fldCharType="end"/>
            </w:r>
          </w:hyperlink>
        </w:p>
        <w:p w14:paraId="003D1340" w14:textId="2446A208" w:rsidR="00C225A4" w:rsidRDefault="00C225A4">
          <w:pPr>
            <w:pStyle w:val="TOC2"/>
            <w:tabs>
              <w:tab w:val="left" w:pos="880"/>
              <w:tab w:val="right" w:leader="dot" w:pos="9062"/>
            </w:tabs>
            <w:rPr>
              <w:noProof/>
              <w:sz w:val="22"/>
              <w:szCs w:val="22"/>
              <w:lang w:eastAsia="fr-FR"/>
            </w:rPr>
          </w:pPr>
          <w:hyperlink w:anchor="_Toc90391933" w:history="1">
            <w:r w:rsidRPr="009B20A1">
              <w:rPr>
                <w:rStyle w:val="Hyperlink"/>
                <w:noProof/>
              </w:rPr>
              <w:t>2.3.</w:t>
            </w:r>
            <w:r>
              <w:rPr>
                <w:noProof/>
                <w:sz w:val="22"/>
                <w:szCs w:val="22"/>
                <w:lang w:eastAsia="fr-FR"/>
              </w:rPr>
              <w:tab/>
            </w:r>
            <w:r w:rsidRPr="009B20A1">
              <w:rPr>
                <w:rStyle w:val="Hyperlink"/>
                <w:noProof/>
              </w:rPr>
              <w:t>Activité</w:t>
            </w:r>
            <w:r>
              <w:rPr>
                <w:noProof/>
                <w:webHidden/>
              </w:rPr>
              <w:tab/>
            </w:r>
            <w:r>
              <w:rPr>
                <w:noProof/>
                <w:webHidden/>
              </w:rPr>
              <w:fldChar w:fldCharType="begin"/>
            </w:r>
            <w:r>
              <w:rPr>
                <w:noProof/>
                <w:webHidden/>
              </w:rPr>
              <w:instrText xml:space="preserve"> PAGEREF _Toc90391933 \h </w:instrText>
            </w:r>
            <w:r>
              <w:rPr>
                <w:noProof/>
                <w:webHidden/>
              </w:rPr>
            </w:r>
            <w:r>
              <w:rPr>
                <w:noProof/>
                <w:webHidden/>
              </w:rPr>
              <w:fldChar w:fldCharType="separate"/>
            </w:r>
            <w:r w:rsidR="00DE1229">
              <w:rPr>
                <w:noProof/>
                <w:webHidden/>
              </w:rPr>
              <w:t>11</w:t>
            </w:r>
            <w:r>
              <w:rPr>
                <w:noProof/>
                <w:webHidden/>
              </w:rPr>
              <w:fldChar w:fldCharType="end"/>
            </w:r>
          </w:hyperlink>
        </w:p>
        <w:p w14:paraId="42183B9E" w14:textId="01DEF8CC" w:rsidR="00C225A4" w:rsidRDefault="00C225A4">
          <w:pPr>
            <w:pStyle w:val="TOC2"/>
            <w:tabs>
              <w:tab w:val="left" w:pos="880"/>
              <w:tab w:val="right" w:leader="dot" w:pos="9062"/>
            </w:tabs>
            <w:rPr>
              <w:noProof/>
              <w:sz w:val="22"/>
              <w:szCs w:val="22"/>
              <w:lang w:eastAsia="fr-FR"/>
            </w:rPr>
          </w:pPr>
          <w:hyperlink w:anchor="_Toc90391934" w:history="1">
            <w:r w:rsidRPr="009B20A1">
              <w:rPr>
                <w:rStyle w:val="Hyperlink"/>
                <w:noProof/>
              </w:rPr>
              <w:t>2.4.</w:t>
            </w:r>
            <w:r>
              <w:rPr>
                <w:noProof/>
                <w:sz w:val="22"/>
                <w:szCs w:val="22"/>
                <w:lang w:eastAsia="fr-FR"/>
              </w:rPr>
              <w:tab/>
            </w:r>
            <w:r w:rsidRPr="009B20A1">
              <w:rPr>
                <w:rStyle w:val="Hyperlink"/>
                <w:noProof/>
              </w:rPr>
              <w:t>Organisation</w:t>
            </w:r>
            <w:r>
              <w:rPr>
                <w:noProof/>
                <w:webHidden/>
              </w:rPr>
              <w:tab/>
            </w:r>
            <w:r>
              <w:rPr>
                <w:noProof/>
                <w:webHidden/>
              </w:rPr>
              <w:fldChar w:fldCharType="begin"/>
            </w:r>
            <w:r>
              <w:rPr>
                <w:noProof/>
                <w:webHidden/>
              </w:rPr>
              <w:instrText xml:space="preserve"> PAGEREF _Toc90391934 \h </w:instrText>
            </w:r>
            <w:r>
              <w:rPr>
                <w:noProof/>
                <w:webHidden/>
              </w:rPr>
            </w:r>
            <w:r>
              <w:rPr>
                <w:noProof/>
                <w:webHidden/>
              </w:rPr>
              <w:fldChar w:fldCharType="separate"/>
            </w:r>
            <w:r w:rsidR="00DE1229">
              <w:rPr>
                <w:noProof/>
                <w:webHidden/>
              </w:rPr>
              <w:t>11</w:t>
            </w:r>
            <w:r>
              <w:rPr>
                <w:noProof/>
                <w:webHidden/>
              </w:rPr>
              <w:fldChar w:fldCharType="end"/>
            </w:r>
          </w:hyperlink>
        </w:p>
        <w:p w14:paraId="36B3ED2C" w14:textId="055B9CFD" w:rsidR="00C225A4" w:rsidRDefault="00C225A4">
          <w:pPr>
            <w:pStyle w:val="TOC1"/>
            <w:tabs>
              <w:tab w:val="left" w:pos="440"/>
              <w:tab w:val="right" w:leader="dot" w:pos="9062"/>
            </w:tabs>
            <w:rPr>
              <w:noProof/>
              <w:sz w:val="22"/>
              <w:szCs w:val="22"/>
              <w:lang w:eastAsia="fr-FR"/>
            </w:rPr>
          </w:pPr>
          <w:hyperlink w:anchor="_Toc90391935" w:history="1">
            <w:r w:rsidRPr="009B20A1">
              <w:rPr>
                <w:rStyle w:val="Hyperlink"/>
                <w:noProof/>
              </w:rPr>
              <w:t>3.</w:t>
            </w:r>
            <w:r>
              <w:rPr>
                <w:noProof/>
                <w:sz w:val="22"/>
                <w:szCs w:val="22"/>
                <w:lang w:eastAsia="fr-FR"/>
              </w:rPr>
              <w:tab/>
            </w:r>
            <w:r w:rsidRPr="009B20A1">
              <w:rPr>
                <w:rStyle w:val="Hyperlink"/>
                <w:noProof/>
              </w:rPr>
              <w:t>Mission</w:t>
            </w:r>
            <w:r>
              <w:rPr>
                <w:noProof/>
                <w:webHidden/>
              </w:rPr>
              <w:tab/>
            </w:r>
            <w:r>
              <w:rPr>
                <w:noProof/>
                <w:webHidden/>
              </w:rPr>
              <w:fldChar w:fldCharType="begin"/>
            </w:r>
            <w:r>
              <w:rPr>
                <w:noProof/>
                <w:webHidden/>
              </w:rPr>
              <w:instrText xml:space="preserve"> PAGEREF _Toc90391935 \h </w:instrText>
            </w:r>
            <w:r>
              <w:rPr>
                <w:noProof/>
                <w:webHidden/>
              </w:rPr>
            </w:r>
            <w:r>
              <w:rPr>
                <w:noProof/>
                <w:webHidden/>
              </w:rPr>
              <w:fldChar w:fldCharType="separate"/>
            </w:r>
            <w:r w:rsidR="00DE1229">
              <w:rPr>
                <w:noProof/>
                <w:webHidden/>
              </w:rPr>
              <w:t>13</w:t>
            </w:r>
            <w:r>
              <w:rPr>
                <w:noProof/>
                <w:webHidden/>
              </w:rPr>
              <w:fldChar w:fldCharType="end"/>
            </w:r>
          </w:hyperlink>
        </w:p>
        <w:p w14:paraId="2F9E91DE" w14:textId="38064DBF" w:rsidR="00C225A4" w:rsidRDefault="00C225A4">
          <w:pPr>
            <w:pStyle w:val="TOC2"/>
            <w:tabs>
              <w:tab w:val="left" w:pos="880"/>
              <w:tab w:val="right" w:leader="dot" w:pos="9062"/>
            </w:tabs>
            <w:rPr>
              <w:noProof/>
              <w:sz w:val="22"/>
              <w:szCs w:val="22"/>
              <w:lang w:eastAsia="fr-FR"/>
            </w:rPr>
          </w:pPr>
          <w:hyperlink w:anchor="_Toc90391936" w:history="1">
            <w:r w:rsidRPr="009B20A1">
              <w:rPr>
                <w:rStyle w:val="Hyperlink"/>
                <w:noProof/>
              </w:rPr>
              <w:t>3.1.</w:t>
            </w:r>
            <w:r>
              <w:rPr>
                <w:noProof/>
                <w:sz w:val="22"/>
                <w:szCs w:val="22"/>
                <w:lang w:eastAsia="fr-FR"/>
              </w:rPr>
              <w:tab/>
            </w:r>
            <w:r w:rsidRPr="009B20A1">
              <w:rPr>
                <w:rStyle w:val="Hyperlink"/>
                <w:noProof/>
              </w:rPr>
              <w:t>Contexte</w:t>
            </w:r>
            <w:r>
              <w:rPr>
                <w:noProof/>
                <w:webHidden/>
              </w:rPr>
              <w:tab/>
            </w:r>
            <w:r>
              <w:rPr>
                <w:noProof/>
                <w:webHidden/>
              </w:rPr>
              <w:fldChar w:fldCharType="begin"/>
            </w:r>
            <w:r>
              <w:rPr>
                <w:noProof/>
                <w:webHidden/>
              </w:rPr>
              <w:instrText xml:space="preserve"> PAGEREF _Toc90391936 \h </w:instrText>
            </w:r>
            <w:r>
              <w:rPr>
                <w:noProof/>
                <w:webHidden/>
              </w:rPr>
            </w:r>
            <w:r>
              <w:rPr>
                <w:noProof/>
                <w:webHidden/>
              </w:rPr>
              <w:fldChar w:fldCharType="separate"/>
            </w:r>
            <w:r w:rsidR="00DE1229">
              <w:rPr>
                <w:noProof/>
                <w:webHidden/>
              </w:rPr>
              <w:t>13</w:t>
            </w:r>
            <w:r>
              <w:rPr>
                <w:noProof/>
                <w:webHidden/>
              </w:rPr>
              <w:fldChar w:fldCharType="end"/>
            </w:r>
          </w:hyperlink>
        </w:p>
        <w:p w14:paraId="714EC62A" w14:textId="34F6CEA0" w:rsidR="00C225A4" w:rsidRDefault="00C225A4">
          <w:pPr>
            <w:pStyle w:val="TOC3"/>
            <w:tabs>
              <w:tab w:val="left" w:pos="1320"/>
              <w:tab w:val="right" w:leader="dot" w:pos="9062"/>
            </w:tabs>
            <w:rPr>
              <w:noProof/>
              <w:sz w:val="22"/>
              <w:szCs w:val="22"/>
              <w:lang w:eastAsia="fr-FR"/>
            </w:rPr>
          </w:pPr>
          <w:hyperlink w:anchor="_Toc90391937" w:history="1">
            <w:r w:rsidRPr="009B20A1">
              <w:rPr>
                <w:rStyle w:val="Hyperlink"/>
                <w:noProof/>
              </w:rPr>
              <w:t>3.1.1.</w:t>
            </w:r>
            <w:r>
              <w:rPr>
                <w:noProof/>
                <w:sz w:val="22"/>
                <w:szCs w:val="22"/>
                <w:lang w:eastAsia="fr-FR"/>
              </w:rPr>
              <w:tab/>
            </w:r>
            <w:r w:rsidRPr="009B20A1">
              <w:rPr>
                <w:rStyle w:val="Hyperlink"/>
                <w:noProof/>
              </w:rPr>
              <w:t>Innovation, Technologie &amp; Informatique pour le Métier</w:t>
            </w:r>
            <w:r>
              <w:rPr>
                <w:noProof/>
                <w:webHidden/>
              </w:rPr>
              <w:tab/>
            </w:r>
            <w:r>
              <w:rPr>
                <w:noProof/>
                <w:webHidden/>
              </w:rPr>
              <w:fldChar w:fldCharType="begin"/>
            </w:r>
            <w:r>
              <w:rPr>
                <w:noProof/>
                <w:webHidden/>
              </w:rPr>
              <w:instrText xml:space="preserve"> PAGEREF _Toc90391937 \h </w:instrText>
            </w:r>
            <w:r>
              <w:rPr>
                <w:noProof/>
                <w:webHidden/>
              </w:rPr>
            </w:r>
            <w:r>
              <w:rPr>
                <w:noProof/>
                <w:webHidden/>
              </w:rPr>
              <w:fldChar w:fldCharType="separate"/>
            </w:r>
            <w:r w:rsidR="00DE1229">
              <w:rPr>
                <w:noProof/>
                <w:webHidden/>
              </w:rPr>
              <w:t>13</w:t>
            </w:r>
            <w:r>
              <w:rPr>
                <w:noProof/>
                <w:webHidden/>
              </w:rPr>
              <w:fldChar w:fldCharType="end"/>
            </w:r>
          </w:hyperlink>
        </w:p>
        <w:p w14:paraId="76153543" w14:textId="6D85B19B" w:rsidR="00C225A4" w:rsidRDefault="00C225A4">
          <w:pPr>
            <w:pStyle w:val="TOC3"/>
            <w:tabs>
              <w:tab w:val="left" w:pos="1320"/>
              <w:tab w:val="right" w:leader="dot" w:pos="9062"/>
            </w:tabs>
            <w:rPr>
              <w:noProof/>
              <w:sz w:val="22"/>
              <w:szCs w:val="22"/>
              <w:lang w:eastAsia="fr-FR"/>
            </w:rPr>
          </w:pPr>
          <w:hyperlink w:anchor="_Toc90391938" w:history="1">
            <w:r w:rsidRPr="009B20A1">
              <w:rPr>
                <w:rStyle w:val="Hyperlink"/>
                <w:noProof/>
              </w:rPr>
              <w:t>3.1.2.</w:t>
            </w:r>
            <w:r>
              <w:rPr>
                <w:noProof/>
                <w:sz w:val="22"/>
                <w:szCs w:val="22"/>
                <w:lang w:eastAsia="fr-FR"/>
              </w:rPr>
              <w:tab/>
            </w:r>
            <w:r w:rsidRPr="009B20A1">
              <w:rPr>
                <w:rStyle w:val="Hyperlink"/>
                <w:noProof/>
              </w:rPr>
              <w:t>Equipe</w:t>
            </w:r>
            <w:r>
              <w:rPr>
                <w:noProof/>
                <w:webHidden/>
              </w:rPr>
              <w:tab/>
            </w:r>
            <w:r>
              <w:rPr>
                <w:noProof/>
                <w:webHidden/>
              </w:rPr>
              <w:fldChar w:fldCharType="begin"/>
            </w:r>
            <w:r>
              <w:rPr>
                <w:noProof/>
                <w:webHidden/>
              </w:rPr>
              <w:instrText xml:space="preserve"> PAGEREF _Toc90391938 \h </w:instrText>
            </w:r>
            <w:r>
              <w:rPr>
                <w:noProof/>
                <w:webHidden/>
              </w:rPr>
            </w:r>
            <w:r>
              <w:rPr>
                <w:noProof/>
                <w:webHidden/>
              </w:rPr>
              <w:fldChar w:fldCharType="separate"/>
            </w:r>
            <w:r w:rsidR="00DE1229">
              <w:rPr>
                <w:noProof/>
                <w:webHidden/>
              </w:rPr>
              <w:t>13</w:t>
            </w:r>
            <w:r>
              <w:rPr>
                <w:noProof/>
                <w:webHidden/>
              </w:rPr>
              <w:fldChar w:fldCharType="end"/>
            </w:r>
          </w:hyperlink>
        </w:p>
        <w:p w14:paraId="26A93CDC" w14:textId="16BE9308" w:rsidR="00C225A4" w:rsidRDefault="00C225A4">
          <w:pPr>
            <w:pStyle w:val="TOC3"/>
            <w:tabs>
              <w:tab w:val="left" w:pos="1320"/>
              <w:tab w:val="right" w:leader="dot" w:pos="9062"/>
            </w:tabs>
            <w:rPr>
              <w:noProof/>
              <w:sz w:val="22"/>
              <w:szCs w:val="22"/>
              <w:lang w:eastAsia="fr-FR"/>
            </w:rPr>
          </w:pPr>
          <w:hyperlink w:anchor="_Toc90391939" w:history="1">
            <w:r w:rsidRPr="009B20A1">
              <w:rPr>
                <w:rStyle w:val="Hyperlink"/>
                <w:noProof/>
              </w:rPr>
              <w:t>3.1.3.</w:t>
            </w:r>
            <w:r>
              <w:rPr>
                <w:noProof/>
                <w:sz w:val="22"/>
                <w:szCs w:val="22"/>
                <w:lang w:eastAsia="fr-FR"/>
              </w:rPr>
              <w:tab/>
            </w:r>
            <w:r w:rsidRPr="009B20A1">
              <w:rPr>
                <w:rStyle w:val="Hyperlink"/>
                <w:noProof/>
              </w:rPr>
              <w:t>Projet</w:t>
            </w:r>
            <w:r>
              <w:rPr>
                <w:noProof/>
                <w:webHidden/>
              </w:rPr>
              <w:tab/>
            </w:r>
            <w:r>
              <w:rPr>
                <w:noProof/>
                <w:webHidden/>
              </w:rPr>
              <w:fldChar w:fldCharType="begin"/>
            </w:r>
            <w:r>
              <w:rPr>
                <w:noProof/>
                <w:webHidden/>
              </w:rPr>
              <w:instrText xml:space="preserve"> PAGEREF _Toc90391939 \h </w:instrText>
            </w:r>
            <w:r>
              <w:rPr>
                <w:noProof/>
                <w:webHidden/>
              </w:rPr>
            </w:r>
            <w:r>
              <w:rPr>
                <w:noProof/>
                <w:webHidden/>
              </w:rPr>
              <w:fldChar w:fldCharType="separate"/>
            </w:r>
            <w:r w:rsidR="00DE1229">
              <w:rPr>
                <w:noProof/>
                <w:webHidden/>
              </w:rPr>
              <w:t>14</w:t>
            </w:r>
            <w:r>
              <w:rPr>
                <w:noProof/>
                <w:webHidden/>
              </w:rPr>
              <w:fldChar w:fldCharType="end"/>
            </w:r>
          </w:hyperlink>
        </w:p>
        <w:p w14:paraId="45907E97" w14:textId="3C82829B" w:rsidR="00C225A4" w:rsidRDefault="00C225A4">
          <w:pPr>
            <w:pStyle w:val="TOC2"/>
            <w:tabs>
              <w:tab w:val="left" w:pos="880"/>
              <w:tab w:val="right" w:leader="dot" w:pos="9062"/>
            </w:tabs>
            <w:rPr>
              <w:noProof/>
              <w:sz w:val="22"/>
              <w:szCs w:val="22"/>
              <w:lang w:eastAsia="fr-FR"/>
            </w:rPr>
          </w:pPr>
          <w:hyperlink w:anchor="_Toc90391940" w:history="1">
            <w:r w:rsidRPr="009B20A1">
              <w:rPr>
                <w:rStyle w:val="Hyperlink"/>
                <w:noProof/>
              </w:rPr>
              <w:t>3.2.</w:t>
            </w:r>
            <w:r>
              <w:rPr>
                <w:noProof/>
                <w:sz w:val="22"/>
                <w:szCs w:val="22"/>
                <w:lang w:eastAsia="fr-FR"/>
              </w:rPr>
              <w:tab/>
            </w:r>
            <w:r w:rsidRPr="009B20A1">
              <w:rPr>
                <w:rStyle w:val="Hyperlink"/>
                <w:noProof/>
              </w:rPr>
              <w:t>Description générale</w:t>
            </w:r>
            <w:r>
              <w:rPr>
                <w:noProof/>
                <w:webHidden/>
              </w:rPr>
              <w:tab/>
            </w:r>
            <w:r>
              <w:rPr>
                <w:noProof/>
                <w:webHidden/>
              </w:rPr>
              <w:fldChar w:fldCharType="begin"/>
            </w:r>
            <w:r>
              <w:rPr>
                <w:noProof/>
                <w:webHidden/>
              </w:rPr>
              <w:instrText xml:space="preserve"> PAGEREF _Toc90391940 \h </w:instrText>
            </w:r>
            <w:r>
              <w:rPr>
                <w:noProof/>
                <w:webHidden/>
              </w:rPr>
            </w:r>
            <w:r>
              <w:rPr>
                <w:noProof/>
                <w:webHidden/>
              </w:rPr>
              <w:fldChar w:fldCharType="separate"/>
            </w:r>
            <w:r w:rsidR="00DE1229">
              <w:rPr>
                <w:noProof/>
                <w:webHidden/>
              </w:rPr>
              <w:t>15</w:t>
            </w:r>
            <w:r>
              <w:rPr>
                <w:noProof/>
                <w:webHidden/>
              </w:rPr>
              <w:fldChar w:fldCharType="end"/>
            </w:r>
          </w:hyperlink>
        </w:p>
        <w:p w14:paraId="5355494F" w14:textId="2E7DA39F" w:rsidR="00C225A4" w:rsidRDefault="00C225A4">
          <w:pPr>
            <w:pStyle w:val="TOC3"/>
            <w:tabs>
              <w:tab w:val="left" w:pos="1320"/>
              <w:tab w:val="right" w:leader="dot" w:pos="9062"/>
            </w:tabs>
            <w:rPr>
              <w:noProof/>
              <w:sz w:val="22"/>
              <w:szCs w:val="22"/>
              <w:lang w:eastAsia="fr-FR"/>
            </w:rPr>
          </w:pPr>
          <w:hyperlink w:anchor="_Toc90391941" w:history="1">
            <w:r w:rsidRPr="009B20A1">
              <w:rPr>
                <w:rStyle w:val="Hyperlink"/>
                <w:noProof/>
              </w:rPr>
              <w:t>3.2.1.</w:t>
            </w:r>
            <w:r>
              <w:rPr>
                <w:noProof/>
                <w:sz w:val="22"/>
                <w:szCs w:val="22"/>
                <w:lang w:eastAsia="fr-FR"/>
              </w:rPr>
              <w:tab/>
            </w:r>
            <w:r w:rsidRPr="009B20A1">
              <w:rPr>
                <w:rStyle w:val="Hyperlink"/>
                <w:noProof/>
              </w:rPr>
              <w:t>Introduction</w:t>
            </w:r>
            <w:r>
              <w:rPr>
                <w:noProof/>
                <w:webHidden/>
              </w:rPr>
              <w:tab/>
            </w:r>
            <w:r>
              <w:rPr>
                <w:noProof/>
                <w:webHidden/>
              </w:rPr>
              <w:fldChar w:fldCharType="begin"/>
            </w:r>
            <w:r>
              <w:rPr>
                <w:noProof/>
                <w:webHidden/>
              </w:rPr>
              <w:instrText xml:space="preserve"> PAGEREF _Toc90391941 \h </w:instrText>
            </w:r>
            <w:r>
              <w:rPr>
                <w:noProof/>
                <w:webHidden/>
              </w:rPr>
            </w:r>
            <w:r>
              <w:rPr>
                <w:noProof/>
                <w:webHidden/>
              </w:rPr>
              <w:fldChar w:fldCharType="separate"/>
            </w:r>
            <w:r w:rsidR="00DE1229">
              <w:rPr>
                <w:noProof/>
                <w:webHidden/>
              </w:rPr>
              <w:t>15</w:t>
            </w:r>
            <w:r>
              <w:rPr>
                <w:noProof/>
                <w:webHidden/>
              </w:rPr>
              <w:fldChar w:fldCharType="end"/>
            </w:r>
          </w:hyperlink>
        </w:p>
        <w:p w14:paraId="09EA4F78" w14:textId="472F447B" w:rsidR="00C225A4" w:rsidRDefault="00C225A4">
          <w:pPr>
            <w:pStyle w:val="TOC3"/>
            <w:tabs>
              <w:tab w:val="left" w:pos="1320"/>
              <w:tab w:val="right" w:leader="dot" w:pos="9062"/>
            </w:tabs>
            <w:rPr>
              <w:noProof/>
              <w:sz w:val="22"/>
              <w:szCs w:val="22"/>
              <w:lang w:eastAsia="fr-FR"/>
            </w:rPr>
          </w:pPr>
          <w:hyperlink w:anchor="_Toc90391942" w:history="1">
            <w:r w:rsidRPr="009B20A1">
              <w:rPr>
                <w:rStyle w:val="Hyperlink"/>
                <w:noProof/>
              </w:rPr>
              <w:t>3.2.2.</w:t>
            </w:r>
            <w:r>
              <w:rPr>
                <w:noProof/>
                <w:sz w:val="22"/>
                <w:szCs w:val="22"/>
                <w:lang w:eastAsia="fr-FR"/>
              </w:rPr>
              <w:tab/>
            </w:r>
            <w:r w:rsidRPr="009B20A1">
              <w:rPr>
                <w:rStyle w:val="Hyperlink"/>
                <w:noProof/>
              </w:rPr>
              <w:t>Fonctions métier</w:t>
            </w:r>
            <w:r>
              <w:rPr>
                <w:noProof/>
                <w:webHidden/>
              </w:rPr>
              <w:tab/>
            </w:r>
            <w:r>
              <w:rPr>
                <w:noProof/>
                <w:webHidden/>
              </w:rPr>
              <w:fldChar w:fldCharType="begin"/>
            </w:r>
            <w:r>
              <w:rPr>
                <w:noProof/>
                <w:webHidden/>
              </w:rPr>
              <w:instrText xml:space="preserve"> PAGEREF _Toc90391942 \h </w:instrText>
            </w:r>
            <w:r>
              <w:rPr>
                <w:noProof/>
                <w:webHidden/>
              </w:rPr>
            </w:r>
            <w:r>
              <w:rPr>
                <w:noProof/>
                <w:webHidden/>
              </w:rPr>
              <w:fldChar w:fldCharType="separate"/>
            </w:r>
            <w:r w:rsidR="00DE1229">
              <w:rPr>
                <w:noProof/>
                <w:webHidden/>
              </w:rPr>
              <w:t>15</w:t>
            </w:r>
            <w:r>
              <w:rPr>
                <w:noProof/>
                <w:webHidden/>
              </w:rPr>
              <w:fldChar w:fldCharType="end"/>
            </w:r>
          </w:hyperlink>
        </w:p>
        <w:p w14:paraId="7CF7540E" w14:textId="1F8FB194" w:rsidR="00C225A4" w:rsidRDefault="00C225A4">
          <w:pPr>
            <w:pStyle w:val="TOC2"/>
            <w:tabs>
              <w:tab w:val="left" w:pos="880"/>
              <w:tab w:val="right" w:leader="dot" w:pos="9062"/>
            </w:tabs>
            <w:rPr>
              <w:noProof/>
              <w:sz w:val="22"/>
              <w:szCs w:val="22"/>
              <w:lang w:eastAsia="fr-FR"/>
            </w:rPr>
          </w:pPr>
          <w:hyperlink w:anchor="_Toc90391943" w:history="1">
            <w:r w:rsidRPr="009B20A1">
              <w:rPr>
                <w:rStyle w:val="Hyperlink"/>
                <w:noProof/>
              </w:rPr>
              <w:t>3.3.</w:t>
            </w:r>
            <w:r>
              <w:rPr>
                <w:noProof/>
                <w:sz w:val="22"/>
                <w:szCs w:val="22"/>
                <w:lang w:eastAsia="fr-FR"/>
              </w:rPr>
              <w:tab/>
            </w:r>
            <w:r w:rsidRPr="009B20A1">
              <w:rPr>
                <w:rStyle w:val="Hyperlink"/>
                <w:noProof/>
              </w:rPr>
              <w:t>Production</w:t>
            </w:r>
            <w:r>
              <w:rPr>
                <w:noProof/>
                <w:webHidden/>
              </w:rPr>
              <w:tab/>
            </w:r>
            <w:r>
              <w:rPr>
                <w:noProof/>
                <w:webHidden/>
              </w:rPr>
              <w:fldChar w:fldCharType="begin"/>
            </w:r>
            <w:r>
              <w:rPr>
                <w:noProof/>
                <w:webHidden/>
              </w:rPr>
              <w:instrText xml:space="preserve"> PAGEREF _Toc90391943 \h </w:instrText>
            </w:r>
            <w:r>
              <w:rPr>
                <w:noProof/>
                <w:webHidden/>
              </w:rPr>
            </w:r>
            <w:r>
              <w:rPr>
                <w:noProof/>
                <w:webHidden/>
              </w:rPr>
              <w:fldChar w:fldCharType="separate"/>
            </w:r>
            <w:r w:rsidR="00DE1229">
              <w:rPr>
                <w:noProof/>
                <w:webHidden/>
              </w:rPr>
              <w:t>17</w:t>
            </w:r>
            <w:r>
              <w:rPr>
                <w:noProof/>
                <w:webHidden/>
              </w:rPr>
              <w:fldChar w:fldCharType="end"/>
            </w:r>
          </w:hyperlink>
        </w:p>
        <w:p w14:paraId="37609665" w14:textId="12A0BB70" w:rsidR="00C225A4" w:rsidRDefault="00C225A4">
          <w:pPr>
            <w:pStyle w:val="TOC3"/>
            <w:tabs>
              <w:tab w:val="left" w:pos="1320"/>
              <w:tab w:val="right" w:leader="dot" w:pos="9062"/>
            </w:tabs>
            <w:rPr>
              <w:noProof/>
              <w:sz w:val="22"/>
              <w:szCs w:val="22"/>
              <w:lang w:eastAsia="fr-FR"/>
            </w:rPr>
          </w:pPr>
          <w:hyperlink w:anchor="_Toc90391944" w:history="1">
            <w:r w:rsidRPr="009B20A1">
              <w:rPr>
                <w:rStyle w:val="Hyperlink"/>
                <w:noProof/>
              </w:rPr>
              <w:t>3.3.1.</w:t>
            </w:r>
            <w:r>
              <w:rPr>
                <w:noProof/>
                <w:sz w:val="22"/>
                <w:szCs w:val="22"/>
                <w:lang w:eastAsia="fr-FR"/>
              </w:rPr>
              <w:tab/>
            </w:r>
            <w:r w:rsidRPr="009B20A1">
              <w:rPr>
                <w:rStyle w:val="Hyperlink"/>
                <w:noProof/>
              </w:rPr>
              <w:t>Analyste SI</w:t>
            </w:r>
            <w:r>
              <w:rPr>
                <w:noProof/>
                <w:webHidden/>
              </w:rPr>
              <w:tab/>
            </w:r>
            <w:r>
              <w:rPr>
                <w:noProof/>
                <w:webHidden/>
              </w:rPr>
              <w:fldChar w:fldCharType="begin"/>
            </w:r>
            <w:r>
              <w:rPr>
                <w:noProof/>
                <w:webHidden/>
              </w:rPr>
              <w:instrText xml:space="preserve"> PAGEREF _Toc90391944 \h </w:instrText>
            </w:r>
            <w:r>
              <w:rPr>
                <w:noProof/>
                <w:webHidden/>
              </w:rPr>
            </w:r>
            <w:r>
              <w:rPr>
                <w:noProof/>
                <w:webHidden/>
              </w:rPr>
              <w:fldChar w:fldCharType="separate"/>
            </w:r>
            <w:r w:rsidR="00DE1229">
              <w:rPr>
                <w:noProof/>
                <w:webHidden/>
              </w:rPr>
              <w:t>17</w:t>
            </w:r>
            <w:r>
              <w:rPr>
                <w:noProof/>
                <w:webHidden/>
              </w:rPr>
              <w:fldChar w:fldCharType="end"/>
            </w:r>
          </w:hyperlink>
        </w:p>
        <w:p w14:paraId="0F767D88" w14:textId="24EBB680" w:rsidR="00C225A4" w:rsidRDefault="00C225A4">
          <w:pPr>
            <w:pStyle w:val="TOC3"/>
            <w:tabs>
              <w:tab w:val="left" w:pos="1320"/>
              <w:tab w:val="right" w:leader="dot" w:pos="9062"/>
            </w:tabs>
            <w:rPr>
              <w:noProof/>
              <w:sz w:val="22"/>
              <w:szCs w:val="22"/>
              <w:lang w:eastAsia="fr-FR"/>
            </w:rPr>
          </w:pPr>
          <w:hyperlink w:anchor="_Toc90391945" w:history="1">
            <w:r w:rsidRPr="009B20A1">
              <w:rPr>
                <w:rStyle w:val="Hyperlink"/>
                <w:noProof/>
              </w:rPr>
              <w:t>3.3.2.</w:t>
            </w:r>
            <w:r>
              <w:rPr>
                <w:noProof/>
                <w:sz w:val="22"/>
                <w:szCs w:val="22"/>
                <w:lang w:eastAsia="fr-FR"/>
              </w:rPr>
              <w:tab/>
            </w:r>
            <w:r w:rsidRPr="009B20A1">
              <w:rPr>
                <w:rStyle w:val="Hyperlink"/>
                <w:noProof/>
              </w:rPr>
              <w:t>Scrum Master</w:t>
            </w:r>
            <w:r>
              <w:rPr>
                <w:noProof/>
                <w:webHidden/>
              </w:rPr>
              <w:tab/>
            </w:r>
            <w:r>
              <w:rPr>
                <w:noProof/>
                <w:webHidden/>
              </w:rPr>
              <w:fldChar w:fldCharType="begin"/>
            </w:r>
            <w:r>
              <w:rPr>
                <w:noProof/>
                <w:webHidden/>
              </w:rPr>
              <w:instrText xml:space="preserve"> PAGEREF _Toc90391945 \h </w:instrText>
            </w:r>
            <w:r>
              <w:rPr>
                <w:noProof/>
                <w:webHidden/>
              </w:rPr>
            </w:r>
            <w:r>
              <w:rPr>
                <w:noProof/>
                <w:webHidden/>
              </w:rPr>
              <w:fldChar w:fldCharType="separate"/>
            </w:r>
            <w:r w:rsidR="00DE1229">
              <w:rPr>
                <w:noProof/>
                <w:webHidden/>
              </w:rPr>
              <w:t>18</w:t>
            </w:r>
            <w:r>
              <w:rPr>
                <w:noProof/>
                <w:webHidden/>
              </w:rPr>
              <w:fldChar w:fldCharType="end"/>
            </w:r>
          </w:hyperlink>
        </w:p>
        <w:p w14:paraId="4FBA7FE8" w14:textId="005A4BF1" w:rsidR="00C225A4" w:rsidRDefault="00C225A4">
          <w:pPr>
            <w:pStyle w:val="TOC1"/>
            <w:tabs>
              <w:tab w:val="left" w:pos="440"/>
              <w:tab w:val="right" w:leader="dot" w:pos="9062"/>
            </w:tabs>
            <w:rPr>
              <w:noProof/>
              <w:sz w:val="22"/>
              <w:szCs w:val="22"/>
              <w:lang w:eastAsia="fr-FR"/>
            </w:rPr>
          </w:pPr>
          <w:hyperlink w:anchor="_Toc90391946" w:history="1">
            <w:r w:rsidRPr="009B20A1">
              <w:rPr>
                <w:rStyle w:val="Hyperlink"/>
                <w:noProof/>
              </w:rPr>
              <w:t>4.</w:t>
            </w:r>
            <w:r>
              <w:rPr>
                <w:noProof/>
                <w:sz w:val="22"/>
                <w:szCs w:val="22"/>
                <w:lang w:eastAsia="fr-FR"/>
              </w:rPr>
              <w:tab/>
            </w:r>
            <w:r w:rsidRPr="009B20A1">
              <w:rPr>
                <w:rStyle w:val="Hyperlink"/>
                <w:noProof/>
              </w:rPr>
              <w:t>Conclusion</w:t>
            </w:r>
            <w:r>
              <w:rPr>
                <w:noProof/>
                <w:webHidden/>
              </w:rPr>
              <w:tab/>
            </w:r>
            <w:r>
              <w:rPr>
                <w:noProof/>
                <w:webHidden/>
              </w:rPr>
              <w:fldChar w:fldCharType="begin"/>
            </w:r>
            <w:r>
              <w:rPr>
                <w:noProof/>
                <w:webHidden/>
              </w:rPr>
              <w:instrText xml:space="preserve"> PAGEREF _Toc90391946 \h </w:instrText>
            </w:r>
            <w:r>
              <w:rPr>
                <w:noProof/>
                <w:webHidden/>
              </w:rPr>
            </w:r>
            <w:r>
              <w:rPr>
                <w:noProof/>
                <w:webHidden/>
              </w:rPr>
              <w:fldChar w:fldCharType="separate"/>
            </w:r>
            <w:r w:rsidR="00DE1229">
              <w:rPr>
                <w:noProof/>
                <w:webHidden/>
              </w:rPr>
              <w:t>23</w:t>
            </w:r>
            <w:r>
              <w:rPr>
                <w:noProof/>
                <w:webHidden/>
              </w:rPr>
              <w:fldChar w:fldCharType="end"/>
            </w:r>
          </w:hyperlink>
        </w:p>
        <w:p w14:paraId="40C9B548" w14:textId="1ECC13F5" w:rsidR="00C225A4" w:rsidRDefault="00C225A4">
          <w:pPr>
            <w:pStyle w:val="TOC2"/>
            <w:tabs>
              <w:tab w:val="left" w:pos="880"/>
              <w:tab w:val="right" w:leader="dot" w:pos="9062"/>
            </w:tabs>
            <w:rPr>
              <w:noProof/>
              <w:sz w:val="22"/>
              <w:szCs w:val="22"/>
              <w:lang w:eastAsia="fr-FR"/>
            </w:rPr>
          </w:pPr>
          <w:hyperlink w:anchor="_Toc90391947" w:history="1">
            <w:r w:rsidRPr="009B20A1">
              <w:rPr>
                <w:rStyle w:val="Hyperlink"/>
                <w:noProof/>
              </w:rPr>
              <w:t>4.1.</w:t>
            </w:r>
            <w:r>
              <w:rPr>
                <w:noProof/>
                <w:sz w:val="22"/>
                <w:szCs w:val="22"/>
                <w:lang w:eastAsia="fr-FR"/>
              </w:rPr>
              <w:tab/>
            </w:r>
            <w:r w:rsidRPr="009B20A1">
              <w:rPr>
                <w:rStyle w:val="Hyperlink"/>
                <w:noProof/>
              </w:rPr>
              <w:t>Retour d’expérience</w:t>
            </w:r>
            <w:r>
              <w:rPr>
                <w:noProof/>
                <w:webHidden/>
              </w:rPr>
              <w:tab/>
            </w:r>
            <w:r>
              <w:rPr>
                <w:noProof/>
                <w:webHidden/>
              </w:rPr>
              <w:fldChar w:fldCharType="begin"/>
            </w:r>
            <w:r>
              <w:rPr>
                <w:noProof/>
                <w:webHidden/>
              </w:rPr>
              <w:instrText xml:space="preserve"> PAGEREF _Toc90391947 \h </w:instrText>
            </w:r>
            <w:r>
              <w:rPr>
                <w:noProof/>
                <w:webHidden/>
              </w:rPr>
            </w:r>
            <w:r>
              <w:rPr>
                <w:noProof/>
                <w:webHidden/>
              </w:rPr>
              <w:fldChar w:fldCharType="separate"/>
            </w:r>
            <w:r w:rsidR="00DE1229">
              <w:rPr>
                <w:noProof/>
                <w:webHidden/>
              </w:rPr>
              <w:t>23</w:t>
            </w:r>
            <w:r>
              <w:rPr>
                <w:noProof/>
                <w:webHidden/>
              </w:rPr>
              <w:fldChar w:fldCharType="end"/>
            </w:r>
          </w:hyperlink>
        </w:p>
        <w:p w14:paraId="153C685F" w14:textId="5A5DC755" w:rsidR="00C225A4" w:rsidRDefault="00C225A4">
          <w:pPr>
            <w:pStyle w:val="TOC2"/>
            <w:tabs>
              <w:tab w:val="left" w:pos="880"/>
              <w:tab w:val="right" w:leader="dot" w:pos="9062"/>
            </w:tabs>
            <w:rPr>
              <w:noProof/>
              <w:sz w:val="22"/>
              <w:szCs w:val="22"/>
              <w:lang w:eastAsia="fr-FR"/>
            </w:rPr>
          </w:pPr>
          <w:hyperlink w:anchor="_Toc90391948" w:history="1">
            <w:r w:rsidRPr="009B20A1">
              <w:rPr>
                <w:rStyle w:val="Hyperlink"/>
                <w:noProof/>
              </w:rPr>
              <w:t>4.2.</w:t>
            </w:r>
            <w:r>
              <w:rPr>
                <w:noProof/>
                <w:sz w:val="22"/>
                <w:szCs w:val="22"/>
                <w:lang w:eastAsia="fr-FR"/>
              </w:rPr>
              <w:tab/>
            </w:r>
            <w:r w:rsidRPr="009B20A1">
              <w:rPr>
                <w:rStyle w:val="Hyperlink"/>
                <w:noProof/>
              </w:rPr>
              <w:t>Acquis</w:t>
            </w:r>
            <w:r>
              <w:rPr>
                <w:noProof/>
                <w:webHidden/>
              </w:rPr>
              <w:tab/>
            </w:r>
            <w:r>
              <w:rPr>
                <w:noProof/>
                <w:webHidden/>
              </w:rPr>
              <w:fldChar w:fldCharType="begin"/>
            </w:r>
            <w:r>
              <w:rPr>
                <w:noProof/>
                <w:webHidden/>
              </w:rPr>
              <w:instrText xml:space="preserve"> PAGEREF _Toc90391948 \h </w:instrText>
            </w:r>
            <w:r>
              <w:rPr>
                <w:noProof/>
                <w:webHidden/>
              </w:rPr>
            </w:r>
            <w:r>
              <w:rPr>
                <w:noProof/>
                <w:webHidden/>
              </w:rPr>
              <w:fldChar w:fldCharType="separate"/>
            </w:r>
            <w:r w:rsidR="00DE1229">
              <w:rPr>
                <w:noProof/>
                <w:webHidden/>
              </w:rPr>
              <w:t>24</w:t>
            </w:r>
            <w:r>
              <w:rPr>
                <w:noProof/>
                <w:webHidden/>
              </w:rPr>
              <w:fldChar w:fldCharType="end"/>
            </w:r>
          </w:hyperlink>
        </w:p>
        <w:p w14:paraId="497CB67D" w14:textId="6A9A069D" w:rsidR="00C225A4" w:rsidRDefault="00C225A4">
          <w:pPr>
            <w:pStyle w:val="TOC2"/>
            <w:tabs>
              <w:tab w:val="left" w:pos="880"/>
              <w:tab w:val="right" w:leader="dot" w:pos="9062"/>
            </w:tabs>
            <w:rPr>
              <w:noProof/>
              <w:sz w:val="22"/>
              <w:szCs w:val="22"/>
              <w:lang w:eastAsia="fr-FR"/>
            </w:rPr>
          </w:pPr>
          <w:hyperlink w:anchor="_Toc90391949" w:history="1">
            <w:r w:rsidRPr="009B20A1">
              <w:rPr>
                <w:rStyle w:val="Hyperlink"/>
                <w:noProof/>
              </w:rPr>
              <w:t>4.3.</w:t>
            </w:r>
            <w:r>
              <w:rPr>
                <w:noProof/>
                <w:sz w:val="22"/>
                <w:szCs w:val="22"/>
                <w:lang w:eastAsia="fr-FR"/>
              </w:rPr>
              <w:tab/>
            </w:r>
            <w:r w:rsidRPr="009B20A1">
              <w:rPr>
                <w:rStyle w:val="Hyperlink"/>
                <w:noProof/>
              </w:rPr>
              <w:t>Remerciements</w:t>
            </w:r>
            <w:r>
              <w:rPr>
                <w:noProof/>
                <w:webHidden/>
              </w:rPr>
              <w:tab/>
            </w:r>
            <w:r>
              <w:rPr>
                <w:noProof/>
                <w:webHidden/>
              </w:rPr>
              <w:fldChar w:fldCharType="begin"/>
            </w:r>
            <w:r>
              <w:rPr>
                <w:noProof/>
                <w:webHidden/>
              </w:rPr>
              <w:instrText xml:space="preserve"> PAGEREF _Toc90391949 \h </w:instrText>
            </w:r>
            <w:r>
              <w:rPr>
                <w:noProof/>
                <w:webHidden/>
              </w:rPr>
            </w:r>
            <w:r>
              <w:rPr>
                <w:noProof/>
                <w:webHidden/>
              </w:rPr>
              <w:fldChar w:fldCharType="separate"/>
            </w:r>
            <w:r w:rsidR="00DE1229">
              <w:rPr>
                <w:noProof/>
                <w:webHidden/>
              </w:rPr>
              <w:t>24</w:t>
            </w:r>
            <w:r>
              <w:rPr>
                <w:noProof/>
                <w:webHidden/>
              </w:rPr>
              <w:fldChar w:fldCharType="end"/>
            </w:r>
          </w:hyperlink>
        </w:p>
        <w:p w14:paraId="5071B92B" w14:textId="44B68E5F" w:rsidR="00C225A4" w:rsidRDefault="00C225A4">
          <w:pPr>
            <w:pStyle w:val="TOC1"/>
            <w:tabs>
              <w:tab w:val="left" w:pos="440"/>
              <w:tab w:val="right" w:leader="dot" w:pos="9062"/>
            </w:tabs>
            <w:rPr>
              <w:noProof/>
              <w:sz w:val="22"/>
              <w:szCs w:val="22"/>
              <w:lang w:eastAsia="fr-FR"/>
            </w:rPr>
          </w:pPr>
          <w:hyperlink w:anchor="_Toc90391950" w:history="1">
            <w:r w:rsidRPr="009B20A1">
              <w:rPr>
                <w:rStyle w:val="Hyperlink"/>
                <w:noProof/>
              </w:rPr>
              <w:t>5.</w:t>
            </w:r>
            <w:r>
              <w:rPr>
                <w:noProof/>
                <w:sz w:val="22"/>
                <w:szCs w:val="22"/>
                <w:lang w:eastAsia="fr-FR"/>
              </w:rPr>
              <w:tab/>
            </w:r>
            <w:r w:rsidRPr="009B20A1">
              <w:rPr>
                <w:rStyle w:val="Hyperlink"/>
                <w:noProof/>
              </w:rPr>
              <w:t>Annexes</w:t>
            </w:r>
            <w:r>
              <w:rPr>
                <w:noProof/>
                <w:webHidden/>
              </w:rPr>
              <w:tab/>
            </w:r>
            <w:r>
              <w:rPr>
                <w:noProof/>
                <w:webHidden/>
              </w:rPr>
              <w:fldChar w:fldCharType="begin"/>
            </w:r>
            <w:r>
              <w:rPr>
                <w:noProof/>
                <w:webHidden/>
              </w:rPr>
              <w:instrText xml:space="preserve"> PAGEREF _Toc90391950 \h </w:instrText>
            </w:r>
            <w:r>
              <w:rPr>
                <w:noProof/>
                <w:webHidden/>
              </w:rPr>
            </w:r>
            <w:r>
              <w:rPr>
                <w:noProof/>
                <w:webHidden/>
              </w:rPr>
              <w:fldChar w:fldCharType="separate"/>
            </w:r>
            <w:r w:rsidR="00DE1229">
              <w:rPr>
                <w:noProof/>
                <w:webHidden/>
              </w:rPr>
              <w:t>26</w:t>
            </w:r>
            <w:r>
              <w:rPr>
                <w:noProof/>
                <w:webHidden/>
              </w:rPr>
              <w:fldChar w:fldCharType="end"/>
            </w:r>
          </w:hyperlink>
        </w:p>
        <w:p w14:paraId="35D985B5" w14:textId="22BA68E4" w:rsidR="00C225A4" w:rsidRDefault="00C225A4">
          <w:pPr>
            <w:pStyle w:val="TOC2"/>
            <w:tabs>
              <w:tab w:val="left" w:pos="880"/>
              <w:tab w:val="right" w:leader="dot" w:pos="9062"/>
            </w:tabs>
            <w:rPr>
              <w:noProof/>
              <w:sz w:val="22"/>
              <w:szCs w:val="22"/>
              <w:lang w:eastAsia="fr-FR"/>
            </w:rPr>
          </w:pPr>
          <w:hyperlink w:anchor="_Toc90391951" w:history="1">
            <w:r w:rsidRPr="009B20A1">
              <w:rPr>
                <w:rStyle w:val="Hyperlink"/>
                <w:noProof/>
              </w:rPr>
              <w:t>5.1.</w:t>
            </w:r>
            <w:r>
              <w:rPr>
                <w:noProof/>
                <w:sz w:val="22"/>
                <w:szCs w:val="22"/>
                <w:lang w:eastAsia="fr-FR"/>
              </w:rPr>
              <w:tab/>
            </w:r>
            <w:r w:rsidRPr="009B20A1">
              <w:rPr>
                <w:rStyle w:val="Hyperlink"/>
                <w:noProof/>
              </w:rPr>
              <w:t>Sources</w:t>
            </w:r>
            <w:r>
              <w:rPr>
                <w:noProof/>
                <w:webHidden/>
              </w:rPr>
              <w:tab/>
            </w:r>
            <w:r>
              <w:rPr>
                <w:noProof/>
                <w:webHidden/>
              </w:rPr>
              <w:fldChar w:fldCharType="begin"/>
            </w:r>
            <w:r>
              <w:rPr>
                <w:noProof/>
                <w:webHidden/>
              </w:rPr>
              <w:instrText xml:space="preserve"> PAGEREF _Toc90391951 \h </w:instrText>
            </w:r>
            <w:r>
              <w:rPr>
                <w:noProof/>
                <w:webHidden/>
              </w:rPr>
            </w:r>
            <w:r>
              <w:rPr>
                <w:noProof/>
                <w:webHidden/>
              </w:rPr>
              <w:fldChar w:fldCharType="separate"/>
            </w:r>
            <w:r w:rsidR="00DE1229">
              <w:rPr>
                <w:noProof/>
                <w:webHidden/>
              </w:rPr>
              <w:t>26</w:t>
            </w:r>
            <w:r>
              <w:rPr>
                <w:noProof/>
                <w:webHidden/>
              </w:rPr>
              <w:fldChar w:fldCharType="end"/>
            </w:r>
          </w:hyperlink>
        </w:p>
        <w:p w14:paraId="74EB377C" w14:textId="6D2AF981" w:rsidR="00C225A4" w:rsidRDefault="00C225A4">
          <w:pPr>
            <w:pStyle w:val="TOC2"/>
            <w:tabs>
              <w:tab w:val="left" w:pos="880"/>
              <w:tab w:val="right" w:leader="dot" w:pos="9062"/>
            </w:tabs>
            <w:rPr>
              <w:noProof/>
              <w:sz w:val="22"/>
              <w:szCs w:val="22"/>
              <w:lang w:eastAsia="fr-FR"/>
            </w:rPr>
          </w:pPr>
          <w:hyperlink w:anchor="_Toc90391952" w:history="1">
            <w:r w:rsidRPr="009B20A1">
              <w:rPr>
                <w:rStyle w:val="Hyperlink"/>
                <w:noProof/>
              </w:rPr>
              <w:t>5.2.</w:t>
            </w:r>
            <w:r>
              <w:rPr>
                <w:noProof/>
                <w:sz w:val="22"/>
                <w:szCs w:val="22"/>
                <w:lang w:eastAsia="fr-FR"/>
              </w:rPr>
              <w:tab/>
            </w:r>
            <w:r w:rsidRPr="009B20A1">
              <w:rPr>
                <w:rStyle w:val="Hyperlink"/>
                <w:noProof/>
              </w:rPr>
              <w:t>Lexique</w:t>
            </w:r>
            <w:r>
              <w:rPr>
                <w:noProof/>
                <w:webHidden/>
              </w:rPr>
              <w:tab/>
            </w:r>
            <w:r>
              <w:rPr>
                <w:noProof/>
                <w:webHidden/>
              </w:rPr>
              <w:fldChar w:fldCharType="begin"/>
            </w:r>
            <w:r>
              <w:rPr>
                <w:noProof/>
                <w:webHidden/>
              </w:rPr>
              <w:instrText xml:space="preserve"> PAGEREF _Toc90391952 \h </w:instrText>
            </w:r>
            <w:r>
              <w:rPr>
                <w:noProof/>
                <w:webHidden/>
              </w:rPr>
            </w:r>
            <w:r>
              <w:rPr>
                <w:noProof/>
                <w:webHidden/>
              </w:rPr>
              <w:fldChar w:fldCharType="separate"/>
            </w:r>
            <w:r w:rsidR="00DE1229">
              <w:rPr>
                <w:noProof/>
                <w:webHidden/>
              </w:rPr>
              <w:t>26</w:t>
            </w:r>
            <w:r>
              <w:rPr>
                <w:noProof/>
                <w:webHidden/>
              </w:rPr>
              <w:fldChar w:fldCharType="end"/>
            </w:r>
          </w:hyperlink>
        </w:p>
        <w:p w14:paraId="7EBC7BDD" w14:textId="75F3EE7A" w:rsidR="00C225A4" w:rsidRDefault="00C225A4">
          <w:pPr>
            <w:pStyle w:val="TOC3"/>
            <w:tabs>
              <w:tab w:val="left" w:pos="1320"/>
              <w:tab w:val="right" w:leader="dot" w:pos="9062"/>
            </w:tabs>
            <w:rPr>
              <w:noProof/>
              <w:sz w:val="22"/>
              <w:szCs w:val="22"/>
              <w:lang w:eastAsia="fr-FR"/>
            </w:rPr>
          </w:pPr>
          <w:hyperlink w:anchor="_Toc90391953" w:history="1">
            <w:r w:rsidRPr="009B20A1">
              <w:rPr>
                <w:rStyle w:val="Hyperlink"/>
                <w:noProof/>
              </w:rPr>
              <w:t>5.2.1.</w:t>
            </w:r>
            <w:r>
              <w:rPr>
                <w:noProof/>
                <w:sz w:val="22"/>
                <w:szCs w:val="22"/>
                <w:lang w:eastAsia="fr-FR"/>
              </w:rPr>
              <w:tab/>
            </w:r>
            <w:r w:rsidRPr="009B20A1">
              <w:rPr>
                <w:rStyle w:val="Hyperlink"/>
                <w:noProof/>
              </w:rPr>
              <w:t>Société Générale</w:t>
            </w:r>
            <w:r>
              <w:rPr>
                <w:noProof/>
                <w:webHidden/>
              </w:rPr>
              <w:tab/>
            </w:r>
            <w:r>
              <w:rPr>
                <w:noProof/>
                <w:webHidden/>
              </w:rPr>
              <w:fldChar w:fldCharType="begin"/>
            </w:r>
            <w:r>
              <w:rPr>
                <w:noProof/>
                <w:webHidden/>
              </w:rPr>
              <w:instrText xml:space="preserve"> PAGEREF _Toc90391953 \h </w:instrText>
            </w:r>
            <w:r>
              <w:rPr>
                <w:noProof/>
                <w:webHidden/>
              </w:rPr>
            </w:r>
            <w:r>
              <w:rPr>
                <w:noProof/>
                <w:webHidden/>
              </w:rPr>
              <w:fldChar w:fldCharType="separate"/>
            </w:r>
            <w:r w:rsidR="00DE1229">
              <w:rPr>
                <w:noProof/>
                <w:webHidden/>
              </w:rPr>
              <w:t>26</w:t>
            </w:r>
            <w:r>
              <w:rPr>
                <w:noProof/>
                <w:webHidden/>
              </w:rPr>
              <w:fldChar w:fldCharType="end"/>
            </w:r>
          </w:hyperlink>
        </w:p>
        <w:p w14:paraId="1FE8DC2D" w14:textId="5E8116FA" w:rsidR="00C225A4" w:rsidRDefault="00C225A4">
          <w:pPr>
            <w:pStyle w:val="TOC3"/>
            <w:tabs>
              <w:tab w:val="left" w:pos="1320"/>
              <w:tab w:val="right" w:leader="dot" w:pos="9062"/>
            </w:tabs>
            <w:rPr>
              <w:noProof/>
              <w:sz w:val="22"/>
              <w:szCs w:val="22"/>
              <w:lang w:eastAsia="fr-FR"/>
            </w:rPr>
          </w:pPr>
          <w:hyperlink w:anchor="_Toc90391954" w:history="1">
            <w:r w:rsidRPr="009B20A1">
              <w:rPr>
                <w:rStyle w:val="Hyperlink"/>
                <w:noProof/>
              </w:rPr>
              <w:t>5.2.2.</w:t>
            </w:r>
            <w:r>
              <w:rPr>
                <w:noProof/>
                <w:sz w:val="22"/>
                <w:szCs w:val="22"/>
                <w:lang w:eastAsia="fr-FR"/>
              </w:rPr>
              <w:tab/>
            </w:r>
            <w:r w:rsidRPr="009B20A1">
              <w:rPr>
                <w:rStyle w:val="Hyperlink"/>
                <w:noProof/>
              </w:rPr>
              <w:t>Technique</w:t>
            </w:r>
            <w:r>
              <w:rPr>
                <w:noProof/>
                <w:webHidden/>
              </w:rPr>
              <w:tab/>
            </w:r>
            <w:r>
              <w:rPr>
                <w:noProof/>
                <w:webHidden/>
              </w:rPr>
              <w:fldChar w:fldCharType="begin"/>
            </w:r>
            <w:r>
              <w:rPr>
                <w:noProof/>
                <w:webHidden/>
              </w:rPr>
              <w:instrText xml:space="preserve"> PAGEREF _Toc90391954 \h </w:instrText>
            </w:r>
            <w:r>
              <w:rPr>
                <w:noProof/>
                <w:webHidden/>
              </w:rPr>
            </w:r>
            <w:r>
              <w:rPr>
                <w:noProof/>
                <w:webHidden/>
              </w:rPr>
              <w:fldChar w:fldCharType="separate"/>
            </w:r>
            <w:r w:rsidR="00DE1229">
              <w:rPr>
                <w:noProof/>
                <w:webHidden/>
              </w:rPr>
              <w:t>26</w:t>
            </w:r>
            <w:r>
              <w:rPr>
                <w:noProof/>
                <w:webHidden/>
              </w:rPr>
              <w:fldChar w:fldCharType="end"/>
            </w:r>
          </w:hyperlink>
        </w:p>
        <w:p w14:paraId="3017FF23" w14:textId="43536CCF" w:rsidR="0081740C" w:rsidRDefault="0081740C" w:rsidP="0081740C">
          <w:r>
            <w:rPr>
              <w:b/>
              <w:bCs/>
              <w:noProof/>
            </w:rPr>
            <w:fldChar w:fldCharType="end"/>
          </w:r>
        </w:p>
      </w:sdtContent>
    </w:sdt>
    <w:p w14:paraId="23A3B124" w14:textId="77777777" w:rsidR="0081740C" w:rsidRDefault="0081740C" w:rsidP="0081740C">
      <w:pPr>
        <w:rPr>
          <w:lang w:val="en-US"/>
        </w:rPr>
      </w:pPr>
    </w:p>
    <w:p w14:paraId="59CF7A3C" w14:textId="77777777" w:rsidR="0081740C" w:rsidRDefault="0081740C" w:rsidP="0081740C">
      <w:pPr>
        <w:rPr>
          <w:lang w:val="en-US"/>
        </w:rPr>
      </w:pPr>
    </w:p>
    <w:p w14:paraId="3D2A484F" w14:textId="77777777" w:rsidR="0081740C" w:rsidRDefault="0081740C" w:rsidP="0081740C">
      <w:pPr>
        <w:rPr>
          <w:lang w:val="en-US"/>
        </w:rPr>
      </w:pPr>
    </w:p>
    <w:p w14:paraId="1A24C369" w14:textId="77777777" w:rsidR="0081740C" w:rsidRDefault="0081740C" w:rsidP="0081740C">
      <w:pPr>
        <w:rPr>
          <w:lang w:val="en-US"/>
        </w:rPr>
      </w:pPr>
    </w:p>
    <w:p w14:paraId="0F695C47" w14:textId="72C82E90" w:rsidR="0081740C" w:rsidRDefault="0081740C" w:rsidP="0081740C">
      <w:pPr>
        <w:rPr>
          <w:lang w:val="en-US"/>
        </w:rPr>
      </w:pPr>
    </w:p>
    <w:p w14:paraId="04AF47D2" w14:textId="7227F2C4" w:rsidR="009C4E47" w:rsidRDefault="009C4E47" w:rsidP="0081740C">
      <w:pPr>
        <w:rPr>
          <w:lang w:val="en-US"/>
        </w:rPr>
      </w:pPr>
    </w:p>
    <w:p w14:paraId="61C73D82" w14:textId="113955EE" w:rsidR="00BC6E8C" w:rsidRDefault="00BC6E8C" w:rsidP="00BC6E8C"/>
    <w:p w14:paraId="5FA255B7" w14:textId="77777777" w:rsidR="00C14019" w:rsidRPr="00281436" w:rsidRDefault="00C14019" w:rsidP="00BC6E8C"/>
    <w:p w14:paraId="338F8616" w14:textId="77777777" w:rsidR="00BC6E8C" w:rsidRPr="00281436" w:rsidRDefault="00BC6E8C" w:rsidP="00BC6E8C"/>
    <w:p w14:paraId="2417B603" w14:textId="77777777" w:rsidR="00BC6E8C" w:rsidRPr="00281436" w:rsidRDefault="00BC6E8C" w:rsidP="00BC6E8C"/>
    <w:p w14:paraId="2CC84CC5" w14:textId="77777777" w:rsidR="00217E92" w:rsidRPr="00281436" w:rsidRDefault="00217E92" w:rsidP="00BC6E8C"/>
    <w:p w14:paraId="4B6271FF" w14:textId="77777777" w:rsidR="00BC6E8C" w:rsidRPr="00281436" w:rsidRDefault="00BC6E8C" w:rsidP="00BC6E8C"/>
    <w:p w14:paraId="1ABC1649" w14:textId="77777777" w:rsidR="00BC6E8C" w:rsidRPr="00281436" w:rsidRDefault="00BC6E8C" w:rsidP="00BC6E8C"/>
    <w:p w14:paraId="3CAFAF68" w14:textId="77777777" w:rsidR="00BC6E8C" w:rsidRPr="00281436" w:rsidRDefault="00BC6E8C" w:rsidP="00BC6E8C">
      <w:pPr>
        <w:pStyle w:val="Title"/>
        <w:jc w:val="center"/>
        <w:rPr>
          <w:rFonts w:ascii="Source Sans Pro" w:hAnsi="Source Sans Pro"/>
        </w:rPr>
      </w:pPr>
      <w:r w:rsidRPr="00281436">
        <w:rPr>
          <w:rFonts w:ascii="Source Sans Pro" w:hAnsi="Source Sans Pro"/>
        </w:rPr>
        <w:t>Introduction</w:t>
      </w:r>
    </w:p>
    <w:p w14:paraId="3AE90E29" w14:textId="77777777" w:rsidR="00BC6E8C" w:rsidRPr="00281436" w:rsidRDefault="00BC6E8C" w:rsidP="00BC6E8C"/>
    <w:p w14:paraId="19D10B85" w14:textId="77777777" w:rsidR="00BC6E8C" w:rsidRPr="00281436" w:rsidRDefault="00BC6E8C" w:rsidP="00BC6E8C"/>
    <w:p w14:paraId="03B3B1E1" w14:textId="77777777" w:rsidR="00BC6E8C" w:rsidRPr="00281436" w:rsidRDefault="00BC6E8C" w:rsidP="00BC6E8C"/>
    <w:p w14:paraId="1FBBBFEF" w14:textId="77777777" w:rsidR="00BC6E8C" w:rsidRPr="00281436" w:rsidRDefault="00BC6E8C" w:rsidP="00BC6E8C"/>
    <w:p w14:paraId="00BEFA56" w14:textId="77777777" w:rsidR="00BC6E8C" w:rsidRPr="00281436" w:rsidRDefault="00BC6E8C" w:rsidP="00BC6E8C"/>
    <w:p w14:paraId="399665CC" w14:textId="13A974A8" w:rsidR="00BC6E8C" w:rsidRDefault="00BC6E8C" w:rsidP="00BC6E8C"/>
    <w:p w14:paraId="66ED0195" w14:textId="2D62A5F2" w:rsidR="003D18A8" w:rsidRDefault="003D18A8" w:rsidP="00BC6E8C"/>
    <w:p w14:paraId="3C84EF35" w14:textId="4F1B8565" w:rsidR="003D18A8" w:rsidRDefault="003D18A8" w:rsidP="00BC6E8C"/>
    <w:p w14:paraId="6DD946A2" w14:textId="77777777" w:rsidR="00C225A4" w:rsidRDefault="00C225A4" w:rsidP="00BC6E8C"/>
    <w:p w14:paraId="03647B72" w14:textId="77777777" w:rsidR="003D18A8" w:rsidRPr="00281436" w:rsidRDefault="003D18A8" w:rsidP="00BC6E8C"/>
    <w:p w14:paraId="6671F724" w14:textId="77777777" w:rsidR="000E66BC" w:rsidRPr="00EE2044" w:rsidRDefault="000E66BC" w:rsidP="0081740C">
      <w:pPr>
        <w:rPr>
          <w:lang w:val="en-US"/>
        </w:rPr>
      </w:pPr>
    </w:p>
    <w:p w14:paraId="3B559BBC" w14:textId="21BBF923" w:rsidR="00C14019" w:rsidRDefault="0081740C" w:rsidP="00C14019">
      <w:pPr>
        <w:pStyle w:val="Heading1"/>
        <w:numPr>
          <w:ilvl w:val="0"/>
          <w:numId w:val="6"/>
        </w:numPr>
      </w:pPr>
      <w:bookmarkStart w:id="0" w:name="_Toc90391929"/>
      <w:r>
        <w:lastRenderedPageBreak/>
        <w:t>Introduction</w:t>
      </w:r>
      <w:bookmarkEnd w:id="0"/>
    </w:p>
    <w:p w14:paraId="435188D5" w14:textId="77777777" w:rsidR="00C14019" w:rsidRPr="00C14019" w:rsidRDefault="00C14019" w:rsidP="00C14019"/>
    <w:p w14:paraId="664D67FA" w14:textId="77777777" w:rsidR="00A97F21" w:rsidRPr="000829FD" w:rsidRDefault="00A97F21" w:rsidP="000829FD">
      <w:pPr>
        <w:pStyle w:val="NormalWeb"/>
        <w:shd w:val="clear" w:color="auto" w:fill="FFFFFF"/>
        <w:spacing w:line="360" w:lineRule="auto"/>
        <w:ind w:firstLine="720"/>
        <w:jc w:val="both"/>
        <w:rPr>
          <w:rFonts w:ascii="Source Sans Pro" w:hAnsi="Source Sans Pro"/>
          <w:color w:val="000000"/>
          <w:sz w:val="21"/>
          <w:szCs w:val="21"/>
          <w:lang w:val="fr-FR"/>
        </w:rPr>
      </w:pPr>
      <w:r w:rsidRPr="000829FD">
        <w:rPr>
          <w:rFonts w:ascii="Source Sans Pro" w:hAnsi="Source Sans Pro"/>
          <w:color w:val="000000"/>
          <w:sz w:val="21"/>
          <w:szCs w:val="21"/>
          <w:lang w:val="fr-FR"/>
        </w:rPr>
        <w:t>Dans le cadre de ma scolarité à EPITECH, un stage en entreprise d’une durée de quatre à six mois doit être effectué à l’issue de la première année. Il a pour but de nous former à la vie en entreprise et acquérir de l’expérience.</w:t>
      </w:r>
    </w:p>
    <w:p w14:paraId="429ABF1B" w14:textId="77777777" w:rsidR="00A97F21" w:rsidRPr="000829FD" w:rsidRDefault="00A97F21" w:rsidP="000829FD">
      <w:pPr>
        <w:pStyle w:val="NormalWeb"/>
        <w:shd w:val="clear" w:color="auto" w:fill="FFFFFF"/>
        <w:spacing w:line="360" w:lineRule="auto"/>
        <w:jc w:val="both"/>
        <w:rPr>
          <w:rFonts w:ascii="Source Sans Pro" w:hAnsi="Source Sans Pro"/>
          <w:color w:val="000000"/>
          <w:sz w:val="21"/>
          <w:szCs w:val="21"/>
          <w:lang w:val="fr-FR"/>
        </w:rPr>
      </w:pPr>
      <w:r w:rsidRPr="000829FD">
        <w:rPr>
          <w:rFonts w:ascii="Source Sans Pro" w:hAnsi="Source Sans Pro"/>
          <w:color w:val="000000"/>
          <w:sz w:val="21"/>
          <w:szCs w:val="21"/>
          <w:lang w:val="fr-FR"/>
        </w:rPr>
        <w:t xml:space="preserve">Il était important pour moi de faire ce stage afin d’expérimenter et de me professionaliser. En effet, c’est un complément primordial dans l’enseignement supérieur, puisuque cela permet de se former aux pratiques du monde de l’entreprise. </w:t>
      </w:r>
    </w:p>
    <w:p w14:paraId="45A24E1E" w14:textId="77777777" w:rsidR="00A97F21" w:rsidRPr="000829FD" w:rsidRDefault="00A97F21" w:rsidP="000829FD">
      <w:pPr>
        <w:pStyle w:val="NormalWeb"/>
        <w:shd w:val="clear" w:color="auto" w:fill="FFFFFF"/>
        <w:spacing w:line="360" w:lineRule="auto"/>
        <w:jc w:val="both"/>
        <w:rPr>
          <w:rFonts w:ascii="Source Sans Pro" w:hAnsi="Source Sans Pro"/>
          <w:color w:val="000000"/>
          <w:sz w:val="21"/>
          <w:szCs w:val="21"/>
          <w:lang w:val="fr-FR"/>
        </w:rPr>
      </w:pPr>
      <w:r w:rsidRPr="000829FD">
        <w:rPr>
          <w:rFonts w:ascii="Source Sans Pro" w:hAnsi="Source Sans Pro"/>
          <w:color w:val="000000"/>
          <w:sz w:val="21"/>
          <w:szCs w:val="21"/>
          <w:lang w:val="fr-FR"/>
        </w:rPr>
        <w:t>J’ai choisi d’effectuer mon stage dans le secteur bancaire et plus précisement à la Société Générale. Je souhaitais découvrir le fonctionnement d’un grand groupe et vivre la réalisation d’un projet à grande échelle. De plus, travailler dans une entitée aussi conséquente m’as permis d’être accompagné, d’accéder à des formations de qualités et avoir à disposition des logiciels et outils de dernière génération.</w:t>
      </w:r>
    </w:p>
    <w:p w14:paraId="7E9BB088" w14:textId="77777777" w:rsidR="00A97F21" w:rsidRPr="000829FD" w:rsidRDefault="00A97F21" w:rsidP="000829FD">
      <w:pPr>
        <w:pStyle w:val="NormalWeb"/>
        <w:shd w:val="clear" w:color="auto" w:fill="FFFFFF"/>
        <w:spacing w:line="360" w:lineRule="auto"/>
        <w:jc w:val="both"/>
        <w:rPr>
          <w:rFonts w:ascii="Source Sans Pro" w:hAnsi="Source Sans Pro"/>
          <w:color w:val="000000"/>
          <w:sz w:val="21"/>
          <w:szCs w:val="21"/>
          <w:lang w:val="fr-FR"/>
        </w:rPr>
      </w:pPr>
      <w:r w:rsidRPr="000829FD">
        <w:rPr>
          <w:rFonts w:ascii="Source Sans Pro" w:hAnsi="Source Sans Pro"/>
          <w:color w:val="000000"/>
          <w:sz w:val="21"/>
          <w:szCs w:val="21"/>
          <w:lang w:val="fr-FR"/>
        </w:rPr>
        <w:t>Le secteur bancaire étant essentiellement fondé sur de vastes systèmes d’informations, l’IT et les métiers du développement informatique sont largement représentés et proposent des solutions innovantes. J’ai donc eu la possibilité d’expériementer différents rôles au sein de l’équipe, ce qui m’as permit de voir un panel complet de métier, de la définition des besoins à l’homologuation fonctionelle d’un produit.</w:t>
      </w:r>
    </w:p>
    <w:p w14:paraId="35D0573B" w14:textId="77777777" w:rsidR="00A97F21" w:rsidRPr="000829FD" w:rsidRDefault="00A97F21" w:rsidP="000829FD">
      <w:pPr>
        <w:pStyle w:val="NormalWeb"/>
        <w:shd w:val="clear" w:color="auto" w:fill="FFFFFF"/>
        <w:spacing w:line="360" w:lineRule="auto"/>
        <w:jc w:val="both"/>
        <w:rPr>
          <w:rFonts w:ascii="Source Sans Pro" w:hAnsi="Source Sans Pro"/>
          <w:color w:val="000000"/>
          <w:sz w:val="21"/>
          <w:szCs w:val="21"/>
          <w:lang w:val="fr-FR"/>
        </w:rPr>
      </w:pPr>
      <w:r w:rsidRPr="000829FD">
        <w:rPr>
          <w:rFonts w:ascii="Source Sans Pro" w:hAnsi="Source Sans Pro"/>
          <w:color w:val="000000"/>
          <w:sz w:val="21"/>
          <w:szCs w:val="21"/>
          <w:lang w:val="fr-FR"/>
        </w:rPr>
        <w:t>Finalement, j’attendais de cette première expérience dans le monde de l’informatique 3 objectifs. Premièrement, développer mes compétences techniques et pratiques. Deuxiemement, améliorer mes softs-skills en gestion de projet et suivi des besoins. Troisièmement, expérimenter un métier d’analyste dans le cadre d’un projet concret et impactant.</w:t>
      </w:r>
    </w:p>
    <w:p w14:paraId="25445788" w14:textId="77777777" w:rsidR="004713F0" w:rsidRDefault="004713F0" w:rsidP="004713F0"/>
    <w:p w14:paraId="49DED45F" w14:textId="77777777" w:rsidR="004713F0" w:rsidRDefault="004713F0" w:rsidP="004713F0"/>
    <w:p w14:paraId="048623CC" w14:textId="77777777" w:rsidR="004713F0" w:rsidRPr="00281436" w:rsidRDefault="004713F0" w:rsidP="004713F0"/>
    <w:p w14:paraId="2917F013" w14:textId="77777777" w:rsidR="004713F0" w:rsidRPr="00281436" w:rsidRDefault="004713F0" w:rsidP="004713F0"/>
    <w:p w14:paraId="1661CDC4" w14:textId="77777777" w:rsidR="004713F0" w:rsidRPr="00281436" w:rsidRDefault="004713F0" w:rsidP="004713F0"/>
    <w:p w14:paraId="411F88E8" w14:textId="77777777" w:rsidR="004713F0" w:rsidRPr="00281436" w:rsidRDefault="004713F0" w:rsidP="004713F0"/>
    <w:p w14:paraId="71D408AA" w14:textId="77777777" w:rsidR="004713F0" w:rsidRPr="00281436" w:rsidRDefault="004713F0" w:rsidP="004713F0">
      <w:r w:rsidRPr="00281436">
        <w:t xml:space="preserve">   </w:t>
      </w:r>
    </w:p>
    <w:p w14:paraId="6E5D6089" w14:textId="77777777" w:rsidR="004713F0" w:rsidRPr="00281436" w:rsidRDefault="004713F0" w:rsidP="004713F0"/>
    <w:p w14:paraId="0F4D4E80" w14:textId="77777777" w:rsidR="004713F0" w:rsidRPr="00281436" w:rsidRDefault="004713F0" w:rsidP="004713F0"/>
    <w:p w14:paraId="23C9392D" w14:textId="77777777" w:rsidR="004713F0" w:rsidRPr="00281436" w:rsidRDefault="004713F0" w:rsidP="004713F0"/>
    <w:p w14:paraId="79A3416B" w14:textId="77777777" w:rsidR="004713F0" w:rsidRPr="00281436" w:rsidRDefault="004713F0" w:rsidP="004713F0"/>
    <w:p w14:paraId="0711B06B" w14:textId="77777777" w:rsidR="004713F0" w:rsidRPr="00281436" w:rsidRDefault="004713F0" w:rsidP="004713F0"/>
    <w:p w14:paraId="4CA9A6CD" w14:textId="77777777" w:rsidR="004713F0" w:rsidRPr="00281436" w:rsidRDefault="004713F0" w:rsidP="004713F0"/>
    <w:p w14:paraId="2370ED93" w14:textId="77777777" w:rsidR="004713F0" w:rsidRPr="00281436" w:rsidRDefault="004713F0" w:rsidP="004713F0"/>
    <w:p w14:paraId="3E56F7D8" w14:textId="3D34E451" w:rsidR="004713F0" w:rsidRDefault="004713F0" w:rsidP="004713F0"/>
    <w:p w14:paraId="3127D876" w14:textId="60A7E2F5" w:rsidR="00C225A4" w:rsidRDefault="00C225A4" w:rsidP="004713F0"/>
    <w:p w14:paraId="23BAC4C5" w14:textId="77777777" w:rsidR="00C225A4" w:rsidRPr="00281436" w:rsidRDefault="00C225A4" w:rsidP="004713F0"/>
    <w:p w14:paraId="296EF256" w14:textId="77777777" w:rsidR="004713F0" w:rsidRPr="00281436" w:rsidRDefault="004713F0" w:rsidP="004713F0"/>
    <w:p w14:paraId="7BD3BBE2" w14:textId="473E89F9" w:rsidR="004713F0" w:rsidRDefault="004713F0" w:rsidP="004713F0"/>
    <w:p w14:paraId="453FE269" w14:textId="77777777" w:rsidR="00876B4C" w:rsidRPr="00281436" w:rsidRDefault="00876B4C" w:rsidP="004713F0"/>
    <w:p w14:paraId="04DBC5D1" w14:textId="77777777" w:rsidR="004713F0" w:rsidRPr="00281436" w:rsidRDefault="004713F0" w:rsidP="004713F0">
      <w:pPr>
        <w:pStyle w:val="Title"/>
        <w:jc w:val="center"/>
        <w:rPr>
          <w:rFonts w:ascii="Source Sans Pro" w:hAnsi="Source Sans Pro"/>
        </w:rPr>
      </w:pPr>
      <w:r w:rsidRPr="00281436">
        <w:rPr>
          <w:rFonts w:ascii="Source Sans Pro" w:hAnsi="Source Sans Pro"/>
        </w:rPr>
        <w:t>Société Générale</w:t>
      </w:r>
    </w:p>
    <w:p w14:paraId="7E408803" w14:textId="77777777" w:rsidR="004713F0" w:rsidRPr="00281436" w:rsidRDefault="004713F0" w:rsidP="004713F0"/>
    <w:p w14:paraId="0CAED7ED" w14:textId="77777777" w:rsidR="004713F0" w:rsidRPr="00281436" w:rsidRDefault="004713F0" w:rsidP="004713F0"/>
    <w:p w14:paraId="2A9E43E4" w14:textId="77777777" w:rsidR="004713F0" w:rsidRPr="00281436" w:rsidRDefault="004713F0" w:rsidP="004713F0"/>
    <w:p w14:paraId="149F3C6D" w14:textId="77777777" w:rsidR="004713F0" w:rsidRPr="00281436" w:rsidRDefault="004713F0" w:rsidP="004713F0"/>
    <w:p w14:paraId="3BDDD6B9" w14:textId="40E06801" w:rsidR="004713F0" w:rsidRDefault="004713F0" w:rsidP="004713F0"/>
    <w:p w14:paraId="7C02D2EA" w14:textId="13625212" w:rsidR="003D18A8" w:rsidRDefault="003D18A8" w:rsidP="004713F0"/>
    <w:p w14:paraId="3DF34824" w14:textId="3923717C" w:rsidR="003D18A8" w:rsidRDefault="003D18A8" w:rsidP="004713F0"/>
    <w:p w14:paraId="1FC564CF" w14:textId="7277447A" w:rsidR="003D18A8" w:rsidRDefault="003D18A8" w:rsidP="004713F0"/>
    <w:p w14:paraId="648AFAB9" w14:textId="42C17588" w:rsidR="00C225A4" w:rsidRDefault="00C225A4" w:rsidP="004713F0"/>
    <w:p w14:paraId="12C6B295" w14:textId="77777777" w:rsidR="00C225A4" w:rsidRDefault="00C225A4" w:rsidP="004713F0"/>
    <w:p w14:paraId="2B30171D" w14:textId="77777777" w:rsidR="00C225A4" w:rsidRPr="00281436" w:rsidRDefault="00C225A4" w:rsidP="004713F0"/>
    <w:p w14:paraId="772EDE2C" w14:textId="77777777" w:rsidR="00217E92" w:rsidRPr="00A97F21" w:rsidRDefault="00217E92" w:rsidP="00A97F21"/>
    <w:p w14:paraId="6FA0B4AC" w14:textId="3EDD9E87" w:rsidR="00B82892" w:rsidRDefault="0081740C" w:rsidP="00B82892">
      <w:pPr>
        <w:pStyle w:val="Heading1"/>
        <w:numPr>
          <w:ilvl w:val="0"/>
          <w:numId w:val="6"/>
        </w:numPr>
      </w:pPr>
      <w:bookmarkStart w:id="1" w:name="_Toc90391930"/>
      <w:r>
        <w:lastRenderedPageBreak/>
        <w:t>Société Générale</w:t>
      </w:r>
      <w:bookmarkEnd w:id="1"/>
    </w:p>
    <w:p w14:paraId="5717665A" w14:textId="77777777" w:rsidR="00876B4C" w:rsidRPr="00876B4C" w:rsidRDefault="00876B4C" w:rsidP="00876B4C"/>
    <w:p w14:paraId="53112CE2" w14:textId="52F644BB" w:rsidR="00665206" w:rsidRDefault="0081740C" w:rsidP="00665206">
      <w:pPr>
        <w:pStyle w:val="Heading2"/>
        <w:numPr>
          <w:ilvl w:val="1"/>
          <w:numId w:val="6"/>
        </w:numPr>
      </w:pPr>
      <w:bookmarkStart w:id="2" w:name="_Toc90391931"/>
      <w:r>
        <w:t>Présentation</w:t>
      </w:r>
      <w:bookmarkEnd w:id="2"/>
    </w:p>
    <w:p w14:paraId="23D43A68" w14:textId="77777777" w:rsidR="00665206" w:rsidRPr="00126806" w:rsidRDefault="00665206" w:rsidP="00126806">
      <w:pPr>
        <w:pStyle w:val="NormalWeb"/>
        <w:shd w:val="clear" w:color="auto" w:fill="FFFFFF"/>
        <w:spacing w:line="360" w:lineRule="auto"/>
        <w:ind w:firstLine="720"/>
        <w:jc w:val="both"/>
        <w:rPr>
          <w:rFonts w:ascii="Source Sans Pro" w:hAnsi="Source Sans Pro"/>
          <w:color w:val="000000"/>
          <w:sz w:val="21"/>
          <w:szCs w:val="21"/>
          <w:lang w:val="fr-FR"/>
        </w:rPr>
      </w:pPr>
      <w:r w:rsidRPr="00126806">
        <w:rPr>
          <w:rFonts w:ascii="Source Sans Pro" w:hAnsi="Source Sans Pro"/>
          <w:color w:val="000000"/>
          <w:sz w:val="21"/>
          <w:szCs w:val="21"/>
          <w:lang w:val="fr-FR"/>
        </w:rPr>
        <w:t>Société Générale, un des tout premiers groupes européens de services financiers et acteur important de l’économie depuis plus de 150 ans, accompagne au quotidien 30 millions de clients grâce à ses </w:t>
      </w:r>
      <w:r w:rsidRPr="00C9402B">
        <w:rPr>
          <w:rStyle w:val="Strong"/>
          <w:rFonts w:ascii="Source Sans Pro" w:hAnsi="Source Sans Pro" w:cs="Arial"/>
          <w:b w:val="0"/>
          <w:bCs w:val="0"/>
          <w:color w:val="000000"/>
          <w:sz w:val="21"/>
          <w:szCs w:val="21"/>
          <w:lang w:val="fr-FR"/>
        </w:rPr>
        <w:t>133 000 collaborateurs</w:t>
      </w:r>
      <w:r w:rsidRPr="00C9402B">
        <w:rPr>
          <w:rFonts w:ascii="Source Sans Pro" w:hAnsi="Source Sans Pro"/>
          <w:b/>
          <w:bCs/>
          <w:color w:val="000000"/>
          <w:sz w:val="21"/>
          <w:szCs w:val="21"/>
          <w:lang w:val="fr-FR"/>
        </w:rPr>
        <w:t> </w:t>
      </w:r>
      <w:r w:rsidRPr="00C9402B">
        <w:rPr>
          <w:rFonts w:ascii="Source Sans Pro" w:hAnsi="Source Sans Pro"/>
          <w:color w:val="000000"/>
          <w:sz w:val="21"/>
          <w:szCs w:val="21"/>
          <w:lang w:val="fr-FR"/>
        </w:rPr>
        <w:t>présents dans</w:t>
      </w:r>
      <w:r w:rsidRPr="00C9402B">
        <w:rPr>
          <w:rFonts w:ascii="Source Sans Pro" w:hAnsi="Source Sans Pro"/>
          <w:b/>
          <w:bCs/>
          <w:color w:val="000000"/>
          <w:sz w:val="21"/>
          <w:szCs w:val="21"/>
          <w:lang w:val="fr-FR"/>
        </w:rPr>
        <w:t> </w:t>
      </w:r>
      <w:r w:rsidRPr="00C9402B">
        <w:rPr>
          <w:rStyle w:val="Strong"/>
          <w:rFonts w:ascii="Source Sans Pro" w:hAnsi="Source Sans Pro" w:cs="Arial"/>
          <w:b w:val="0"/>
          <w:bCs w:val="0"/>
          <w:color w:val="000000"/>
          <w:sz w:val="21"/>
          <w:szCs w:val="21"/>
          <w:lang w:val="fr-FR"/>
        </w:rPr>
        <w:t>61 pays</w:t>
      </w:r>
      <w:r w:rsidRPr="00C9402B">
        <w:rPr>
          <w:rFonts w:ascii="Source Sans Pro" w:hAnsi="Source Sans Pro"/>
          <w:b/>
          <w:bCs/>
          <w:color w:val="000000"/>
          <w:sz w:val="21"/>
          <w:szCs w:val="21"/>
          <w:lang w:val="fr-FR"/>
        </w:rPr>
        <w:t>.</w:t>
      </w:r>
    </w:p>
    <w:p w14:paraId="1FD17DE1" w14:textId="77777777" w:rsidR="00665206" w:rsidRPr="00126806" w:rsidRDefault="00665206" w:rsidP="00126806">
      <w:pPr>
        <w:pStyle w:val="NormalWeb"/>
        <w:shd w:val="clear" w:color="auto" w:fill="FFFFFF"/>
        <w:spacing w:line="360" w:lineRule="auto"/>
        <w:jc w:val="both"/>
        <w:rPr>
          <w:rFonts w:ascii="Source Sans Pro" w:hAnsi="Source Sans Pro"/>
          <w:color w:val="000000"/>
          <w:sz w:val="21"/>
          <w:szCs w:val="21"/>
          <w:lang w:val="fr-FR"/>
        </w:rPr>
      </w:pPr>
      <w:r w:rsidRPr="00126806">
        <w:rPr>
          <w:sz w:val="21"/>
          <w:szCs w:val="21"/>
          <w:lang w:val="fr-FR"/>
        </w:rPr>
        <w:t xml:space="preserve"> </w:t>
      </w:r>
      <w:r w:rsidRPr="00126806">
        <w:rPr>
          <w:sz w:val="21"/>
          <w:szCs w:val="21"/>
          <w:lang w:val="fr-FR"/>
        </w:rPr>
        <w:drawing>
          <wp:inline distT="0" distB="0" distL="0" distR="0" wp14:anchorId="7A00384D" wp14:editId="20ECB6EA">
            <wp:extent cx="5943600" cy="2805430"/>
            <wp:effectExtent l="0" t="0" r="0" b="0"/>
            <wp:docPr id="1" name="Picture 1"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with medium confidence"/>
                    <pic:cNvPicPr/>
                  </pic:nvPicPr>
                  <pic:blipFill>
                    <a:blip r:embed="rId11"/>
                    <a:stretch>
                      <a:fillRect/>
                    </a:stretch>
                  </pic:blipFill>
                  <pic:spPr>
                    <a:xfrm>
                      <a:off x="0" y="0"/>
                      <a:ext cx="5943600" cy="2805430"/>
                    </a:xfrm>
                    <a:prstGeom prst="rect">
                      <a:avLst/>
                    </a:prstGeom>
                  </pic:spPr>
                </pic:pic>
              </a:graphicData>
            </a:graphic>
          </wp:inline>
        </w:drawing>
      </w:r>
    </w:p>
    <w:p w14:paraId="42D6DFE7" w14:textId="77777777" w:rsidR="00665206" w:rsidRPr="00126806" w:rsidRDefault="00665206" w:rsidP="00126806">
      <w:pPr>
        <w:pStyle w:val="NormalWeb"/>
        <w:shd w:val="clear" w:color="auto" w:fill="FFFFFF"/>
        <w:spacing w:line="360" w:lineRule="auto"/>
        <w:jc w:val="both"/>
        <w:rPr>
          <w:rFonts w:ascii="Source Sans Pro" w:hAnsi="Source Sans Pro"/>
          <w:color w:val="000000"/>
          <w:sz w:val="21"/>
          <w:szCs w:val="21"/>
          <w:lang w:val="fr-FR"/>
        </w:rPr>
      </w:pPr>
      <w:r w:rsidRPr="00126806">
        <w:rPr>
          <w:rFonts w:ascii="Source Sans Pro" w:hAnsi="Source Sans Pro"/>
          <w:color w:val="000000"/>
          <w:sz w:val="21"/>
          <w:szCs w:val="21"/>
          <w:lang w:val="fr-FR"/>
        </w:rPr>
        <w:t>Le Groupe s’appuie sur ses racines européennes pour développer ses activités sur le plan international. Son positionnement géographique unique permet de connecter l’Europe, la Russie et l’Afrique avec les grands centres financiers mondiaux en Asie et en Amérique.</w:t>
      </w:r>
    </w:p>
    <w:p w14:paraId="48587F7A" w14:textId="77777777" w:rsidR="00665206" w:rsidRPr="00126806" w:rsidRDefault="00665206" w:rsidP="00126806">
      <w:pPr>
        <w:pStyle w:val="NormalWeb"/>
        <w:shd w:val="clear" w:color="auto" w:fill="FFFFFF"/>
        <w:spacing w:line="360" w:lineRule="auto"/>
        <w:jc w:val="both"/>
        <w:rPr>
          <w:rFonts w:ascii="Source Sans Pro" w:hAnsi="Source Sans Pro"/>
          <w:color w:val="000000"/>
          <w:sz w:val="21"/>
          <w:szCs w:val="21"/>
          <w:lang w:val="fr-FR"/>
        </w:rPr>
      </w:pPr>
      <w:r w:rsidRPr="00126806">
        <w:rPr>
          <w:rFonts w:ascii="Source Sans Pro" w:hAnsi="Source Sans Pro"/>
          <w:color w:val="000000"/>
          <w:sz w:val="21"/>
          <w:szCs w:val="21"/>
          <w:lang w:val="fr-FR"/>
        </w:rPr>
        <w:t>Il allie </w:t>
      </w:r>
      <w:r w:rsidRPr="00C9402B">
        <w:rPr>
          <w:rStyle w:val="Strong"/>
          <w:rFonts w:ascii="Source Sans Pro" w:hAnsi="Source Sans Pro" w:cs="Arial"/>
          <w:b w:val="0"/>
          <w:bCs w:val="0"/>
          <w:color w:val="000000"/>
          <w:sz w:val="21"/>
          <w:szCs w:val="21"/>
          <w:lang w:val="fr-FR"/>
        </w:rPr>
        <w:t>solidité financière, dynamique d’innovation et stratégie de croissance durable</w:t>
      </w:r>
      <w:r w:rsidRPr="00126806">
        <w:rPr>
          <w:rFonts w:ascii="Source Sans Pro" w:hAnsi="Source Sans Pro"/>
          <w:color w:val="000000"/>
          <w:sz w:val="21"/>
          <w:szCs w:val="21"/>
          <w:lang w:val="fr-FR"/>
        </w:rPr>
        <w:t> avec pour objectif la création de valeurs pour l’ensemble de ses parties prenantes. Il s’engage en partenaire de confiance dans les projets de ceux qui bâtissent aujourd’hui le monde de demain.</w:t>
      </w:r>
    </w:p>
    <w:p w14:paraId="061F4E01" w14:textId="77777777" w:rsidR="00665206" w:rsidRPr="00126806" w:rsidRDefault="00665206" w:rsidP="00126806">
      <w:pPr>
        <w:pStyle w:val="NormalWeb"/>
        <w:shd w:val="clear" w:color="auto" w:fill="FFFFFF"/>
        <w:spacing w:line="360" w:lineRule="auto"/>
        <w:jc w:val="both"/>
        <w:rPr>
          <w:rFonts w:ascii="Source Sans Pro" w:hAnsi="Source Sans Pro"/>
          <w:color w:val="000000"/>
          <w:sz w:val="21"/>
          <w:szCs w:val="21"/>
          <w:lang w:val="fr-FR"/>
        </w:rPr>
      </w:pPr>
      <w:r w:rsidRPr="00126806">
        <w:rPr>
          <w:rFonts w:ascii="Source Sans Pro" w:hAnsi="Source Sans Pro"/>
          <w:color w:val="000000"/>
          <w:sz w:val="21"/>
          <w:szCs w:val="21"/>
          <w:lang w:val="fr-FR"/>
        </w:rPr>
        <w:t>Cet engagement guide ses missions : protéger et gérer l’épargne, financer les projets, protéger les clients dans leur vie et dans leurs activités, sécuriser les échanges, offrir les meilleures solutions technologiques.</w:t>
      </w:r>
    </w:p>
    <w:p w14:paraId="267B7D02" w14:textId="5EEDD35A" w:rsidR="00665206" w:rsidRDefault="00665206" w:rsidP="00665206"/>
    <w:p w14:paraId="6A0CA790" w14:textId="77777777" w:rsidR="00C225A4" w:rsidRPr="00665206" w:rsidRDefault="00C225A4" w:rsidP="00665206"/>
    <w:p w14:paraId="33B79BC7" w14:textId="132D33E5" w:rsidR="00B82892" w:rsidRDefault="0081740C" w:rsidP="00B82892">
      <w:pPr>
        <w:pStyle w:val="Heading2"/>
        <w:numPr>
          <w:ilvl w:val="1"/>
          <w:numId w:val="6"/>
        </w:numPr>
      </w:pPr>
      <w:bookmarkStart w:id="3" w:name="_Toc90391932"/>
      <w:r>
        <w:lastRenderedPageBreak/>
        <w:t>Histoire</w:t>
      </w:r>
      <w:bookmarkEnd w:id="3"/>
    </w:p>
    <w:p w14:paraId="0830FAFD" w14:textId="77777777" w:rsidR="00B82892" w:rsidRPr="00126806" w:rsidRDefault="00B82892" w:rsidP="00126806">
      <w:pPr>
        <w:pStyle w:val="NormalWeb"/>
        <w:shd w:val="clear" w:color="auto" w:fill="FFFFFF"/>
        <w:spacing w:line="360" w:lineRule="auto"/>
        <w:ind w:firstLine="720"/>
        <w:jc w:val="both"/>
        <w:rPr>
          <w:rFonts w:ascii="Source Sans Pro" w:hAnsi="Source Sans Pro"/>
          <w:color w:val="000000"/>
          <w:sz w:val="21"/>
          <w:szCs w:val="21"/>
          <w:lang w:val="fr-FR"/>
        </w:rPr>
      </w:pPr>
      <w:r w:rsidRPr="00126806">
        <w:rPr>
          <w:rFonts w:ascii="Source Sans Pro" w:hAnsi="Source Sans Pro"/>
          <w:color w:val="000000"/>
          <w:sz w:val="21"/>
          <w:szCs w:val="21"/>
          <w:lang w:val="fr-FR"/>
        </w:rPr>
        <w:t>Le 4 mai 1864, Napoléon III signe le décret donnant naissance à Société Générale. Fondée par un groupe d’industriels et de financiers portés par des idéaux de progrès, la Banque nourrit l’ambition de « favoriser le développement du commerce et de l’industrie en France ».</w:t>
      </w:r>
    </w:p>
    <w:p w14:paraId="5A196BB7" w14:textId="1F10DDD9" w:rsidR="00B82892" w:rsidRDefault="00B82892" w:rsidP="00126806">
      <w:pPr>
        <w:pStyle w:val="NormalWeb"/>
        <w:shd w:val="clear" w:color="auto" w:fill="FFFFFF"/>
        <w:spacing w:line="360" w:lineRule="auto"/>
        <w:jc w:val="both"/>
        <w:rPr>
          <w:rFonts w:ascii="Source Sans Pro" w:hAnsi="Source Sans Pro"/>
          <w:color w:val="000000"/>
          <w:sz w:val="21"/>
          <w:szCs w:val="21"/>
          <w:lang w:val="fr-FR"/>
        </w:rPr>
      </w:pPr>
      <w:r w:rsidRPr="00126806">
        <w:rPr>
          <w:rFonts w:ascii="Source Sans Pro" w:hAnsi="Source Sans Pro"/>
          <w:color w:val="000000"/>
          <w:sz w:val="21"/>
          <w:szCs w:val="21"/>
          <w:lang w:val="fr-FR"/>
        </w:rPr>
        <w:t>Dès ses premières années d’existence, Société Générale se place au service de la modernisation de l’économie et prend les contours d’une banque diversifiée, à la pointe de l’innovation en matière de financement. Son réseau d’agences connaît un développement rapide sur l’ensemble du territoire national, passant de 46 à 1 500 guichets entre 1870 et 1940. Pendant l’entre-deux-guerres, la Banque devient le premier établissement de crédit français en termes de dépôts.</w:t>
      </w:r>
      <w:r w:rsidRPr="00126806">
        <w:rPr>
          <w:rFonts w:ascii="Source Sans Pro" w:hAnsi="Source Sans Pro"/>
          <w:color w:val="000000"/>
          <w:sz w:val="21"/>
          <w:szCs w:val="21"/>
          <w:lang w:val="fr-FR"/>
        </w:rPr>
        <w:br/>
        <w:t>Dans le même temps, Société Générale acquiert une dimension internationale en contribuant au financement d’infrastructures indispensables au développement économique de plusieurs pays d’Amérique latine, d’Europe et d’Afrique du Nord.</w:t>
      </w:r>
    </w:p>
    <w:p w14:paraId="07AA4775" w14:textId="473EFBC0" w:rsidR="000829FD" w:rsidRPr="00126806" w:rsidRDefault="009D7919" w:rsidP="00126806">
      <w:pPr>
        <w:pStyle w:val="NormalWeb"/>
        <w:shd w:val="clear" w:color="auto" w:fill="FFFFFF"/>
        <w:spacing w:line="360" w:lineRule="auto"/>
        <w:jc w:val="both"/>
        <w:rPr>
          <w:rFonts w:ascii="Source Sans Pro" w:hAnsi="Source Sans Pro"/>
          <w:color w:val="000000"/>
          <w:sz w:val="21"/>
          <w:szCs w:val="21"/>
          <w:lang w:val="fr-FR"/>
        </w:rPr>
      </w:pPr>
      <w:r w:rsidRPr="00281436">
        <w:rPr>
          <w:rFonts w:ascii="Source Sans Pro" w:hAnsi="Source Sans Pro"/>
          <w:color w:val="000000"/>
          <w:sz w:val="27"/>
          <w:szCs w:val="27"/>
          <w:lang w:val="fr-FR"/>
        </w:rPr>
        <w:drawing>
          <wp:anchor distT="0" distB="0" distL="114300" distR="114300" simplePos="0" relativeHeight="251664384" behindDoc="1" locked="0" layoutInCell="1" allowOverlap="1" wp14:anchorId="0385AC80" wp14:editId="564CD64E">
            <wp:simplePos x="0" y="0"/>
            <wp:positionH relativeFrom="margin">
              <wp:align>left</wp:align>
            </wp:positionH>
            <wp:positionV relativeFrom="paragraph">
              <wp:posOffset>175122</wp:posOffset>
            </wp:positionV>
            <wp:extent cx="5943600" cy="3772535"/>
            <wp:effectExtent l="0" t="0" r="0" b="0"/>
            <wp:wrapTight wrapText="bothSides">
              <wp:wrapPolygon edited="0">
                <wp:start x="0" y="0"/>
                <wp:lineTo x="0" y="21487"/>
                <wp:lineTo x="21531" y="21487"/>
                <wp:lineTo x="21531" y="0"/>
                <wp:lineTo x="0" y="0"/>
              </wp:wrapPolygon>
            </wp:wrapTight>
            <wp:docPr id="2" name="Picture 2" descr="A picture containing text, building, outdoor,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uilding, outdoor, stree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72535"/>
                    </a:xfrm>
                    <a:prstGeom prst="rect">
                      <a:avLst/>
                    </a:prstGeom>
                    <a:noFill/>
                    <a:ln>
                      <a:noFill/>
                    </a:ln>
                  </pic:spPr>
                </pic:pic>
              </a:graphicData>
            </a:graphic>
            <wp14:sizeRelH relativeFrom="margin">
              <wp14:pctWidth>0</wp14:pctWidth>
            </wp14:sizeRelH>
          </wp:anchor>
        </w:drawing>
      </w:r>
    </w:p>
    <w:p w14:paraId="29579064" w14:textId="0AC51EE5" w:rsidR="009D7919" w:rsidRDefault="009D7919" w:rsidP="00B82892">
      <w:pPr>
        <w:pStyle w:val="NormalWeb"/>
        <w:shd w:val="clear" w:color="auto" w:fill="FFFFFF"/>
        <w:jc w:val="both"/>
        <w:rPr>
          <w:rFonts w:ascii="Source Sans Pro" w:hAnsi="Source Sans Pro"/>
          <w:color w:val="000000"/>
          <w:sz w:val="22"/>
          <w:szCs w:val="22"/>
          <w:lang w:val="fr-FR"/>
        </w:rPr>
      </w:pPr>
    </w:p>
    <w:p w14:paraId="1F88A25E" w14:textId="073D94BD" w:rsidR="009D7919" w:rsidRDefault="009D7919" w:rsidP="00B82892">
      <w:pPr>
        <w:pStyle w:val="NormalWeb"/>
        <w:shd w:val="clear" w:color="auto" w:fill="FFFFFF"/>
        <w:jc w:val="both"/>
        <w:rPr>
          <w:rFonts w:ascii="Source Sans Pro" w:hAnsi="Source Sans Pro"/>
          <w:color w:val="000000"/>
          <w:sz w:val="22"/>
          <w:szCs w:val="22"/>
          <w:lang w:val="fr-FR"/>
        </w:rPr>
      </w:pPr>
    </w:p>
    <w:p w14:paraId="6E8E37AC" w14:textId="50FFF067" w:rsidR="009D7919" w:rsidRDefault="009D7919" w:rsidP="00B82892">
      <w:pPr>
        <w:pStyle w:val="NormalWeb"/>
        <w:shd w:val="clear" w:color="auto" w:fill="FFFFFF"/>
        <w:jc w:val="both"/>
        <w:rPr>
          <w:rFonts w:ascii="Source Sans Pro" w:hAnsi="Source Sans Pro"/>
          <w:color w:val="000000"/>
          <w:sz w:val="22"/>
          <w:szCs w:val="22"/>
          <w:lang w:val="fr-FR"/>
        </w:rPr>
      </w:pPr>
    </w:p>
    <w:p w14:paraId="2A6790D8" w14:textId="77777777" w:rsidR="00126806" w:rsidRDefault="00126806" w:rsidP="00126806">
      <w:pPr>
        <w:pStyle w:val="NormalWeb"/>
        <w:shd w:val="clear" w:color="auto" w:fill="FFFFFF"/>
        <w:spacing w:line="360" w:lineRule="auto"/>
        <w:jc w:val="both"/>
        <w:rPr>
          <w:rFonts w:ascii="Source Sans Pro" w:hAnsi="Source Sans Pro"/>
          <w:color w:val="000000"/>
          <w:sz w:val="21"/>
          <w:szCs w:val="21"/>
          <w:lang w:val="fr-FR"/>
        </w:rPr>
      </w:pPr>
    </w:p>
    <w:p w14:paraId="4CDDF03F" w14:textId="7C462788" w:rsidR="00B82892" w:rsidRPr="00126806" w:rsidRDefault="00B82892" w:rsidP="00126806">
      <w:pPr>
        <w:pStyle w:val="NormalWeb"/>
        <w:shd w:val="clear" w:color="auto" w:fill="FFFFFF"/>
        <w:spacing w:line="360" w:lineRule="auto"/>
        <w:jc w:val="both"/>
        <w:rPr>
          <w:rFonts w:ascii="Source Sans Pro" w:hAnsi="Source Sans Pro"/>
          <w:color w:val="000000"/>
          <w:sz w:val="21"/>
          <w:szCs w:val="21"/>
          <w:lang w:val="fr-FR"/>
        </w:rPr>
      </w:pPr>
      <w:r w:rsidRPr="00126806">
        <w:rPr>
          <w:rFonts w:ascii="Source Sans Pro" w:hAnsi="Source Sans Pro"/>
          <w:color w:val="000000"/>
          <w:sz w:val="21"/>
          <w:szCs w:val="21"/>
          <w:lang w:val="fr-FR"/>
        </w:rPr>
        <w:lastRenderedPageBreak/>
        <w:t>Cette expansion s’accompagne de l’implantation d’un Réseau de détail à l’étranger. Dès 1871, la Banque ouvre une succursale à Londres. À la veille de la Première Guerre mondiale, elle est déjà présente dans 14 pays, soit directement, soit par le biais de ses filiales, en particulier en Russie. Ce dispositif est ensuite complété par l’ouverture de guichets à New York, Buenos Aires, Abidjan et Dakar, ou par la prise de participations dans le capital d’établissements financiers en Europe centrale.</w:t>
      </w:r>
    </w:p>
    <w:p w14:paraId="795681D7" w14:textId="77777777" w:rsidR="00B82892" w:rsidRPr="00126806" w:rsidRDefault="00B82892" w:rsidP="00126806">
      <w:pPr>
        <w:pStyle w:val="NormalWeb"/>
        <w:shd w:val="clear" w:color="auto" w:fill="FFFFFF"/>
        <w:spacing w:line="360" w:lineRule="auto"/>
        <w:jc w:val="both"/>
        <w:rPr>
          <w:rFonts w:ascii="Source Sans Pro" w:hAnsi="Source Sans Pro"/>
          <w:color w:val="000000"/>
          <w:sz w:val="21"/>
          <w:szCs w:val="21"/>
          <w:lang w:val="fr-FR"/>
        </w:rPr>
      </w:pPr>
      <w:r w:rsidRPr="00126806">
        <w:rPr>
          <w:rFonts w:ascii="Source Sans Pro" w:hAnsi="Source Sans Pro"/>
          <w:color w:val="000000"/>
          <w:sz w:val="21"/>
          <w:szCs w:val="21"/>
          <w:lang w:val="fr-FR"/>
        </w:rPr>
        <w:t>Nationalisée par la loi du 2 décembre 1945, la Banque joue un rôle actif dans le financement de la reconstruction du territoire français. Durant la période des Trente Glorieuses, elle connaît une forte croissance et contribue à la diffusion des techniques bancaires en lançant des produits innovants qu’elle met au service des entreprises, comme les crédits à moyen terme mobilisables ou le crédit-bail, où elle occupe une position de premier plan.</w:t>
      </w:r>
    </w:p>
    <w:p w14:paraId="06C016F6" w14:textId="77777777" w:rsidR="00B82892" w:rsidRPr="00126806" w:rsidRDefault="00B82892" w:rsidP="00126806">
      <w:pPr>
        <w:pStyle w:val="NormalWeb"/>
        <w:shd w:val="clear" w:color="auto" w:fill="FFFFFF"/>
        <w:spacing w:line="360" w:lineRule="auto"/>
        <w:jc w:val="both"/>
        <w:rPr>
          <w:rFonts w:ascii="Source Sans Pro" w:hAnsi="Source Sans Pro"/>
          <w:color w:val="000000"/>
          <w:sz w:val="21"/>
          <w:szCs w:val="21"/>
          <w:lang w:val="fr-FR"/>
        </w:rPr>
      </w:pPr>
      <w:r w:rsidRPr="00126806">
        <w:rPr>
          <w:rFonts w:ascii="Source Sans Pro" w:hAnsi="Source Sans Pro"/>
          <w:color w:val="000000"/>
          <w:sz w:val="21"/>
          <w:szCs w:val="21"/>
          <w:lang w:val="fr-FR"/>
        </w:rPr>
        <w:t>À la faveur des réformes bancaires consécutives aux lois Debré de 1966-1967, Société Générale démontre sa capacité à s’adapter à son nouvel environnement. Tout en continuant à soutenir ses entreprises partenaires, le Groupe n’hésite pas à orienter son activité vers une clientèle de particuliers. Il accompagne ainsi l’essor de la société de consommation en diversifiant ses offres de crédit et d’épargne auprès des ménages.</w:t>
      </w:r>
    </w:p>
    <w:p w14:paraId="123D869B" w14:textId="77777777" w:rsidR="00B82892" w:rsidRPr="00126806" w:rsidRDefault="00B82892" w:rsidP="00126806">
      <w:pPr>
        <w:pStyle w:val="NormalWeb"/>
        <w:shd w:val="clear" w:color="auto" w:fill="FFFFFF"/>
        <w:spacing w:line="360" w:lineRule="auto"/>
        <w:jc w:val="both"/>
        <w:rPr>
          <w:rFonts w:ascii="Source Sans Pro" w:hAnsi="Source Sans Pro"/>
          <w:color w:val="000000"/>
          <w:sz w:val="21"/>
          <w:szCs w:val="21"/>
          <w:lang w:val="fr-FR"/>
        </w:rPr>
      </w:pPr>
      <w:r w:rsidRPr="00126806">
        <w:rPr>
          <w:rFonts w:ascii="Source Sans Pro" w:hAnsi="Source Sans Pro"/>
          <w:color w:val="000000"/>
          <w:sz w:val="21"/>
          <w:szCs w:val="21"/>
          <w:lang w:val="fr-FR"/>
        </w:rPr>
        <w:t>En juin 1987, le Groupe est privatisé. Son capital est introduit en Bourse avec succès et une part du capital est réservée aux salariés. Le Groupe développe une stratégie de banque universelle, notamment au travers de sa banque de financement et d’investissement pour accompagner le développement à l’international de ses clients. En France, il étoffe ses réseaux en créant Fimatex (1995), devenu Boursorama, aujourd’hui leader de la banque en ligne, et en acquérant le Crédit du Nord (1997). À l’étranger, il s’implante notamment en Europe centrale et orientale (Komerčni banka en République tchèque, BRD en Roumanie), en Russie (Rosbank), et consolide son axe de développement en Afrique (Maroc, Côte d’Ivoire, Cameroun, etc.).</w:t>
      </w:r>
    </w:p>
    <w:p w14:paraId="03083BFB" w14:textId="14CC8CA8" w:rsidR="000829FD" w:rsidRDefault="00B82892" w:rsidP="00126806">
      <w:pPr>
        <w:pStyle w:val="NormalWeb"/>
        <w:shd w:val="clear" w:color="auto" w:fill="FFFFFF"/>
        <w:spacing w:line="360" w:lineRule="auto"/>
        <w:jc w:val="both"/>
        <w:rPr>
          <w:rFonts w:ascii="Source Sans Pro" w:hAnsi="Source Sans Pro"/>
          <w:color w:val="000000"/>
          <w:sz w:val="27"/>
          <w:szCs w:val="27"/>
          <w:lang w:val="fr-FR"/>
        </w:rPr>
      </w:pPr>
      <w:r w:rsidRPr="00126806">
        <w:rPr>
          <w:rFonts w:ascii="Source Sans Pro" w:hAnsi="Source Sans Pro"/>
          <w:color w:val="000000"/>
          <w:sz w:val="21"/>
          <w:szCs w:val="21"/>
          <w:lang w:val="fr-FR"/>
        </w:rPr>
        <w:t>Le Groupe compte plus de 138 000 collaborateurs dans 61 pays. Il poursuit une dynamique de transformation en adoptant une stratégie de croissance durable, portée par ses valeurs d’esprit d’équipe et d’innovation, de responsabilité et d’engagement. Résolument tourné vers l’avenir en aidant ses clients à concrétiser leurs projets, il s’est lancé avec conviction dans l’ère digitale pour anticiper leurs besoins et ceux de ses collaborateurs afin d’incarner au mieux la banque du 21e siècle. Fort de plus de 150 ans d’expertise au service de ses clients et du développement de l’économie réelle, le groupe Société Générale, en janvier 2020, a défini sa raison d’être : « Construire ensemble, avec nos clients, un avenir meilleur et durable en apportant des solutions financières responsables et innovantes ».</w:t>
      </w:r>
      <w:r w:rsidR="000829FD" w:rsidRPr="000829FD">
        <w:rPr>
          <w:rFonts w:ascii="Source Sans Pro" w:hAnsi="Source Sans Pro"/>
          <w:color w:val="000000"/>
          <w:sz w:val="27"/>
          <w:szCs w:val="27"/>
          <w:lang w:val="fr-FR"/>
        </w:rPr>
        <w:t xml:space="preserve"> </w:t>
      </w:r>
    </w:p>
    <w:p w14:paraId="304E4121" w14:textId="77777777" w:rsidR="00463691" w:rsidRDefault="00463691" w:rsidP="00126806">
      <w:pPr>
        <w:pStyle w:val="NormalWeb"/>
        <w:shd w:val="clear" w:color="auto" w:fill="FFFFFF"/>
        <w:spacing w:line="360" w:lineRule="auto"/>
        <w:jc w:val="both"/>
        <w:rPr>
          <w:rFonts w:ascii="Source Sans Pro" w:hAnsi="Source Sans Pro"/>
          <w:color w:val="000000"/>
          <w:sz w:val="21"/>
          <w:szCs w:val="21"/>
          <w:lang w:val="fr-FR"/>
        </w:rPr>
      </w:pPr>
      <w:r w:rsidRPr="00463691">
        <w:rPr>
          <w:rFonts w:ascii="Source Sans Pro" w:hAnsi="Source Sans Pro"/>
          <w:color w:val="000000"/>
          <w:sz w:val="21"/>
          <w:szCs w:val="21"/>
          <w:lang w:val="fr-FR"/>
        </w:rPr>
        <w:lastRenderedPageBreak/>
        <w:t>Aujourd’hui, l</w:t>
      </w:r>
      <w:r w:rsidRPr="00463691">
        <w:rPr>
          <w:rFonts w:ascii="Source Sans Pro" w:hAnsi="Source Sans Pro"/>
          <w:color w:val="000000"/>
          <w:sz w:val="21"/>
          <w:szCs w:val="21"/>
          <w:lang w:val="fr-FR"/>
        </w:rPr>
        <w:t>e Groupe capitalise sur son modèle digitalisé, solide, diversifié, recentré et résolument orienté vers ses clients pour contribuer de manière positive aux transformations des économies. </w:t>
      </w:r>
      <w:r w:rsidRPr="00463691">
        <w:rPr>
          <w:rFonts w:ascii="Source Sans Pro" w:hAnsi="Source Sans Pro"/>
          <w:color w:val="000000"/>
          <w:sz w:val="21"/>
          <w:szCs w:val="21"/>
          <w:lang w:val="fr-FR"/>
        </w:rPr>
        <w:br/>
        <w:t>En 2019, Société Générale a engagé des mesures d’adaptation dans la mise en œuvre du plan stratégique Transform to Grow ; le Groupe reste ainsi pleinement engagé sur l’execution de ses deux priorités, le capital et la profitabilité</w:t>
      </w:r>
      <w:r>
        <w:rPr>
          <w:rFonts w:ascii="Source Sans Pro" w:hAnsi="Source Sans Pro"/>
          <w:color w:val="000000"/>
          <w:sz w:val="21"/>
          <w:szCs w:val="21"/>
          <w:lang w:val="fr-FR"/>
        </w:rPr>
        <w:t>.</w:t>
      </w:r>
    </w:p>
    <w:p w14:paraId="0E3BF34E" w14:textId="1AB4D907" w:rsidR="00C225A4" w:rsidRPr="00463691" w:rsidRDefault="00463691" w:rsidP="00126806">
      <w:pPr>
        <w:pStyle w:val="NormalWeb"/>
        <w:shd w:val="clear" w:color="auto" w:fill="FFFFFF"/>
        <w:spacing w:line="360" w:lineRule="auto"/>
        <w:jc w:val="both"/>
        <w:rPr>
          <w:rFonts w:ascii="Source Sans Pro" w:hAnsi="Source Sans Pro"/>
          <w:color w:val="000000"/>
          <w:sz w:val="21"/>
          <w:szCs w:val="21"/>
          <w:lang w:val="fr-FR"/>
        </w:rPr>
      </w:pPr>
      <w:r w:rsidRPr="00463691">
        <w:rPr>
          <w:rFonts w:ascii="Source Sans Pro" w:hAnsi="Source Sans Pro"/>
          <w:color w:val="000000"/>
          <w:sz w:val="21"/>
          <w:szCs w:val="21"/>
          <w:lang w:val="fr-FR"/>
        </w:rPr>
        <w:t>Le Groupe poursuit son développement commercial en s’appuyant sur la qualité de service, l’expertise et l’innovation au bénéfice de la satisfaction client. La transformation du Groupe est bien engagée sur l’ensemble des métiers afin d’améliorer l’expérience client, l’efficacité opérationnelle et la sécurité. L'édition 2019 des Trophées du eCAC40 classe Société Générale 4ème entreprise du CAC 40 et 1ère banque en termes de maturité de la transformation numérique ce qui récompense la continuité stratégique de la transformation numérique du Groupe. </w:t>
      </w:r>
    </w:p>
    <w:p w14:paraId="3D1046C8" w14:textId="2D2D4821" w:rsidR="00C225A4" w:rsidRPr="00463691" w:rsidRDefault="000829FD" w:rsidP="00463691">
      <w:pPr>
        <w:pStyle w:val="NormalWeb"/>
        <w:shd w:val="clear" w:color="auto" w:fill="FFFFFF"/>
        <w:spacing w:line="360" w:lineRule="auto"/>
        <w:jc w:val="center"/>
        <w:rPr>
          <w:rFonts w:ascii="Source Sans Pro" w:hAnsi="Source Sans Pro"/>
          <w:color w:val="000000"/>
          <w:sz w:val="21"/>
          <w:szCs w:val="21"/>
          <w:lang w:val="fr-FR"/>
        </w:rPr>
      </w:pPr>
      <w:r w:rsidRPr="00281436">
        <w:rPr>
          <w:rFonts w:ascii="Source Sans Pro" w:hAnsi="Source Sans Pro"/>
          <w:color w:val="000000"/>
          <w:sz w:val="27"/>
          <w:szCs w:val="27"/>
        </w:rPr>
        <w:drawing>
          <wp:inline distT="0" distB="0" distL="0" distR="0" wp14:anchorId="642D9A31" wp14:editId="448122F7">
            <wp:extent cx="3848100" cy="4962525"/>
            <wp:effectExtent l="0" t="0" r="0" b="9525"/>
            <wp:docPr id="3" name="Picture 3" descr="A picture containing outdoor,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utdoor, city&#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4962525"/>
                    </a:xfrm>
                    <a:prstGeom prst="rect">
                      <a:avLst/>
                    </a:prstGeom>
                    <a:noFill/>
                    <a:ln>
                      <a:noFill/>
                    </a:ln>
                  </pic:spPr>
                </pic:pic>
              </a:graphicData>
            </a:graphic>
          </wp:inline>
        </w:drawing>
      </w:r>
    </w:p>
    <w:p w14:paraId="0415AABA" w14:textId="33637B30" w:rsidR="00E5490C" w:rsidRDefault="0081740C" w:rsidP="00E5490C">
      <w:pPr>
        <w:pStyle w:val="Heading2"/>
        <w:numPr>
          <w:ilvl w:val="1"/>
          <w:numId w:val="6"/>
        </w:numPr>
      </w:pPr>
      <w:bookmarkStart w:id="4" w:name="_Toc90391933"/>
      <w:r>
        <w:lastRenderedPageBreak/>
        <w:t>Activité</w:t>
      </w:r>
      <w:bookmarkEnd w:id="4"/>
    </w:p>
    <w:p w14:paraId="5886105D" w14:textId="0A5D983B" w:rsidR="00E5490C" w:rsidRPr="00126806" w:rsidRDefault="00126806" w:rsidP="00126806">
      <w:pPr>
        <w:pStyle w:val="NormalWeb"/>
        <w:shd w:val="clear" w:color="auto" w:fill="FFFFFF"/>
        <w:spacing w:line="360" w:lineRule="auto"/>
        <w:jc w:val="both"/>
        <w:rPr>
          <w:rFonts w:ascii="Source Sans Pro" w:hAnsi="Source Sans Pro"/>
          <w:color w:val="000000"/>
          <w:sz w:val="21"/>
          <w:szCs w:val="21"/>
          <w:lang w:val="fr-FR"/>
        </w:rPr>
      </w:pPr>
      <w:r>
        <w:rPr>
          <w:rFonts w:ascii="Source Sans Pro" w:hAnsi="Source Sans Pro"/>
          <w:color w:val="000000"/>
          <w:sz w:val="21"/>
          <w:szCs w:val="21"/>
          <w:lang w:val="fr-FR"/>
        </w:rPr>
        <w:tab/>
      </w:r>
      <w:r w:rsidR="00E5490C" w:rsidRPr="00126806">
        <w:rPr>
          <w:rFonts w:ascii="Source Sans Pro" w:hAnsi="Source Sans Pro"/>
          <w:color w:val="000000"/>
          <w:sz w:val="21"/>
          <w:szCs w:val="21"/>
          <w:lang w:val="fr-FR"/>
        </w:rPr>
        <w:t>Les trois pôles de métiers complémentaires du Groupe répondent aux besoins de financement  des clients particuliers, entreprises et investisseurs institutionnels. Cette palette de conseils et de solutions permet de sécuriser leurs échanges, protéger et faire fructifier leur épargne, financer leurs projets, s'assurer au quotidien dans leurs activités, bénéficier de services technologiques innovants.</w:t>
      </w:r>
    </w:p>
    <w:p w14:paraId="2A2E9D99" w14:textId="285AEC66" w:rsidR="00E5490C" w:rsidRPr="00126806" w:rsidRDefault="00E5490C" w:rsidP="00126806">
      <w:pPr>
        <w:pStyle w:val="NormalWeb"/>
        <w:numPr>
          <w:ilvl w:val="0"/>
          <w:numId w:val="9"/>
        </w:numPr>
        <w:shd w:val="clear" w:color="auto" w:fill="FFFFFF"/>
        <w:spacing w:line="360" w:lineRule="auto"/>
        <w:jc w:val="both"/>
        <w:rPr>
          <w:rFonts w:ascii="Source Sans Pro" w:hAnsi="Source Sans Pro"/>
          <w:color w:val="000000"/>
          <w:sz w:val="21"/>
          <w:szCs w:val="21"/>
          <w:lang w:val="fr-FR"/>
        </w:rPr>
      </w:pPr>
      <w:r w:rsidRPr="00126806">
        <w:rPr>
          <w:rFonts w:ascii="Source Sans Pro" w:hAnsi="Source Sans Pro"/>
          <w:color w:val="000000"/>
          <w:sz w:val="21"/>
          <w:szCs w:val="21"/>
          <w:lang w:val="fr-FR"/>
        </w:rPr>
        <w:t>Les réseaux de Banque de détail en France fédèrent trois enseignes majeures du marché. </w:t>
      </w:r>
      <w:hyperlink r:id="rId14" w:tgtFrame="_blank" w:tooltip="Découvrir le site web du réseau Société Générale (nouvelle fenêtre)" w:history="1">
        <w:r w:rsidRPr="00126806">
          <w:rPr>
            <w:rFonts w:ascii="Source Sans Pro" w:hAnsi="Source Sans Pro"/>
            <w:color w:val="000000"/>
            <w:sz w:val="21"/>
            <w:szCs w:val="21"/>
            <w:lang w:val="fr-FR"/>
          </w:rPr>
          <w:t>Société Générale</w:t>
        </w:r>
      </w:hyperlink>
      <w:r w:rsidRPr="00126806">
        <w:rPr>
          <w:rFonts w:ascii="Source Sans Pro" w:hAnsi="Source Sans Pro"/>
          <w:color w:val="000000"/>
          <w:sz w:val="21"/>
          <w:szCs w:val="21"/>
          <w:lang w:val="fr-FR"/>
        </w:rPr>
        <w:t>, le </w:t>
      </w:r>
      <w:hyperlink r:id="rId15" w:tgtFrame="_blank" w:tooltip="Découvrir le site web de groupe Crédit du Nord (nouvelle fenêtre)" w:history="1">
        <w:r w:rsidRPr="00126806">
          <w:rPr>
            <w:rFonts w:ascii="Source Sans Pro" w:hAnsi="Source Sans Pro"/>
            <w:color w:val="000000"/>
            <w:sz w:val="21"/>
            <w:szCs w:val="21"/>
            <w:lang w:val="fr-FR"/>
          </w:rPr>
          <w:t>groupe Crédit du Nord</w:t>
        </w:r>
      </w:hyperlink>
      <w:r w:rsidRPr="00126806">
        <w:rPr>
          <w:rFonts w:ascii="Source Sans Pro" w:hAnsi="Source Sans Pro"/>
          <w:color w:val="000000"/>
          <w:sz w:val="21"/>
          <w:szCs w:val="21"/>
          <w:lang w:val="fr-FR"/>
        </w:rPr>
        <w:t> et </w:t>
      </w:r>
      <w:hyperlink r:id="rId16" w:tgtFrame="_blank" w:tooltip="Découvrir le site web de groupe Boursorama Banque (nouvelle fenêtre)" w:history="1">
        <w:r w:rsidRPr="00126806">
          <w:rPr>
            <w:rFonts w:ascii="Source Sans Pro" w:hAnsi="Source Sans Pro"/>
            <w:color w:val="000000"/>
            <w:sz w:val="21"/>
            <w:szCs w:val="21"/>
            <w:lang w:val="fr-FR"/>
          </w:rPr>
          <w:t>Boursorama Banque</w:t>
        </w:r>
      </w:hyperlink>
      <w:r w:rsidRPr="00126806">
        <w:rPr>
          <w:rFonts w:ascii="Source Sans Pro" w:hAnsi="Source Sans Pro"/>
          <w:color w:val="000000"/>
          <w:sz w:val="21"/>
          <w:szCs w:val="21"/>
          <w:lang w:val="fr-FR"/>
        </w:rPr>
        <w:t> servent une clientèle de particuliers, d’entreprises, de</w:t>
      </w:r>
      <w:r w:rsidR="00126806">
        <w:rPr>
          <w:rFonts w:ascii="Source Sans Pro" w:hAnsi="Source Sans Pro"/>
          <w:color w:val="000000"/>
          <w:sz w:val="21"/>
          <w:szCs w:val="21"/>
          <w:lang w:val="fr-FR"/>
        </w:rPr>
        <w:t xml:space="preserve"> </w:t>
      </w:r>
      <w:r w:rsidRPr="00126806">
        <w:rPr>
          <w:rFonts w:ascii="Source Sans Pro" w:hAnsi="Source Sans Pro"/>
          <w:color w:val="000000"/>
          <w:sz w:val="21"/>
          <w:szCs w:val="21"/>
          <w:lang w:val="fr-FR"/>
        </w:rPr>
        <w:t>professionnels , d’associations et de collectivités.</w:t>
      </w:r>
      <w:r w:rsidRPr="00126806">
        <w:rPr>
          <w:rFonts w:ascii="Source Sans Pro" w:hAnsi="Source Sans Pro"/>
          <w:color w:val="000000"/>
          <w:sz w:val="21"/>
          <w:szCs w:val="21"/>
          <w:lang w:val="fr-FR"/>
        </w:rPr>
        <w:br/>
        <w:t> </w:t>
      </w:r>
    </w:p>
    <w:p w14:paraId="5960B9F1" w14:textId="1B3263B2" w:rsidR="00E5490C" w:rsidRPr="00126806" w:rsidRDefault="00E5490C" w:rsidP="00126806">
      <w:pPr>
        <w:pStyle w:val="NormalWeb"/>
        <w:numPr>
          <w:ilvl w:val="0"/>
          <w:numId w:val="9"/>
        </w:numPr>
        <w:shd w:val="clear" w:color="auto" w:fill="FFFFFF"/>
        <w:spacing w:line="360" w:lineRule="auto"/>
        <w:jc w:val="both"/>
        <w:rPr>
          <w:rFonts w:ascii="Source Sans Pro" w:hAnsi="Source Sans Pro"/>
          <w:color w:val="000000"/>
          <w:sz w:val="21"/>
          <w:szCs w:val="21"/>
          <w:lang w:val="fr-FR"/>
        </w:rPr>
      </w:pPr>
      <w:r w:rsidRPr="00126806">
        <w:rPr>
          <w:rFonts w:ascii="Source Sans Pro" w:hAnsi="Source Sans Pro"/>
          <w:color w:val="000000"/>
          <w:sz w:val="21"/>
          <w:szCs w:val="21"/>
          <w:lang w:val="fr-FR"/>
        </w:rPr>
        <w:t>Les activités de Banque de détail à l’international et d’</w:t>
      </w:r>
      <w:hyperlink r:id="rId17" w:tgtFrame="_blank" w:tooltip="Découvrir le site web de Société Générale Assurances (nouvelle fenêtre)" w:history="1">
        <w:r w:rsidRPr="00126806">
          <w:rPr>
            <w:rFonts w:ascii="Source Sans Pro" w:hAnsi="Source Sans Pro"/>
            <w:color w:val="000000"/>
            <w:sz w:val="21"/>
            <w:szCs w:val="21"/>
            <w:lang w:val="fr-FR"/>
          </w:rPr>
          <w:t>assurances</w:t>
        </w:r>
      </w:hyperlink>
      <w:r w:rsidRPr="00126806">
        <w:rPr>
          <w:rFonts w:ascii="Source Sans Pro" w:hAnsi="Source Sans Pro"/>
          <w:color w:val="000000"/>
          <w:sz w:val="21"/>
          <w:szCs w:val="21"/>
          <w:lang w:val="fr-FR"/>
        </w:rPr>
        <w:t> déploient leurs réseaux en </w:t>
      </w:r>
      <w:hyperlink r:id="rId18" w:tgtFrame="_blank" w:tooltip="Découvrir le site web Société Générale en Afrique (nouvelle fenêtre)" w:history="1">
        <w:r w:rsidRPr="00126806">
          <w:rPr>
            <w:rFonts w:ascii="Source Sans Pro" w:hAnsi="Source Sans Pro"/>
            <w:color w:val="000000"/>
            <w:sz w:val="21"/>
            <w:szCs w:val="21"/>
            <w:lang w:val="fr-FR"/>
          </w:rPr>
          <w:t>Afrique</w:t>
        </w:r>
      </w:hyperlink>
      <w:r w:rsidRPr="00126806">
        <w:rPr>
          <w:rFonts w:ascii="Source Sans Pro" w:hAnsi="Source Sans Pro"/>
          <w:color w:val="000000"/>
          <w:sz w:val="21"/>
          <w:szCs w:val="21"/>
          <w:lang w:val="fr-FR"/>
        </w:rPr>
        <w:t>, en </w:t>
      </w:r>
      <w:hyperlink r:id="rId19" w:tgtFrame="_blank" w:tooltip="Découvrir le site web de Rosbank, la filiale du Groupe en Russie, en anglais (nouvelle fenêtre)" w:history="1">
        <w:r w:rsidRPr="00126806">
          <w:rPr>
            <w:rFonts w:ascii="Source Sans Pro" w:hAnsi="Source Sans Pro"/>
            <w:color w:val="000000"/>
            <w:sz w:val="21"/>
            <w:szCs w:val="21"/>
            <w:lang w:val="fr-FR"/>
          </w:rPr>
          <w:t>Russie</w:t>
        </w:r>
      </w:hyperlink>
      <w:r w:rsidRPr="00126806">
        <w:rPr>
          <w:rFonts w:ascii="Source Sans Pro" w:hAnsi="Source Sans Pro"/>
          <w:color w:val="000000"/>
          <w:sz w:val="21"/>
          <w:szCs w:val="21"/>
          <w:lang w:val="fr-FR"/>
        </w:rPr>
        <w:t>, et en Europe, notamment en </w:t>
      </w:r>
      <w:hyperlink r:id="rId20" w:tgtFrame="_blank" w:tooltip="Découvrir le site web de KB (nouvelle fenêtre)" w:history="1">
        <w:r w:rsidRPr="00126806">
          <w:rPr>
            <w:rFonts w:ascii="Source Sans Pro" w:hAnsi="Source Sans Pro"/>
            <w:color w:val="000000"/>
            <w:sz w:val="21"/>
            <w:szCs w:val="21"/>
            <w:lang w:val="fr-FR"/>
          </w:rPr>
          <w:t>Europe centrale </w:t>
        </w:r>
      </w:hyperlink>
      <w:r w:rsidRPr="00126806">
        <w:rPr>
          <w:rFonts w:ascii="Source Sans Pro" w:hAnsi="Source Sans Pro"/>
          <w:color w:val="000000"/>
          <w:sz w:val="21"/>
          <w:szCs w:val="21"/>
          <w:lang w:val="fr-FR"/>
        </w:rPr>
        <w:t> et </w:t>
      </w:r>
      <w:hyperlink r:id="rId21" w:tgtFrame="_blank" w:tooltip="Découvrir le site de BRD" w:history="1">
        <w:r w:rsidRPr="00126806">
          <w:rPr>
            <w:rFonts w:ascii="Source Sans Pro" w:hAnsi="Source Sans Pro"/>
            <w:color w:val="000000"/>
            <w:sz w:val="21"/>
            <w:szCs w:val="21"/>
            <w:lang w:val="fr-FR"/>
          </w:rPr>
          <w:t>de </w:t>
        </w:r>
      </w:hyperlink>
      <w:hyperlink r:id="rId22" w:tgtFrame="_blank" w:tooltip="Découvrir le site de BRD" w:history="1">
        <w:r w:rsidRPr="00126806">
          <w:rPr>
            <w:rFonts w:ascii="Source Sans Pro" w:hAnsi="Source Sans Pro"/>
            <w:color w:val="000000"/>
            <w:sz w:val="21"/>
            <w:szCs w:val="21"/>
            <w:lang w:val="fr-FR"/>
          </w:rPr>
          <w:t>l’est</w:t>
        </w:r>
      </w:hyperlink>
      <w:r w:rsidRPr="00126806">
        <w:rPr>
          <w:rFonts w:ascii="Source Sans Pro" w:hAnsi="Source Sans Pro"/>
          <w:color w:val="000000"/>
          <w:sz w:val="21"/>
          <w:szCs w:val="21"/>
          <w:lang w:val="fr-FR"/>
        </w:rPr>
        <w:t>. Les métiers spécialisés d’</w:t>
      </w:r>
      <w:hyperlink r:id="rId23" w:history="1">
        <w:r w:rsidRPr="00126806">
          <w:rPr>
            <w:rFonts w:ascii="Source Sans Pro" w:hAnsi="Source Sans Pro"/>
            <w:color w:val="000000"/>
            <w:sz w:val="21"/>
            <w:szCs w:val="21"/>
            <w:lang w:val="fr-FR"/>
          </w:rPr>
          <w:t>équipement finance</w:t>
        </w:r>
      </w:hyperlink>
      <w:r w:rsidRPr="00126806">
        <w:rPr>
          <w:rFonts w:ascii="Source Sans Pro" w:hAnsi="Source Sans Pro"/>
          <w:color w:val="000000"/>
          <w:sz w:val="21"/>
          <w:szCs w:val="21"/>
          <w:lang w:val="fr-FR"/>
        </w:rPr>
        <w:t> et de </w:t>
      </w:r>
      <w:hyperlink r:id="rId24" w:history="1">
        <w:r w:rsidRPr="00126806">
          <w:rPr>
            <w:rFonts w:ascii="Source Sans Pro" w:hAnsi="Source Sans Pro"/>
            <w:color w:val="000000"/>
            <w:sz w:val="21"/>
            <w:szCs w:val="21"/>
            <w:lang w:val="fr-FR"/>
          </w:rPr>
          <w:t>location longue durée et gestion de flottes automobiles</w:t>
        </w:r>
      </w:hyperlink>
      <w:r w:rsidRPr="00126806">
        <w:rPr>
          <w:rFonts w:ascii="Source Sans Pro" w:hAnsi="Source Sans Pro"/>
          <w:color w:val="000000"/>
          <w:sz w:val="21"/>
          <w:szCs w:val="21"/>
          <w:lang w:val="fr-FR"/>
        </w:rPr>
        <w:t> sont leaders européens et mondiaux sur leurs marchés.</w:t>
      </w:r>
      <w:r w:rsidRPr="00126806">
        <w:rPr>
          <w:rFonts w:ascii="Source Sans Pro" w:hAnsi="Source Sans Pro"/>
          <w:color w:val="000000"/>
          <w:sz w:val="21"/>
          <w:szCs w:val="21"/>
          <w:lang w:val="fr-FR"/>
        </w:rPr>
        <w:br/>
        <w:t> </w:t>
      </w:r>
    </w:p>
    <w:p w14:paraId="4E77C4BF" w14:textId="601EEEC3" w:rsidR="008A3D87" w:rsidRPr="008A3D87" w:rsidRDefault="00E5490C" w:rsidP="008A3D87">
      <w:pPr>
        <w:pStyle w:val="NormalWeb"/>
        <w:numPr>
          <w:ilvl w:val="0"/>
          <w:numId w:val="9"/>
        </w:numPr>
        <w:shd w:val="clear" w:color="auto" w:fill="FFFFFF"/>
        <w:spacing w:line="360" w:lineRule="auto"/>
        <w:jc w:val="both"/>
        <w:rPr>
          <w:rFonts w:ascii="Source Sans Pro" w:hAnsi="Source Sans Pro"/>
          <w:color w:val="000000"/>
          <w:sz w:val="21"/>
          <w:szCs w:val="21"/>
          <w:lang w:val="fr-FR"/>
        </w:rPr>
      </w:pPr>
      <w:r w:rsidRPr="00126806">
        <w:rPr>
          <w:rFonts w:ascii="Source Sans Pro" w:hAnsi="Source Sans Pro"/>
          <w:color w:val="000000"/>
          <w:sz w:val="21"/>
          <w:szCs w:val="21"/>
          <w:lang w:val="fr-FR"/>
        </w:rPr>
        <w:t>La Banque de Grande clientèle et Solutions investisseurs rassemble les équipes dédiées à la </w:t>
      </w:r>
      <w:hyperlink r:id="rId25" w:tgtFrame="_blank" w:tooltip="Découvrir le site web de Lyxor, la filiale de gestion d'actifs du Groupe (nouvelle fenêtre)" w:history="1">
        <w:r w:rsidRPr="00126806">
          <w:rPr>
            <w:rFonts w:ascii="Source Sans Pro" w:hAnsi="Source Sans Pro"/>
            <w:color w:val="000000"/>
            <w:sz w:val="21"/>
            <w:szCs w:val="21"/>
            <w:lang w:val="fr-FR"/>
          </w:rPr>
          <w:t>gestion d’actifs</w:t>
        </w:r>
      </w:hyperlink>
      <w:r w:rsidRPr="00126806">
        <w:rPr>
          <w:rFonts w:ascii="Source Sans Pro" w:hAnsi="Source Sans Pro"/>
          <w:color w:val="000000"/>
          <w:sz w:val="21"/>
          <w:szCs w:val="21"/>
          <w:lang w:val="fr-FR"/>
        </w:rPr>
        <w:t>, à la </w:t>
      </w:r>
      <w:hyperlink r:id="rId26" w:tgtFrame="_blank" w:tooltip="Découvrir le site Wholesale Banking (nouvelle fenêtre)" w:history="1">
        <w:r w:rsidRPr="00126806">
          <w:rPr>
            <w:rFonts w:ascii="Source Sans Pro" w:hAnsi="Source Sans Pro"/>
            <w:color w:val="000000"/>
            <w:sz w:val="21"/>
            <w:szCs w:val="21"/>
            <w:lang w:val="fr-FR"/>
          </w:rPr>
          <w:t>banque de financement et d’investissement</w:t>
        </w:r>
      </w:hyperlink>
      <w:r w:rsidRPr="00126806">
        <w:rPr>
          <w:rFonts w:ascii="Source Sans Pro" w:hAnsi="Source Sans Pro"/>
          <w:color w:val="000000"/>
          <w:sz w:val="21"/>
          <w:szCs w:val="21"/>
          <w:lang w:val="fr-FR"/>
        </w:rPr>
        <w:t>, au </w:t>
      </w:r>
      <w:hyperlink r:id="rId27" w:tgtFrame="_blank" w:tooltip="Découvrir le site web de SGSS, la filiale de métier titres du Groupe (nouvelle fenêtre)" w:history="1">
        <w:r w:rsidRPr="00126806">
          <w:rPr>
            <w:rFonts w:ascii="Source Sans Pro" w:hAnsi="Source Sans Pro"/>
            <w:color w:val="000000"/>
            <w:sz w:val="21"/>
            <w:szCs w:val="21"/>
            <w:lang w:val="fr-FR"/>
          </w:rPr>
          <w:t>métier titres</w:t>
        </w:r>
      </w:hyperlink>
      <w:r w:rsidRPr="00126806">
        <w:rPr>
          <w:rFonts w:ascii="Source Sans Pro" w:hAnsi="Source Sans Pro"/>
          <w:color w:val="000000"/>
          <w:sz w:val="21"/>
          <w:szCs w:val="21"/>
          <w:lang w:val="fr-FR"/>
        </w:rPr>
        <w:t>, et aux activités de </w:t>
      </w:r>
      <w:hyperlink r:id="rId28" w:tgtFrame="_blank" w:tooltip="Découvrir le site web de Societe Generale Private Banking, la filiale de banque privée du Groupe (nouvelle fenêtre)" w:history="1">
        <w:r w:rsidRPr="00126806">
          <w:rPr>
            <w:rFonts w:ascii="Source Sans Pro" w:hAnsi="Source Sans Pro"/>
            <w:color w:val="000000"/>
            <w:sz w:val="21"/>
            <w:szCs w:val="21"/>
            <w:lang w:val="fr-FR"/>
          </w:rPr>
          <w:t>banque privée</w:t>
        </w:r>
      </w:hyperlink>
      <w:r w:rsidRPr="00126806">
        <w:rPr>
          <w:rFonts w:ascii="Source Sans Pro" w:hAnsi="Source Sans Pro"/>
          <w:color w:val="000000"/>
          <w:sz w:val="21"/>
          <w:szCs w:val="21"/>
          <w:lang w:val="fr-FR"/>
        </w:rPr>
        <w:t>. Ses solutions sur-mesure accompagnent les clients grandes entreprises, institutions financières, investisseurs, mais aussi les sociétés de gestion, et les clients de banque privée.</w:t>
      </w:r>
    </w:p>
    <w:p w14:paraId="7EDE5769" w14:textId="1E81205F" w:rsidR="00976FBC" w:rsidRDefault="0081740C" w:rsidP="00976FBC">
      <w:pPr>
        <w:pStyle w:val="Heading2"/>
        <w:numPr>
          <w:ilvl w:val="1"/>
          <w:numId w:val="6"/>
        </w:numPr>
      </w:pPr>
      <w:bookmarkStart w:id="5" w:name="_Toc90391934"/>
      <w:r>
        <w:t>Organisation</w:t>
      </w:r>
      <w:bookmarkEnd w:id="5"/>
    </w:p>
    <w:p w14:paraId="0B3288DE" w14:textId="77777777" w:rsidR="00976FBC" w:rsidRPr="000829FD" w:rsidRDefault="00976FBC" w:rsidP="000829FD">
      <w:pPr>
        <w:pStyle w:val="NormalWeb"/>
        <w:shd w:val="clear" w:color="auto" w:fill="FFFFFF"/>
        <w:spacing w:line="360" w:lineRule="auto"/>
        <w:ind w:firstLine="720"/>
        <w:jc w:val="both"/>
        <w:rPr>
          <w:rFonts w:ascii="Source Sans Pro" w:hAnsi="Source Sans Pro"/>
          <w:color w:val="000000"/>
          <w:sz w:val="21"/>
          <w:szCs w:val="21"/>
          <w:lang w:val="fr-FR"/>
        </w:rPr>
      </w:pPr>
      <w:r w:rsidRPr="000829FD">
        <w:rPr>
          <w:rFonts w:ascii="Source Sans Pro" w:hAnsi="Source Sans Pro"/>
          <w:color w:val="000000"/>
          <w:sz w:val="21"/>
          <w:szCs w:val="21"/>
          <w:lang w:val="fr-FR"/>
        </w:rPr>
        <w:t>Métiers, entités géographiques, fonctions supports, fonctions de contrôle… </w:t>
      </w:r>
      <w:r w:rsidRPr="000829FD">
        <w:rPr>
          <w:rFonts w:ascii="Source Sans Pro" w:hAnsi="Source Sans Pro"/>
          <w:sz w:val="21"/>
          <w:szCs w:val="21"/>
          <w:lang w:val="fr-FR"/>
        </w:rPr>
        <w:t>16 </w:t>
      </w:r>
      <w:r w:rsidRPr="000829FD">
        <w:rPr>
          <w:rFonts w:ascii="Source Sans Pro" w:hAnsi="Source Sans Pro"/>
          <w:i/>
          <w:iCs/>
          <w:sz w:val="21"/>
          <w:szCs w:val="21"/>
          <w:lang w:val="fr-FR"/>
        </w:rPr>
        <w:t>Business Units</w:t>
      </w:r>
      <w:r w:rsidRPr="000829FD">
        <w:rPr>
          <w:rFonts w:ascii="Source Sans Pro" w:hAnsi="Source Sans Pro"/>
          <w:sz w:val="21"/>
          <w:szCs w:val="21"/>
          <w:lang w:val="fr-FR"/>
        </w:rPr>
        <w:t> et 9 </w:t>
      </w:r>
      <w:r w:rsidRPr="000829FD">
        <w:rPr>
          <w:rFonts w:ascii="Source Sans Pro" w:hAnsi="Source Sans Pro"/>
          <w:i/>
          <w:iCs/>
          <w:sz w:val="21"/>
          <w:szCs w:val="21"/>
          <w:lang w:val="fr-FR"/>
        </w:rPr>
        <w:t>Service Units</w:t>
      </w:r>
      <w:r w:rsidRPr="000829FD">
        <w:rPr>
          <w:rFonts w:ascii="Source Sans Pro" w:hAnsi="Source Sans Pro"/>
          <w:color w:val="000000"/>
          <w:sz w:val="21"/>
          <w:szCs w:val="21"/>
          <w:lang w:val="fr-FR"/>
        </w:rPr>
        <w:t> agiles et proches des clients délivrent la performance au quotidien.</w:t>
      </w:r>
      <w:r w:rsidRPr="000829FD">
        <w:rPr>
          <w:rFonts w:ascii="Source Sans Pro" w:hAnsi="Source Sans Pro"/>
          <w:color w:val="000000"/>
          <w:sz w:val="21"/>
          <w:szCs w:val="21"/>
          <w:lang w:val="fr-FR"/>
        </w:rPr>
        <w:br/>
        <w:t xml:space="preserve">Elles sont directement rattachées à la Direction générale et dotées de niveaux de délégation accrus concernant les décisions relatives aux clients, aux crédits, aux recrutements et autres processus budgétaires. Réunis au sein des comités de pilotage transversaux, leurs responsables assurent la mise en œuvre de la stratégie du Groupe. </w:t>
      </w:r>
    </w:p>
    <w:p w14:paraId="36C91938" w14:textId="0544111F" w:rsidR="00B9432D" w:rsidRPr="00463691" w:rsidRDefault="00976FBC" w:rsidP="00463691">
      <w:pPr>
        <w:pStyle w:val="NormalWeb"/>
        <w:shd w:val="clear" w:color="auto" w:fill="FFFFFF"/>
        <w:spacing w:line="360" w:lineRule="auto"/>
        <w:jc w:val="both"/>
        <w:rPr>
          <w:rFonts w:ascii="Source Sans Pro" w:hAnsi="Source Sans Pro"/>
          <w:color w:val="000000"/>
          <w:lang w:val="fr-FR"/>
        </w:rPr>
      </w:pPr>
      <w:r w:rsidRPr="000829FD">
        <w:rPr>
          <w:rFonts w:ascii="Source Sans Pro" w:hAnsi="Source Sans Pro"/>
          <w:color w:val="000000"/>
          <w:sz w:val="21"/>
          <w:szCs w:val="21"/>
          <w:lang w:val="fr-FR"/>
        </w:rPr>
        <w:t>Cette organisation mise en place en 2019 favorise l’</w:t>
      </w:r>
      <w:r w:rsidRPr="000829FD">
        <w:rPr>
          <w:rFonts w:ascii="Source Sans Pro" w:hAnsi="Source Sans Pro"/>
          <w:sz w:val="21"/>
          <w:szCs w:val="21"/>
          <w:lang w:val="fr-FR"/>
        </w:rPr>
        <w:t>agilité et la proximité avec les clients</w:t>
      </w:r>
      <w:r w:rsidRPr="000829FD">
        <w:rPr>
          <w:rFonts w:ascii="Source Sans Pro" w:hAnsi="Source Sans Pro"/>
          <w:color w:val="000000"/>
          <w:sz w:val="21"/>
          <w:szCs w:val="21"/>
          <w:lang w:val="fr-FR"/>
        </w:rPr>
        <w:t> tout en veillant à maintenir la coopération transversale entre les métiers et à garantir l’indépendance des fonctions de contrôle.</w:t>
      </w:r>
      <w:r w:rsidR="00463691">
        <w:rPr>
          <w:rFonts w:ascii="Source Sans Pro" w:hAnsi="Source Sans Pro"/>
          <w:color w:val="000000"/>
          <w:sz w:val="21"/>
          <w:szCs w:val="21"/>
          <w:lang w:val="fr-FR"/>
        </w:rPr>
        <w:t xml:space="preserve"> </w:t>
      </w:r>
      <w:r w:rsidRPr="00463691">
        <w:rPr>
          <w:rFonts w:ascii="Source Sans Pro" w:hAnsi="Source Sans Pro"/>
          <w:color w:val="000000"/>
          <w:sz w:val="21"/>
          <w:szCs w:val="21"/>
          <w:lang w:val="fr-FR"/>
        </w:rPr>
        <w:t>Chaque Business ou Service Unit est plus spécifiquement supervisé par l’un des membres de la Direction générale, en particulier sur les questions stratégiques.</w:t>
      </w:r>
      <w:r w:rsidR="002771C4" w:rsidRPr="00463691">
        <w:rPr>
          <w:rFonts w:ascii="Source Sans Pro" w:hAnsi="Source Sans Pro"/>
          <w:color w:val="000000"/>
          <w:lang w:val="fr-FR"/>
        </w:rPr>
        <w:t xml:space="preserve"> </w:t>
      </w:r>
    </w:p>
    <w:p w14:paraId="2FBC74A9" w14:textId="57ECA7F4" w:rsidR="00B9432D" w:rsidRDefault="00B9432D" w:rsidP="00976FBC"/>
    <w:p w14:paraId="2CF41B1A" w14:textId="37D03618" w:rsidR="00B9432D" w:rsidRDefault="00B9432D" w:rsidP="00976FBC"/>
    <w:p w14:paraId="6E3D6DCA" w14:textId="4AB16E99" w:rsidR="00B9432D" w:rsidRDefault="00B9432D" w:rsidP="00976FBC"/>
    <w:p w14:paraId="13ECCB83" w14:textId="49D834E7" w:rsidR="00B9432D" w:rsidRDefault="00B9432D" w:rsidP="00976FBC"/>
    <w:p w14:paraId="0672711E" w14:textId="32F3E054" w:rsidR="00B9432D" w:rsidRDefault="00B9432D" w:rsidP="00976FBC"/>
    <w:p w14:paraId="50F1C9FC" w14:textId="159240B6" w:rsidR="00B9432D" w:rsidRDefault="00B9432D" w:rsidP="00976FBC"/>
    <w:p w14:paraId="26C932B4" w14:textId="0FAAD9CB" w:rsidR="00463691" w:rsidRDefault="00463691" w:rsidP="00976FBC"/>
    <w:p w14:paraId="2871EF47" w14:textId="78DAF83B" w:rsidR="00463691" w:rsidRDefault="00463691" w:rsidP="00976FBC"/>
    <w:p w14:paraId="0371EBAB" w14:textId="77777777" w:rsidR="00C225A4" w:rsidRDefault="00C225A4" w:rsidP="00976FBC"/>
    <w:p w14:paraId="1DFB15D9" w14:textId="4481DB55" w:rsidR="00463691" w:rsidRDefault="00463691" w:rsidP="00976FBC"/>
    <w:p w14:paraId="44C819E1" w14:textId="4B95A9F3" w:rsidR="00463691" w:rsidRDefault="00463691" w:rsidP="00976FBC"/>
    <w:p w14:paraId="792F9078" w14:textId="23A9B609" w:rsidR="000829FD" w:rsidRDefault="000829FD" w:rsidP="00B9432D"/>
    <w:p w14:paraId="40B93263" w14:textId="77777777" w:rsidR="00C225A4" w:rsidRPr="00281436" w:rsidRDefault="00C225A4" w:rsidP="00B9432D"/>
    <w:p w14:paraId="1F78451F" w14:textId="77777777" w:rsidR="00B9432D" w:rsidRPr="00281436" w:rsidRDefault="00B9432D" w:rsidP="00B9432D">
      <w:pPr>
        <w:pStyle w:val="Title"/>
        <w:jc w:val="center"/>
        <w:rPr>
          <w:rFonts w:ascii="Source Sans Pro" w:hAnsi="Source Sans Pro"/>
        </w:rPr>
      </w:pPr>
      <w:r w:rsidRPr="00281436">
        <w:rPr>
          <w:rFonts w:ascii="Source Sans Pro" w:hAnsi="Source Sans Pro"/>
        </w:rPr>
        <w:t>Mission</w:t>
      </w:r>
    </w:p>
    <w:p w14:paraId="640068D6" w14:textId="77777777" w:rsidR="00B9432D" w:rsidRPr="00281436" w:rsidRDefault="00B9432D" w:rsidP="00B9432D"/>
    <w:p w14:paraId="7EC2CAE1" w14:textId="77777777" w:rsidR="00B9432D" w:rsidRPr="00281436" w:rsidRDefault="00B9432D" w:rsidP="00B9432D"/>
    <w:p w14:paraId="11EE2495" w14:textId="77777777" w:rsidR="00B9432D" w:rsidRPr="00281436" w:rsidRDefault="00B9432D" w:rsidP="00B9432D"/>
    <w:p w14:paraId="77FE31EE" w14:textId="77777777" w:rsidR="00B9432D" w:rsidRPr="00281436" w:rsidRDefault="00B9432D" w:rsidP="00B9432D"/>
    <w:p w14:paraId="6DCE7470" w14:textId="77777777" w:rsidR="00B9432D" w:rsidRPr="00281436" w:rsidRDefault="00B9432D" w:rsidP="00B9432D"/>
    <w:p w14:paraId="2455EBFE" w14:textId="77777777" w:rsidR="00B9432D" w:rsidRPr="00281436" w:rsidRDefault="00B9432D" w:rsidP="00B9432D"/>
    <w:p w14:paraId="0F4B3A21" w14:textId="774BFDD7" w:rsidR="00B9432D" w:rsidRDefault="00B9432D" w:rsidP="00B9432D"/>
    <w:p w14:paraId="3956067C" w14:textId="344393BF" w:rsidR="00C225A4" w:rsidRDefault="00C225A4" w:rsidP="00B9432D"/>
    <w:p w14:paraId="1F87D1EB" w14:textId="77777777" w:rsidR="00C225A4" w:rsidRPr="00281436" w:rsidRDefault="00C225A4" w:rsidP="00B9432D"/>
    <w:p w14:paraId="755474B6" w14:textId="7CEC051F" w:rsidR="000A5079" w:rsidRDefault="000A5079" w:rsidP="00976FBC"/>
    <w:p w14:paraId="058D80BC" w14:textId="20905330" w:rsidR="00C225A4" w:rsidRDefault="00C225A4" w:rsidP="00976FBC"/>
    <w:p w14:paraId="0DD79CDE" w14:textId="77777777" w:rsidR="00C225A4" w:rsidRPr="00976FBC" w:rsidRDefault="00C225A4" w:rsidP="00976FBC"/>
    <w:p w14:paraId="3CA16438" w14:textId="1EACA821" w:rsidR="000A5079" w:rsidRDefault="0081740C" w:rsidP="000A5079">
      <w:pPr>
        <w:pStyle w:val="Heading1"/>
        <w:numPr>
          <w:ilvl w:val="0"/>
          <w:numId w:val="6"/>
        </w:numPr>
      </w:pPr>
      <w:bookmarkStart w:id="6" w:name="_Toc90391935"/>
      <w:r>
        <w:lastRenderedPageBreak/>
        <w:t>Mission</w:t>
      </w:r>
      <w:bookmarkEnd w:id="6"/>
    </w:p>
    <w:p w14:paraId="60BAC298" w14:textId="77777777" w:rsidR="00876B4C" w:rsidRPr="00876B4C" w:rsidRDefault="00876B4C" w:rsidP="00876B4C"/>
    <w:p w14:paraId="4BAFFFDD" w14:textId="70183E47" w:rsidR="003D18A8" w:rsidRPr="003D18A8" w:rsidRDefault="0081740C" w:rsidP="00876B4C">
      <w:pPr>
        <w:pStyle w:val="Heading2"/>
        <w:numPr>
          <w:ilvl w:val="1"/>
          <w:numId w:val="6"/>
        </w:numPr>
        <w:spacing w:after="240"/>
      </w:pPr>
      <w:bookmarkStart w:id="7" w:name="_Toc90391936"/>
      <w:r>
        <w:t>Contexte</w:t>
      </w:r>
      <w:bookmarkEnd w:id="7"/>
    </w:p>
    <w:p w14:paraId="7A593E7E" w14:textId="36AD500D" w:rsidR="006F6030" w:rsidRDefault="0081740C" w:rsidP="006F6030">
      <w:pPr>
        <w:pStyle w:val="Heading3"/>
        <w:numPr>
          <w:ilvl w:val="2"/>
          <w:numId w:val="6"/>
        </w:numPr>
      </w:pPr>
      <w:bookmarkStart w:id="8" w:name="_Toc90391937"/>
      <w:r>
        <w:t>Innovation, Technologie &amp; Informatique pour le Métier</w:t>
      </w:r>
      <w:bookmarkEnd w:id="8"/>
    </w:p>
    <w:p w14:paraId="2CD6D276" w14:textId="77777777" w:rsidR="006F6030" w:rsidRPr="00126806" w:rsidRDefault="006F6030" w:rsidP="00126806">
      <w:pPr>
        <w:pStyle w:val="NormalWeb"/>
        <w:shd w:val="clear" w:color="auto" w:fill="FFFFFF"/>
        <w:spacing w:line="360" w:lineRule="auto"/>
        <w:ind w:firstLine="720"/>
        <w:jc w:val="both"/>
        <w:rPr>
          <w:rFonts w:ascii="Source Sans Pro" w:hAnsi="Source Sans Pro"/>
          <w:color w:val="000000"/>
          <w:sz w:val="21"/>
          <w:szCs w:val="21"/>
          <w:lang w:val="fr-FR"/>
        </w:rPr>
      </w:pPr>
      <w:r w:rsidRPr="00126806">
        <w:rPr>
          <w:rFonts w:ascii="Source Sans Pro" w:hAnsi="Source Sans Pro"/>
          <w:color w:val="000000"/>
          <w:sz w:val="21"/>
          <w:szCs w:val="21"/>
          <w:lang w:val="fr-FR"/>
        </w:rPr>
        <w:t xml:space="preserve">J’ai intégré la </w:t>
      </w:r>
      <w:r w:rsidRPr="00126806">
        <w:rPr>
          <w:rFonts w:ascii="Source Sans Pro" w:hAnsi="Source Sans Pro"/>
          <w:i/>
          <w:iCs/>
          <w:color w:val="000000"/>
          <w:sz w:val="21"/>
          <w:szCs w:val="21"/>
          <w:lang w:val="fr-FR"/>
        </w:rPr>
        <w:t xml:space="preserve">Service Unit  </w:t>
      </w:r>
      <w:r w:rsidRPr="00126806">
        <w:rPr>
          <w:rFonts w:ascii="Source Sans Pro" w:hAnsi="Source Sans Pro"/>
          <w:color w:val="000000"/>
          <w:sz w:val="21"/>
          <w:szCs w:val="21"/>
          <w:lang w:val="fr-FR"/>
        </w:rPr>
        <w:t>ITIM (Innovation, Technologie &amp; Informatique pour le Métier), au cœur du SI (Systèmes d’Information) Société Générale et  au service des activités de banque de détail en France pour le Groupe.</w:t>
      </w:r>
    </w:p>
    <w:p w14:paraId="4854CFDC" w14:textId="77777777" w:rsidR="006F6030" w:rsidRPr="00126806" w:rsidRDefault="006F6030" w:rsidP="00126806">
      <w:pPr>
        <w:pStyle w:val="NormalWeb"/>
        <w:shd w:val="clear" w:color="auto" w:fill="FFFFFF"/>
        <w:spacing w:line="360" w:lineRule="auto"/>
        <w:jc w:val="both"/>
        <w:rPr>
          <w:rFonts w:ascii="Source Sans Pro" w:hAnsi="Source Sans Pro"/>
          <w:color w:val="000000"/>
          <w:sz w:val="21"/>
          <w:szCs w:val="21"/>
          <w:lang w:val="fr-FR"/>
        </w:rPr>
      </w:pPr>
      <w:r w:rsidRPr="00126806">
        <w:rPr>
          <w:rFonts w:ascii="Source Sans Pro" w:hAnsi="Source Sans Pro"/>
          <w:color w:val="000000"/>
          <w:sz w:val="21"/>
          <w:szCs w:val="21"/>
          <w:lang w:val="fr-FR"/>
        </w:rPr>
        <w:t xml:space="preserve">Elle répond à quatre missions différentes : </w:t>
      </w:r>
    </w:p>
    <w:p w14:paraId="78B70056" w14:textId="77777777" w:rsidR="006F6030" w:rsidRPr="00126806" w:rsidRDefault="006F6030" w:rsidP="00126806">
      <w:pPr>
        <w:pStyle w:val="NormalWeb"/>
        <w:numPr>
          <w:ilvl w:val="0"/>
          <w:numId w:val="8"/>
        </w:numPr>
        <w:shd w:val="clear" w:color="auto" w:fill="FFFFFF"/>
        <w:spacing w:line="360" w:lineRule="auto"/>
        <w:jc w:val="both"/>
        <w:rPr>
          <w:rFonts w:ascii="Source Sans Pro" w:hAnsi="Source Sans Pro"/>
          <w:color w:val="000000"/>
          <w:sz w:val="21"/>
          <w:szCs w:val="21"/>
          <w:lang w:val="fr-FR"/>
        </w:rPr>
      </w:pPr>
      <w:r w:rsidRPr="00126806">
        <w:rPr>
          <w:rFonts w:ascii="Source Sans Pro" w:hAnsi="Source Sans Pro"/>
          <w:color w:val="000000"/>
          <w:sz w:val="21"/>
          <w:szCs w:val="21"/>
          <w:lang w:val="fr-FR"/>
        </w:rPr>
        <w:t>Assurer le bon fonctionnement des systèmes d’informations au quotidient en supervisant la sécurité et la disponibilité des services.</w:t>
      </w:r>
    </w:p>
    <w:p w14:paraId="1F94E625" w14:textId="77777777" w:rsidR="006F6030" w:rsidRPr="00126806" w:rsidRDefault="006F6030" w:rsidP="00126806">
      <w:pPr>
        <w:pStyle w:val="NormalWeb"/>
        <w:numPr>
          <w:ilvl w:val="0"/>
          <w:numId w:val="8"/>
        </w:numPr>
        <w:shd w:val="clear" w:color="auto" w:fill="FFFFFF"/>
        <w:spacing w:line="360" w:lineRule="auto"/>
        <w:jc w:val="both"/>
        <w:rPr>
          <w:rFonts w:ascii="Source Sans Pro" w:hAnsi="Source Sans Pro"/>
          <w:color w:val="000000"/>
          <w:sz w:val="21"/>
          <w:szCs w:val="21"/>
          <w:lang w:val="fr-FR"/>
        </w:rPr>
      </w:pPr>
      <w:r w:rsidRPr="00126806">
        <w:rPr>
          <w:rFonts w:ascii="Source Sans Pro" w:hAnsi="Source Sans Pro"/>
          <w:color w:val="000000"/>
          <w:sz w:val="21"/>
          <w:szCs w:val="21"/>
          <w:lang w:val="fr-FR"/>
        </w:rPr>
        <w:t xml:space="preserve">Délivrer les projets du plan stratégique ce chaque </w:t>
      </w:r>
      <w:r w:rsidRPr="00126806">
        <w:rPr>
          <w:rFonts w:ascii="Source Sans Pro" w:hAnsi="Source Sans Pro"/>
          <w:i/>
          <w:iCs/>
          <w:color w:val="000000"/>
          <w:sz w:val="21"/>
          <w:szCs w:val="21"/>
          <w:lang w:val="fr-FR"/>
        </w:rPr>
        <w:t xml:space="preserve">Unit </w:t>
      </w:r>
      <w:r w:rsidRPr="00126806">
        <w:rPr>
          <w:rFonts w:ascii="Source Sans Pro" w:hAnsi="Source Sans Pro"/>
          <w:color w:val="000000"/>
          <w:sz w:val="21"/>
          <w:szCs w:val="21"/>
          <w:lang w:val="fr-FR"/>
        </w:rPr>
        <w:t xml:space="preserve"> pour accompagner leur transformation digitale.</w:t>
      </w:r>
    </w:p>
    <w:p w14:paraId="2E4DD982" w14:textId="77777777" w:rsidR="006F6030" w:rsidRPr="00126806" w:rsidRDefault="006F6030" w:rsidP="00126806">
      <w:pPr>
        <w:pStyle w:val="NormalWeb"/>
        <w:numPr>
          <w:ilvl w:val="0"/>
          <w:numId w:val="8"/>
        </w:numPr>
        <w:shd w:val="clear" w:color="auto" w:fill="FFFFFF"/>
        <w:spacing w:line="360" w:lineRule="auto"/>
        <w:jc w:val="both"/>
        <w:rPr>
          <w:rFonts w:ascii="Source Sans Pro" w:hAnsi="Source Sans Pro"/>
          <w:color w:val="000000"/>
          <w:sz w:val="21"/>
          <w:szCs w:val="21"/>
          <w:lang w:val="fr-FR"/>
        </w:rPr>
      </w:pPr>
      <w:r w:rsidRPr="00126806">
        <w:rPr>
          <w:rFonts w:ascii="Source Sans Pro" w:hAnsi="Source Sans Pro"/>
          <w:color w:val="000000"/>
          <w:sz w:val="21"/>
          <w:szCs w:val="21"/>
          <w:lang w:val="fr-FR"/>
        </w:rPr>
        <w:t>Transformer les processus, les méthodes, les outils, les compétences et la culture pour améliorer l’efficacité et délivrer plus vite et avec plus de valeur.</w:t>
      </w:r>
    </w:p>
    <w:p w14:paraId="7B9E0F50" w14:textId="77777777" w:rsidR="006F6030" w:rsidRPr="00126806" w:rsidRDefault="006F6030" w:rsidP="00126806">
      <w:pPr>
        <w:pStyle w:val="NormalWeb"/>
        <w:numPr>
          <w:ilvl w:val="0"/>
          <w:numId w:val="8"/>
        </w:numPr>
        <w:shd w:val="clear" w:color="auto" w:fill="FFFFFF"/>
        <w:spacing w:line="360" w:lineRule="auto"/>
        <w:jc w:val="both"/>
        <w:rPr>
          <w:rFonts w:ascii="Source Sans Pro" w:hAnsi="Source Sans Pro"/>
          <w:color w:val="000000"/>
          <w:sz w:val="21"/>
          <w:szCs w:val="21"/>
          <w:lang w:val="fr-FR"/>
        </w:rPr>
      </w:pPr>
      <w:r w:rsidRPr="00126806">
        <w:rPr>
          <w:rFonts w:ascii="Source Sans Pro" w:hAnsi="Source Sans Pro"/>
          <w:color w:val="000000"/>
          <w:sz w:val="21"/>
          <w:szCs w:val="21"/>
          <w:lang w:val="fr-FR"/>
        </w:rPr>
        <w:t>Explorer, identifier, et intégrer de nouvelles tendances technologiques et montrer les opportunités possibles pour les Métiers.</w:t>
      </w:r>
    </w:p>
    <w:p w14:paraId="79BE6E04" w14:textId="77777777" w:rsidR="006F6030" w:rsidRPr="00126806" w:rsidRDefault="006F6030" w:rsidP="00126806">
      <w:pPr>
        <w:pStyle w:val="NormalWeb"/>
        <w:shd w:val="clear" w:color="auto" w:fill="FFFFFF"/>
        <w:spacing w:line="360" w:lineRule="auto"/>
        <w:jc w:val="both"/>
        <w:rPr>
          <w:rFonts w:ascii="Source Sans Pro" w:hAnsi="Source Sans Pro"/>
          <w:color w:val="000000"/>
          <w:sz w:val="21"/>
          <w:szCs w:val="21"/>
          <w:lang w:val="fr-FR"/>
        </w:rPr>
      </w:pPr>
      <w:r w:rsidRPr="00126806">
        <w:rPr>
          <w:rFonts w:ascii="Source Sans Pro" w:hAnsi="Source Sans Pro"/>
          <w:color w:val="000000"/>
          <w:sz w:val="21"/>
          <w:szCs w:val="21"/>
          <w:lang w:val="fr-FR"/>
        </w:rPr>
        <w:t>Au sein même d’ITIM, il existe de nombreuses sous-entités spécialisées dans les différents besoins du Groupe. Leurs missions s’articulent autour de la satisfaction et le suivi client, la livraison de solutions dédiées, la mutualisation des expertises, le développement de nouvelles techniques et la formation aux nouvelles technologies, ou encore le pilotage de la digitalisation des processus.</w:t>
      </w:r>
    </w:p>
    <w:p w14:paraId="64B182D3" w14:textId="16E71BDB" w:rsidR="006F6030" w:rsidRPr="00126806" w:rsidRDefault="006F6030" w:rsidP="00126806">
      <w:pPr>
        <w:pStyle w:val="NormalWeb"/>
        <w:shd w:val="clear" w:color="auto" w:fill="FFFFFF"/>
        <w:spacing w:line="360" w:lineRule="auto"/>
        <w:jc w:val="both"/>
        <w:rPr>
          <w:rFonts w:ascii="Source Sans Pro" w:hAnsi="Source Sans Pro"/>
          <w:color w:val="000000"/>
          <w:sz w:val="21"/>
          <w:szCs w:val="21"/>
          <w:lang w:val="fr-FR"/>
        </w:rPr>
      </w:pPr>
      <w:r w:rsidRPr="00126806">
        <w:rPr>
          <w:rFonts w:ascii="Source Sans Pro" w:hAnsi="Source Sans Pro"/>
          <w:color w:val="000000"/>
          <w:sz w:val="21"/>
          <w:szCs w:val="21"/>
          <w:lang w:val="fr-FR"/>
        </w:rPr>
        <w:t>J’ai intégré la division DSR/RFR, en charge de la centralisation, l’organisation et l’utilisation des données clients. Plus particulierement dans la détection et la prise en charge des clients dit « à risque », c’est-à-dire, la prévention et la gestion des clients du Groupe endettés.</w:t>
      </w:r>
    </w:p>
    <w:p w14:paraId="69E2B294" w14:textId="1A38A58C" w:rsidR="0081740C" w:rsidRDefault="0081740C" w:rsidP="00876B4C">
      <w:pPr>
        <w:pStyle w:val="Heading3"/>
        <w:numPr>
          <w:ilvl w:val="2"/>
          <w:numId w:val="6"/>
        </w:numPr>
        <w:spacing w:after="240"/>
      </w:pPr>
      <w:bookmarkStart w:id="9" w:name="_Toc90391938"/>
      <w:r>
        <w:t>Equipe</w:t>
      </w:r>
      <w:bookmarkEnd w:id="9"/>
    </w:p>
    <w:p w14:paraId="0A33ACE7" w14:textId="67689800" w:rsidR="00AE0B14" w:rsidRPr="00AE0B14" w:rsidRDefault="00217E92" w:rsidP="003D18A8">
      <w:pPr>
        <w:jc w:val="both"/>
      </w:pPr>
      <w:r>
        <w:tab/>
      </w:r>
      <w:r w:rsidR="00AE0B14" w:rsidRPr="00217E92">
        <w:t xml:space="preserve">Durant mes six mois de stages j’ai travaillé dans une équipe de </w:t>
      </w:r>
      <w:r w:rsidRPr="00217E92">
        <w:t>huit personnes composées</w:t>
      </w:r>
      <w:r w:rsidR="00AE0B14" w:rsidRPr="00217E92">
        <w:t xml:space="preserve"> de quatre développeurs, deux business analystes, un architecte fonctionnel et une cheffe de projet. En complément de cette équipe avec laquelle j’ai travaillé au quotidien, j’ai eu l’occasion d’intéragir avec de multiples acteurs. Aussi bien des équipes dont le métier est purement bancaire, que des équipes de développeurs provenant d’autres services applicatifs.</w:t>
      </w:r>
    </w:p>
    <w:p w14:paraId="235DC11F" w14:textId="265C70AE" w:rsidR="00D06CA2" w:rsidRDefault="0081740C" w:rsidP="00D06CA2">
      <w:pPr>
        <w:pStyle w:val="Heading3"/>
        <w:numPr>
          <w:ilvl w:val="2"/>
          <w:numId w:val="6"/>
        </w:numPr>
      </w:pPr>
      <w:bookmarkStart w:id="10" w:name="_Toc90391939"/>
      <w:r>
        <w:lastRenderedPageBreak/>
        <w:t>Projet</w:t>
      </w:r>
      <w:bookmarkEnd w:id="10"/>
    </w:p>
    <w:p w14:paraId="06B54428" w14:textId="634964F7" w:rsidR="00D06CA2" w:rsidRPr="00217E92" w:rsidRDefault="00217E92" w:rsidP="00876B4C">
      <w:pPr>
        <w:spacing w:before="240"/>
        <w:jc w:val="both"/>
      </w:pPr>
      <w:r>
        <w:tab/>
      </w:r>
      <w:r w:rsidR="00D06CA2" w:rsidRPr="00217E92">
        <w:t>C’est dans le cadre de la fusion entre les banques de détail de la Société Générale et du Crédit du Nord que plusieurs chantiers ont été lancés pour créer la banque de demain. Cette fusion est l’opportunité de bâtir un nouveau modèle commercialement offensif, un modèle qui générera à la fois plus de satisfaction client et qui accélère sur les enjeux RSE. La nouvelle banque sera ancrée localement, adaptée aux besoins de chaque type de clients, plus réactive et efficace, et fondée sur la responsabilité locale.</w:t>
      </w:r>
    </w:p>
    <w:p w14:paraId="73047271" w14:textId="756E4A5C" w:rsidR="00D06CA2" w:rsidRPr="00217E92" w:rsidRDefault="00D06CA2" w:rsidP="00217E92">
      <w:pPr>
        <w:jc w:val="both"/>
      </w:pPr>
      <w:r w:rsidRPr="00217E92">
        <w:t>C’est un projet stratégique qui engage l’ensemble du Groupe. Pour mener à bien l’ensemble des travaux préparatoires au rapprochement et définir les principes de fonctionnement et l’organisation de la nouvelle banque</w:t>
      </w:r>
      <w:r w:rsidR="00661A5A">
        <w:t xml:space="preserve">. </w:t>
      </w:r>
      <w:r w:rsidR="004857BF" w:rsidRPr="00217E92">
        <w:t>Parmi</w:t>
      </w:r>
      <w:r w:rsidRPr="00217E92">
        <w:t xml:space="preserve"> </w:t>
      </w:r>
      <w:r w:rsidR="004857BF">
        <w:t>l</w:t>
      </w:r>
      <w:r w:rsidRPr="00217E92">
        <w:t>es</w:t>
      </w:r>
      <w:r w:rsidR="004857BF">
        <w:t xml:space="preserve"> chantiers mis en place,</w:t>
      </w:r>
      <w:r w:rsidRPr="00217E92">
        <w:t xml:space="preserve"> on retrouve de nombreuses restructurations qui visent à digitaliser les processus bancaires et dématérialiser la banque</w:t>
      </w:r>
      <w:r w:rsidR="004857BF">
        <w:t xml:space="preserve"> afin de suivre l’objectif </w:t>
      </w:r>
      <w:r w:rsidR="001366B3">
        <w:t>du Groupe de créer la banque de demain.</w:t>
      </w:r>
    </w:p>
    <w:p w14:paraId="7E9145FA" w14:textId="38DF8D79" w:rsidR="00D06CA2" w:rsidRDefault="00D06CA2" w:rsidP="00126806">
      <w:pPr>
        <w:jc w:val="both"/>
      </w:pPr>
      <w:r w:rsidRPr="00217E92">
        <w:t>L</w:t>
      </w:r>
      <w:r w:rsidR="001366B3">
        <w:t xml:space="preserve">’un des </w:t>
      </w:r>
      <w:r w:rsidRPr="00217E92">
        <w:t>objectif</w:t>
      </w:r>
      <w:r w:rsidR="001366B3">
        <w:t>s</w:t>
      </w:r>
      <w:r w:rsidRPr="00217E92">
        <w:t xml:space="preserve"> du projet sur lequel j’ai travaillé, est de mettre en place, avec l’ensemble des équipes mobilisées, le système informatique de la nouvelle banque et de développer les traitements de migration de la plateforme du Crédit du Nord sur la plateforme de la nouvelle banque. Le chantier IT est l’un des plus conséquents, nommé Yoga, il est lui-même divisé en plusieurs sous-chantiers pour couvrir l’ensemble des systèmes d’information des deux banques. C’est au travers de ce projet que j’ai découvert que les systèmes d’informations sont le cœur d’une banque.</w:t>
      </w:r>
    </w:p>
    <w:p w14:paraId="73431F83" w14:textId="6B35CEFC" w:rsidR="001366B3" w:rsidRDefault="001366B3" w:rsidP="00126806">
      <w:pPr>
        <w:jc w:val="both"/>
      </w:pPr>
      <w:r>
        <w:t xml:space="preserve">Plus précisément, j’ai travaillé sur </w:t>
      </w:r>
      <w:r w:rsidR="00D362DA">
        <w:t xml:space="preserve">la collecte et l’analyse des données clients afin d’anticiper et accompagner les </w:t>
      </w:r>
      <w:r w:rsidR="00603323">
        <w:t>cas d’endettement</w:t>
      </w:r>
      <w:r w:rsidR="00F223B2">
        <w:t>s</w:t>
      </w:r>
      <w:r w:rsidR="00603323">
        <w:t xml:space="preserve"> et de recouvrement</w:t>
      </w:r>
      <w:r w:rsidR="00F223B2">
        <w:t>s</w:t>
      </w:r>
      <w:r w:rsidR="00603323">
        <w:t>.</w:t>
      </w:r>
      <w:r w:rsidR="00A35D28">
        <w:t xml:space="preserve"> </w:t>
      </w:r>
      <w:r w:rsidR="00986283">
        <w:t xml:space="preserve">Ce sont donc de nouveaux logiciels et traitements qui sont mis en place pour accompagner les banquiers et </w:t>
      </w:r>
      <w:r w:rsidR="00F223B2">
        <w:t xml:space="preserve">les </w:t>
      </w:r>
      <w:r w:rsidR="00986283">
        <w:t>clients de la nouvelle banque.</w:t>
      </w:r>
    </w:p>
    <w:p w14:paraId="45241E4D" w14:textId="67EA054B" w:rsidR="00876B4C" w:rsidRDefault="00876B4C" w:rsidP="00126806">
      <w:pPr>
        <w:jc w:val="both"/>
      </w:pPr>
    </w:p>
    <w:p w14:paraId="17D9FA12" w14:textId="205B46A1" w:rsidR="00C225A4" w:rsidRDefault="00C225A4" w:rsidP="00126806">
      <w:pPr>
        <w:jc w:val="both"/>
      </w:pPr>
    </w:p>
    <w:p w14:paraId="68B149E7" w14:textId="2D5AB2FE" w:rsidR="00C225A4" w:rsidRDefault="00C225A4" w:rsidP="00126806">
      <w:pPr>
        <w:jc w:val="both"/>
      </w:pPr>
    </w:p>
    <w:p w14:paraId="0B919757" w14:textId="497440E3" w:rsidR="00C225A4" w:rsidRDefault="00C225A4" w:rsidP="00126806">
      <w:pPr>
        <w:jc w:val="both"/>
      </w:pPr>
    </w:p>
    <w:p w14:paraId="36EAE3B3" w14:textId="460B6BCC" w:rsidR="00C225A4" w:rsidRDefault="00C225A4" w:rsidP="00126806">
      <w:pPr>
        <w:jc w:val="both"/>
      </w:pPr>
    </w:p>
    <w:p w14:paraId="3F335045" w14:textId="77777777" w:rsidR="00C225A4" w:rsidRPr="00D06CA2" w:rsidRDefault="00C225A4" w:rsidP="00126806">
      <w:pPr>
        <w:jc w:val="both"/>
      </w:pPr>
    </w:p>
    <w:p w14:paraId="79D92742" w14:textId="77777777" w:rsidR="0081740C" w:rsidRDefault="0081740C" w:rsidP="00876B4C">
      <w:pPr>
        <w:pStyle w:val="Heading2"/>
        <w:numPr>
          <w:ilvl w:val="1"/>
          <w:numId w:val="6"/>
        </w:numPr>
        <w:spacing w:after="240"/>
      </w:pPr>
      <w:bookmarkStart w:id="11" w:name="_Toc90391940"/>
      <w:r>
        <w:lastRenderedPageBreak/>
        <w:t>Description générale</w:t>
      </w:r>
      <w:bookmarkEnd w:id="11"/>
    </w:p>
    <w:p w14:paraId="51A87650" w14:textId="41968F9E" w:rsidR="001D3A11" w:rsidRDefault="0081740C" w:rsidP="00126806">
      <w:pPr>
        <w:pStyle w:val="Heading3"/>
        <w:numPr>
          <w:ilvl w:val="2"/>
          <w:numId w:val="6"/>
        </w:numPr>
        <w:spacing w:after="240"/>
      </w:pPr>
      <w:bookmarkStart w:id="12" w:name="_Toc90391941"/>
      <w:r>
        <w:t>Introduction</w:t>
      </w:r>
      <w:bookmarkEnd w:id="12"/>
    </w:p>
    <w:p w14:paraId="5E72964E" w14:textId="6DDEA825" w:rsidR="001D3A11" w:rsidRPr="00281436" w:rsidRDefault="00217E92" w:rsidP="00126806">
      <w:pPr>
        <w:spacing w:before="240"/>
        <w:jc w:val="both"/>
      </w:pPr>
      <w:r>
        <w:tab/>
      </w:r>
      <w:r w:rsidR="001D3A11" w:rsidRPr="00281436">
        <w:t>J’ai eu l</w:t>
      </w:r>
      <w:r w:rsidR="001D3A11">
        <w:t>’opportunité</w:t>
      </w:r>
      <w:r w:rsidR="001D3A11" w:rsidRPr="00281436">
        <w:t xml:space="preserve"> au travers de ce stage d’expérimenter différents métiers et avoir un aper</w:t>
      </w:r>
      <w:r w:rsidR="001D3A11">
        <w:t>ç</w:t>
      </w:r>
      <w:r w:rsidR="001D3A11" w:rsidRPr="00281436">
        <w:t xml:space="preserve">u du déroulement complet de la production d’une application au sein d’un grand groupe. </w:t>
      </w:r>
      <w:r w:rsidR="001D3A11" w:rsidRPr="002932AD">
        <w:t>Le projet</w:t>
      </w:r>
      <w:r w:rsidR="001D3A11">
        <w:t xml:space="preserve"> </w:t>
      </w:r>
      <w:r w:rsidR="001D3A11" w:rsidRPr="002932AD">
        <w:t>sur lequel j’ai travaillé concerne les processus de recouvrement. Celui-ci désigne l'utilisation de tous les moyens légaux, qu'ils soient amiables ou judiciaires, pour obtenir d'un </w:t>
      </w:r>
      <w:hyperlink r:id="rId29" w:tooltip="Débiteur" w:history="1">
        <w:r w:rsidR="001D3A11" w:rsidRPr="002932AD">
          <w:t>débiteur</w:t>
        </w:r>
      </w:hyperlink>
      <w:r w:rsidR="001D3A11" w:rsidRPr="002932AD">
        <w:t> le</w:t>
      </w:r>
      <w:r w:rsidR="001D3A11">
        <w:t xml:space="preserve"> </w:t>
      </w:r>
      <w:r w:rsidR="001D3A11" w:rsidRPr="002932AD">
        <w:t>paiement de la </w:t>
      </w:r>
      <w:hyperlink r:id="rId30" w:tooltip="Créance" w:history="1">
        <w:r w:rsidR="001D3A11" w:rsidRPr="002932AD">
          <w:t>créance</w:t>
        </w:r>
      </w:hyperlink>
      <w:r w:rsidR="001D3A11" w:rsidRPr="002932AD">
        <w:t> due</w:t>
      </w:r>
      <w:r w:rsidR="001D3A11">
        <w:t xml:space="preserve"> </w:t>
      </w:r>
      <w:r w:rsidR="001D3A11" w:rsidRPr="002932AD">
        <w:t>au </w:t>
      </w:r>
      <w:hyperlink r:id="rId31" w:tooltip="Créancier" w:history="1">
        <w:r w:rsidR="001D3A11" w:rsidRPr="002932AD">
          <w:t>créancier</w:t>
        </w:r>
      </w:hyperlink>
      <w:r w:rsidR="001D3A11" w:rsidRPr="002932AD">
        <w:t>.</w:t>
      </w:r>
      <w:r w:rsidR="001D3A11" w:rsidRPr="00281436">
        <w:t xml:space="preserve"> </w:t>
      </w:r>
      <w:r w:rsidR="001D3A11">
        <w:t>Ainsi j’ai pu pratiquer plusieurs rôles stratégiques qui impactent différemment le cycle de développement d’un produit.</w:t>
      </w:r>
    </w:p>
    <w:p w14:paraId="6CFD21CD" w14:textId="352FF119" w:rsidR="001D3A11" w:rsidRPr="00281436" w:rsidRDefault="00217E92" w:rsidP="00217E92">
      <w:pPr>
        <w:jc w:val="both"/>
      </w:pPr>
      <w:r>
        <w:tab/>
      </w:r>
      <w:r w:rsidR="001D3A11" w:rsidRPr="00281436">
        <w:t xml:space="preserve">- le rôle </w:t>
      </w:r>
      <w:r w:rsidR="001D3A11" w:rsidRPr="00F3312D">
        <w:t>d’analyste SI : celui-</w:t>
      </w:r>
      <w:r w:rsidR="001D3A11" w:rsidRPr="00281436">
        <w:t>ci a occupé la majeure partie de mon stage, et il a consisté au recu</w:t>
      </w:r>
      <w:r w:rsidR="001D3A11">
        <w:t>e</w:t>
      </w:r>
      <w:r w:rsidR="001D3A11" w:rsidRPr="00281436">
        <w:t>il de beso</w:t>
      </w:r>
      <w:r w:rsidR="001D3A11">
        <w:t>i</w:t>
      </w:r>
      <w:r w:rsidR="001D3A11" w:rsidRPr="00281436">
        <w:t xml:space="preserve">ns métier, </w:t>
      </w:r>
      <w:r w:rsidR="001D3A11">
        <w:t xml:space="preserve">au </w:t>
      </w:r>
      <w:r w:rsidR="001D3A11" w:rsidRPr="00281436">
        <w:t>desig</w:t>
      </w:r>
      <w:r w:rsidR="001D3A11">
        <w:t>n</w:t>
      </w:r>
      <w:r w:rsidR="001D3A11" w:rsidRPr="00281436">
        <w:t xml:space="preserve"> des solutions et la rédaction </w:t>
      </w:r>
      <w:r w:rsidRPr="00281436">
        <w:t>d</w:t>
      </w:r>
      <w:r>
        <w:t>’user</w:t>
      </w:r>
      <w:r w:rsidR="001D3A11" w:rsidRPr="00281436">
        <w:t xml:space="preserve">-stories, </w:t>
      </w:r>
      <w:r w:rsidR="001D3A11">
        <w:t xml:space="preserve">à </w:t>
      </w:r>
      <w:r w:rsidR="001D3A11" w:rsidRPr="00281436">
        <w:t>la rédaction de scén</w:t>
      </w:r>
      <w:r w:rsidR="001D3A11">
        <w:t>a</w:t>
      </w:r>
      <w:r w:rsidR="001D3A11" w:rsidRPr="00281436">
        <w:t>rios de tests et</w:t>
      </w:r>
      <w:r w:rsidR="001D3A11">
        <w:t xml:space="preserve"> au</w:t>
      </w:r>
      <w:r w:rsidR="001D3A11" w:rsidRPr="00281436">
        <w:t xml:space="preserve"> suivi des r</w:t>
      </w:r>
      <w:r w:rsidR="001D3A11">
        <w:t>e</w:t>
      </w:r>
      <w:r w:rsidR="001D3A11" w:rsidRPr="00281436">
        <w:t xml:space="preserve">ssources </w:t>
      </w:r>
      <w:r w:rsidR="001D3A11">
        <w:t>ainsi qu’au</w:t>
      </w:r>
      <w:r w:rsidR="001D3A11" w:rsidRPr="00281436">
        <w:t xml:space="preserve"> planni</w:t>
      </w:r>
      <w:r w:rsidR="001D3A11">
        <w:t>n</w:t>
      </w:r>
      <w:r w:rsidR="001D3A11" w:rsidRPr="00281436">
        <w:t xml:space="preserve">g </w:t>
      </w:r>
      <w:r w:rsidR="001D3A11">
        <w:t xml:space="preserve">du </w:t>
      </w:r>
      <w:r w:rsidR="001D3A11" w:rsidRPr="00281436">
        <w:t xml:space="preserve">projet. C’est au travers de cette partie que j’ai pu voir comment un produit bancaire est designé, étudié et traduit </w:t>
      </w:r>
      <w:r w:rsidR="001D3A11" w:rsidRPr="00F3312D">
        <w:t>en fonctionnalités.</w:t>
      </w:r>
    </w:p>
    <w:p w14:paraId="46069741" w14:textId="2DCB84CC" w:rsidR="001D3A11" w:rsidRPr="00281436" w:rsidRDefault="00217E92" w:rsidP="00217E92">
      <w:pPr>
        <w:jc w:val="both"/>
      </w:pPr>
      <w:r>
        <w:tab/>
      </w:r>
      <w:r w:rsidR="001D3A11" w:rsidRPr="00281436">
        <w:t>- le rôle de Scrum Master, c’est au travers de cette expérience que j’ai pu animer les différentes cér</w:t>
      </w:r>
      <w:r w:rsidR="001D3A11">
        <w:t>é</w:t>
      </w:r>
      <w:r w:rsidR="001D3A11" w:rsidRPr="00281436">
        <w:t>monies agile</w:t>
      </w:r>
      <w:r w:rsidR="001D3A11">
        <w:t>s</w:t>
      </w:r>
      <w:r w:rsidR="001D3A11" w:rsidRPr="00281436">
        <w:t xml:space="preserve"> qui ont pour but de planifier la production </w:t>
      </w:r>
      <w:r w:rsidRPr="00281436">
        <w:t>d’user</w:t>
      </w:r>
      <w:r w:rsidR="001D3A11" w:rsidRPr="00281436">
        <w:t>-stories, suivre l’avancée du projet dans son ens</w:t>
      </w:r>
      <w:r w:rsidR="001D3A11">
        <w:t>e</w:t>
      </w:r>
      <w:r w:rsidR="001D3A11" w:rsidRPr="00281436">
        <w:t>mble et assurer une bonne cohésion au sein de l’équipe.</w:t>
      </w:r>
    </w:p>
    <w:p w14:paraId="7159B374" w14:textId="73861D40" w:rsidR="00876B4C" w:rsidRDefault="001D3A11" w:rsidP="00217E92">
      <w:pPr>
        <w:jc w:val="both"/>
      </w:pPr>
      <w:r>
        <w:t xml:space="preserve">Durant la réalisation des missions qui m’ont été confiées, j’ai expérimenté de nombreux </w:t>
      </w:r>
      <w:r w:rsidR="00217E92">
        <w:t>défis</w:t>
      </w:r>
      <w:r>
        <w:t xml:space="preserve">. Premièrement, travailler dans le cadre d’une entreprise est bien différent de mon expérience à dans l’enseignement supérieur. J’ai dû me plier aux horaires de bureau et adopter un rythme de travail en adéquation avec celui de mes collégues. Deuxièmement, la crise sanitaire impose une présence à 40 %, j’ai donc travaillé chaque semaine sur un rythme de deux jours en présentiel et trois jours en distanciel. Ce n’était pas une nouveauté pour moi, mais cela m’a permis de confirmer que je suis plus à l’aise quand je travaille en présentiel puisque cela me permettait de pouvoir dialoguer plus simplement et plus efficacement avec mes collègues.  Finalement j’ai </w:t>
      </w:r>
      <w:r w:rsidR="00217E92">
        <w:t>dû</w:t>
      </w:r>
      <w:r>
        <w:t xml:space="preserve"> défendre mes idées et être force de proposition afin de répondre aux attentes de nos partenaires. Je n’étais pas habitué à devoir prendre les devants et être amené à décider de l’implémentation ou non des nouvelles fonctionnalités.</w:t>
      </w:r>
    </w:p>
    <w:p w14:paraId="7B1D0626" w14:textId="77777777" w:rsidR="00876B4C" w:rsidRPr="00217E92" w:rsidRDefault="00876B4C" w:rsidP="00217E92">
      <w:pPr>
        <w:jc w:val="both"/>
      </w:pPr>
    </w:p>
    <w:p w14:paraId="7D155494" w14:textId="4E11E85A" w:rsidR="00D8419A" w:rsidRDefault="0081740C" w:rsidP="00D8419A">
      <w:pPr>
        <w:pStyle w:val="Heading3"/>
        <w:numPr>
          <w:ilvl w:val="2"/>
          <w:numId w:val="6"/>
        </w:numPr>
      </w:pPr>
      <w:bookmarkStart w:id="13" w:name="_Toc90391942"/>
      <w:r>
        <w:t>Fonctions métier</w:t>
      </w:r>
      <w:bookmarkEnd w:id="13"/>
    </w:p>
    <w:p w14:paraId="1A794C80" w14:textId="60ADB24C" w:rsidR="00D8419A" w:rsidRPr="00126806" w:rsidRDefault="00D8419A" w:rsidP="00126806">
      <w:pPr>
        <w:pStyle w:val="NormalWeb"/>
        <w:shd w:val="clear" w:color="auto" w:fill="FFFFFF"/>
        <w:spacing w:line="360" w:lineRule="auto"/>
        <w:jc w:val="both"/>
        <w:rPr>
          <w:rFonts w:ascii="Source Sans Pro" w:hAnsi="Source Sans Pro"/>
          <w:color w:val="000000"/>
          <w:sz w:val="21"/>
          <w:szCs w:val="21"/>
          <w:lang w:val="fr-FR"/>
        </w:rPr>
      </w:pPr>
      <w:r w:rsidRPr="00126806">
        <w:rPr>
          <w:rFonts w:ascii="Source Sans Pro" w:hAnsi="Source Sans Pro"/>
          <w:color w:val="000000"/>
          <w:sz w:val="21"/>
          <w:szCs w:val="21"/>
          <w:lang w:val="fr-FR"/>
        </w:rPr>
        <w:t>Globalement les missions d‘analyste sur lesquelles j’ai travaillé pendant mon stage sont les suivantes :</w:t>
      </w:r>
    </w:p>
    <w:p w14:paraId="3A788372" w14:textId="77777777" w:rsidR="00D8419A" w:rsidRPr="00126806" w:rsidRDefault="00D8419A" w:rsidP="00126806">
      <w:pPr>
        <w:spacing w:before="240"/>
        <w:ind w:firstLine="720"/>
        <w:jc w:val="both"/>
        <w:rPr>
          <w:rFonts w:ascii="Source Sans Pro" w:eastAsia="Times New Roman" w:hAnsi="Source Sans Pro" w:cs="Times New Roman"/>
          <w:color w:val="000000"/>
        </w:rPr>
      </w:pPr>
      <w:r w:rsidRPr="00126806">
        <w:rPr>
          <w:rFonts w:ascii="Source Sans Pro" w:eastAsia="Times New Roman" w:hAnsi="Source Sans Pro" w:cs="Times New Roman"/>
          <w:color w:val="000000"/>
        </w:rPr>
        <w:t xml:space="preserve">- </w:t>
      </w:r>
      <w:r w:rsidRPr="00126806">
        <w:rPr>
          <w:rFonts w:ascii="Source Sans Pro" w:eastAsia="Times New Roman" w:hAnsi="Source Sans Pro" w:cs="Times New Roman"/>
          <w:color w:val="000000"/>
          <w:u w:val="single"/>
        </w:rPr>
        <w:t>Recueil de besoin métier</w:t>
      </w:r>
      <w:r w:rsidRPr="00126806">
        <w:rPr>
          <w:rFonts w:ascii="Source Sans Pro" w:eastAsia="Times New Roman" w:hAnsi="Source Sans Pro" w:cs="Times New Roman"/>
          <w:color w:val="000000"/>
        </w:rPr>
        <w:t xml:space="preserve">, celle-ci consiste à récupérer les besoins formulés par le métier dans le but de les transmettre à l’équipe de développement sous forme de fonctionnalités. Il est essentiel sur </w:t>
      </w:r>
      <w:r w:rsidRPr="00126806">
        <w:rPr>
          <w:rFonts w:ascii="Source Sans Pro" w:eastAsia="Times New Roman" w:hAnsi="Source Sans Pro" w:cs="Times New Roman"/>
          <w:color w:val="000000"/>
        </w:rPr>
        <w:lastRenderedPageBreak/>
        <w:t>un projet aussi complexe de pouvoir traduire efficacement les besoins, soulever des problématiques liées à ceux-ci et produire conformément aux attentes.</w:t>
      </w:r>
    </w:p>
    <w:p w14:paraId="3C57880D" w14:textId="693B8392" w:rsidR="00D8419A" w:rsidRPr="00126806" w:rsidRDefault="00D8419A" w:rsidP="00126806">
      <w:pPr>
        <w:spacing w:before="240"/>
        <w:ind w:firstLine="720"/>
        <w:jc w:val="both"/>
        <w:rPr>
          <w:rFonts w:ascii="Source Sans Pro" w:eastAsia="Times New Roman" w:hAnsi="Source Sans Pro" w:cs="Times New Roman"/>
          <w:color w:val="000000"/>
        </w:rPr>
      </w:pPr>
      <w:r w:rsidRPr="00126806">
        <w:rPr>
          <w:rFonts w:ascii="Source Sans Pro" w:eastAsia="Times New Roman" w:hAnsi="Source Sans Pro" w:cs="Times New Roman"/>
          <w:color w:val="000000"/>
        </w:rPr>
        <w:t xml:space="preserve">- </w:t>
      </w:r>
      <w:r w:rsidRPr="00126806">
        <w:rPr>
          <w:rFonts w:ascii="Source Sans Pro" w:eastAsia="Times New Roman" w:hAnsi="Source Sans Pro" w:cs="Times New Roman"/>
          <w:color w:val="000000"/>
          <w:u w:val="single"/>
        </w:rPr>
        <w:t xml:space="preserve">Design des solutions et rédaction </w:t>
      </w:r>
      <w:r w:rsidR="00217E92" w:rsidRPr="00126806">
        <w:rPr>
          <w:rFonts w:ascii="Source Sans Pro" w:eastAsia="Times New Roman" w:hAnsi="Source Sans Pro" w:cs="Times New Roman"/>
          <w:color w:val="000000"/>
          <w:u w:val="single"/>
        </w:rPr>
        <w:t>d’user</w:t>
      </w:r>
      <w:r w:rsidRPr="00126806">
        <w:rPr>
          <w:rFonts w:ascii="Source Sans Pro" w:eastAsia="Times New Roman" w:hAnsi="Source Sans Pro" w:cs="Times New Roman"/>
          <w:color w:val="000000"/>
          <w:u w:val="single"/>
        </w:rPr>
        <w:t xml:space="preserve"> stories</w:t>
      </w:r>
      <w:r w:rsidRPr="00126806">
        <w:rPr>
          <w:rFonts w:ascii="Source Sans Pro" w:eastAsia="Times New Roman" w:hAnsi="Source Sans Pro" w:cs="Times New Roman"/>
          <w:color w:val="000000"/>
        </w:rPr>
        <w:t>, une fois que les besoins métiers ont été formulés et que les zones d’ombre ont été éclaircies, il s’agit de transmettre sous forme de besoins fonctionnels aux équipes de développement les attentes du métier. Il est nécessaire de rédiger des user stories, besoins ou attentes formulées par un tiers, de manière à détailler les spécificités de la demande et le mode opératoire de mise en place. Différents outils sont fournis par la Société Générale pour planifier et rédiger ces user stories, tels que Jira ou Confluence. Avant de lancer en production une demande métier, nous réunissons l’équipe de développement pour leur faire part des attentes, cette phase leur permet de pouvoir soulever des questions à propos de certaines fonctionnalités mais aussi de cerner l’intérêt de celles-ci dans le cadre du projet.</w:t>
      </w:r>
    </w:p>
    <w:p w14:paraId="050B3A2F" w14:textId="77777777" w:rsidR="00D8419A" w:rsidRPr="00126806" w:rsidRDefault="00D8419A" w:rsidP="00126806">
      <w:pPr>
        <w:spacing w:before="240"/>
        <w:ind w:firstLine="720"/>
        <w:jc w:val="both"/>
        <w:rPr>
          <w:rFonts w:ascii="Source Sans Pro" w:eastAsia="Times New Roman" w:hAnsi="Source Sans Pro" w:cs="Times New Roman"/>
          <w:color w:val="000000"/>
        </w:rPr>
      </w:pPr>
      <w:r w:rsidRPr="00126806">
        <w:rPr>
          <w:rFonts w:ascii="Source Sans Pro" w:eastAsia="Times New Roman" w:hAnsi="Source Sans Pro" w:cs="Times New Roman"/>
          <w:color w:val="000000"/>
        </w:rPr>
        <w:t xml:space="preserve">- </w:t>
      </w:r>
      <w:r w:rsidRPr="00126806">
        <w:rPr>
          <w:rFonts w:ascii="Source Sans Pro" w:eastAsia="Times New Roman" w:hAnsi="Source Sans Pro" w:cs="Times New Roman"/>
          <w:color w:val="000000"/>
          <w:u w:val="single"/>
        </w:rPr>
        <w:t>Rédaction de scénarios de tests et réalisation de ceux-ci</w:t>
      </w:r>
      <w:r w:rsidRPr="00126806">
        <w:rPr>
          <w:rFonts w:ascii="Source Sans Pro" w:eastAsia="Times New Roman" w:hAnsi="Source Sans Pro" w:cs="Times New Roman"/>
          <w:color w:val="000000"/>
        </w:rPr>
        <w:t>, une fois les fonctionnalités développées, il est capital de s’assurer de la cohérence du livrable par rapport aux attentes spécifiées dans les user-stories. Lors du cycle de vie de celles-ci la phase de tests est obligatoire pour éviter de revenir en arrière et perturber le déploiement des versions.</w:t>
      </w:r>
    </w:p>
    <w:p w14:paraId="1AC3E04A" w14:textId="77777777" w:rsidR="00D8419A" w:rsidRPr="00126806" w:rsidRDefault="00D8419A" w:rsidP="00126806">
      <w:pPr>
        <w:ind w:firstLine="720"/>
        <w:jc w:val="both"/>
        <w:rPr>
          <w:rFonts w:ascii="Source Sans Pro" w:eastAsia="Times New Roman" w:hAnsi="Source Sans Pro" w:cs="Times New Roman"/>
          <w:color w:val="000000"/>
        </w:rPr>
      </w:pPr>
      <w:r w:rsidRPr="00126806">
        <w:rPr>
          <w:rFonts w:ascii="Source Sans Pro" w:eastAsia="Times New Roman" w:hAnsi="Source Sans Pro" w:cs="Times New Roman"/>
          <w:color w:val="000000"/>
        </w:rPr>
        <w:t xml:space="preserve">- </w:t>
      </w:r>
      <w:r w:rsidRPr="00126806">
        <w:rPr>
          <w:rFonts w:ascii="Source Sans Pro" w:eastAsia="Times New Roman" w:hAnsi="Source Sans Pro" w:cs="Times New Roman"/>
          <w:color w:val="000000"/>
          <w:u w:val="single"/>
        </w:rPr>
        <w:t>Participation au suivi des ressources et du planning projet</w:t>
      </w:r>
      <w:r w:rsidRPr="00126806">
        <w:rPr>
          <w:rFonts w:ascii="Source Sans Pro" w:eastAsia="Times New Roman" w:hAnsi="Source Sans Pro" w:cs="Times New Roman"/>
          <w:color w:val="000000"/>
        </w:rPr>
        <w:t>, plus généralement le suivi et le planning du projet est une étape importante car il faut pouvoir assurer un rythme de production constant et cohérent par rapport aux dates de livraisons communiquées au métier et aux autres partenaires.</w:t>
      </w:r>
    </w:p>
    <w:p w14:paraId="4F61D4BD" w14:textId="2E9B34C5" w:rsidR="00D8419A" w:rsidRDefault="00D8419A" w:rsidP="00D8419A"/>
    <w:p w14:paraId="13442AE8" w14:textId="43695A54" w:rsidR="00C225A4" w:rsidRDefault="00C225A4" w:rsidP="00D8419A"/>
    <w:p w14:paraId="3BBB14F1" w14:textId="7A50EB14" w:rsidR="00C225A4" w:rsidRDefault="00C225A4" w:rsidP="00D8419A"/>
    <w:p w14:paraId="0D5760F2" w14:textId="446E2AC9" w:rsidR="00C225A4" w:rsidRDefault="00C225A4" w:rsidP="00D8419A"/>
    <w:p w14:paraId="516C3996" w14:textId="1688EE74" w:rsidR="00C225A4" w:rsidRDefault="00C225A4" w:rsidP="00D8419A"/>
    <w:p w14:paraId="1E309309" w14:textId="1BF069C3" w:rsidR="00C225A4" w:rsidRDefault="00C225A4" w:rsidP="00D8419A"/>
    <w:p w14:paraId="71162638" w14:textId="731422B2" w:rsidR="00C225A4" w:rsidRDefault="00C225A4" w:rsidP="00D8419A"/>
    <w:p w14:paraId="4CA0E7F3" w14:textId="617AD7F4" w:rsidR="00C225A4" w:rsidRDefault="00C225A4" w:rsidP="00D8419A"/>
    <w:p w14:paraId="40BB8B06" w14:textId="77777777" w:rsidR="00C225A4" w:rsidRPr="00D8419A" w:rsidRDefault="00C225A4" w:rsidP="00D8419A"/>
    <w:p w14:paraId="20C7FE83" w14:textId="16919BCA" w:rsidR="000A5079" w:rsidRPr="000A5079" w:rsidRDefault="0081740C" w:rsidP="00876B4C">
      <w:pPr>
        <w:pStyle w:val="Heading2"/>
        <w:numPr>
          <w:ilvl w:val="1"/>
          <w:numId w:val="6"/>
        </w:numPr>
        <w:spacing w:after="240"/>
      </w:pPr>
      <w:bookmarkStart w:id="14" w:name="_Toc90391943"/>
      <w:r>
        <w:lastRenderedPageBreak/>
        <w:t>Production</w:t>
      </w:r>
      <w:bookmarkEnd w:id="14"/>
    </w:p>
    <w:p w14:paraId="1B9C7BFE" w14:textId="316D9B59" w:rsidR="0059208A" w:rsidRDefault="0081740C" w:rsidP="00876B4C">
      <w:pPr>
        <w:pStyle w:val="Heading3"/>
        <w:numPr>
          <w:ilvl w:val="2"/>
          <w:numId w:val="6"/>
        </w:numPr>
        <w:spacing w:after="240"/>
      </w:pPr>
      <w:bookmarkStart w:id="15" w:name="_Toc90391944"/>
      <w:r>
        <w:t>Analyste SI</w:t>
      </w:r>
      <w:bookmarkEnd w:id="15"/>
    </w:p>
    <w:p w14:paraId="572441FD" w14:textId="3FF81F6A" w:rsidR="0059208A" w:rsidRPr="00217E92" w:rsidRDefault="00126806" w:rsidP="00126806">
      <w:pPr>
        <w:jc w:val="both"/>
      </w:pPr>
      <w:r>
        <w:tab/>
      </w:r>
      <w:r w:rsidR="0059208A" w:rsidRPr="00217E92">
        <w:t>Dans le cadre de mon rôle d’analyste, j’ai participé à la conception des différents produits mis en place sur notre application. Lors de la réalisation de ceux-ci, j’ai pu rencontrer quelques obstacles et échecs sur les processus que j’ai mis en place. Cependant c’est de cette manière que j’ai pu me développer et apprendre de nouvelles choses pour dépasser les problèmes rencontrés. Par exemple lors de la rédaction d’user-story, il est crucial de bien cerner l’ensemble des fonctions et réactions d’une fonctionnalité. De plus, il faut rédiger de manière à être compréhensible et clair pour éviter toute confusion.</w:t>
      </w:r>
    </w:p>
    <w:p w14:paraId="675E92F8" w14:textId="77777777" w:rsidR="00126806" w:rsidRDefault="0059208A" w:rsidP="0059208A">
      <w:pPr>
        <w:jc w:val="both"/>
      </w:pPr>
      <w:r w:rsidRPr="00217E92">
        <w:t xml:space="preserve">Plus globalement les missions sur lesquelles j’ai travaillé m’ont plutôt bien réussi et j’ai beaucoup appris au travers de ces différents exercices. </w:t>
      </w:r>
    </w:p>
    <w:p w14:paraId="3736926F" w14:textId="22457892" w:rsidR="0059208A" w:rsidRPr="00217E92" w:rsidRDefault="0059208A" w:rsidP="0059208A">
      <w:pPr>
        <w:jc w:val="both"/>
      </w:pPr>
      <w:r w:rsidRPr="00217E92">
        <w:t xml:space="preserve">J’ai principalement participé à la rédaction des user-stories et le design de fonctionnalités. Pour ce faire j’ai dû développer chaque partie précisément de manière à transmettre le plus efficacement possible un besoin métier, c’est-à-dire un produit </w:t>
      </w:r>
      <w:r w:rsidR="00217E92" w:rsidRPr="00217E92">
        <w:t>bancaire, à</w:t>
      </w:r>
      <w:r w:rsidRPr="00217E92">
        <w:t xml:space="preserve"> l’équipe de développement. C’est donc autour d’une user-story que les spécifications techniques et </w:t>
      </w:r>
      <w:r w:rsidR="00217E92" w:rsidRPr="00217E92">
        <w:t>fonctionnelles</w:t>
      </w:r>
      <w:r w:rsidRPr="00217E92">
        <w:t xml:space="preserve"> sont transmises aux développeurs. Voilà comment se présente le cycle de vie d’une user-story, de sa conception à sa réalisation :</w:t>
      </w:r>
    </w:p>
    <w:p w14:paraId="439C905B" w14:textId="17429EC0" w:rsidR="0059208A" w:rsidRDefault="00BA095D" w:rsidP="0059208A">
      <w:pPr>
        <w:jc w:val="both"/>
        <w:rPr>
          <w:rFonts w:ascii="Source Sans Pro" w:eastAsia="Times New Roman" w:hAnsi="Source Sans Pro" w:cs="Times New Roman"/>
          <w:color w:val="000000"/>
        </w:rPr>
      </w:pPr>
      <w:r>
        <w:rPr>
          <w:rFonts w:ascii="Source Sans Pro" w:eastAsia="Times New Roman" w:hAnsi="Source Sans Pro" w:cs="Times New Roman"/>
          <w:color w:val="000000"/>
        </w:rPr>
        <w:t>// schéma sur comment on produit une user-story</w:t>
      </w:r>
    </w:p>
    <w:p w14:paraId="685AB957" w14:textId="56FF633B" w:rsidR="0059208A" w:rsidRPr="00541CAD" w:rsidRDefault="0059208A" w:rsidP="0059208A">
      <w:pPr>
        <w:jc w:val="both"/>
        <w:rPr>
          <w:i/>
          <w:iCs/>
        </w:rPr>
      </w:pPr>
      <w:r w:rsidRPr="00541CAD">
        <w:rPr>
          <w:i/>
          <w:iCs/>
        </w:rPr>
        <w:t xml:space="preserve">Pour expliquer le cycle de développement d’une fonctionnalité, je vais prendre le cas d’un besoin métier concret. Dans </w:t>
      </w:r>
      <w:r w:rsidR="00217E92" w:rsidRPr="00541CAD">
        <w:rPr>
          <w:i/>
          <w:iCs/>
        </w:rPr>
        <w:t>le cas</w:t>
      </w:r>
      <w:r w:rsidRPr="00541CAD">
        <w:rPr>
          <w:i/>
          <w:iCs/>
        </w:rPr>
        <w:t xml:space="preserve"> où un client est à découvert sur sa carte bleue, les </w:t>
      </w:r>
      <w:r w:rsidR="00217E92" w:rsidRPr="00541CAD">
        <w:rPr>
          <w:i/>
          <w:iCs/>
        </w:rPr>
        <w:t>systèmes</w:t>
      </w:r>
      <w:r w:rsidRPr="00541CAD">
        <w:rPr>
          <w:i/>
          <w:iCs/>
        </w:rPr>
        <w:t xml:space="preserve"> d’informations détectent le risque et souhaitent faire passer la carte en débit immédiat. Ici, </w:t>
      </w:r>
      <w:r w:rsidR="00217E92" w:rsidRPr="00541CAD">
        <w:rPr>
          <w:i/>
          <w:iCs/>
        </w:rPr>
        <w:t>on formule</w:t>
      </w:r>
      <w:r w:rsidRPr="00541CAD">
        <w:rPr>
          <w:i/>
          <w:iCs/>
        </w:rPr>
        <w:t xml:space="preserve"> un besoin métier qui doit être traduit en fonctionnalité. La rédaction de l’user-story peut donc commencer : 3 étapes sont nécessaires ici, récupérer l’information comme quoi le client est à découvert, mettre en place les conditions de réalisations de l’action, </w:t>
      </w:r>
      <w:r w:rsidR="00217E92" w:rsidRPr="00541CAD">
        <w:rPr>
          <w:i/>
          <w:iCs/>
        </w:rPr>
        <w:t>exécuter</w:t>
      </w:r>
      <w:r w:rsidRPr="00541CAD">
        <w:rPr>
          <w:i/>
          <w:iCs/>
        </w:rPr>
        <w:t xml:space="preserve"> le passage de la carte en débit immédiat. Maintenant il faut soumettre cette user-</w:t>
      </w:r>
      <w:r w:rsidR="00217E92" w:rsidRPr="00541CAD">
        <w:rPr>
          <w:i/>
          <w:iCs/>
        </w:rPr>
        <w:t>story</w:t>
      </w:r>
      <w:r w:rsidRPr="00541CAD">
        <w:rPr>
          <w:i/>
          <w:iCs/>
        </w:rPr>
        <w:t xml:space="preserve"> aux développeurs afin qu’ils définissent le temps de réalisation et qu’ils mettent au clair les problèmes qu’ils pourront être </w:t>
      </w:r>
      <w:r w:rsidR="00217E92" w:rsidRPr="00541CAD">
        <w:rPr>
          <w:i/>
          <w:iCs/>
        </w:rPr>
        <w:t>amenés</w:t>
      </w:r>
      <w:r w:rsidRPr="00541CAD">
        <w:rPr>
          <w:i/>
          <w:iCs/>
        </w:rPr>
        <w:t xml:space="preserve"> à rencontrer. </w:t>
      </w:r>
    </w:p>
    <w:p w14:paraId="7F98B2ED" w14:textId="77777777" w:rsidR="0059208A" w:rsidRDefault="0059208A" w:rsidP="0059208A">
      <w:pPr>
        <w:jc w:val="both"/>
        <w:rPr>
          <w:rFonts w:ascii="Source Sans Pro" w:eastAsia="Times New Roman" w:hAnsi="Source Sans Pro" w:cs="Times New Roman"/>
          <w:color w:val="000000"/>
        </w:rPr>
      </w:pPr>
    </w:p>
    <w:p w14:paraId="20153558" w14:textId="2BCA02EF" w:rsidR="0059208A" w:rsidRPr="00217E92" w:rsidRDefault="0059208A" w:rsidP="0059208A">
      <w:pPr>
        <w:jc w:val="both"/>
      </w:pPr>
      <w:r w:rsidRPr="00217E92">
        <w:t xml:space="preserve">Pour conclure, tous mes travaux d’analyse et de conception ont été pour moi l’occasion de voir qu’il est difficile de cerner </w:t>
      </w:r>
      <w:r w:rsidR="00217E92" w:rsidRPr="00217E92">
        <w:t>complétement</w:t>
      </w:r>
      <w:r w:rsidRPr="00217E92">
        <w:t xml:space="preserve"> un besoin. Fréquemment, entre la première itération et la dernière, une user-story évolue et certains besoins sont revus en fonction des </w:t>
      </w:r>
      <w:proofErr w:type="gramStart"/>
      <w:r w:rsidRPr="00217E92">
        <w:t>challenges</w:t>
      </w:r>
      <w:proofErr w:type="gramEnd"/>
      <w:r w:rsidRPr="00217E92">
        <w:t xml:space="preserve"> techniques qui sont rencontrés. Et c’est grâce à la recherche de nouvelles solutions, et l’innovation que nous avons pu surmonter ces </w:t>
      </w:r>
      <w:r w:rsidR="00217E92" w:rsidRPr="00217E92">
        <w:t>défis</w:t>
      </w:r>
      <w:r w:rsidRPr="00217E92">
        <w:t>.</w:t>
      </w:r>
    </w:p>
    <w:p w14:paraId="68AC4590" w14:textId="5C54891C" w:rsidR="0059208A" w:rsidRPr="00217E92" w:rsidRDefault="0059208A" w:rsidP="0059208A">
      <w:pPr>
        <w:jc w:val="both"/>
      </w:pPr>
      <w:r w:rsidRPr="00217E92">
        <w:lastRenderedPageBreak/>
        <w:t>Sur un autre plan, j’ai participé au planning du projet dans son ensemble et au suivi des ressources. Concrètement, lors de comités de projet, les différentes partenaires du projet font le point sur l’avancée de leur partie et évoquent les prochaines livraisons de fonctionnalités. C’est aussi l’occasions d’évoquer les problèmes qui impactent l’organisation du projet à court terme ou à long terme. J’ai aussi participé en proposant la hiérarchisation des futures fonctionnalités à développer, c’est un point essentiel qui permet d’organiser et d’orienter le projet par rapport aux prochaines étapes. Afin de s’adapter aux changements sans impacter la fluidité d’exécution.</w:t>
      </w:r>
    </w:p>
    <w:p w14:paraId="7E6BEA9A" w14:textId="42EF5B68" w:rsidR="0059208A" w:rsidRPr="0059208A" w:rsidRDefault="0059208A" w:rsidP="00C14019">
      <w:pPr>
        <w:jc w:val="both"/>
      </w:pPr>
      <w:r w:rsidRPr="00217E92">
        <w:t>Pour conclure sur mon rôle d’analyste, il m’a permis de compléter mon bagage technique acquis à Epitech, par des connaissances pratiques, notamment sur la conception, l’organisation et la réalisation d’un projet à grande échelle.</w:t>
      </w:r>
    </w:p>
    <w:p w14:paraId="01F9A578" w14:textId="5F26BE59" w:rsidR="00231E16" w:rsidRDefault="0081740C" w:rsidP="00876B4C">
      <w:pPr>
        <w:pStyle w:val="Heading3"/>
        <w:numPr>
          <w:ilvl w:val="2"/>
          <w:numId w:val="6"/>
        </w:numPr>
        <w:spacing w:after="240"/>
      </w:pPr>
      <w:bookmarkStart w:id="16" w:name="_Toc90391945"/>
      <w:r>
        <w:t>Scrum Master</w:t>
      </w:r>
      <w:bookmarkEnd w:id="16"/>
    </w:p>
    <w:p w14:paraId="35C2A30F" w14:textId="4BD36D4D" w:rsidR="00231E16" w:rsidRDefault="00217E92" w:rsidP="00217E92">
      <w:pPr>
        <w:jc w:val="both"/>
      </w:pPr>
      <w:r>
        <w:tab/>
      </w:r>
      <w:r w:rsidR="00231E16" w:rsidRPr="00217E92">
        <w:t xml:space="preserve">Scrum est un framework agile qui aide </w:t>
      </w:r>
      <w:r w:rsidRPr="00217E92">
        <w:t>les équipes</w:t>
      </w:r>
      <w:r w:rsidR="00231E16" w:rsidRPr="00217E92">
        <w:t xml:space="preserve"> à collaborer à l’aide d’un ensemble de réunions, d’outils et de rôles qui intéragissent entre eux. Le project sur lequel j’ai eu l’occasion de travailler appliquait cette méthodologie. C’est donc en pratiquant quotidiennement le rôle de Scrum Master que j’ai appris à </w:t>
      </w:r>
      <w:r w:rsidR="007814B6" w:rsidRPr="00217E92">
        <w:t>maîtriser</w:t>
      </w:r>
      <w:r w:rsidR="00231E16" w:rsidRPr="00217E92">
        <w:t xml:space="preserve"> ses fondements.</w:t>
      </w:r>
    </w:p>
    <w:p w14:paraId="7689C06C" w14:textId="44D47605" w:rsidR="007814B6" w:rsidRDefault="007814B6" w:rsidP="008860E5">
      <w:pPr>
        <w:jc w:val="both"/>
      </w:pPr>
      <w:r>
        <w:t xml:space="preserve">La méthode scrum, s’articule autour de sprints, </w:t>
      </w:r>
      <w:r w:rsidR="00335964">
        <w:t>d</w:t>
      </w:r>
      <w:r w:rsidR="00335964">
        <w:t xml:space="preserve">urée fixe, généralement de 2 </w:t>
      </w:r>
      <w:r w:rsidR="00335964">
        <w:t xml:space="preserve">ou 3 </w:t>
      </w:r>
      <w:r w:rsidR="00335964">
        <w:t xml:space="preserve">semaines, </w:t>
      </w:r>
      <w:r w:rsidR="00335964">
        <w:t>pendant laquelle une équipe se concentre sur la réalisation et l’intégration d’un lot de fonctionnalités sélectionnés en amont du début du sprint.</w:t>
      </w:r>
      <w:r w:rsidR="004E58AE">
        <w:t xml:space="preserve"> Chaque sprint est alimenté avec un « backlog » </w:t>
      </w:r>
      <w:r w:rsidR="00F421B0">
        <w:t xml:space="preserve">qui est </w:t>
      </w:r>
      <w:r w:rsidR="00F421B0">
        <w:t xml:space="preserve">une liste </w:t>
      </w:r>
      <w:r w:rsidR="00F421B0">
        <w:t xml:space="preserve">ordonnée et </w:t>
      </w:r>
      <w:r w:rsidR="00F421B0">
        <w:t xml:space="preserve">priorisée par </w:t>
      </w:r>
      <w:r w:rsidR="00F421B0">
        <w:t>l’équipe agile</w:t>
      </w:r>
      <w:r w:rsidR="00F421B0">
        <w:t xml:space="preserve"> qui recense </w:t>
      </w:r>
      <w:r w:rsidR="00F421B0">
        <w:t>l</w:t>
      </w:r>
      <w:r w:rsidR="00F421B0">
        <w:t xml:space="preserve">es besoins formulés sous </w:t>
      </w:r>
      <w:r w:rsidR="00F421B0">
        <w:t xml:space="preserve">la </w:t>
      </w:r>
      <w:r w:rsidR="00F421B0">
        <w:t xml:space="preserve">forme </w:t>
      </w:r>
      <w:r w:rsidR="000B5ECE" w:rsidRPr="00B60112">
        <w:t>d’user</w:t>
      </w:r>
      <w:r w:rsidR="00F421B0">
        <w:t>-s</w:t>
      </w:r>
      <w:r w:rsidR="00F421B0" w:rsidRPr="00B60112">
        <w:t>tories</w:t>
      </w:r>
      <w:r w:rsidR="00F421B0">
        <w:t>.</w:t>
      </w:r>
    </w:p>
    <w:p w14:paraId="25C07975" w14:textId="2F649F28" w:rsidR="00404113" w:rsidRPr="00217E92" w:rsidRDefault="00404113" w:rsidP="008860E5">
      <w:pPr>
        <w:jc w:val="both"/>
      </w:pPr>
      <w:r>
        <w:t>// schéma simplifié d’un backlog avec explications</w:t>
      </w:r>
    </w:p>
    <w:p w14:paraId="69823DD1" w14:textId="617C173A" w:rsidR="00940F88" w:rsidRDefault="00335964" w:rsidP="00217E92">
      <w:pPr>
        <w:jc w:val="both"/>
      </w:pPr>
      <w:r>
        <w:t>Chaque sprint</w:t>
      </w:r>
      <w:r w:rsidR="00231E16" w:rsidRPr="00217E92">
        <w:t xml:space="preserve"> est </w:t>
      </w:r>
      <w:r>
        <w:t>animé</w:t>
      </w:r>
      <w:r w:rsidR="00231E16" w:rsidRPr="00217E92">
        <w:t xml:space="preserve"> </w:t>
      </w:r>
      <w:r>
        <w:t>par</w:t>
      </w:r>
      <w:r w:rsidR="00231E16" w:rsidRPr="00217E92">
        <w:t xml:space="preserve"> plusieurs cérémonies qui permettent de maintenir le contact entre les différents acteurs et faire vivre le projet tout au long de son développement. Parmi les différentes cérémonies on retiendra surtout</w:t>
      </w:r>
      <w:r w:rsidR="00940F88">
        <w:t> :</w:t>
      </w:r>
    </w:p>
    <w:p w14:paraId="1A39583D" w14:textId="46FE0673" w:rsidR="00940F88" w:rsidRDefault="00940F88" w:rsidP="00940F88">
      <w:pPr>
        <w:pStyle w:val="ListParagraph"/>
        <w:numPr>
          <w:ilvl w:val="0"/>
          <w:numId w:val="8"/>
        </w:numPr>
        <w:jc w:val="both"/>
      </w:pPr>
      <w:r w:rsidRPr="002A0ECD">
        <w:rPr>
          <w:u w:val="single"/>
        </w:rPr>
        <w:t>Les</w:t>
      </w:r>
      <w:r w:rsidR="00231E16" w:rsidRPr="002A0ECD">
        <w:rPr>
          <w:u w:val="single"/>
        </w:rPr>
        <w:t xml:space="preserve"> daily meetings</w:t>
      </w:r>
      <w:r w:rsidR="00231E16" w:rsidRPr="00217E92">
        <w:t xml:space="preserve">, </w:t>
      </w:r>
      <w:r>
        <w:t xml:space="preserve">c’est une </w:t>
      </w:r>
      <w:r w:rsidR="00F2799E">
        <w:t>réunion, qui rassemble l</w:t>
      </w:r>
      <w:r w:rsidRPr="00AE1A98">
        <w:t>’équipe agile, de 15 minutes ou moins, autour du management visuel, pour vér</w:t>
      </w:r>
      <w:r>
        <w:t>ifier l</w:t>
      </w:r>
      <w:r w:rsidRPr="00AE1A98">
        <w:t xml:space="preserve">e bon avancement vers les objectifs du </w:t>
      </w:r>
      <w:r w:rsidR="00F2799E">
        <w:t>s</w:t>
      </w:r>
      <w:r w:rsidRPr="00AE1A98">
        <w:t>print</w:t>
      </w:r>
      <w:r w:rsidR="00F2799E">
        <w:t xml:space="preserve"> en cours.</w:t>
      </w:r>
    </w:p>
    <w:p w14:paraId="4B73DD36" w14:textId="0F3F1666" w:rsidR="00940F88" w:rsidRDefault="00940F88" w:rsidP="00940F88">
      <w:pPr>
        <w:pStyle w:val="ListParagraph"/>
        <w:numPr>
          <w:ilvl w:val="0"/>
          <w:numId w:val="8"/>
        </w:numPr>
        <w:jc w:val="both"/>
      </w:pPr>
      <w:r w:rsidRPr="002A0ECD">
        <w:rPr>
          <w:u w:val="single"/>
        </w:rPr>
        <w:t>Les</w:t>
      </w:r>
      <w:r w:rsidR="00231E16" w:rsidRPr="002A0ECD">
        <w:rPr>
          <w:u w:val="single"/>
        </w:rPr>
        <w:t xml:space="preserve"> refinements</w:t>
      </w:r>
      <w:r w:rsidR="00231E16" w:rsidRPr="00217E92">
        <w:t xml:space="preserve">, </w:t>
      </w:r>
      <w:r w:rsidR="0061188D">
        <w:t xml:space="preserve">ils visent à estimer la complexité de réalisation d’une user-story par l’équipe de développement, ainsi qu’éclaircir les </w:t>
      </w:r>
      <w:r w:rsidR="008860E5">
        <w:t>détails fonctionnels.</w:t>
      </w:r>
    </w:p>
    <w:p w14:paraId="5DE12406" w14:textId="0F971ACF" w:rsidR="00335964" w:rsidRDefault="00940F88" w:rsidP="00940F88">
      <w:pPr>
        <w:pStyle w:val="ListParagraph"/>
        <w:numPr>
          <w:ilvl w:val="0"/>
          <w:numId w:val="8"/>
        </w:numPr>
        <w:jc w:val="both"/>
      </w:pPr>
      <w:r w:rsidRPr="002A0ECD">
        <w:rPr>
          <w:u w:val="single"/>
        </w:rPr>
        <w:t>La</w:t>
      </w:r>
      <w:r w:rsidR="00231E16" w:rsidRPr="002A0ECD">
        <w:rPr>
          <w:u w:val="single"/>
        </w:rPr>
        <w:t xml:space="preserve"> sprint-review</w:t>
      </w:r>
      <w:r w:rsidR="002A0ECD">
        <w:t xml:space="preserve">, il </w:t>
      </w:r>
      <w:r w:rsidR="002A0ECD">
        <w:t xml:space="preserve">permet de déterminer les </w:t>
      </w:r>
      <w:r w:rsidR="002A0ECD">
        <w:t>user-stories</w:t>
      </w:r>
      <w:r w:rsidR="002A0ECD">
        <w:t xml:space="preserve"> du </w:t>
      </w:r>
      <w:r w:rsidR="008860E5">
        <w:t>b</w:t>
      </w:r>
      <w:r w:rsidR="002A0ECD">
        <w:t xml:space="preserve">acklog qui pourront être réalisées par l’équipe aux cours des prochains Sprints. </w:t>
      </w:r>
      <w:r w:rsidR="00231E16" w:rsidRPr="00217E92">
        <w:t xml:space="preserve"> </w:t>
      </w:r>
    </w:p>
    <w:p w14:paraId="3445DF54" w14:textId="2961D532" w:rsidR="00940F88" w:rsidRDefault="00940F88" w:rsidP="00940F88">
      <w:pPr>
        <w:pStyle w:val="ListParagraph"/>
        <w:numPr>
          <w:ilvl w:val="0"/>
          <w:numId w:val="8"/>
        </w:numPr>
        <w:jc w:val="both"/>
      </w:pPr>
      <w:r w:rsidRPr="002A0ECD">
        <w:rPr>
          <w:u w:val="single"/>
        </w:rPr>
        <w:lastRenderedPageBreak/>
        <w:t>Le</w:t>
      </w:r>
      <w:r w:rsidR="00231E16" w:rsidRPr="002A0ECD">
        <w:rPr>
          <w:u w:val="single"/>
        </w:rPr>
        <w:t xml:space="preserve"> sprint-planning</w:t>
      </w:r>
      <w:r>
        <w:t xml:space="preserve">, </w:t>
      </w:r>
      <w:r>
        <w:t xml:space="preserve">C’est un rituel de l’équipe agile en approche Scrum qui permet de déterminer les </w:t>
      </w:r>
      <w:r w:rsidR="002A0ECD">
        <w:t>user-stories</w:t>
      </w:r>
      <w:r>
        <w:t xml:space="preserve"> du </w:t>
      </w:r>
      <w:r w:rsidR="008860E5">
        <w:t>b</w:t>
      </w:r>
      <w:r>
        <w:t xml:space="preserve">acklog qui pourront être réalisées par l’équipe aux cours des prochains Sprints. </w:t>
      </w:r>
    </w:p>
    <w:p w14:paraId="5C123D08" w14:textId="49A283B9" w:rsidR="00940F88" w:rsidRDefault="00E96B97" w:rsidP="00940F88">
      <w:pPr>
        <w:pStyle w:val="ListParagraph"/>
        <w:numPr>
          <w:ilvl w:val="0"/>
          <w:numId w:val="8"/>
        </w:numPr>
        <w:jc w:val="both"/>
      </w:pPr>
      <w:r w:rsidRPr="002A0ECD">
        <w:rPr>
          <w:u w:val="single"/>
        </w:rPr>
        <w:t>La rétrospective</w:t>
      </w:r>
      <w:r>
        <w:t>, elle</w:t>
      </w:r>
      <w:r>
        <w:t xml:space="preserve"> vise l’amélioration continue</w:t>
      </w:r>
      <w:r>
        <w:t xml:space="preserve"> des sprints</w:t>
      </w:r>
      <w:r>
        <w:t xml:space="preserve">. L’équipe met à profit son vécu sur le sprint écoulé pour améliorer son organisation afin d'être plus efficace. Les participants identifient les principales améliorations à mettre en œuvre et définissent quelques actions pour le ou les </w:t>
      </w:r>
      <w:r>
        <w:t>s</w:t>
      </w:r>
      <w:r>
        <w:t>prints à venir.</w:t>
      </w:r>
    </w:p>
    <w:p w14:paraId="7AA41FDA" w14:textId="77777777" w:rsidR="00404113" w:rsidRDefault="00404113" w:rsidP="00404113">
      <w:pPr>
        <w:jc w:val="both"/>
      </w:pPr>
    </w:p>
    <w:p w14:paraId="06F6420E" w14:textId="6721087C" w:rsidR="00231E16" w:rsidRDefault="00231E16" w:rsidP="00940F88">
      <w:pPr>
        <w:jc w:val="both"/>
      </w:pPr>
      <w:r w:rsidRPr="00217E92">
        <w:t xml:space="preserve">Ces différentes cérémonies rythment les sprints ; un sprint est une </w:t>
      </w:r>
      <w:r w:rsidR="00940F88" w:rsidRPr="00217E92">
        <w:t>période</w:t>
      </w:r>
      <w:r w:rsidRPr="00217E92">
        <w:t xml:space="preserve"> pendant laquelle on choisit de se concentrer sur une partie du projet de manière à concentrer les efforts. Etant donné que le projet est mené selon la méthodologie agile, j’ai eu l’occasion d’animer régulièrement les différentes cérémonies agiles.</w:t>
      </w:r>
    </w:p>
    <w:p w14:paraId="4769E043" w14:textId="367DE6E0" w:rsidR="00465A0D" w:rsidRDefault="00404113" w:rsidP="00465A0D">
      <w:r>
        <w:t>// schéma simplifié d’un sprint</w:t>
      </w:r>
    </w:p>
    <w:p w14:paraId="72AED576" w14:textId="34E25AC4" w:rsidR="00231E16" w:rsidRPr="00C14019" w:rsidRDefault="00231E16" w:rsidP="00C14019">
      <w:pPr>
        <w:pStyle w:val="NormalWeb"/>
        <w:shd w:val="clear" w:color="auto" w:fill="FFFFFF"/>
        <w:spacing w:after="240" w:afterAutospacing="0" w:line="360" w:lineRule="auto"/>
        <w:jc w:val="both"/>
        <w:rPr>
          <w:rFonts w:asciiTheme="minorHAnsi" w:eastAsiaTheme="minorEastAsia" w:hAnsiTheme="minorHAnsi" w:cstheme="minorBidi"/>
          <w:noProof w:val="0"/>
          <w:sz w:val="21"/>
          <w:szCs w:val="21"/>
          <w:lang w:val="fr-FR"/>
        </w:rPr>
      </w:pPr>
      <w:r w:rsidRPr="00C14019">
        <w:rPr>
          <w:rFonts w:ascii="Source Sans Pro" w:hAnsi="Source Sans Pro"/>
          <w:color w:val="000000"/>
          <w:sz w:val="21"/>
          <w:szCs w:val="21"/>
          <w:lang w:val="fr-FR"/>
        </w:rPr>
        <w:t xml:space="preserve">Lors des daily meetings j’ai du animer la réunion de manière à ce que tout le monde ait un temps de parole pour pouvoir s’exprimer sur les points bloquants rencontrés ou l’avancement de ses tâches. </w:t>
      </w:r>
      <w:r w:rsidRPr="00C14019">
        <w:rPr>
          <w:rFonts w:asciiTheme="minorHAnsi" w:eastAsiaTheme="minorEastAsia" w:hAnsiTheme="minorHAnsi" w:cstheme="minorBidi"/>
          <w:noProof w:val="0"/>
          <w:sz w:val="21"/>
          <w:szCs w:val="21"/>
          <w:lang w:val="fr-FR"/>
        </w:rPr>
        <w:t xml:space="preserve">Faire le tour </w:t>
      </w:r>
      <w:r w:rsidR="00C14019" w:rsidRPr="00C14019">
        <w:rPr>
          <w:rFonts w:asciiTheme="minorHAnsi" w:eastAsiaTheme="minorEastAsia" w:hAnsiTheme="minorHAnsi" w:cstheme="minorBidi"/>
          <w:noProof w:val="0"/>
          <w:sz w:val="21"/>
          <w:szCs w:val="21"/>
          <w:lang w:val="fr-FR"/>
        </w:rPr>
        <w:t>de l’avancée</w:t>
      </w:r>
      <w:r w:rsidRPr="00C14019">
        <w:rPr>
          <w:rFonts w:asciiTheme="minorHAnsi" w:eastAsiaTheme="minorEastAsia" w:hAnsiTheme="minorHAnsi" w:cstheme="minorBidi"/>
          <w:noProof w:val="0"/>
          <w:sz w:val="21"/>
          <w:szCs w:val="21"/>
          <w:lang w:val="fr-FR"/>
        </w:rPr>
        <w:t xml:space="preserve"> du projet, par rapport aux différentes contraintes temporelles et techniques, est important pour assurer une livraison auprès des partenaires dans de bonnes conditions. Lors des refinements, mon rôle a été de passer en revue les user-stories suffisamment mature pour initier un débat entre les équipes de développeurs et les business analystes, le but étant de vérifier que chaque nouvelle fonctionnalité est bien exprimée dans une user-story et que les zones d’ombre autour de certains aspects soient </w:t>
      </w:r>
      <w:r w:rsidR="00C14019" w:rsidRPr="00C14019">
        <w:rPr>
          <w:rFonts w:asciiTheme="minorHAnsi" w:eastAsiaTheme="minorEastAsia" w:hAnsiTheme="minorHAnsi" w:cstheme="minorBidi"/>
          <w:noProof w:val="0"/>
          <w:sz w:val="21"/>
          <w:szCs w:val="21"/>
          <w:lang w:val="fr-FR"/>
        </w:rPr>
        <w:t>couvertes</w:t>
      </w:r>
      <w:r w:rsidRPr="00C14019">
        <w:rPr>
          <w:rFonts w:asciiTheme="minorHAnsi" w:eastAsiaTheme="minorEastAsia" w:hAnsiTheme="minorHAnsi" w:cstheme="minorBidi"/>
          <w:noProof w:val="0"/>
          <w:sz w:val="21"/>
          <w:szCs w:val="21"/>
          <w:lang w:val="fr-FR"/>
        </w:rPr>
        <w:t xml:space="preserve">. Cela permet aux développeurs de mieux cerner les fonctionnalités à implémenter dans le projet. Finalement, lors des rétrospectives j’ai mis en place des supports d’échanges pour que tous les membres de l’équipe puissent s’exprimer sur le sprint passé, le but ici est de faire un état des lieux sur les différents contre-temps, problématiques et forces que chacun a pu rencontrer durant cette phase de développement. </w:t>
      </w:r>
    </w:p>
    <w:p w14:paraId="5A362570" w14:textId="5FDD1082" w:rsidR="002353B3" w:rsidRPr="00B2415B" w:rsidRDefault="00231E16" w:rsidP="00B2415B">
      <w:pPr>
        <w:pStyle w:val="NormalWeb"/>
        <w:shd w:val="clear" w:color="auto" w:fill="FFFFFF"/>
        <w:spacing w:line="360" w:lineRule="auto"/>
        <w:jc w:val="both"/>
        <w:rPr>
          <w:rFonts w:asciiTheme="minorHAnsi" w:eastAsiaTheme="minorEastAsia" w:hAnsiTheme="minorHAnsi" w:cstheme="minorBidi"/>
          <w:noProof w:val="0"/>
          <w:sz w:val="21"/>
          <w:szCs w:val="21"/>
          <w:lang w:val="fr-FR"/>
        </w:rPr>
      </w:pPr>
      <w:r w:rsidRPr="00C14019">
        <w:rPr>
          <w:rFonts w:asciiTheme="minorHAnsi" w:eastAsiaTheme="minorEastAsia" w:hAnsiTheme="minorHAnsi" w:cstheme="minorBidi"/>
          <w:noProof w:val="0"/>
          <w:sz w:val="21"/>
          <w:szCs w:val="21"/>
          <w:lang w:val="fr-FR"/>
        </w:rPr>
        <w:t xml:space="preserve">Pour conclure, la communication et le rôle de Scrum Master sont essentiels dans la mesure où c’est un projet qui concerne une équipe d’une dizaine de personnes et celle-ci développe un produit qui nécessite la coordination de multiples partenaires. Pour être en phase avec les objectifs fixés lors des différentes cérémonies et ceux des partenaires, il est crucial d’être à l’écoute de l’ensemble des membres de l’équipe pour faire remonter efficacement les problèmes rencontrés afin de trouver des solutions en se concertant avec les parties prenantes ou alors de faire connaitre les difficultés rencontrées et le contre-temps associé. J’ai eu l’occasion d’expérimenter le rôle de Scrum Master et cela m’a permis de développer des compétences dans la gestion de projets, j’ai appris à organiser les cérémonies, suivre le bon déroulement </w:t>
      </w:r>
      <w:r w:rsidRPr="00C14019">
        <w:rPr>
          <w:rFonts w:asciiTheme="minorHAnsi" w:eastAsiaTheme="minorEastAsia" w:hAnsiTheme="minorHAnsi" w:cstheme="minorBidi"/>
          <w:noProof w:val="0"/>
          <w:sz w:val="21"/>
          <w:szCs w:val="21"/>
          <w:lang w:val="fr-FR"/>
        </w:rPr>
        <w:lastRenderedPageBreak/>
        <w:t>de celles-ci en impliquant chaque membre de l’équipe, tout en veillant à la bonne application de la méthode au sein du projet.</w:t>
      </w:r>
    </w:p>
    <w:p w14:paraId="49C65CDB" w14:textId="0FE6EC02" w:rsidR="00217E92" w:rsidRDefault="00217E92" w:rsidP="002353B3"/>
    <w:p w14:paraId="28F8C917" w14:textId="3C336B91" w:rsidR="00217E92" w:rsidRDefault="00217E92" w:rsidP="002353B3"/>
    <w:p w14:paraId="147C72A8" w14:textId="00EC002D" w:rsidR="00F52F8E" w:rsidRDefault="00F52F8E" w:rsidP="00217E92"/>
    <w:p w14:paraId="78CF7172" w14:textId="77777777" w:rsidR="00F52F8E" w:rsidRDefault="00F52F8E">
      <w:r>
        <w:br w:type="page"/>
      </w:r>
    </w:p>
    <w:p w14:paraId="2B65F16F" w14:textId="695047A9" w:rsidR="00F52F8E" w:rsidRDefault="00F52F8E" w:rsidP="00217E92"/>
    <w:p w14:paraId="47DA092B" w14:textId="77777777" w:rsidR="00F52F8E" w:rsidRDefault="00F52F8E">
      <w:r>
        <w:br w:type="page"/>
      </w:r>
    </w:p>
    <w:p w14:paraId="3BCAACB4" w14:textId="77777777" w:rsidR="00C14019" w:rsidRDefault="00C14019" w:rsidP="00217E92"/>
    <w:p w14:paraId="554FF730" w14:textId="77CAC97F" w:rsidR="00876B4C" w:rsidRDefault="00876B4C" w:rsidP="00217E92"/>
    <w:p w14:paraId="39A0FDE8" w14:textId="129E8A3F" w:rsidR="00876B4C" w:rsidRDefault="00876B4C" w:rsidP="00217E92"/>
    <w:p w14:paraId="672A3B45" w14:textId="5A30C299" w:rsidR="00F52F8E" w:rsidRDefault="00F52F8E" w:rsidP="00217E92"/>
    <w:p w14:paraId="1BA63D14" w14:textId="5381E568" w:rsidR="00F52F8E" w:rsidRDefault="00F52F8E" w:rsidP="00217E92"/>
    <w:p w14:paraId="394AA903" w14:textId="77777777" w:rsidR="00F52F8E" w:rsidRDefault="00F52F8E" w:rsidP="00217E92"/>
    <w:p w14:paraId="6663EB93" w14:textId="2251566C" w:rsidR="00876B4C" w:rsidRDefault="00876B4C" w:rsidP="00217E92"/>
    <w:p w14:paraId="71BBD2BA" w14:textId="3AACDC9A" w:rsidR="00876B4C" w:rsidRDefault="00876B4C" w:rsidP="00217E92"/>
    <w:p w14:paraId="1497DC69" w14:textId="20EF612B" w:rsidR="00A20897" w:rsidRDefault="00A20897" w:rsidP="00217E92"/>
    <w:p w14:paraId="63E0BEC2" w14:textId="77777777" w:rsidR="00A20897" w:rsidRDefault="00A20897" w:rsidP="00217E92"/>
    <w:p w14:paraId="2DFB8A20" w14:textId="77777777" w:rsidR="00876B4C" w:rsidRPr="00281436" w:rsidRDefault="00876B4C" w:rsidP="00217E92"/>
    <w:p w14:paraId="7DFB8D0B" w14:textId="77777777" w:rsidR="00217E92" w:rsidRPr="00281436" w:rsidRDefault="00217E92" w:rsidP="00217E92"/>
    <w:p w14:paraId="365ED1F0" w14:textId="1EE0531A" w:rsidR="00217E92" w:rsidRPr="00281436" w:rsidRDefault="00217E92" w:rsidP="00217E92">
      <w:pPr>
        <w:pStyle w:val="Title"/>
        <w:jc w:val="center"/>
        <w:rPr>
          <w:rFonts w:ascii="Source Sans Pro" w:hAnsi="Source Sans Pro"/>
        </w:rPr>
      </w:pPr>
      <w:r>
        <w:rPr>
          <w:rFonts w:ascii="Source Sans Pro" w:hAnsi="Source Sans Pro"/>
        </w:rPr>
        <w:t>conclusion</w:t>
      </w:r>
    </w:p>
    <w:p w14:paraId="6EA8B03D" w14:textId="77777777" w:rsidR="00217E92" w:rsidRPr="00281436" w:rsidRDefault="00217E92" w:rsidP="00217E92"/>
    <w:p w14:paraId="587DFC02" w14:textId="77777777" w:rsidR="00217E92" w:rsidRPr="00281436" w:rsidRDefault="00217E92" w:rsidP="00217E92"/>
    <w:p w14:paraId="7439CFA3" w14:textId="77777777" w:rsidR="00217E92" w:rsidRPr="00281436" w:rsidRDefault="00217E92" w:rsidP="00217E92"/>
    <w:p w14:paraId="68DF842B" w14:textId="77777777" w:rsidR="00217E92" w:rsidRPr="00281436" w:rsidRDefault="00217E92" w:rsidP="00217E92"/>
    <w:p w14:paraId="61DE4B72" w14:textId="77777777" w:rsidR="00217E92" w:rsidRPr="00281436" w:rsidRDefault="00217E92" w:rsidP="00217E92"/>
    <w:p w14:paraId="28014ED9" w14:textId="77777777" w:rsidR="00217E92" w:rsidRPr="00281436" w:rsidRDefault="00217E92" w:rsidP="00217E92"/>
    <w:p w14:paraId="553AAD07" w14:textId="77777777" w:rsidR="00217E92" w:rsidRPr="00281436" w:rsidRDefault="00217E92" w:rsidP="00217E92"/>
    <w:p w14:paraId="470CC959" w14:textId="0A48C27A" w:rsidR="00217E92" w:rsidRDefault="00217E92" w:rsidP="00217E92"/>
    <w:p w14:paraId="24597B0B" w14:textId="17D21BBB" w:rsidR="00A20897" w:rsidRDefault="00A20897" w:rsidP="00217E92"/>
    <w:p w14:paraId="727E9A64" w14:textId="7DF5D6C6" w:rsidR="00A20897" w:rsidRDefault="00A20897" w:rsidP="00217E92"/>
    <w:p w14:paraId="5B3D7239" w14:textId="77777777" w:rsidR="00A20897" w:rsidRPr="00281436" w:rsidRDefault="00A20897" w:rsidP="00217E92"/>
    <w:p w14:paraId="1471DD4A" w14:textId="77777777" w:rsidR="00217E92" w:rsidRPr="002353B3" w:rsidRDefault="00217E92" w:rsidP="002353B3"/>
    <w:p w14:paraId="469FCAAE" w14:textId="745231C4" w:rsidR="00876B4C" w:rsidRDefault="0081740C" w:rsidP="00876B4C">
      <w:pPr>
        <w:pStyle w:val="Heading1"/>
        <w:numPr>
          <w:ilvl w:val="0"/>
          <w:numId w:val="6"/>
        </w:numPr>
      </w:pPr>
      <w:bookmarkStart w:id="17" w:name="_Toc90391946"/>
      <w:r>
        <w:lastRenderedPageBreak/>
        <w:t>Conclusion</w:t>
      </w:r>
      <w:bookmarkEnd w:id="17"/>
    </w:p>
    <w:p w14:paraId="104C1A33" w14:textId="77777777" w:rsidR="00876B4C" w:rsidRPr="00876B4C" w:rsidRDefault="00876B4C" w:rsidP="00876B4C"/>
    <w:p w14:paraId="7F7E3944" w14:textId="6EDBBF97" w:rsidR="000A5079" w:rsidRPr="000A5079" w:rsidRDefault="0081740C" w:rsidP="00876B4C">
      <w:pPr>
        <w:pStyle w:val="Heading2"/>
        <w:numPr>
          <w:ilvl w:val="1"/>
          <w:numId w:val="6"/>
        </w:numPr>
        <w:spacing w:after="240"/>
      </w:pPr>
      <w:bookmarkStart w:id="18" w:name="_Toc90391947"/>
      <w:r>
        <w:t>Retour d’expérience</w:t>
      </w:r>
      <w:bookmarkEnd w:id="18"/>
    </w:p>
    <w:p w14:paraId="4F4E81C4" w14:textId="2242220D" w:rsidR="000A5079" w:rsidRPr="00C14019" w:rsidRDefault="000A5079" w:rsidP="00C14019">
      <w:pPr>
        <w:pStyle w:val="NormalWeb"/>
        <w:shd w:val="clear" w:color="auto" w:fill="FFFFFF"/>
        <w:spacing w:before="0" w:beforeAutospacing="0" w:line="360" w:lineRule="auto"/>
        <w:ind w:firstLine="360"/>
        <w:jc w:val="both"/>
        <w:rPr>
          <w:rFonts w:ascii="Source Sans Pro" w:hAnsi="Source Sans Pro"/>
          <w:color w:val="000000"/>
          <w:sz w:val="21"/>
          <w:szCs w:val="21"/>
          <w:lang w:val="fr-FR"/>
        </w:rPr>
      </w:pPr>
      <w:r w:rsidRPr="00C14019">
        <w:rPr>
          <w:rFonts w:ascii="Source Sans Pro" w:hAnsi="Source Sans Pro"/>
          <w:color w:val="000000"/>
          <w:sz w:val="21"/>
          <w:szCs w:val="21"/>
          <w:lang w:val="fr-FR"/>
        </w:rPr>
        <w:t>Cette expérience dans le monde du travail et tout particulièrement dans le domaine de l’informatique a été pour moi la confirmation de mon choix de m’engager dans ce secteur-là. Ce stage à la Société Générale a su répondre à beaucoup d’interrogations que j’avais sur le monde du travail et le domaine de l’informatique.</w:t>
      </w:r>
    </w:p>
    <w:p w14:paraId="11D52555" w14:textId="77777777" w:rsidR="000A5079" w:rsidRPr="00C14019" w:rsidRDefault="000A5079" w:rsidP="00C14019">
      <w:pPr>
        <w:pStyle w:val="NormalWeb"/>
        <w:shd w:val="clear" w:color="auto" w:fill="FFFFFF"/>
        <w:spacing w:before="0" w:beforeAutospacing="0" w:line="360" w:lineRule="auto"/>
        <w:jc w:val="both"/>
        <w:rPr>
          <w:rFonts w:ascii="Source Sans Pro" w:hAnsi="Source Sans Pro"/>
          <w:color w:val="000000"/>
          <w:sz w:val="21"/>
          <w:szCs w:val="21"/>
          <w:lang w:val="fr-FR"/>
        </w:rPr>
      </w:pPr>
      <w:r w:rsidRPr="00C14019">
        <w:rPr>
          <w:rFonts w:ascii="Source Sans Pro" w:hAnsi="Source Sans Pro"/>
          <w:color w:val="000000"/>
          <w:sz w:val="21"/>
          <w:szCs w:val="21"/>
          <w:lang w:val="fr-FR"/>
        </w:rPr>
        <w:t xml:space="preserve">En plus de m’avoir conforté dans mon orientation professionnelle, cela m’a permis d’expérimenter les conditions et le rythme de travail  dans une grande entreprise. Je pense que cette expérience a grandement participé à ma vision du monde de l’informatique aujourd’hui et à la place que je souhaite y occuper. A mon sens travailler dans une structure aussi importante que le Groupe Société Générale me paraît être un atout de taille. Premièrement, j’ai pu bénéficier de contacts avec de nombreux interlocuteurs aux expériences et métiers différents ce qui permet de dialoguer et construire avec de multiples partenaires. Deuxièmement, ces différences de parcours constituent une force majeure puisque chacun peut apporter de son expérience pour résoudre des problèmes et développer de nouvelles solutions. Troisièmement, j’ai pu bénéficier des nombreuses formations mises à disposition gratuitement par le Groupe et cernant différents sujets, cours de langues, exercices de programmations, formations aux nouvelles technologies et maitrise du secteur bancaire. J’ai pu développer des connaissances totalement dissociées de ma fonction au sein de l’entreprise tout en apprenant à mieux la connaitre. Finalement, travailler dans une grande entreprise me semble plus rassurant et je me sens mieux encadré. </w:t>
      </w:r>
    </w:p>
    <w:p w14:paraId="3905DB49" w14:textId="77777777" w:rsidR="000A5079" w:rsidRPr="00C14019" w:rsidRDefault="000A5079" w:rsidP="00C14019">
      <w:pPr>
        <w:pStyle w:val="NormalWeb"/>
        <w:shd w:val="clear" w:color="auto" w:fill="FFFFFF"/>
        <w:spacing w:before="0" w:beforeAutospacing="0" w:line="360" w:lineRule="auto"/>
        <w:jc w:val="both"/>
        <w:rPr>
          <w:rFonts w:ascii="Source Sans Pro" w:hAnsi="Source Sans Pro"/>
          <w:color w:val="000000"/>
          <w:sz w:val="21"/>
          <w:szCs w:val="21"/>
          <w:lang w:val="fr-FR"/>
        </w:rPr>
      </w:pPr>
      <w:r w:rsidRPr="00C14019">
        <w:rPr>
          <w:rFonts w:ascii="Source Sans Pro" w:hAnsi="Source Sans Pro"/>
          <w:color w:val="000000"/>
          <w:sz w:val="21"/>
          <w:szCs w:val="21"/>
          <w:lang w:val="fr-FR"/>
        </w:rPr>
        <w:t>Cette première expérience en tant qu’acteur dans le monde du travail m’a beaucoup appris et j’ai hâte de pouvoir travailler de nouveau. J’ai trouvé cette expérience très enrichissante sur le plan professionnel et personnel, j’ai beaucoup appris sur la double compétence dans le monde de l’informatique et à quel point il est essentiel de compléter ses compétences techniques par des compétences pratiques et sociales.</w:t>
      </w:r>
    </w:p>
    <w:p w14:paraId="4F5A7C74" w14:textId="60766942" w:rsidR="00876B4C" w:rsidRPr="00C14019" w:rsidRDefault="000A5079" w:rsidP="00C14019">
      <w:pPr>
        <w:pStyle w:val="NormalWeb"/>
        <w:shd w:val="clear" w:color="auto" w:fill="FFFFFF"/>
        <w:spacing w:before="0" w:beforeAutospacing="0" w:line="360" w:lineRule="auto"/>
        <w:jc w:val="both"/>
        <w:rPr>
          <w:rFonts w:ascii="Source Sans Pro" w:hAnsi="Source Sans Pro"/>
          <w:color w:val="000000"/>
          <w:sz w:val="21"/>
          <w:szCs w:val="21"/>
          <w:lang w:val="fr-FR"/>
        </w:rPr>
      </w:pPr>
      <w:r w:rsidRPr="00C14019">
        <w:rPr>
          <w:rFonts w:ascii="Source Sans Pro" w:hAnsi="Source Sans Pro"/>
          <w:color w:val="000000"/>
          <w:sz w:val="21"/>
          <w:szCs w:val="21"/>
          <w:lang w:val="fr-FR"/>
        </w:rPr>
        <w:t>Dans mes futures recherches de stages et d’alternances, je pense compléter les compétences que j’ai acquises durant cette période par un stage dans un cabinet de conseil et poursuivre sur la voie de la double compétence. Les compétences techniques de développement sont essentielles mais aujourd’hui, il me paraît important de me diversifier afin d’avoir un aperçu du spectre des métiers qui constituent les technologies de l’information.</w:t>
      </w:r>
    </w:p>
    <w:p w14:paraId="774AD77D" w14:textId="77777777" w:rsidR="00217E92" w:rsidRDefault="0081740C" w:rsidP="00876B4C">
      <w:pPr>
        <w:pStyle w:val="Heading2"/>
        <w:numPr>
          <w:ilvl w:val="1"/>
          <w:numId w:val="6"/>
        </w:numPr>
        <w:spacing w:after="240"/>
      </w:pPr>
      <w:bookmarkStart w:id="19" w:name="_Toc90391948"/>
      <w:r>
        <w:lastRenderedPageBreak/>
        <w:t>Acquis</w:t>
      </w:r>
      <w:bookmarkEnd w:id="19"/>
    </w:p>
    <w:p w14:paraId="5FEE8816" w14:textId="1D5E3C30" w:rsidR="006C468C" w:rsidRPr="00C14019" w:rsidRDefault="00217E92" w:rsidP="00C14019">
      <w:pPr>
        <w:pStyle w:val="NormalWeb"/>
        <w:shd w:val="clear" w:color="auto" w:fill="FFFFFF"/>
        <w:spacing w:before="0" w:beforeAutospacing="0" w:line="360" w:lineRule="auto"/>
        <w:ind w:firstLine="360"/>
        <w:jc w:val="both"/>
        <w:rPr>
          <w:rFonts w:ascii="Source Sans Pro" w:hAnsi="Source Sans Pro"/>
          <w:color w:val="000000"/>
          <w:sz w:val="21"/>
          <w:szCs w:val="21"/>
          <w:lang w:val="fr-FR"/>
        </w:rPr>
      </w:pPr>
      <w:r w:rsidRPr="00A554E0">
        <w:rPr>
          <w:color w:val="000000"/>
          <w:sz w:val="22"/>
          <w:szCs w:val="22"/>
          <w:lang w:val="fr-FR"/>
        </w:rPr>
        <w:tab/>
      </w:r>
      <w:r w:rsidR="006C468C" w:rsidRPr="00C14019">
        <w:rPr>
          <w:rFonts w:ascii="Source Sans Pro" w:hAnsi="Source Sans Pro"/>
          <w:color w:val="000000"/>
          <w:sz w:val="21"/>
          <w:szCs w:val="21"/>
          <w:lang w:val="fr-FR"/>
        </w:rPr>
        <w:t xml:space="preserve">Durant ce stage j’ai pu acquérir de nombreuses compétences, aussi bien techniques que des soft skills ou encore des méthodes de travail. Sur le plan technique, l’avantage indéniable d’une structure aussi importante que le Groupe Société Générale, est l’accès à des ressources et logiciels hauts de gamme et complets. Etant donné que j’ai majoritairement effectué des missions en tant qu’analyste j’ai pu découvrir le plein potentiel d’applications comme la suite Atlassian, dans le but de gérer le projet avec des tableau, listes de tâches ou encore différents graphiques de suivi de l’efficacité de l’équipe. J’ai aussi eu l’occasion d’utiliser Postman et pgAdmin quotidiennement. Postman est un logiciel qui permet de faire des requêtes sur les systèmes d’informations, et pgAdmin sert essentiellement à parcourir </w:t>
      </w:r>
      <w:r w:rsidRPr="00C14019">
        <w:rPr>
          <w:rFonts w:ascii="Source Sans Pro" w:hAnsi="Source Sans Pro"/>
          <w:color w:val="000000"/>
          <w:sz w:val="21"/>
          <w:szCs w:val="21"/>
          <w:lang w:val="fr-FR"/>
        </w:rPr>
        <w:t>les différentes bases</w:t>
      </w:r>
      <w:r w:rsidR="006C468C" w:rsidRPr="00C14019">
        <w:rPr>
          <w:rFonts w:ascii="Source Sans Pro" w:hAnsi="Source Sans Pro"/>
          <w:color w:val="000000"/>
          <w:sz w:val="21"/>
          <w:szCs w:val="21"/>
          <w:lang w:val="fr-FR"/>
        </w:rPr>
        <w:t xml:space="preserve"> de données déployées sur le projet.</w:t>
      </w:r>
    </w:p>
    <w:p w14:paraId="7BA1A234" w14:textId="2412CB80" w:rsidR="006C468C" w:rsidRPr="00C14019" w:rsidRDefault="006C468C" w:rsidP="00C14019">
      <w:pPr>
        <w:pStyle w:val="NormalWeb"/>
        <w:shd w:val="clear" w:color="auto" w:fill="FFFFFF"/>
        <w:spacing w:before="0" w:beforeAutospacing="0" w:line="360" w:lineRule="auto"/>
        <w:jc w:val="both"/>
        <w:rPr>
          <w:rFonts w:ascii="Source Sans Pro" w:hAnsi="Source Sans Pro"/>
          <w:color w:val="000000"/>
          <w:sz w:val="21"/>
          <w:szCs w:val="21"/>
          <w:lang w:val="fr-FR"/>
        </w:rPr>
      </w:pPr>
      <w:r w:rsidRPr="00C14019">
        <w:rPr>
          <w:rFonts w:ascii="Source Sans Pro" w:hAnsi="Source Sans Pro"/>
          <w:color w:val="000000"/>
          <w:sz w:val="21"/>
          <w:szCs w:val="21"/>
          <w:lang w:val="fr-FR"/>
        </w:rPr>
        <w:t>Que ça soit au travers des formations ou dans la pratique je peux aujourd’hui affirmer que j’ai une maitrise du framework Scrum de la méthodologie agile. J’ai aussi acquis de nombreuses compétences dans le domaine de la chefferie de projet et au travers du métier d’analyste SI. Par exemple la capacité à anticiper et prévoir correctement un sprint, construire en détail un besoin métier au travers d’une fonctionnalité. Ou encore effectuer des tests et participer à l’homologation de ces fonctionnalités. Ces compétences vont me servir dans le cadre de ma formation au sein d’Epitech mais aussi dans mes futurs projets.</w:t>
      </w:r>
    </w:p>
    <w:p w14:paraId="6392A16C" w14:textId="3DBFD569" w:rsidR="0003727F" w:rsidRPr="000E66BC" w:rsidRDefault="0081740C" w:rsidP="00876B4C">
      <w:pPr>
        <w:pStyle w:val="Heading2"/>
        <w:numPr>
          <w:ilvl w:val="1"/>
          <w:numId w:val="6"/>
        </w:numPr>
        <w:spacing w:after="240"/>
      </w:pPr>
      <w:bookmarkStart w:id="20" w:name="_Toc90391949"/>
      <w:r>
        <w:t>Remerciements</w:t>
      </w:r>
      <w:bookmarkEnd w:id="20"/>
    </w:p>
    <w:p w14:paraId="120AF8C7" w14:textId="47B7035E" w:rsidR="0003727F" w:rsidRPr="00C14019" w:rsidRDefault="000E66BC" w:rsidP="00C14019">
      <w:pPr>
        <w:pStyle w:val="NormalWeb"/>
        <w:shd w:val="clear" w:color="auto" w:fill="FFFFFF"/>
        <w:spacing w:before="0" w:beforeAutospacing="0" w:line="360" w:lineRule="auto"/>
        <w:jc w:val="both"/>
        <w:rPr>
          <w:rFonts w:ascii="Source Sans Pro" w:hAnsi="Source Sans Pro"/>
          <w:color w:val="000000"/>
          <w:sz w:val="21"/>
          <w:szCs w:val="21"/>
          <w:lang w:val="fr-FR"/>
        </w:rPr>
      </w:pPr>
      <w:r>
        <w:rPr>
          <w:rFonts w:ascii="Source Sans Pro" w:hAnsi="Source Sans Pro"/>
          <w:color w:val="000000"/>
          <w:sz w:val="22"/>
          <w:szCs w:val="22"/>
          <w:lang w:val="fr-FR"/>
        </w:rPr>
        <w:tab/>
      </w:r>
      <w:r w:rsidR="0003727F" w:rsidRPr="00C14019">
        <w:rPr>
          <w:rFonts w:ascii="Source Sans Pro" w:hAnsi="Source Sans Pro"/>
          <w:color w:val="000000"/>
          <w:sz w:val="21"/>
          <w:szCs w:val="21"/>
          <w:lang w:val="fr-FR"/>
        </w:rPr>
        <w:t>Je tiens à remercier Nadejda REMBERT ma tutrice pour m’avoir offert la possibilité de rejoindre son équipe. J’ai été très bien accueilli et accompagné, ce qui m’a permis d’être autonome assez rapidement. J’ai pu échanger avec elle durant mon stage, ce qui m’a permis de surmonter certaines difficultés et monter en compétence.</w:t>
      </w:r>
    </w:p>
    <w:p w14:paraId="49F6AD81" w14:textId="2CC58B1E" w:rsidR="0003727F" w:rsidRPr="00C14019" w:rsidRDefault="0003727F" w:rsidP="00C14019">
      <w:pPr>
        <w:pStyle w:val="NormalWeb"/>
        <w:shd w:val="clear" w:color="auto" w:fill="FFFFFF"/>
        <w:spacing w:before="0" w:beforeAutospacing="0" w:line="360" w:lineRule="auto"/>
        <w:jc w:val="both"/>
        <w:rPr>
          <w:rFonts w:ascii="Source Sans Pro" w:hAnsi="Source Sans Pro"/>
          <w:color w:val="000000"/>
          <w:sz w:val="21"/>
          <w:szCs w:val="21"/>
          <w:lang w:val="fr-FR"/>
        </w:rPr>
      </w:pPr>
      <w:r w:rsidRPr="00C14019">
        <w:rPr>
          <w:rFonts w:ascii="Source Sans Pro" w:hAnsi="Source Sans Pro"/>
          <w:color w:val="000000"/>
          <w:sz w:val="21"/>
          <w:szCs w:val="21"/>
          <w:lang w:val="fr-FR"/>
        </w:rPr>
        <w:t>Je tiens à remercier mes collègues Laure-Anne ROCHET et  Eric RONFARD HARET pour l’accompagnement et les échanges que j’ai pu avoir avec eux aussi bien autour de questions techniques et fonctionnelles que sur des conseils professionnels.</w:t>
      </w:r>
    </w:p>
    <w:p w14:paraId="176B0515" w14:textId="4AF90A12" w:rsidR="0003727F" w:rsidRPr="00C14019" w:rsidRDefault="0003727F" w:rsidP="00C14019">
      <w:pPr>
        <w:pStyle w:val="NormalWeb"/>
        <w:shd w:val="clear" w:color="auto" w:fill="FFFFFF"/>
        <w:spacing w:before="0" w:beforeAutospacing="0" w:line="360" w:lineRule="auto"/>
        <w:jc w:val="both"/>
        <w:rPr>
          <w:rFonts w:ascii="Source Sans Pro" w:hAnsi="Source Sans Pro"/>
          <w:color w:val="000000"/>
          <w:sz w:val="21"/>
          <w:szCs w:val="21"/>
          <w:lang w:val="fr-FR"/>
        </w:rPr>
      </w:pPr>
      <w:r w:rsidRPr="00C14019">
        <w:rPr>
          <w:rFonts w:ascii="Source Sans Pro" w:hAnsi="Source Sans Pro"/>
          <w:color w:val="000000"/>
          <w:sz w:val="21"/>
          <w:szCs w:val="21"/>
          <w:lang w:val="fr-FR"/>
        </w:rPr>
        <w:t>Je tiens à remercier l’équipe de développement pour avoir pris le temps de me former et de m’apprendre à utiliser les outils du Groupe Société Générale. Ainsi que leurs cours sur les différentes technologies et fondamentaux de l’IT en entreprise.</w:t>
      </w:r>
    </w:p>
    <w:p w14:paraId="7FAEBA96" w14:textId="43DD2923" w:rsidR="0003727F" w:rsidRPr="00C14019" w:rsidRDefault="0003727F" w:rsidP="00C14019">
      <w:pPr>
        <w:pStyle w:val="NormalWeb"/>
        <w:shd w:val="clear" w:color="auto" w:fill="FFFFFF"/>
        <w:spacing w:before="0" w:beforeAutospacing="0" w:line="360" w:lineRule="auto"/>
        <w:jc w:val="both"/>
        <w:rPr>
          <w:rFonts w:ascii="Source Sans Pro" w:hAnsi="Source Sans Pro"/>
          <w:color w:val="000000"/>
          <w:sz w:val="21"/>
          <w:szCs w:val="21"/>
          <w:lang w:val="fr-FR"/>
        </w:rPr>
      </w:pPr>
      <w:r w:rsidRPr="00C14019">
        <w:rPr>
          <w:rFonts w:ascii="Source Sans Pro" w:hAnsi="Source Sans Pro"/>
          <w:color w:val="000000"/>
          <w:sz w:val="21"/>
          <w:szCs w:val="21"/>
          <w:lang w:val="fr-FR"/>
        </w:rPr>
        <w:t>Enfin je souhaite adresser mes remerciements à l’ensemble de l’équipe pour leurs conseils et remarques qui m’ont permis de me développer et de vivre mon stage pleinement.</w:t>
      </w:r>
    </w:p>
    <w:p w14:paraId="6D390307" w14:textId="77777777" w:rsidR="0003727F" w:rsidRPr="00281436" w:rsidRDefault="0003727F" w:rsidP="0003727F">
      <w:pPr>
        <w:tabs>
          <w:tab w:val="left" w:pos="3240"/>
        </w:tabs>
      </w:pPr>
    </w:p>
    <w:p w14:paraId="55C94C37" w14:textId="5B94AFD0" w:rsidR="0003727F" w:rsidRDefault="0003727F" w:rsidP="0003727F"/>
    <w:p w14:paraId="7229A942" w14:textId="67080B1A" w:rsidR="00217E92" w:rsidRDefault="00217E92" w:rsidP="0003727F"/>
    <w:p w14:paraId="3A9EDFB4" w14:textId="010EB58A" w:rsidR="00217E92" w:rsidRDefault="00217E92" w:rsidP="0003727F"/>
    <w:p w14:paraId="2C571DBD" w14:textId="48D7A79E" w:rsidR="00217E92" w:rsidRDefault="00217E92" w:rsidP="0003727F"/>
    <w:p w14:paraId="1EE0DD25" w14:textId="77777777" w:rsidR="00217E92" w:rsidRDefault="00217E92" w:rsidP="00217E92"/>
    <w:p w14:paraId="31C3D766" w14:textId="0598942B" w:rsidR="000E66BC" w:rsidRDefault="000E66BC" w:rsidP="00217E92"/>
    <w:p w14:paraId="4978F875" w14:textId="77777777" w:rsidR="009C095F" w:rsidRDefault="009C095F" w:rsidP="00217E92"/>
    <w:p w14:paraId="2FCA9035" w14:textId="090AFB67" w:rsidR="000E66BC" w:rsidRDefault="000E66BC" w:rsidP="00217E92"/>
    <w:p w14:paraId="055B5019" w14:textId="1B1C92F8" w:rsidR="000E66BC" w:rsidRDefault="000E66BC" w:rsidP="00217E92"/>
    <w:p w14:paraId="323EFD4D" w14:textId="77777777" w:rsidR="000E66BC" w:rsidRPr="00281436" w:rsidRDefault="000E66BC" w:rsidP="00217E92"/>
    <w:p w14:paraId="48EEA01F" w14:textId="77777777" w:rsidR="00217E92" w:rsidRPr="00281436" w:rsidRDefault="00217E92" w:rsidP="00217E92"/>
    <w:p w14:paraId="0581AD31" w14:textId="2153F778" w:rsidR="00217E92" w:rsidRPr="00281436" w:rsidRDefault="00217E92" w:rsidP="00217E92">
      <w:pPr>
        <w:pStyle w:val="Title"/>
        <w:jc w:val="center"/>
        <w:rPr>
          <w:rFonts w:ascii="Source Sans Pro" w:hAnsi="Source Sans Pro"/>
        </w:rPr>
      </w:pPr>
      <w:r>
        <w:rPr>
          <w:rFonts w:ascii="Source Sans Pro" w:hAnsi="Source Sans Pro"/>
        </w:rPr>
        <w:t>annexes</w:t>
      </w:r>
    </w:p>
    <w:p w14:paraId="5ADDE1CD" w14:textId="77777777" w:rsidR="00217E92" w:rsidRPr="00281436" w:rsidRDefault="00217E92" w:rsidP="00217E92"/>
    <w:p w14:paraId="0D2C6DBC" w14:textId="77777777" w:rsidR="00217E92" w:rsidRPr="00281436" w:rsidRDefault="00217E92" w:rsidP="00217E92"/>
    <w:p w14:paraId="7C7A8D3A" w14:textId="77777777" w:rsidR="00217E92" w:rsidRPr="00281436" w:rsidRDefault="00217E92" w:rsidP="00217E92"/>
    <w:p w14:paraId="0488D24D" w14:textId="77777777" w:rsidR="00217E92" w:rsidRPr="00281436" w:rsidRDefault="00217E92" w:rsidP="00217E92"/>
    <w:p w14:paraId="0FF87A90" w14:textId="77777777" w:rsidR="00217E92" w:rsidRPr="00281436" w:rsidRDefault="00217E92" w:rsidP="00217E92"/>
    <w:p w14:paraId="4A82AEB1" w14:textId="77777777" w:rsidR="00217E92" w:rsidRPr="00281436" w:rsidRDefault="00217E92" w:rsidP="00217E92"/>
    <w:p w14:paraId="1274A7FA" w14:textId="77777777" w:rsidR="00217E92" w:rsidRPr="00281436" w:rsidRDefault="00217E92" w:rsidP="00217E92"/>
    <w:p w14:paraId="205CD5F9" w14:textId="77777777" w:rsidR="00217E92" w:rsidRPr="00281436" w:rsidRDefault="00217E92" w:rsidP="00217E92"/>
    <w:p w14:paraId="2489751F" w14:textId="77777777" w:rsidR="00217E92" w:rsidRPr="00281436" w:rsidRDefault="00217E92" w:rsidP="00217E92"/>
    <w:p w14:paraId="485EDA90" w14:textId="77777777" w:rsidR="00217E92" w:rsidRDefault="00217E92" w:rsidP="00217E92"/>
    <w:p w14:paraId="79F397E8" w14:textId="2D498AAA" w:rsidR="00217E92" w:rsidRDefault="00217E92" w:rsidP="00217E92"/>
    <w:p w14:paraId="79596DF3" w14:textId="77777777" w:rsidR="00217E92" w:rsidRPr="00976FBC" w:rsidRDefault="00217E92" w:rsidP="00217E92"/>
    <w:p w14:paraId="14462354" w14:textId="77777777" w:rsidR="00217E92" w:rsidRPr="0003727F" w:rsidRDefault="00217E92" w:rsidP="0003727F"/>
    <w:p w14:paraId="7D7E755A" w14:textId="2DA18869" w:rsidR="0081740C" w:rsidRDefault="0081740C" w:rsidP="0081740C">
      <w:pPr>
        <w:pStyle w:val="Heading1"/>
        <w:numPr>
          <w:ilvl w:val="0"/>
          <w:numId w:val="6"/>
        </w:numPr>
      </w:pPr>
      <w:bookmarkStart w:id="21" w:name="_Toc90391950"/>
      <w:r>
        <w:lastRenderedPageBreak/>
        <w:t>Annexes</w:t>
      </w:r>
      <w:bookmarkEnd w:id="21"/>
    </w:p>
    <w:p w14:paraId="28FADCF1" w14:textId="77777777" w:rsidR="0098173A" w:rsidRPr="0098173A" w:rsidRDefault="0098173A" w:rsidP="0098173A"/>
    <w:p w14:paraId="1FDF5BD4" w14:textId="4CECA5CD" w:rsidR="0098173A" w:rsidRDefault="0081740C" w:rsidP="00C225A4">
      <w:pPr>
        <w:pStyle w:val="Heading2"/>
        <w:numPr>
          <w:ilvl w:val="1"/>
          <w:numId w:val="6"/>
        </w:numPr>
        <w:spacing w:after="240"/>
      </w:pPr>
      <w:bookmarkStart w:id="22" w:name="_Toc90391951"/>
      <w:r>
        <w:t>Sources</w:t>
      </w:r>
      <w:bookmarkEnd w:id="22"/>
    </w:p>
    <w:p w14:paraId="3485E957" w14:textId="77777777" w:rsidR="0098173A" w:rsidRPr="00982CF0" w:rsidRDefault="00684EB9" w:rsidP="0098173A">
      <w:pPr>
        <w:tabs>
          <w:tab w:val="left" w:pos="3240"/>
        </w:tabs>
      </w:pPr>
      <w:hyperlink r:id="rId32" w:history="1">
        <w:r w:rsidR="0098173A" w:rsidRPr="00281436">
          <w:rPr>
            <w:rStyle w:val="Hyperlink"/>
          </w:rPr>
          <w:t>https://www.societegenerale.com/fr/</w:t>
        </w:r>
      </w:hyperlink>
    </w:p>
    <w:p w14:paraId="10557B2F" w14:textId="77777777" w:rsidR="0098173A" w:rsidRDefault="00684EB9" w:rsidP="0098173A">
      <w:pPr>
        <w:tabs>
          <w:tab w:val="left" w:pos="3240"/>
        </w:tabs>
        <w:rPr>
          <w:rStyle w:val="Hyperlink"/>
        </w:rPr>
      </w:pPr>
      <w:hyperlink r:id="rId33" w:history="1">
        <w:r w:rsidR="0098173A" w:rsidRPr="00281436">
          <w:rPr>
            <w:rStyle w:val="Hyperlink"/>
          </w:rPr>
          <w:t>https://fr.wikipedia.org/wiki/Société_générale</w:t>
        </w:r>
      </w:hyperlink>
    </w:p>
    <w:p w14:paraId="3A6385FA" w14:textId="77777777" w:rsidR="0098173A" w:rsidRDefault="00684EB9" w:rsidP="0098173A">
      <w:pPr>
        <w:tabs>
          <w:tab w:val="left" w:pos="3240"/>
        </w:tabs>
      </w:pPr>
      <w:hyperlink r:id="rId34" w:history="1">
        <w:r w:rsidR="0098173A" w:rsidRPr="00D97822">
          <w:rPr>
            <w:rStyle w:val="Hyperlink"/>
          </w:rPr>
          <w:t>https://www.atlassian.com/fr/agile</w:t>
        </w:r>
      </w:hyperlink>
    </w:p>
    <w:p w14:paraId="675C8AA8" w14:textId="77777777" w:rsidR="0098173A" w:rsidRPr="0098173A" w:rsidRDefault="0098173A" w:rsidP="0098173A"/>
    <w:p w14:paraId="105A43E5" w14:textId="77777777" w:rsidR="0081740C" w:rsidRDefault="0081740C" w:rsidP="00C225A4">
      <w:pPr>
        <w:pStyle w:val="Heading2"/>
        <w:numPr>
          <w:ilvl w:val="1"/>
          <w:numId w:val="6"/>
        </w:numPr>
        <w:spacing w:after="240"/>
      </w:pPr>
      <w:bookmarkStart w:id="23" w:name="_Toc90391952"/>
      <w:r>
        <w:t>Lexique</w:t>
      </w:r>
      <w:bookmarkEnd w:id="23"/>
    </w:p>
    <w:p w14:paraId="27903B45" w14:textId="10019FA2" w:rsidR="00902D0A" w:rsidRDefault="0081740C" w:rsidP="00C225A4">
      <w:pPr>
        <w:pStyle w:val="Heading3"/>
        <w:numPr>
          <w:ilvl w:val="2"/>
          <w:numId w:val="6"/>
        </w:numPr>
        <w:spacing w:after="240"/>
      </w:pPr>
      <w:bookmarkStart w:id="24" w:name="_Toc90391953"/>
      <w:r>
        <w:t>Société Générale</w:t>
      </w:r>
      <w:bookmarkEnd w:id="24"/>
    </w:p>
    <w:p w14:paraId="72A66EAD" w14:textId="4ED980AB" w:rsidR="00902D0A" w:rsidRPr="00C225A4" w:rsidRDefault="00902D0A" w:rsidP="00C225A4">
      <w:pPr>
        <w:pStyle w:val="NormalWeb"/>
        <w:shd w:val="clear" w:color="auto" w:fill="FFFFFF"/>
        <w:spacing w:before="0" w:beforeAutospacing="0" w:line="360" w:lineRule="auto"/>
        <w:jc w:val="both"/>
        <w:rPr>
          <w:rFonts w:ascii="Source Sans Pro" w:hAnsi="Source Sans Pro"/>
          <w:color w:val="000000"/>
          <w:sz w:val="21"/>
          <w:szCs w:val="21"/>
          <w:lang w:val="fr-FR"/>
        </w:rPr>
      </w:pPr>
      <w:r w:rsidRPr="00C225A4">
        <w:rPr>
          <w:rFonts w:ascii="Source Sans Pro" w:hAnsi="Source Sans Pro"/>
          <w:i/>
          <w:iCs/>
          <w:color w:val="000000"/>
          <w:sz w:val="21"/>
          <w:szCs w:val="21"/>
          <w:u w:val="single"/>
          <w:lang w:val="fr-FR"/>
        </w:rPr>
        <w:t>Unit (Service Unit / Business Unit)</w:t>
      </w:r>
      <w:r w:rsidRPr="00C225A4">
        <w:rPr>
          <w:rFonts w:ascii="Source Sans Pro" w:hAnsi="Source Sans Pro"/>
          <w:color w:val="000000"/>
          <w:sz w:val="21"/>
          <w:szCs w:val="21"/>
          <w:lang w:val="fr-FR"/>
        </w:rPr>
        <w:t xml:space="preserve"> : Elles représentent des périmètres homogènes de métiers ou de régions dans lesquelles les oragnes de décisions et de production sont concentrés afin de servir de facon plus agile les clients du Groupe.</w:t>
      </w:r>
    </w:p>
    <w:p w14:paraId="6BE68F46" w14:textId="77777777" w:rsidR="0081740C" w:rsidRDefault="0081740C" w:rsidP="00C225A4">
      <w:pPr>
        <w:pStyle w:val="Heading3"/>
        <w:numPr>
          <w:ilvl w:val="2"/>
          <w:numId w:val="6"/>
        </w:numPr>
        <w:spacing w:after="240"/>
      </w:pPr>
      <w:bookmarkStart w:id="25" w:name="_Toc90391954"/>
      <w:r>
        <w:t>Technique</w:t>
      </w:r>
      <w:bookmarkEnd w:id="25"/>
    </w:p>
    <w:p w14:paraId="07137189" w14:textId="54E3E8FE" w:rsidR="0081740C" w:rsidRPr="00C225A4" w:rsidRDefault="00CA24DE" w:rsidP="00C225A4">
      <w:pPr>
        <w:pStyle w:val="NormalWeb"/>
        <w:shd w:val="clear" w:color="auto" w:fill="FFFFFF"/>
        <w:spacing w:before="0" w:beforeAutospacing="0" w:line="360" w:lineRule="auto"/>
        <w:jc w:val="both"/>
        <w:rPr>
          <w:rFonts w:ascii="Source Sans Pro" w:hAnsi="Source Sans Pro"/>
          <w:i/>
          <w:iCs/>
          <w:color w:val="000000"/>
          <w:sz w:val="21"/>
          <w:szCs w:val="21"/>
          <w:u w:val="single"/>
          <w:lang w:val="fr-FR"/>
        </w:rPr>
      </w:pPr>
      <w:r w:rsidRPr="00C225A4">
        <w:rPr>
          <w:rFonts w:ascii="Source Sans Pro" w:hAnsi="Source Sans Pro"/>
          <w:i/>
          <w:iCs/>
          <w:color w:val="000000"/>
          <w:sz w:val="21"/>
          <w:szCs w:val="21"/>
          <w:u w:val="single"/>
          <w:lang w:val="fr-FR"/>
        </w:rPr>
        <w:t>Postman</w:t>
      </w:r>
      <w:r w:rsidR="00C225A4" w:rsidRPr="00C225A4">
        <w:rPr>
          <w:rFonts w:ascii="Source Sans Pro" w:hAnsi="Source Sans Pro"/>
          <w:i/>
          <w:iCs/>
          <w:color w:val="000000"/>
          <w:sz w:val="21"/>
          <w:szCs w:val="21"/>
          <w:u w:val="single"/>
          <w:lang w:val="fr-FR"/>
        </w:rPr>
        <w:t> :</w:t>
      </w:r>
    </w:p>
    <w:p w14:paraId="127FEAAD" w14:textId="03277681" w:rsidR="00CA24DE" w:rsidRPr="00C225A4" w:rsidRDefault="00CA24DE" w:rsidP="00C225A4">
      <w:pPr>
        <w:pStyle w:val="NormalWeb"/>
        <w:shd w:val="clear" w:color="auto" w:fill="FFFFFF"/>
        <w:spacing w:before="0" w:beforeAutospacing="0" w:line="360" w:lineRule="auto"/>
        <w:jc w:val="both"/>
        <w:rPr>
          <w:rFonts w:ascii="Source Sans Pro" w:hAnsi="Source Sans Pro"/>
          <w:i/>
          <w:iCs/>
          <w:color w:val="000000"/>
          <w:sz w:val="21"/>
          <w:szCs w:val="21"/>
          <w:u w:val="single"/>
          <w:lang w:val="fr-FR"/>
        </w:rPr>
      </w:pPr>
      <w:r w:rsidRPr="00C225A4">
        <w:rPr>
          <w:rFonts w:ascii="Source Sans Pro" w:hAnsi="Source Sans Pro"/>
          <w:i/>
          <w:iCs/>
          <w:color w:val="000000"/>
          <w:sz w:val="21"/>
          <w:szCs w:val="21"/>
          <w:u w:val="single"/>
          <w:lang w:val="fr-FR"/>
        </w:rPr>
        <w:t>pgAdmin</w:t>
      </w:r>
      <w:r w:rsidR="00C225A4" w:rsidRPr="00C225A4">
        <w:rPr>
          <w:rFonts w:ascii="Source Sans Pro" w:hAnsi="Source Sans Pro"/>
          <w:i/>
          <w:iCs/>
          <w:color w:val="000000"/>
          <w:sz w:val="21"/>
          <w:szCs w:val="21"/>
          <w:u w:val="single"/>
          <w:lang w:val="fr-FR"/>
        </w:rPr>
        <w:t> :</w:t>
      </w:r>
    </w:p>
    <w:p w14:paraId="5FAFC57A" w14:textId="423AB4DF" w:rsidR="006804E5" w:rsidRDefault="00126806" w:rsidP="0081740C">
      <w:r>
        <w:rPr>
          <w:noProof/>
        </w:rPr>
        <w:lastRenderedPageBreak/>
        <w:drawing>
          <wp:inline distT="0" distB="0" distL="0" distR="0" wp14:anchorId="559A354B" wp14:editId="65F9B7BE">
            <wp:extent cx="1577340" cy="6473825"/>
            <wp:effectExtent l="0" t="0" r="381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577340" cy="6473825"/>
                    </a:xfrm>
                    <a:prstGeom prst="rect">
                      <a:avLst/>
                    </a:prstGeom>
                  </pic:spPr>
                </pic:pic>
              </a:graphicData>
            </a:graphic>
          </wp:inline>
        </w:drawing>
      </w:r>
      <w:r>
        <w:rPr>
          <w:noProof/>
        </w:rPr>
        <w:drawing>
          <wp:inline distT="0" distB="0" distL="0" distR="0" wp14:anchorId="255A7DE5" wp14:editId="514F96B3">
            <wp:extent cx="2903855" cy="392366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903855" cy="3923665"/>
                    </a:xfrm>
                    <a:prstGeom prst="rect">
                      <a:avLst/>
                    </a:prstGeom>
                  </pic:spPr>
                </pic:pic>
              </a:graphicData>
            </a:graphic>
          </wp:inline>
        </w:drawing>
      </w:r>
    </w:p>
    <w:p w14:paraId="6139B7E9" w14:textId="7E514ADF" w:rsidR="007E43C9" w:rsidRDefault="007E43C9" w:rsidP="0081740C"/>
    <w:p w14:paraId="0FB23611" w14:textId="2F428880" w:rsidR="007E43C9" w:rsidRDefault="007E43C9" w:rsidP="0081740C"/>
    <w:p w14:paraId="6B7DD302" w14:textId="07A23612" w:rsidR="00693770" w:rsidRDefault="00693770" w:rsidP="0081740C">
      <w:r>
        <w:rPr>
          <w:noProof/>
        </w:rPr>
        <w:lastRenderedPageBreak/>
        <w:drawing>
          <wp:inline distT="0" distB="0" distL="0" distR="0" wp14:anchorId="461D3C1E" wp14:editId="775C695A">
            <wp:extent cx="5760720" cy="51542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5154295"/>
                    </a:xfrm>
                    <a:prstGeom prst="rect">
                      <a:avLst/>
                    </a:prstGeom>
                  </pic:spPr>
                </pic:pic>
              </a:graphicData>
            </a:graphic>
          </wp:inline>
        </w:drawing>
      </w:r>
    </w:p>
    <w:p w14:paraId="750117B8" w14:textId="45F7DD1D" w:rsidR="00B4517A" w:rsidRDefault="00B4517A" w:rsidP="0081740C"/>
    <w:p w14:paraId="50EA7155" w14:textId="24E1B5E0" w:rsidR="00B4517A" w:rsidRPr="0081740C" w:rsidRDefault="00B4517A" w:rsidP="0081740C">
      <w:r>
        <w:rPr>
          <w:noProof/>
        </w:rPr>
        <w:drawing>
          <wp:inline distT="0" distB="0" distL="0" distR="0" wp14:anchorId="6D5B12E3" wp14:editId="4C8EFF37">
            <wp:extent cx="4285615" cy="2989580"/>
            <wp:effectExtent l="0" t="0" r="635" b="1270"/>
            <wp:docPr id="9" name="Picture 9" descr="2.56 Le  Scrum : une méthode pour optimiser l'action collect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6 Le  Scrum : une méthode pour optimiser l'action collective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5615" cy="2989580"/>
                    </a:xfrm>
                    <a:prstGeom prst="rect">
                      <a:avLst/>
                    </a:prstGeom>
                    <a:noFill/>
                    <a:ln>
                      <a:noFill/>
                    </a:ln>
                  </pic:spPr>
                </pic:pic>
              </a:graphicData>
            </a:graphic>
          </wp:inline>
        </w:drawing>
      </w:r>
    </w:p>
    <w:sectPr w:rsidR="00B4517A" w:rsidRPr="0081740C">
      <w:headerReference w:type="even" r:id="rId39"/>
      <w:headerReference w:type="default" r:id="rId40"/>
      <w:footerReference w:type="even" r:id="rId41"/>
      <w:footerReference w:type="default" r:id="rId42"/>
      <w:headerReference w:type="first" r:id="rId43"/>
      <w:footerReference w:type="first" r:id="rId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34C22" w14:textId="77777777" w:rsidR="00684EB9" w:rsidRDefault="00684EB9" w:rsidP="004E11C6">
      <w:pPr>
        <w:spacing w:after="0" w:line="240" w:lineRule="auto"/>
      </w:pPr>
      <w:r>
        <w:separator/>
      </w:r>
    </w:p>
  </w:endnote>
  <w:endnote w:type="continuationSeparator" w:id="0">
    <w:p w14:paraId="08E624FB" w14:textId="77777777" w:rsidR="00684EB9" w:rsidRDefault="00684EB9" w:rsidP="004E1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1E1B9" w14:textId="77777777" w:rsidR="00DE1229" w:rsidRDefault="00DE12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85340" w14:textId="6801ECFD" w:rsidR="009D7919" w:rsidRDefault="00103468" w:rsidP="009D7919">
    <w:pPr>
      <w:pStyle w:val="Footer"/>
      <w:jc w:val="right"/>
    </w:pPr>
    <w:r>
      <w:tab/>
    </w:r>
    <w:r w:rsidR="006D19E1">
      <w:t xml:space="preserve">Rapport de stage </w:t>
    </w:r>
    <w:r>
      <w:t>– Société Générale | Epitech</w:t>
    </w:r>
    <w:r>
      <w:tab/>
    </w:r>
    <w:sdt>
      <w:sdtPr>
        <w:id w:val="2018339900"/>
        <w:docPartObj>
          <w:docPartGallery w:val="Page Numbers (Bottom of Page)"/>
          <w:docPartUnique/>
        </w:docPartObj>
      </w:sdtPr>
      <w:sdtContent>
        <w:r w:rsidR="009D7919">
          <w:t xml:space="preserve">Page | </w:t>
        </w:r>
        <w:r w:rsidR="009D7919">
          <w:fldChar w:fldCharType="begin"/>
        </w:r>
        <w:r w:rsidR="009D7919">
          <w:instrText>PAGE   \* MERGEFORMAT</w:instrText>
        </w:r>
        <w:r w:rsidR="009D7919">
          <w:fldChar w:fldCharType="separate"/>
        </w:r>
        <w:r w:rsidR="009D7919">
          <w:t>1</w:t>
        </w:r>
        <w:r w:rsidR="009D7919">
          <w:fldChar w:fldCharType="end"/>
        </w:r>
        <w:r w:rsidR="009D7919">
          <w:t xml:space="preserve"> </w:t>
        </w:r>
      </w:sdtContent>
    </w:sdt>
  </w:p>
  <w:p w14:paraId="7FF5F5BE" w14:textId="270EABDF" w:rsidR="00C225A4" w:rsidRDefault="00C225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08ED1" w14:textId="77777777" w:rsidR="00DE1229" w:rsidRDefault="00DE1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F582C" w14:textId="77777777" w:rsidR="00684EB9" w:rsidRDefault="00684EB9" w:rsidP="004E11C6">
      <w:pPr>
        <w:spacing w:after="0" w:line="240" w:lineRule="auto"/>
      </w:pPr>
      <w:r>
        <w:separator/>
      </w:r>
    </w:p>
  </w:footnote>
  <w:footnote w:type="continuationSeparator" w:id="0">
    <w:p w14:paraId="5F8DA4D7" w14:textId="77777777" w:rsidR="00684EB9" w:rsidRDefault="00684EB9" w:rsidP="004E1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E83D3" w14:textId="77777777" w:rsidR="00DE1229" w:rsidRDefault="00DE12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469FF" w14:textId="77777777" w:rsidR="00DE1229" w:rsidRDefault="00DE12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24C71" w14:textId="77777777" w:rsidR="00DE1229" w:rsidRDefault="00DE12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F36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4D33AF"/>
    <w:multiLevelType w:val="hybridMultilevel"/>
    <w:tmpl w:val="29342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BC12A0"/>
    <w:multiLevelType w:val="hybridMultilevel"/>
    <w:tmpl w:val="7940F2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752452"/>
    <w:multiLevelType w:val="hybridMultilevel"/>
    <w:tmpl w:val="38E88066"/>
    <w:lvl w:ilvl="0" w:tplc="C2C4799E">
      <w:start w:val="2"/>
      <w:numFmt w:val="bullet"/>
      <w:lvlText w:val="-"/>
      <w:lvlJc w:val="left"/>
      <w:pPr>
        <w:ind w:left="720" w:hanging="360"/>
      </w:pPr>
      <w:rPr>
        <w:rFonts w:ascii="Source Sans Pro" w:eastAsia="Times New Roman" w:hAnsi="Source Sans Pro"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46606E"/>
    <w:multiLevelType w:val="hybridMultilevel"/>
    <w:tmpl w:val="8A7ADC50"/>
    <w:lvl w:ilvl="0" w:tplc="87F2C754">
      <w:start w:val="6"/>
      <w:numFmt w:val="bullet"/>
      <w:lvlText w:val="-"/>
      <w:lvlJc w:val="left"/>
      <w:pPr>
        <w:ind w:left="720" w:hanging="360"/>
      </w:pPr>
      <w:rPr>
        <w:rFonts w:ascii="Source Sans Pro" w:eastAsia="Times New Roman" w:hAnsi="Source Sans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95C2F"/>
    <w:multiLevelType w:val="hybridMultilevel"/>
    <w:tmpl w:val="236E8794"/>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594B581C"/>
    <w:multiLevelType w:val="hybridMultilevel"/>
    <w:tmpl w:val="9A18F3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8D463AD"/>
    <w:multiLevelType w:val="hybridMultilevel"/>
    <w:tmpl w:val="7AF22C8C"/>
    <w:lvl w:ilvl="0" w:tplc="26DC128A">
      <w:start w:val="6"/>
      <w:numFmt w:val="bullet"/>
      <w:lvlText w:val="-"/>
      <w:lvlJc w:val="left"/>
      <w:pPr>
        <w:ind w:left="720" w:hanging="360"/>
      </w:pPr>
      <w:rPr>
        <w:rFonts w:ascii="Source Sans Pro" w:eastAsia="Times New Roman" w:hAnsi="Source Sans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3019FF"/>
    <w:multiLevelType w:val="multilevel"/>
    <w:tmpl w:val="040C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1"/>
  </w:num>
  <w:num w:numId="3">
    <w:abstractNumId w:val="6"/>
  </w:num>
  <w:num w:numId="4">
    <w:abstractNumId w:val="2"/>
  </w:num>
  <w:num w:numId="5">
    <w:abstractNumId w:val="5"/>
  </w:num>
  <w:num w:numId="6">
    <w:abstractNumId w:val="0"/>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1C6"/>
    <w:rsid w:val="000144EB"/>
    <w:rsid w:val="0003727F"/>
    <w:rsid w:val="000829FD"/>
    <w:rsid w:val="00083AC1"/>
    <w:rsid w:val="000A5079"/>
    <w:rsid w:val="000B5ECE"/>
    <w:rsid w:val="000E66BC"/>
    <w:rsid w:val="00103468"/>
    <w:rsid w:val="00126806"/>
    <w:rsid w:val="001366B3"/>
    <w:rsid w:val="00164E6B"/>
    <w:rsid w:val="00194DFB"/>
    <w:rsid w:val="001D3A11"/>
    <w:rsid w:val="00217E92"/>
    <w:rsid w:val="00227CC4"/>
    <w:rsid w:val="00231E16"/>
    <w:rsid w:val="002353B3"/>
    <w:rsid w:val="002771C4"/>
    <w:rsid w:val="002A0ECD"/>
    <w:rsid w:val="002A48B7"/>
    <w:rsid w:val="002C7486"/>
    <w:rsid w:val="002F55ED"/>
    <w:rsid w:val="00335964"/>
    <w:rsid w:val="003D18A8"/>
    <w:rsid w:val="003F22F6"/>
    <w:rsid w:val="00404113"/>
    <w:rsid w:val="00440FC0"/>
    <w:rsid w:val="00442B55"/>
    <w:rsid w:val="00463691"/>
    <w:rsid w:val="00465A0D"/>
    <w:rsid w:val="004713F0"/>
    <w:rsid w:val="004857BF"/>
    <w:rsid w:val="00497646"/>
    <w:rsid w:val="004E11C6"/>
    <w:rsid w:val="004E58AE"/>
    <w:rsid w:val="00541CAD"/>
    <w:rsid w:val="00542F7A"/>
    <w:rsid w:val="0059208A"/>
    <w:rsid w:val="005C10C7"/>
    <w:rsid w:val="00603323"/>
    <w:rsid w:val="0061188D"/>
    <w:rsid w:val="00661A5A"/>
    <w:rsid w:val="00665206"/>
    <w:rsid w:val="006804E5"/>
    <w:rsid w:val="00684EB9"/>
    <w:rsid w:val="00693770"/>
    <w:rsid w:val="006C468C"/>
    <w:rsid w:val="006D19E1"/>
    <w:rsid w:val="006F6030"/>
    <w:rsid w:val="00743865"/>
    <w:rsid w:val="00751293"/>
    <w:rsid w:val="007814B6"/>
    <w:rsid w:val="007E43C9"/>
    <w:rsid w:val="007E6B02"/>
    <w:rsid w:val="0081740C"/>
    <w:rsid w:val="00821441"/>
    <w:rsid w:val="00876B4C"/>
    <w:rsid w:val="008860E5"/>
    <w:rsid w:val="008A3D87"/>
    <w:rsid w:val="00902D0A"/>
    <w:rsid w:val="00940F88"/>
    <w:rsid w:val="00943777"/>
    <w:rsid w:val="00976FBC"/>
    <w:rsid w:val="0098173A"/>
    <w:rsid w:val="00986283"/>
    <w:rsid w:val="009932F8"/>
    <w:rsid w:val="009C095F"/>
    <w:rsid w:val="009C4E47"/>
    <w:rsid w:val="009D7919"/>
    <w:rsid w:val="00A20897"/>
    <w:rsid w:val="00A35D28"/>
    <w:rsid w:val="00A554E0"/>
    <w:rsid w:val="00A91D79"/>
    <w:rsid w:val="00A97F21"/>
    <w:rsid w:val="00AA5963"/>
    <w:rsid w:val="00AE0B14"/>
    <w:rsid w:val="00AE1A98"/>
    <w:rsid w:val="00B2415B"/>
    <w:rsid w:val="00B4517A"/>
    <w:rsid w:val="00B82892"/>
    <w:rsid w:val="00B9432D"/>
    <w:rsid w:val="00BA095D"/>
    <w:rsid w:val="00BB63A1"/>
    <w:rsid w:val="00BC6E8C"/>
    <w:rsid w:val="00BD471F"/>
    <w:rsid w:val="00BD4BC9"/>
    <w:rsid w:val="00C14019"/>
    <w:rsid w:val="00C214F6"/>
    <w:rsid w:val="00C225A4"/>
    <w:rsid w:val="00C9402B"/>
    <w:rsid w:val="00CA24DE"/>
    <w:rsid w:val="00D06CA2"/>
    <w:rsid w:val="00D362DA"/>
    <w:rsid w:val="00D8419A"/>
    <w:rsid w:val="00D8743E"/>
    <w:rsid w:val="00DE1229"/>
    <w:rsid w:val="00E04D4C"/>
    <w:rsid w:val="00E5490C"/>
    <w:rsid w:val="00E96B97"/>
    <w:rsid w:val="00EB54F7"/>
    <w:rsid w:val="00EE2044"/>
    <w:rsid w:val="00EF54BF"/>
    <w:rsid w:val="00F1066A"/>
    <w:rsid w:val="00F223B2"/>
    <w:rsid w:val="00F2799E"/>
    <w:rsid w:val="00F421B0"/>
    <w:rsid w:val="00F52F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C970B"/>
  <w15:chartTrackingRefBased/>
  <w15:docId w15:val="{75BBB7D5-2287-4618-85E8-C4046072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E92"/>
  </w:style>
  <w:style w:type="paragraph" w:styleId="Heading1">
    <w:name w:val="heading 1"/>
    <w:basedOn w:val="Normal"/>
    <w:next w:val="Normal"/>
    <w:link w:val="Heading1Char"/>
    <w:uiPriority w:val="9"/>
    <w:qFormat/>
    <w:rsid w:val="00217E92"/>
    <w:pPr>
      <w:keepNext/>
      <w:keepLines/>
      <w:pBdr>
        <w:left w:val="single" w:sz="12" w:space="12" w:color="EF834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217E92"/>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217E92"/>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217E92"/>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217E92"/>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217E92"/>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217E9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17E92"/>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217E92"/>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4BF"/>
    <w:pPr>
      <w:ind w:left="720"/>
      <w:contextualSpacing/>
    </w:pPr>
  </w:style>
  <w:style w:type="character" w:customStyle="1" w:styleId="Heading1Char">
    <w:name w:val="Heading 1 Char"/>
    <w:basedOn w:val="DefaultParagraphFont"/>
    <w:link w:val="Heading1"/>
    <w:uiPriority w:val="9"/>
    <w:rsid w:val="00217E92"/>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217E92"/>
    <w:pPr>
      <w:outlineLvl w:val="9"/>
    </w:pPr>
  </w:style>
  <w:style w:type="character" w:customStyle="1" w:styleId="Heading2Char">
    <w:name w:val="Heading 2 Char"/>
    <w:basedOn w:val="DefaultParagraphFont"/>
    <w:link w:val="Heading2"/>
    <w:uiPriority w:val="9"/>
    <w:rsid w:val="00217E9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217E92"/>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217E92"/>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217E92"/>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217E9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217E9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217E9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217E92"/>
    <w:rPr>
      <w:rFonts w:asciiTheme="majorHAnsi" w:eastAsiaTheme="majorEastAsia" w:hAnsiTheme="majorHAnsi" w:cstheme="majorBidi"/>
      <w:i/>
      <w:iCs/>
      <w:caps/>
    </w:rPr>
  </w:style>
  <w:style w:type="paragraph" w:styleId="TOC1">
    <w:name w:val="toc 1"/>
    <w:basedOn w:val="Normal"/>
    <w:next w:val="Normal"/>
    <w:autoRedefine/>
    <w:uiPriority w:val="39"/>
    <w:unhideWhenUsed/>
    <w:rsid w:val="005C10C7"/>
    <w:pPr>
      <w:spacing w:after="100"/>
    </w:pPr>
  </w:style>
  <w:style w:type="paragraph" w:styleId="TOC2">
    <w:name w:val="toc 2"/>
    <w:basedOn w:val="Normal"/>
    <w:next w:val="Normal"/>
    <w:autoRedefine/>
    <w:uiPriority w:val="39"/>
    <w:unhideWhenUsed/>
    <w:rsid w:val="005C10C7"/>
    <w:pPr>
      <w:spacing w:after="100"/>
      <w:ind w:left="220"/>
    </w:pPr>
  </w:style>
  <w:style w:type="paragraph" w:styleId="TOC3">
    <w:name w:val="toc 3"/>
    <w:basedOn w:val="Normal"/>
    <w:next w:val="Normal"/>
    <w:autoRedefine/>
    <w:uiPriority w:val="39"/>
    <w:unhideWhenUsed/>
    <w:rsid w:val="005C10C7"/>
    <w:pPr>
      <w:spacing w:after="100"/>
      <w:ind w:left="440"/>
    </w:pPr>
  </w:style>
  <w:style w:type="character" w:styleId="Hyperlink">
    <w:name w:val="Hyperlink"/>
    <w:basedOn w:val="DefaultParagraphFont"/>
    <w:uiPriority w:val="99"/>
    <w:unhideWhenUsed/>
    <w:rsid w:val="005C10C7"/>
    <w:rPr>
      <w:color w:val="78236E" w:themeColor="hyperlink"/>
      <w:u w:val="single"/>
    </w:rPr>
  </w:style>
  <w:style w:type="paragraph" w:styleId="Header">
    <w:name w:val="header"/>
    <w:basedOn w:val="Normal"/>
    <w:link w:val="HeaderChar"/>
    <w:uiPriority w:val="99"/>
    <w:unhideWhenUsed/>
    <w:rsid w:val="005C10C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10C7"/>
  </w:style>
  <w:style w:type="paragraph" w:styleId="Footer">
    <w:name w:val="footer"/>
    <w:basedOn w:val="Normal"/>
    <w:link w:val="FooterChar"/>
    <w:uiPriority w:val="99"/>
    <w:unhideWhenUsed/>
    <w:rsid w:val="005C10C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10C7"/>
  </w:style>
  <w:style w:type="character" w:customStyle="1" w:styleId="SubtitleChar">
    <w:name w:val="Subtitle Char"/>
    <w:basedOn w:val="DefaultParagraphFont"/>
    <w:link w:val="Subtitle"/>
    <w:uiPriority w:val="11"/>
    <w:rsid w:val="00217E92"/>
    <w:rPr>
      <w:color w:val="000000" w:themeColor="text1"/>
      <w:sz w:val="24"/>
      <w:szCs w:val="24"/>
    </w:rPr>
  </w:style>
  <w:style w:type="paragraph" w:styleId="Subtitle">
    <w:name w:val="Subtitle"/>
    <w:basedOn w:val="Normal"/>
    <w:next w:val="Normal"/>
    <w:link w:val="SubtitleChar"/>
    <w:uiPriority w:val="11"/>
    <w:qFormat/>
    <w:rsid w:val="00217E92"/>
    <w:pPr>
      <w:numPr>
        <w:ilvl w:val="1"/>
      </w:numPr>
      <w:spacing w:after="240"/>
    </w:pPr>
    <w:rPr>
      <w:color w:val="000000" w:themeColor="text1"/>
      <w:sz w:val="24"/>
      <w:szCs w:val="24"/>
    </w:rPr>
  </w:style>
  <w:style w:type="character" w:customStyle="1" w:styleId="SubtitleChar1">
    <w:name w:val="Subtitle Char1"/>
    <w:basedOn w:val="DefaultParagraphFont"/>
    <w:uiPriority w:val="11"/>
    <w:rsid w:val="00194DFB"/>
    <w:rPr>
      <w:rFonts w:eastAsiaTheme="minorEastAsia"/>
      <w:color w:val="5A5A5A" w:themeColor="text1" w:themeTint="A5"/>
      <w:spacing w:val="15"/>
    </w:rPr>
  </w:style>
  <w:style w:type="character" w:customStyle="1" w:styleId="TitleChar">
    <w:name w:val="Title Char"/>
    <w:basedOn w:val="DefaultParagraphFont"/>
    <w:link w:val="Title"/>
    <w:uiPriority w:val="10"/>
    <w:rsid w:val="00217E92"/>
    <w:rPr>
      <w:rFonts w:asciiTheme="majorHAnsi" w:eastAsiaTheme="majorEastAsia" w:hAnsiTheme="majorHAnsi" w:cstheme="majorBidi"/>
      <w:caps/>
      <w:spacing w:val="40"/>
      <w:sz w:val="76"/>
      <w:szCs w:val="76"/>
    </w:rPr>
  </w:style>
  <w:style w:type="paragraph" w:styleId="Title">
    <w:name w:val="Title"/>
    <w:basedOn w:val="Normal"/>
    <w:next w:val="Normal"/>
    <w:link w:val="TitleChar"/>
    <w:uiPriority w:val="10"/>
    <w:qFormat/>
    <w:rsid w:val="00217E92"/>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1">
    <w:name w:val="Title Char1"/>
    <w:basedOn w:val="DefaultParagraphFont"/>
    <w:uiPriority w:val="10"/>
    <w:rsid w:val="00164E6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semiHidden/>
    <w:unhideWhenUsed/>
    <w:qFormat/>
    <w:rsid w:val="00217E92"/>
    <w:pPr>
      <w:spacing w:line="240" w:lineRule="auto"/>
    </w:pPr>
    <w:rPr>
      <w:b/>
      <w:bCs/>
      <w:color w:val="EF8341" w:themeColor="accent2"/>
      <w:spacing w:val="10"/>
      <w:sz w:val="16"/>
      <w:szCs w:val="16"/>
    </w:rPr>
  </w:style>
  <w:style w:type="character" w:styleId="Strong">
    <w:name w:val="Strong"/>
    <w:basedOn w:val="DefaultParagraphFont"/>
    <w:uiPriority w:val="22"/>
    <w:qFormat/>
    <w:rsid w:val="00217E9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217E92"/>
    <w:rPr>
      <w:rFonts w:asciiTheme="minorHAnsi" w:eastAsiaTheme="minorEastAsia" w:hAnsiTheme="minorHAnsi" w:cstheme="minorBidi"/>
      <w:i/>
      <w:iCs/>
      <w:color w:val="D15A11" w:themeColor="accent2" w:themeShade="BF"/>
      <w:sz w:val="20"/>
      <w:szCs w:val="20"/>
    </w:rPr>
  </w:style>
  <w:style w:type="paragraph" w:styleId="NoSpacing">
    <w:name w:val="No Spacing"/>
    <w:uiPriority w:val="1"/>
    <w:qFormat/>
    <w:rsid w:val="00217E92"/>
    <w:pPr>
      <w:spacing w:after="0" w:line="240" w:lineRule="auto"/>
    </w:pPr>
  </w:style>
  <w:style w:type="paragraph" w:styleId="Quote">
    <w:name w:val="Quote"/>
    <w:basedOn w:val="Normal"/>
    <w:next w:val="Normal"/>
    <w:link w:val="QuoteChar"/>
    <w:uiPriority w:val="29"/>
    <w:qFormat/>
    <w:rsid w:val="00217E92"/>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217E9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217E92"/>
    <w:pPr>
      <w:spacing w:before="100" w:beforeAutospacing="1" w:after="240"/>
      <w:ind w:left="936" w:right="936"/>
      <w:jc w:val="center"/>
    </w:pPr>
    <w:rPr>
      <w:rFonts w:asciiTheme="majorHAnsi" w:eastAsiaTheme="majorEastAsia" w:hAnsiTheme="majorHAnsi" w:cstheme="majorBidi"/>
      <w:caps/>
      <w:color w:val="D15A11" w:themeColor="accent2" w:themeShade="BF"/>
      <w:spacing w:val="10"/>
      <w:sz w:val="28"/>
      <w:szCs w:val="28"/>
    </w:rPr>
  </w:style>
  <w:style w:type="character" w:customStyle="1" w:styleId="IntenseQuoteChar">
    <w:name w:val="Intense Quote Char"/>
    <w:basedOn w:val="DefaultParagraphFont"/>
    <w:link w:val="IntenseQuote"/>
    <w:uiPriority w:val="30"/>
    <w:rsid w:val="00217E92"/>
    <w:rPr>
      <w:rFonts w:asciiTheme="majorHAnsi" w:eastAsiaTheme="majorEastAsia" w:hAnsiTheme="majorHAnsi" w:cstheme="majorBidi"/>
      <w:caps/>
      <w:color w:val="D15A11" w:themeColor="accent2" w:themeShade="BF"/>
      <w:spacing w:val="10"/>
      <w:sz w:val="28"/>
      <w:szCs w:val="28"/>
    </w:rPr>
  </w:style>
  <w:style w:type="character" w:styleId="SubtleEmphasis">
    <w:name w:val="Subtle Emphasis"/>
    <w:basedOn w:val="DefaultParagraphFont"/>
    <w:uiPriority w:val="19"/>
    <w:qFormat/>
    <w:rsid w:val="00217E92"/>
    <w:rPr>
      <w:i/>
      <w:iCs/>
      <w:color w:val="auto"/>
    </w:rPr>
  </w:style>
  <w:style w:type="character" w:styleId="IntenseEmphasis">
    <w:name w:val="Intense Emphasis"/>
    <w:basedOn w:val="DefaultParagraphFont"/>
    <w:uiPriority w:val="21"/>
    <w:qFormat/>
    <w:rsid w:val="00217E92"/>
    <w:rPr>
      <w:rFonts w:asciiTheme="minorHAnsi" w:eastAsiaTheme="minorEastAsia" w:hAnsiTheme="minorHAnsi" w:cstheme="minorBidi"/>
      <w:b/>
      <w:bCs/>
      <w:i/>
      <w:iCs/>
      <w:color w:val="D15A11" w:themeColor="accent2" w:themeShade="BF"/>
      <w:spacing w:val="0"/>
      <w:w w:val="100"/>
      <w:position w:val="0"/>
      <w:sz w:val="20"/>
      <w:szCs w:val="20"/>
    </w:rPr>
  </w:style>
  <w:style w:type="character" w:styleId="SubtleReference">
    <w:name w:val="Subtle Reference"/>
    <w:basedOn w:val="DefaultParagraphFont"/>
    <w:uiPriority w:val="31"/>
    <w:qFormat/>
    <w:rsid w:val="00217E9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217E9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217E92"/>
    <w:rPr>
      <w:rFonts w:asciiTheme="minorHAnsi" w:eastAsiaTheme="minorEastAsia" w:hAnsiTheme="minorHAnsi" w:cstheme="minorBidi"/>
      <w:b/>
      <w:bCs/>
      <w:i/>
      <w:iCs/>
      <w:caps w:val="0"/>
      <w:smallCaps w:val="0"/>
      <w:color w:val="auto"/>
      <w:spacing w:val="10"/>
      <w:w w:val="100"/>
      <w:sz w:val="20"/>
      <w:szCs w:val="20"/>
    </w:rPr>
  </w:style>
  <w:style w:type="paragraph" w:styleId="NormalWeb">
    <w:name w:val="Normal (Web)"/>
    <w:basedOn w:val="Normal"/>
    <w:uiPriority w:val="99"/>
    <w:unhideWhenUsed/>
    <w:rsid w:val="00A97F21"/>
    <w:pPr>
      <w:spacing w:before="100" w:beforeAutospacing="1" w:after="100" w:afterAutospacing="1" w:line="240" w:lineRule="auto"/>
    </w:pPr>
    <w:rPr>
      <w:rFonts w:ascii="Times New Roman" w:eastAsia="Times New Roman" w:hAnsi="Times New Roman" w:cs="Times New Roman"/>
      <w:noProof/>
      <w:sz w:val="24"/>
      <w:szCs w:val="24"/>
      <w:lang w:val="en-US"/>
    </w:rPr>
  </w:style>
  <w:style w:type="paragraph" w:customStyle="1" w:styleId="Sous-partie">
    <w:name w:val="Sous-partie"/>
    <w:basedOn w:val="Normal"/>
    <w:link w:val="Sous-partieChar"/>
    <w:rsid w:val="006C468C"/>
    <w:pPr>
      <w:keepNext/>
      <w:keepLines/>
      <w:spacing w:before="240" w:after="0"/>
      <w:outlineLvl w:val="0"/>
    </w:pPr>
    <w:rPr>
      <w:rFonts w:ascii="Source Sans Pro" w:eastAsiaTheme="majorEastAsia" w:hAnsi="Source Sans Pro" w:cstheme="majorBidi"/>
      <w:b/>
      <w:noProof/>
      <w:color w:val="000000" w:themeColor="text1"/>
      <w:sz w:val="24"/>
      <w:szCs w:val="32"/>
    </w:rPr>
  </w:style>
  <w:style w:type="character" w:customStyle="1" w:styleId="Sous-partieChar">
    <w:name w:val="Sous-partie Char"/>
    <w:basedOn w:val="DefaultParagraphFont"/>
    <w:link w:val="Sous-partie"/>
    <w:rsid w:val="006C468C"/>
    <w:rPr>
      <w:rFonts w:ascii="Source Sans Pro" w:eastAsiaTheme="majorEastAsia" w:hAnsi="Source Sans Pro" w:cstheme="majorBidi"/>
      <w:b/>
      <w:noProof/>
      <w:color w:val="000000" w:themeColor="text1"/>
      <w:sz w:val="24"/>
      <w:szCs w:val="32"/>
    </w:rPr>
  </w:style>
  <w:style w:type="character" w:styleId="UnresolvedMention">
    <w:name w:val="Unresolved Mention"/>
    <w:basedOn w:val="DefaultParagraphFont"/>
    <w:uiPriority w:val="99"/>
    <w:semiHidden/>
    <w:unhideWhenUsed/>
    <w:rsid w:val="003F2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703943">
      <w:bodyDiv w:val="1"/>
      <w:marLeft w:val="0"/>
      <w:marRight w:val="0"/>
      <w:marTop w:val="0"/>
      <w:marBottom w:val="0"/>
      <w:divBdr>
        <w:top w:val="none" w:sz="0" w:space="0" w:color="auto"/>
        <w:left w:val="none" w:sz="0" w:space="0" w:color="auto"/>
        <w:bottom w:val="none" w:sz="0" w:space="0" w:color="auto"/>
        <w:right w:val="none" w:sz="0" w:space="0" w:color="auto"/>
      </w:divBdr>
      <w:divsChild>
        <w:div w:id="177895803">
          <w:marLeft w:val="0"/>
          <w:marRight w:val="0"/>
          <w:marTop w:val="0"/>
          <w:marBottom w:val="0"/>
          <w:divBdr>
            <w:top w:val="none" w:sz="0" w:space="0" w:color="auto"/>
            <w:left w:val="none" w:sz="0" w:space="0" w:color="auto"/>
            <w:bottom w:val="none" w:sz="0" w:space="0" w:color="auto"/>
            <w:right w:val="none" w:sz="0" w:space="0" w:color="auto"/>
          </w:divBdr>
        </w:div>
        <w:div w:id="475995646">
          <w:marLeft w:val="0"/>
          <w:marRight w:val="0"/>
          <w:marTop w:val="0"/>
          <w:marBottom w:val="0"/>
          <w:divBdr>
            <w:top w:val="none" w:sz="0" w:space="0" w:color="auto"/>
            <w:left w:val="none" w:sz="0" w:space="0" w:color="auto"/>
            <w:bottom w:val="none" w:sz="0" w:space="0" w:color="auto"/>
            <w:right w:val="none" w:sz="0" w:space="0" w:color="auto"/>
          </w:divBdr>
        </w:div>
        <w:div w:id="908461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societegenerale.africa/fr/societe-generale-afrique/une-presence-solide-historique-afrique/" TargetMode="External"/><Relationship Id="rId26" Type="http://schemas.openxmlformats.org/officeDocument/2006/relationships/hyperlink" Target="https://wholesale.banking.societegenerale.com/fr/"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brd.ro/en" TargetMode="External"/><Relationship Id="rId34" Type="http://schemas.openxmlformats.org/officeDocument/2006/relationships/hyperlink" Target="https://www.atlassian.com/fr/agile"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assurances.societegenerale.com/fr/" TargetMode="External"/><Relationship Id="rId25" Type="http://schemas.openxmlformats.org/officeDocument/2006/relationships/hyperlink" Target="https://www.lyxor.com/" TargetMode="External"/><Relationship Id="rId33" Type="http://schemas.openxmlformats.org/officeDocument/2006/relationships/hyperlink" Target="https://fr.wikipedia.org/wiki/Soci&#233;t&#233;_g&#233;n&#233;rale" TargetMode="External"/><Relationship Id="rId38" Type="http://schemas.openxmlformats.org/officeDocument/2006/relationships/image" Target="media/image9.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oursorama-banque.com/" TargetMode="External"/><Relationship Id="rId20" Type="http://schemas.openxmlformats.org/officeDocument/2006/relationships/hyperlink" Target="https://www.kb.cz/en/" TargetMode="External"/><Relationship Id="rId29" Type="http://schemas.openxmlformats.org/officeDocument/2006/relationships/hyperlink" Target="https://fr.wikipedia.org/wiki/D%C3%A9biteur"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ldautomotive.com/" TargetMode="External"/><Relationship Id="rId32" Type="http://schemas.openxmlformats.org/officeDocument/2006/relationships/hyperlink" Target="https://www.societegenerale.com/fr/" TargetMode="External"/><Relationship Id="rId37" Type="http://schemas.openxmlformats.org/officeDocument/2006/relationships/image" Target="media/image8.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roupe-credit-du-nord.com/" TargetMode="External"/><Relationship Id="rId23" Type="http://schemas.openxmlformats.org/officeDocument/2006/relationships/hyperlink" Target="https://equipmentfinance.societegenerale.com/" TargetMode="External"/><Relationship Id="rId28" Type="http://schemas.openxmlformats.org/officeDocument/2006/relationships/hyperlink" Target="https://www.privatebanking.societegenerale.com/fr/" TargetMode="External"/><Relationship Id="rId36"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rosbank.ru/en/company-profile/" TargetMode="External"/><Relationship Id="rId31" Type="http://schemas.openxmlformats.org/officeDocument/2006/relationships/hyperlink" Target="https://fr.wikipedia.org/wiki/Cr%C3%A9ancier"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nadejda.rembert@socgen.com" TargetMode="External"/><Relationship Id="rId14" Type="http://schemas.openxmlformats.org/officeDocument/2006/relationships/hyperlink" Target="https://particuliers.societegenerale.fr/" TargetMode="External"/><Relationship Id="rId22" Type="http://schemas.openxmlformats.org/officeDocument/2006/relationships/hyperlink" Target="https://www.brd.ro/en" TargetMode="External"/><Relationship Id="rId27" Type="http://schemas.openxmlformats.org/officeDocument/2006/relationships/hyperlink" Target="https://www.securities-services.societegenerale.com/fr/" TargetMode="External"/><Relationship Id="rId30" Type="http://schemas.openxmlformats.org/officeDocument/2006/relationships/hyperlink" Target="https://fr.wikipedia.org/wiki/Cr%C3%A9ance" TargetMode="External"/><Relationship Id="rId35" Type="http://schemas.openxmlformats.org/officeDocument/2006/relationships/image" Target="media/image6.png"/><Relationship Id="rId43" Type="http://schemas.openxmlformats.org/officeDocument/2006/relationships/header" Target="header3.xml"/></Relationships>
</file>

<file path=word/theme/theme1.xml><?xml version="1.0" encoding="utf-8"?>
<a:theme xmlns:a="http://schemas.openxmlformats.org/drawingml/2006/main" name="SG CIB Multi-purpose Template 2011">
  <a:themeElements>
    <a:clrScheme name="SG CIB Theme Colours 2011">
      <a:dk1>
        <a:srgbClr val="000000"/>
      </a:dk1>
      <a:lt1>
        <a:srgbClr val="FFFFFF"/>
      </a:lt1>
      <a:dk2>
        <a:srgbClr val="AA8778"/>
      </a:dk2>
      <a:lt2>
        <a:srgbClr val="E1694B"/>
      </a:lt2>
      <a:accent1>
        <a:srgbClr val="BE574B"/>
      </a:accent1>
      <a:accent2>
        <a:srgbClr val="EF8341"/>
      </a:accent2>
      <a:accent3>
        <a:srgbClr val="EBAF47"/>
      </a:accent3>
      <a:accent4>
        <a:srgbClr val="709127"/>
      </a:accent4>
      <a:accent5>
        <a:srgbClr val="645E99"/>
      </a:accent5>
      <a:accent6>
        <a:srgbClr val="91929C"/>
      </a:accent6>
      <a:hlink>
        <a:srgbClr val="78236E"/>
      </a:hlink>
      <a:folHlink>
        <a:srgbClr val="91929C"/>
      </a:folHlink>
    </a:clrScheme>
    <a:fontScheme name="Source Sans Pro">
      <a:majorFont>
        <a:latin typeface="Source Sans Pro"/>
        <a:ea typeface=""/>
        <a:cs typeface=""/>
      </a:majorFont>
      <a:minorFont>
        <a:latin typeface="Source Sans Pr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9050"/>
      </a:spPr>
      <a:bodyPr rtlCol="0" anchor="ctr"/>
      <a:lstStyle>
        <a:defPPr algn="ctr">
          <a:defRPr sz="1200" dirty="0" smtClean="0"/>
        </a:defP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36000" tIns="36000" rIns="36000" bIns="36000" rtlCol="0">
        <a:noAutofit/>
      </a:bodyPr>
      <a:lstStyle>
        <a:defPPr>
          <a:defRPr sz="1100" dirty="0" err="1" smtClean="0"/>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C3B2C-E637-466F-A9F7-CD474E940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28</Pages>
  <Words>5607</Words>
  <Characters>31346</Characters>
  <Application>Microsoft Office Word</Application>
  <DocSecurity>0</DocSecurity>
  <Lines>728</Lines>
  <Paragraphs>216</Paragraphs>
  <ScaleCrop>false</ScaleCrop>
  <Company/>
  <LinksUpToDate>false</LinksUpToDate>
  <CharactersWithSpaces>36737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VANAUD Martin ItimDsrRfrVdf</dc:creator>
  <cp:keywords/>
  <dc:description/>
  <cp:lastModifiedBy>VANAUD Martin ItimDsrRfrVdf</cp:lastModifiedBy>
  <cp:revision>108</cp:revision>
  <cp:lastPrinted>2021-12-14T15:43:00Z</cp:lastPrinted>
  <dcterms:created xsi:type="dcterms:W3CDTF">2021-12-13T13:52:00Z</dcterms:created>
  <dcterms:modified xsi:type="dcterms:W3CDTF">2021-12-14T15:43:00Z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aa69c8-0478-4e13-9e4c-38511e3b6774_Enabled">
    <vt:lpwstr>True</vt:lpwstr>
  </property>
  <property fmtid="{D5CDD505-2E9C-101B-9397-08002B2CF9AE}" pid="3" name="MSIP_Label_1aaa69c8-0478-4e13-9e4c-38511e3b6774_SiteId">
    <vt:lpwstr>c9a7d621-4bc4-4407-b730-f428e656aa9e</vt:lpwstr>
  </property>
  <property fmtid="{D5CDD505-2E9C-101B-9397-08002B2CF9AE}" pid="4" name="MSIP_Label_1aaa69c8-0478-4e13-9e4c-38511e3b6774_Owner">
    <vt:lpwstr>martin.vanaud@socgen.com</vt:lpwstr>
  </property>
  <property fmtid="{D5CDD505-2E9C-101B-9397-08002B2CF9AE}" pid="5" name="MSIP_Label_1aaa69c8-0478-4e13-9e4c-38511e3b6774_SetDate">
    <vt:lpwstr>2021-12-13T14:28:56.3966139Z</vt:lpwstr>
  </property>
  <property fmtid="{D5CDD505-2E9C-101B-9397-08002B2CF9AE}" pid="6" name="MSIP_Label_1aaa69c8-0478-4e13-9e4c-38511e3b6774_Name">
    <vt:lpwstr>C0 - Public</vt:lpwstr>
  </property>
  <property fmtid="{D5CDD505-2E9C-101B-9397-08002B2CF9AE}" pid="7" name="MSIP_Label_1aaa69c8-0478-4e13-9e4c-38511e3b6774_Application">
    <vt:lpwstr>Microsoft Azure Information Protection</vt:lpwstr>
  </property>
  <property fmtid="{D5CDD505-2E9C-101B-9397-08002B2CF9AE}" pid="8" name="MSIP_Label_1aaa69c8-0478-4e13-9e4c-38511e3b6774_ActionId">
    <vt:lpwstr>163b68f2-0c6f-4f8d-808f-b66779a07cb9</vt:lpwstr>
  </property>
  <property fmtid="{D5CDD505-2E9C-101B-9397-08002B2CF9AE}" pid="9" name="MSIP_Label_1aaa69c8-0478-4e13-9e4c-38511e3b6774_Extended_MSFT_Method">
    <vt:lpwstr>Manual</vt:lpwstr>
  </property>
  <property fmtid="{D5CDD505-2E9C-101B-9397-08002B2CF9AE}" pid="10" name="Sensitivity">
    <vt:lpwstr>C0 - Public</vt:lpwstr>
  </property>
</Properties>
</file>