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A955540" w:rsidR="00C03556" w:rsidRDefault="001E4644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 xml:space="preserve">BI-SPOL-15 Predikátová logika: </w:t>
      </w:r>
      <w:r w:rsidR="00F137B7">
        <w:rPr>
          <w:b/>
          <w:color w:val="3F3A42"/>
          <w:sz w:val="30"/>
          <w:szCs w:val="30"/>
          <w:highlight w:val="white"/>
        </w:rPr>
        <w:t>jazyk, interpretace</w:t>
      </w:r>
      <w:r>
        <w:rPr>
          <w:b/>
          <w:color w:val="3F3A42"/>
          <w:sz w:val="30"/>
          <w:szCs w:val="30"/>
          <w:highlight w:val="white"/>
        </w:rPr>
        <w:t>, splnitelnost formulí,</w:t>
      </w:r>
      <w:r w:rsidR="00F137B7">
        <w:rPr>
          <w:b/>
          <w:color w:val="3F3A42"/>
          <w:sz w:val="30"/>
          <w:szCs w:val="30"/>
          <w:highlight w:val="white"/>
        </w:rPr>
        <w:t xml:space="preserve"> logická platnost,</w:t>
      </w:r>
      <w:r>
        <w:rPr>
          <w:b/>
          <w:color w:val="3F3A42"/>
          <w:sz w:val="30"/>
          <w:szCs w:val="30"/>
          <w:highlight w:val="white"/>
        </w:rPr>
        <w:t xml:space="preserve"> logická ekvivalence a</w:t>
      </w:r>
      <w:r w:rsidR="00F137B7">
        <w:rPr>
          <w:b/>
          <w:color w:val="3F3A42"/>
          <w:sz w:val="30"/>
          <w:szCs w:val="30"/>
          <w:highlight w:val="white"/>
        </w:rPr>
        <w:t xml:space="preserve"> </w:t>
      </w:r>
      <w:r>
        <w:rPr>
          <w:b/>
          <w:color w:val="3F3A42"/>
          <w:sz w:val="30"/>
          <w:szCs w:val="30"/>
          <w:highlight w:val="white"/>
        </w:rPr>
        <w:t>důsledek</w:t>
      </w:r>
      <w:r w:rsidR="00F137B7">
        <w:rPr>
          <w:b/>
          <w:color w:val="3F3A42"/>
          <w:sz w:val="30"/>
          <w:szCs w:val="30"/>
          <w:highlight w:val="white"/>
        </w:rPr>
        <w:t>, teorie, model</w:t>
      </w:r>
      <w:r>
        <w:rPr>
          <w:b/>
          <w:color w:val="3F3A42"/>
          <w:sz w:val="30"/>
          <w:szCs w:val="30"/>
          <w:highlight w:val="white"/>
        </w:rPr>
        <w:t>.</w:t>
      </w:r>
    </w:p>
    <w:p w14:paraId="67C4E59A" w14:textId="62B5BEBF" w:rsidR="006B7660" w:rsidRDefault="001E4644" w:rsidP="007F6BF1">
      <w:pPr>
        <w:jc w:val="center"/>
        <w:rPr>
          <w:color w:val="3F3A42"/>
          <w:sz w:val="24"/>
          <w:szCs w:val="24"/>
          <w:highlight w:val="white"/>
        </w:rPr>
      </w:pPr>
      <w:r>
        <w:rPr>
          <w:color w:val="3F3A42"/>
          <w:sz w:val="24"/>
          <w:szCs w:val="24"/>
          <w:highlight w:val="white"/>
        </w:rPr>
        <w:t>BI-MLO</w:t>
      </w:r>
    </w:p>
    <w:p w14:paraId="71638CA3" w14:textId="77777777" w:rsidR="007F6BF1" w:rsidRPr="007F6BF1" w:rsidRDefault="007F6BF1" w:rsidP="007F6BF1">
      <w:pPr>
        <w:jc w:val="center"/>
        <w:rPr>
          <w:color w:val="3F3A42"/>
          <w:sz w:val="24"/>
          <w:szCs w:val="24"/>
          <w:highlight w:val="white"/>
        </w:rPr>
      </w:pPr>
    </w:p>
    <w:p w14:paraId="00000004" w14:textId="312597BA" w:rsidR="00C03556" w:rsidRPr="00684E19" w:rsidRDefault="001E4644" w:rsidP="00684E19">
      <w:pPr>
        <w:rPr>
          <w:b/>
          <w:bCs/>
          <w:highlight w:val="white"/>
        </w:rPr>
      </w:pPr>
      <w:r w:rsidRPr="00684E19">
        <w:rPr>
          <w:b/>
          <w:bCs/>
          <w:highlight w:val="white"/>
        </w:rPr>
        <w:t>Jazyk predikátové logiky</w:t>
      </w:r>
    </w:p>
    <w:p w14:paraId="0A3A9B02" w14:textId="0D83C008" w:rsidR="008D6B39" w:rsidRDefault="008D6B39">
      <w:pPr>
        <w:jc w:val="both"/>
        <w:rPr>
          <w:b/>
          <w:color w:val="3F3A42"/>
          <w:highlight w:val="white"/>
        </w:rPr>
      </w:pPr>
      <w:r w:rsidRPr="008D6B39">
        <w:rPr>
          <w:b/>
          <w:noProof/>
          <w:color w:val="3F3A42"/>
        </w:rPr>
        <w:drawing>
          <wp:inline distT="0" distB="0" distL="0" distR="0" wp14:anchorId="2DA7FB43" wp14:editId="483D206B">
            <wp:extent cx="5314950" cy="2419365"/>
            <wp:effectExtent l="0" t="0" r="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29" cy="24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B54C" w14:textId="55F3A01F" w:rsidR="006B5F26" w:rsidRDefault="006B5F26">
      <w:pPr>
        <w:jc w:val="both"/>
        <w:rPr>
          <w:bCs/>
          <w:color w:val="3F3A42"/>
          <w:highlight w:val="white"/>
        </w:rPr>
      </w:pPr>
      <w:r w:rsidRPr="006B764F">
        <w:rPr>
          <w:b/>
          <w:color w:val="3F3A42"/>
          <w:highlight w:val="white"/>
        </w:rPr>
        <w:t>Konstanty</w:t>
      </w:r>
      <w:r>
        <w:rPr>
          <w:bCs/>
          <w:color w:val="3F3A42"/>
          <w:highlight w:val="white"/>
        </w:rPr>
        <w:t xml:space="preserve"> – označují konkrétní objekty. Zapisujeme je většinou velkými tiskacími písmeny, ale i jinak, třeba číslovkou.</w:t>
      </w:r>
    </w:p>
    <w:p w14:paraId="7E529CB3" w14:textId="6F899CEB" w:rsidR="006B5F26" w:rsidRDefault="006B5F26">
      <w:pPr>
        <w:jc w:val="both"/>
        <w:rPr>
          <w:bCs/>
          <w:color w:val="3F3A42"/>
          <w:highlight w:val="white"/>
        </w:rPr>
      </w:pPr>
      <w:r w:rsidRPr="006B764F">
        <w:rPr>
          <w:b/>
          <w:color w:val="3F3A42"/>
          <w:highlight w:val="white"/>
        </w:rPr>
        <w:t>Proměnné</w:t>
      </w:r>
      <w:r>
        <w:rPr>
          <w:bCs/>
          <w:color w:val="3F3A42"/>
          <w:highlight w:val="white"/>
        </w:rPr>
        <w:t xml:space="preserve"> – označují libovolné objekty. Popisují se většinou, malými písmeny z konce abecedy.</w:t>
      </w:r>
    </w:p>
    <w:p w14:paraId="0D55CCB9" w14:textId="706A6617" w:rsidR="006B5F26" w:rsidRDefault="006B5F26">
      <w:pPr>
        <w:jc w:val="both"/>
        <w:rPr>
          <w:bCs/>
          <w:color w:val="3F3A42"/>
          <w:highlight w:val="white"/>
        </w:rPr>
      </w:pPr>
      <w:r w:rsidRPr="006B764F">
        <w:rPr>
          <w:b/>
          <w:color w:val="3F3A42"/>
          <w:highlight w:val="white"/>
        </w:rPr>
        <w:t>Predikáty</w:t>
      </w:r>
      <w:r>
        <w:rPr>
          <w:bCs/>
          <w:color w:val="3F3A42"/>
          <w:highlight w:val="white"/>
        </w:rPr>
        <w:t xml:space="preserve"> – vlastnosti, které náleží jednotlivým objektům. U predikátů je dána jejich četnost, tj. kolika objektů se týkají</w:t>
      </w:r>
      <w:r w:rsidR="007B65DA">
        <w:rPr>
          <w:bCs/>
          <w:color w:val="3F3A42"/>
          <w:highlight w:val="white"/>
        </w:rPr>
        <w:t>. Např. m(x) – unární, r(</w:t>
      </w:r>
      <w:proofErr w:type="spellStart"/>
      <w:proofErr w:type="gramStart"/>
      <w:r w:rsidR="007B65DA">
        <w:rPr>
          <w:bCs/>
          <w:color w:val="3F3A42"/>
          <w:highlight w:val="white"/>
        </w:rPr>
        <w:t>x,y</w:t>
      </w:r>
      <w:proofErr w:type="spellEnd"/>
      <w:proofErr w:type="gramEnd"/>
      <w:r w:rsidR="007B65DA">
        <w:rPr>
          <w:bCs/>
          <w:color w:val="3F3A42"/>
          <w:highlight w:val="white"/>
        </w:rPr>
        <w:t xml:space="preserve">) </w:t>
      </w:r>
      <w:r w:rsidR="00A91CF6">
        <w:rPr>
          <w:bCs/>
          <w:color w:val="3F3A42"/>
          <w:highlight w:val="white"/>
        </w:rPr>
        <w:t>–</w:t>
      </w:r>
      <w:r w:rsidR="007B65DA">
        <w:rPr>
          <w:bCs/>
          <w:color w:val="3F3A42"/>
          <w:highlight w:val="white"/>
        </w:rPr>
        <w:t xml:space="preserve"> binární</w:t>
      </w:r>
      <w:r w:rsidR="00F6437F">
        <w:rPr>
          <w:bCs/>
          <w:color w:val="3F3A42"/>
          <w:highlight w:val="white"/>
        </w:rPr>
        <w:t>. Vrací ANO</w:t>
      </w:r>
      <w:r w:rsidR="00150378">
        <w:rPr>
          <w:bCs/>
          <w:color w:val="3F3A42"/>
          <w:highlight w:val="white"/>
        </w:rPr>
        <w:t xml:space="preserve"> (1)</w:t>
      </w:r>
      <w:r w:rsidR="00F6437F">
        <w:rPr>
          <w:bCs/>
          <w:color w:val="3F3A42"/>
          <w:highlight w:val="white"/>
        </w:rPr>
        <w:t xml:space="preserve"> nebo NE</w:t>
      </w:r>
      <w:r w:rsidR="00150378">
        <w:rPr>
          <w:bCs/>
          <w:color w:val="3F3A42"/>
          <w:highlight w:val="white"/>
        </w:rPr>
        <w:t xml:space="preserve"> (0)</w:t>
      </w:r>
      <w:r w:rsidR="000A3C13">
        <w:rPr>
          <w:bCs/>
          <w:color w:val="3F3A42"/>
          <w:highlight w:val="white"/>
        </w:rPr>
        <w:t>.</w:t>
      </w:r>
    </w:p>
    <w:p w14:paraId="07F34AE4" w14:textId="5098D810" w:rsidR="0078777D" w:rsidRDefault="00A91CF6">
      <w:pPr>
        <w:jc w:val="both"/>
        <w:rPr>
          <w:bCs/>
          <w:color w:val="3F3A42"/>
          <w:highlight w:val="white"/>
        </w:rPr>
      </w:pPr>
      <w:r w:rsidRPr="006B764F">
        <w:rPr>
          <w:b/>
          <w:color w:val="3F3A42"/>
          <w:highlight w:val="white"/>
        </w:rPr>
        <w:t>Funkce</w:t>
      </w:r>
      <w:r>
        <w:rPr>
          <w:bCs/>
          <w:color w:val="3F3A42"/>
          <w:highlight w:val="white"/>
        </w:rPr>
        <w:t xml:space="preserve"> – předpisy, jak přiřadit jednomu či více objektům další objekt. Je též dána jejich četnost. Př. f(</w:t>
      </w:r>
      <w:proofErr w:type="spellStart"/>
      <w:proofErr w:type="gramStart"/>
      <w:r>
        <w:rPr>
          <w:bCs/>
          <w:color w:val="3F3A42"/>
          <w:highlight w:val="white"/>
        </w:rPr>
        <w:t>x,y</w:t>
      </w:r>
      <w:proofErr w:type="spellEnd"/>
      <w:proofErr w:type="gramEnd"/>
      <w:r>
        <w:rPr>
          <w:bCs/>
          <w:color w:val="3F3A42"/>
          <w:highlight w:val="white"/>
        </w:rPr>
        <w:t xml:space="preserve">) = </w:t>
      </w:r>
      <w:proofErr w:type="spellStart"/>
      <w:r>
        <w:rPr>
          <w:bCs/>
          <w:color w:val="3F3A42"/>
          <w:highlight w:val="white"/>
        </w:rPr>
        <w:t>x+y</w:t>
      </w:r>
      <w:proofErr w:type="spellEnd"/>
      <w:r>
        <w:rPr>
          <w:bCs/>
          <w:color w:val="3F3A42"/>
          <w:highlight w:val="white"/>
        </w:rPr>
        <w:t xml:space="preserve"> je binární funkce.</w:t>
      </w:r>
    </w:p>
    <w:p w14:paraId="65BFD7DA" w14:textId="0C22DFC6" w:rsidR="00A91CF6" w:rsidRDefault="00A91CF6">
      <w:pPr>
        <w:jc w:val="both"/>
        <w:rPr>
          <w:bCs/>
          <w:color w:val="3F3A42"/>
          <w:highlight w:val="white"/>
        </w:rPr>
      </w:pPr>
      <w:r w:rsidRPr="006B764F">
        <w:rPr>
          <w:b/>
          <w:color w:val="3F3A42"/>
          <w:highlight w:val="white"/>
        </w:rPr>
        <w:t>Kvantifikátory</w:t>
      </w:r>
      <w:r>
        <w:rPr>
          <w:bCs/>
          <w:color w:val="3F3A42"/>
          <w:highlight w:val="white"/>
        </w:rPr>
        <w:t xml:space="preserve"> – jsou dva. Obecný</w:t>
      </w:r>
      <w:r w:rsidR="00CD2FF3">
        <w:rPr>
          <w:bCs/>
          <w:color w:val="3F3A42"/>
          <w:highlight w:val="white"/>
        </w:rPr>
        <w:t xml:space="preserve"> (zobecnění konjunkce)</w:t>
      </w:r>
      <w:r>
        <w:rPr>
          <w:bCs/>
          <w:color w:val="3F3A42"/>
          <w:highlight w:val="white"/>
        </w:rPr>
        <w:t xml:space="preserve"> a existenční</w:t>
      </w:r>
      <w:r w:rsidR="00CD2FF3">
        <w:rPr>
          <w:bCs/>
          <w:color w:val="3F3A42"/>
          <w:highlight w:val="white"/>
        </w:rPr>
        <w:t xml:space="preserve"> (zobecnění disjunkce)</w:t>
      </w:r>
      <w:r>
        <w:rPr>
          <w:bCs/>
          <w:color w:val="3F3A42"/>
          <w:highlight w:val="white"/>
        </w:rPr>
        <w:t>.</w:t>
      </w:r>
    </w:p>
    <w:p w14:paraId="130777A7" w14:textId="085E0390" w:rsidR="006B5F26" w:rsidRPr="006B5F26" w:rsidRDefault="00CB1E82">
      <w:pPr>
        <w:jc w:val="both"/>
        <w:rPr>
          <w:bCs/>
          <w:color w:val="3F3A42"/>
          <w:highlight w:val="white"/>
        </w:rPr>
      </w:pPr>
      <w:r w:rsidRPr="008B301D">
        <w:rPr>
          <w:noProof/>
          <w:color w:val="3F3A42"/>
        </w:rPr>
        <w:drawing>
          <wp:anchor distT="0" distB="0" distL="114300" distR="114300" simplePos="0" relativeHeight="251658240" behindDoc="1" locked="0" layoutInCell="1" allowOverlap="1" wp14:anchorId="483370D3" wp14:editId="19BB4EE8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4756785" cy="2743200"/>
            <wp:effectExtent l="0" t="0" r="5715" b="0"/>
            <wp:wrapTight wrapText="bothSides">
              <wp:wrapPolygon edited="0">
                <wp:start x="0" y="0"/>
                <wp:lineTo x="0" y="21450"/>
                <wp:lineTo x="21539" y="21450"/>
                <wp:lineTo x="21539" y="0"/>
                <wp:lineTo x="0" y="0"/>
              </wp:wrapPolygon>
            </wp:wrapTight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05" w14:textId="1D038CD8" w:rsidR="00C03556" w:rsidRDefault="00C03556">
      <w:pPr>
        <w:jc w:val="both"/>
        <w:rPr>
          <w:color w:val="3F3A42"/>
          <w:highlight w:val="white"/>
        </w:rPr>
      </w:pPr>
    </w:p>
    <w:p w14:paraId="00000008" w14:textId="226F1E86" w:rsidR="00C03556" w:rsidRDefault="00C03556">
      <w:pPr>
        <w:jc w:val="both"/>
        <w:rPr>
          <w:color w:val="3F3A42"/>
          <w:highlight w:val="white"/>
        </w:rPr>
      </w:pPr>
    </w:p>
    <w:p w14:paraId="1BF2BA39" w14:textId="49DED162" w:rsidR="00F6437F" w:rsidRDefault="00F6437F">
      <w:pPr>
        <w:jc w:val="both"/>
        <w:rPr>
          <w:color w:val="3F3A42"/>
          <w:highlight w:val="white"/>
        </w:rPr>
      </w:pPr>
    </w:p>
    <w:p w14:paraId="04136AAE" w14:textId="77F05306" w:rsidR="00F6437F" w:rsidRDefault="00F6437F">
      <w:pPr>
        <w:jc w:val="both"/>
        <w:rPr>
          <w:color w:val="3F3A42"/>
          <w:highlight w:val="white"/>
        </w:rPr>
      </w:pPr>
    </w:p>
    <w:p w14:paraId="59AE07C3" w14:textId="046CA3FA" w:rsidR="00F6437F" w:rsidRDefault="00F6437F">
      <w:pPr>
        <w:jc w:val="both"/>
        <w:rPr>
          <w:color w:val="3F3A42"/>
          <w:highlight w:val="white"/>
        </w:rPr>
      </w:pPr>
    </w:p>
    <w:p w14:paraId="56DB6305" w14:textId="39728F4F" w:rsidR="00F6437F" w:rsidRDefault="00F6437F">
      <w:pPr>
        <w:jc w:val="both"/>
        <w:rPr>
          <w:color w:val="3F3A42"/>
          <w:highlight w:val="white"/>
        </w:rPr>
      </w:pPr>
    </w:p>
    <w:p w14:paraId="7AF09107" w14:textId="5C88D4F1" w:rsidR="00F6437F" w:rsidRDefault="00F6437F">
      <w:pPr>
        <w:jc w:val="both"/>
        <w:rPr>
          <w:color w:val="3F3A42"/>
          <w:highlight w:val="white"/>
        </w:rPr>
      </w:pPr>
    </w:p>
    <w:p w14:paraId="5587AB4E" w14:textId="6D55ABE1" w:rsidR="00F6437F" w:rsidRDefault="00F6437F">
      <w:pPr>
        <w:jc w:val="both"/>
        <w:rPr>
          <w:color w:val="3F3A42"/>
          <w:highlight w:val="white"/>
        </w:rPr>
      </w:pPr>
    </w:p>
    <w:p w14:paraId="7FEFD5FA" w14:textId="2EF0DFF7" w:rsidR="00F6437F" w:rsidRDefault="00F6437F">
      <w:pPr>
        <w:jc w:val="both"/>
        <w:rPr>
          <w:color w:val="3F3A42"/>
          <w:highlight w:val="white"/>
        </w:rPr>
      </w:pPr>
    </w:p>
    <w:p w14:paraId="69CCE237" w14:textId="6DA94A62" w:rsidR="00F6437F" w:rsidRDefault="00F6437F">
      <w:pPr>
        <w:jc w:val="both"/>
        <w:rPr>
          <w:color w:val="3F3A42"/>
          <w:highlight w:val="white"/>
        </w:rPr>
      </w:pPr>
    </w:p>
    <w:p w14:paraId="0A77C31B" w14:textId="2F8492FD" w:rsidR="00F6437F" w:rsidRDefault="00F6437F">
      <w:pPr>
        <w:jc w:val="both"/>
        <w:rPr>
          <w:color w:val="3F3A42"/>
          <w:highlight w:val="white"/>
        </w:rPr>
      </w:pPr>
    </w:p>
    <w:p w14:paraId="0C07C5E3" w14:textId="0A290F86" w:rsidR="00F6437F" w:rsidRDefault="00F6437F">
      <w:pPr>
        <w:jc w:val="both"/>
        <w:rPr>
          <w:color w:val="3F3A42"/>
          <w:highlight w:val="white"/>
        </w:rPr>
      </w:pPr>
    </w:p>
    <w:p w14:paraId="123A6A1B" w14:textId="66055B0F" w:rsidR="00F6437F" w:rsidRDefault="00F6437F">
      <w:pPr>
        <w:jc w:val="both"/>
        <w:rPr>
          <w:color w:val="3F3A42"/>
          <w:highlight w:val="white"/>
        </w:rPr>
      </w:pPr>
    </w:p>
    <w:p w14:paraId="768332B3" w14:textId="77777777" w:rsidR="00F6437F" w:rsidRDefault="00F6437F">
      <w:pPr>
        <w:jc w:val="both"/>
        <w:rPr>
          <w:color w:val="3F3A42"/>
          <w:highlight w:val="white"/>
        </w:rPr>
      </w:pPr>
    </w:p>
    <w:p w14:paraId="7D2EC7EC" w14:textId="77777777" w:rsidR="00B03FBC" w:rsidRDefault="00B03FBC">
      <w:pPr>
        <w:jc w:val="both"/>
        <w:rPr>
          <w:color w:val="3F3A42"/>
          <w:highlight w:val="white"/>
        </w:rPr>
      </w:pPr>
    </w:p>
    <w:p w14:paraId="762A25DD" w14:textId="77777777" w:rsidR="00B03FBC" w:rsidRDefault="00B03FBC">
      <w:pPr>
        <w:jc w:val="both"/>
        <w:rPr>
          <w:color w:val="3F3A42"/>
          <w:highlight w:val="white"/>
        </w:rPr>
      </w:pPr>
    </w:p>
    <w:p w14:paraId="00000009" w14:textId="06B8AF4F" w:rsidR="00C03556" w:rsidRDefault="001E4644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lastRenderedPageBreak/>
        <w:t>Logické symboly jsou univerzální pro všechny jazyky, proto se jazyk definuje jako množina</w:t>
      </w:r>
    </w:p>
    <w:p w14:paraId="0000000A" w14:textId="639AD568" w:rsidR="00C03556" w:rsidRDefault="001E4644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mimologických symbolů: L = {K, ..., p, ..., f, ...}. (K = konstanty, p = predikáty, f = funkce)</w:t>
      </w:r>
    </w:p>
    <w:p w14:paraId="45F9D245" w14:textId="5F79E406" w:rsidR="00D67ACA" w:rsidRDefault="00B60A14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(</w:t>
      </w:r>
      <w:r w:rsidR="00D67ACA">
        <w:rPr>
          <w:color w:val="3F3A42"/>
          <w:highlight w:val="white"/>
        </w:rPr>
        <w:t>Mimologické zavádíme do jazyka podle potřeby</w:t>
      </w:r>
      <w:r>
        <w:rPr>
          <w:color w:val="3F3A42"/>
          <w:highlight w:val="white"/>
        </w:rPr>
        <w:t>.)</w:t>
      </w:r>
    </w:p>
    <w:p w14:paraId="622D90B8" w14:textId="0915DB2F" w:rsidR="00BB75C5" w:rsidRDefault="00BB75C5">
      <w:pPr>
        <w:jc w:val="both"/>
        <w:rPr>
          <w:color w:val="3F3A42"/>
          <w:highlight w:val="white"/>
        </w:rPr>
      </w:pPr>
    </w:p>
    <w:p w14:paraId="2686429D" w14:textId="612EE3F0" w:rsidR="00BB75C5" w:rsidRPr="00BB75C5" w:rsidRDefault="00BB75C5">
      <w:pPr>
        <w:jc w:val="both"/>
        <w:rPr>
          <w:b/>
          <w:bCs/>
          <w:color w:val="3F3A42"/>
          <w:highlight w:val="white"/>
        </w:rPr>
      </w:pPr>
      <w:r w:rsidRPr="00BB75C5">
        <w:rPr>
          <w:b/>
          <w:bCs/>
          <w:color w:val="3F3A42"/>
          <w:highlight w:val="white"/>
        </w:rPr>
        <w:t>Term</w:t>
      </w:r>
    </w:p>
    <w:p w14:paraId="5EEB683E" w14:textId="5D260786" w:rsidR="00BB75C5" w:rsidRDefault="00BB75C5">
      <w:pPr>
        <w:jc w:val="both"/>
        <w:rPr>
          <w:color w:val="3F3A42"/>
          <w:highlight w:val="white"/>
        </w:rPr>
      </w:pPr>
      <w:r w:rsidRPr="00BB75C5">
        <w:rPr>
          <w:noProof/>
          <w:color w:val="3F3A42"/>
        </w:rPr>
        <w:drawing>
          <wp:inline distT="0" distB="0" distL="0" distR="0" wp14:anchorId="16FB7780" wp14:editId="551AB24F">
            <wp:extent cx="4992025" cy="3142615"/>
            <wp:effectExtent l="0" t="0" r="0" b="635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447" cy="31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225B" w14:textId="21831C99" w:rsidR="00BB75C5" w:rsidRPr="00BB75C5" w:rsidRDefault="00BB75C5">
      <w:pPr>
        <w:jc w:val="both"/>
        <w:rPr>
          <w:b/>
          <w:bCs/>
          <w:color w:val="3F3A42"/>
          <w:highlight w:val="white"/>
        </w:rPr>
      </w:pPr>
      <w:r w:rsidRPr="00BB75C5">
        <w:rPr>
          <w:b/>
          <w:bCs/>
          <w:color w:val="3F3A42"/>
          <w:highlight w:val="white"/>
        </w:rPr>
        <w:t>Formule</w:t>
      </w:r>
    </w:p>
    <w:p w14:paraId="0000000B" w14:textId="783662B7" w:rsidR="00C03556" w:rsidRDefault="00BB75C5">
      <w:pPr>
        <w:jc w:val="both"/>
        <w:rPr>
          <w:color w:val="3F3A42"/>
          <w:highlight w:val="white"/>
        </w:rPr>
      </w:pPr>
      <w:r w:rsidRPr="00BB75C5">
        <w:rPr>
          <w:noProof/>
          <w:color w:val="3F3A42"/>
        </w:rPr>
        <w:drawing>
          <wp:inline distT="0" distB="0" distL="0" distR="0" wp14:anchorId="7A81BB02" wp14:editId="08607A09">
            <wp:extent cx="5733415" cy="1648460"/>
            <wp:effectExtent l="0" t="0" r="635" b="889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F034" w14:textId="77777777" w:rsidR="00BB75C5" w:rsidRDefault="00BB75C5">
      <w:pPr>
        <w:jc w:val="both"/>
        <w:rPr>
          <w:color w:val="3F3A42"/>
          <w:highlight w:val="white"/>
        </w:rPr>
      </w:pPr>
    </w:p>
    <w:p w14:paraId="0000000C" w14:textId="057F89B4" w:rsidR="00C03556" w:rsidRDefault="001E4644">
      <w:pPr>
        <w:jc w:val="both"/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Interpretace jazyka</w:t>
      </w:r>
    </w:p>
    <w:p w14:paraId="08D26BCD" w14:textId="480EAB52" w:rsidR="00181E85" w:rsidRPr="00181E85" w:rsidRDefault="00181E85" w:rsidP="00181E85">
      <w:pPr>
        <w:pStyle w:val="Odstavecseseznamem"/>
        <w:numPr>
          <w:ilvl w:val="0"/>
          <w:numId w:val="4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>Specifikujeme jazyk, přiřazujeme p a f nějaký význam</w:t>
      </w:r>
    </w:p>
    <w:p w14:paraId="75CF41A7" w14:textId="16577235" w:rsidR="00181E85" w:rsidRPr="00181E85" w:rsidRDefault="00181E85" w:rsidP="00181E85">
      <w:pPr>
        <w:pStyle w:val="Odstavecseseznamem"/>
        <w:numPr>
          <w:ilvl w:val="0"/>
          <w:numId w:val="4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>Každý jazyk je pouze obecná formalizace prvků a pravidel, jenž platí v jazyce. Může nabývat různých interpretací.</w:t>
      </w:r>
    </w:p>
    <w:p w14:paraId="0A95989D" w14:textId="705EA6E3" w:rsidR="00A1668A" w:rsidRPr="00A1668A" w:rsidRDefault="00A1668A">
      <w:pPr>
        <w:jc w:val="both"/>
        <w:rPr>
          <w:bCs/>
          <w:color w:val="3F3A42"/>
          <w:highlight w:val="white"/>
        </w:rPr>
      </w:pPr>
      <w:r w:rsidRPr="00A1668A">
        <w:rPr>
          <w:bCs/>
          <w:noProof/>
          <w:color w:val="3F3A42"/>
        </w:rPr>
        <w:drawing>
          <wp:inline distT="0" distB="0" distL="0" distR="0" wp14:anchorId="7A3543E7" wp14:editId="1736712F">
            <wp:extent cx="4381500" cy="185728"/>
            <wp:effectExtent l="0" t="0" r="0" b="508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322" cy="1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47826123" w:rsidR="00C03556" w:rsidRDefault="001E4644">
      <w:pPr>
        <w:jc w:val="both"/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 wp14:editId="61F5345D">
            <wp:extent cx="5581650" cy="1555750"/>
            <wp:effectExtent l="0" t="0" r="0" b="635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5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552A1" w14:textId="45D55591" w:rsidR="00012D8A" w:rsidRDefault="00012D8A" w:rsidP="00012D8A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Prvky universa nazýváme individua</w:t>
      </w:r>
    </w:p>
    <w:p w14:paraId="5E941647" w14:textId="5F684CA4" w:rsidR="007D0C0B" w:rsidRDefault="00B03FBC" w:rsidP="007D0C0B">
      <w:pPr>
        <w:jc w:val="both"/>
        <w:rPr>
          <w:color w:val="3F3A42"/>
          <w:highlight w:val="white"/>
        </w:rPr>
      </w:pPr>
      <w:r w:rsidRPr="00B03FBC">
        <w:rPr>
          <w:noProof/>
          <w:color w:val="3F3A42"/>
        </w:rPr>
        <w:lastRenderedPageBreak/>
        <w:drawing>
          <wp:inline distT="0" distB="0" distL="0" distR="0" wp14:anchorId="3F51199A" wp14:editId="6EDCC3C1">
            <wp:extent cx="5733415" cy="3571240"/>
            <wp:effectExtent l="0" t="0" r="635" b="0"/>
            <wp:docPr id="72" name="Obrázek 7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ázek 72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0B" w:rsidRPr="007D0C0B">
        <w:rPr>
          <w:noProof/>
          <w:color w:val="3F3A42"/>
        </w:rPr>
        <w:drawing>
          <wp:inline distT="0" distB="0" distL="0" distR="0" wp14:anchorId="505E1ED2" wp14:editId="06EB150E">
            <wp:extent cx="5143500" cy="3506284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921" cy="35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5A33" w14:textId="4A9F50A8" w:rsidR="007D0C0B" w:rsidRPr="007D0C0B" w:rsidRDefault="007D0C0B" w:rsidP="007D0C0B">
      <w:pPr>
        <w:jc w:val="both"/>
        <w:rPr>
          <w:color w:val="3F3A42"/>
          <w:highlight w:val="white"/>
        </w:rPr>
      </w:pPr>
      <w:r w:rsidRPr="007D0C0B">
        <w:rPr>
          <w:noProof/>
          <w:color w:val="3F3A42"/>
        </w:rPr>
        <w:lastRenderedPageBreak/>
        <w:drawing>
          <wp:inline distT="0" distB="0" distL="0" distR="0" wp14:anchorId="5CE62867" wp14:editId="6B8B7630">
            <wp:extent cx="5257800" cy="3217920"/>
            <wp:effectExtent l="0" t="0" r="0" b="1905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349" cy="32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C03556" w:rsidRDefault="00C03556">
      <w:pPr>
        <w:jc w:val="both"/>
        <w:rPr>
          <w:color w:val="3F3A42"/>
          <w:highlight w:val="white"/>
        </w:rPr>
      </w:pPr>
    </w:p>
    <w:p w14:paraId="0000000F" w14:textId="77777777" w:rsidR="00C03556" w:rsidRDefault="001E4644">
      <w:pPr>
        <w:jc w:val="both"/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Formalizační strom</w:t>
      </w:r>
    </w:p>
    <w:p w14:paraId="00000010" w14:textId="77777777" w:rsidR="00C03556" w:rsidRDefault="001E4644">
      <w:pPr>
        <w:jc w:val="both"/>
        <w:rPr>
          <w:b/>
          <w:color w:val="3F3A42"/>
          <w:highlight w:val="white"/>
        </w:rPr>
      </w:pPr>
      <w:r>
        <w:rPr>
          <w:color w:val="3F3A42"/>
          <w:highlight w:val="white"/>
        </w:rPr>
        <w:t>Predikátová logika narozdíl od výrokové počítá s proměnnými.</w:t>
      </w:r>
    </w:p>
    <w:p w14:paraId="00000011" w14:textId="7399A487" w:rsidR="00C03556" w:rsidRDefault="001E4644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Pravdivost formulí záleží na proměnných, jež jsou vybrány z množiny, a jakým způsobem je</w:t>
      </w:r>
    </w:p>
    <w:p w14:paraId="00000012" w14:textId="56D859C1" w:rsidR="00C03556" w:rsidRDefault="001E4644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interpretujeme. </w:t>
      </w:r>
    </w:p>
    <w:p w14:paraId="00000013" w14:textId="1187B153" w:rsidR="00C03556" w:rsidRDefault="00B5578D">
      <w:pPr>
        <w:jc w:val="both"/>
        <w:rPr>
          <w:color w:val="3F3A42"/>
          <w:highlight w:val="white"/>
        </w:rPr>
      </w:pPr>
      <w:r w:rsidRPr="00B5578D">
        <w:rPr>
          <w:noProof/>
          <w:color w:val="3F3A42"/>
        </w:rPr>
        <w:drawing>
          <wp:inline distT="0" distB="0" distL="0" distR="0" wp14:anchorId="023639E9" wp14:editId="04C05A16">
            <wp:extent cx="5733415" cy="3377565"/>
            <wp:effectExtent l="0" t="0" r="635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0D81" w14:textId="77777777" w:rsidR="008E658E" w:rsidRDefault="008E658E">
      <w:pPr>
        <w:jc w:val="both"/>
        <w:rPr>
          <w:b/>
          <w:color w:val="3F3A42"/>
          <w:highlight w:val="white"/>
        </w:rPr>
      </w:pPr>
      <w:bookmarkStart w:id="0" w:name="_25jp8lffw0jt" w:colFirst="0" w:colLast="0"/>
      <w:bookmarkEnd w:id="0"/>
    </w:p>
    <w:p w14:paraId="7DCC3653" w14:textId="7CA2EDBF" w:rsidR="00271E26" w:rsidRDefault="008E658E" w:rsidP="00271E26">
      <w:pPr>
        <w:pStyle w:val="Nadpis3"/>
        <w:rPr>
          <w:highlight w:val="white"/>
        </w:rPr>
      </w:pPr>
      <w:r w:rsidRPr="008E658E">
        <w:rPr>
          <w:highlight w:val="white"/>
        </w:rPr>
        <w:t>Splnitelnost formul</w:t>
      </w:r>
      <w:r w:rsidR="00271E26">
        <w:rPr>
          <w:highlight w:val="white"/>
        </w:rPr>
        <w:t>í</w:t>
      </w:r>
    </w:p>
    <w:p w14:paraId="19638E60" w14:textId="4CC20BBF" w:rsidR="005B6440" w:rsidRPr="007708AD" w:rsidRDefault="007708AD" w:rsidP="003A4258">
      <w:pPr>
        <w:rPr>
          <w:color w:val="3F3A42"/>
          <w:highlight w:val="white"/>
        </w:rPr>
      </w:pPr>
      <w:r>
        <w:rPr>
          <w:color w:val="3F3A42"/>
          <w:highlight w:val="white"/>
        </w:rPr>
        <w:t>Splnitelné formule jsou takové formule, které v</w:t>
      </w:r>
      <w:r w:rsidR="00A259D7">
        <w:rPr>
          <w:color w:val="3F3A42"/>
          <w:highlight w:val="white"/>
        </w:rPr>
        <w:t xml:space="preserve"> nějaké </w:t>
      </w:r>
      <w:r>
        <w:rPr>
          <w:color w:val="3F3A42"/>
          <w:highlight w:val="white"/>
        </w:rPr>
        <w:t>interpretaci daného jazyka vyhodnoceny jako pravdivé</w:t>
      </w:r>
      <w:r w:rsidR="003A4258">
        <w:rPr>
          <w:color w:val="3F3A42"/>
          <w:highlight w:val="white"/>
        </w:rPr>
        <w:t xml:space="preserve"> pro nějaké ohodnocení e</w:t>
      </w:r>
      <w:r>
        <w:rPr>
          <w:color w:val="3F3A42"/>
          <w:highlight w:val="white"/>
        </w:rPr>
        <w:t>.</w:t>
      </w:r>
    </w:p>
    <w:p w14:paraId="00000023" w14:textId="10C91BB9" w:rsidR="00C03556" w:rsidRPr="008E5EE5" w:rsidRDefault="008E5EE5" w:rsidP="00271E26">
      <w:pPr>
        <w:rPr>
          <w:b/>
          <w:bCs/>
          <w:highlight w:val="white"/>
        </w:rPr>
      </w:pPr>
      <w:r w:rsidRPr="008E5EE5">
        <w:rPr>
          <w:b/>
          <w:bCs/>
          <w:highlight w:val="white"/>
        </w:rPr>
        <w:lastRenderedPageBreak/>
        <w:t>Ohodnocení proměnných</w:t>
      </w:r>
      <w:r w:rsidR="001E4644" w:rsidRPr="008E5EE5">
        <w:rPr>
          <w:b/>
          <w:bCs/>
          <w:highlight w:val="white"/>
        </w:rPr>
        <w:br/>
      </w:r>
      <w:r w:rsidRPr="008E5EE5">
        <w:rPr>
          <w:b/>
          <w:bCs/>
          <w:noProof/>
        </w:rPr>
        <w:drawing>
          <wp:inline distT="0" distB="0" distL="0" distR="0" wp14:anchorId="0E393CCF" wp14:editId="5CDE101A">
            <wp:extent cx="5733415" cy="3597275"/>
            <wp:effectExtent l="0" t="0" r="635" b="3175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C03556" w:rsidRDefault="00C03556">
      <w:pPr>
        <w:jc w:val="both"/>
        <w:rPr>
          <w:b/>
          <w:color w:val="3F3A42"/>
          <w:highlight w:val="white"/>
        </w:rPr>
      </w:pPr>
    </w:p>
    <w:p w14:paraId="045A5A71" w14:textId="77777777" w:rsidR="00E262C6" w:rsidRDefault="00E262C6">
      <w:pPr>
        <w:jc w:val="both"/>
        <w:rPr>
          <w:b/>
          <w:color w:val="3F3A42"/>
          <w:highlight w:val="white"/>
        </w:rPr>
      </w:pPr>
      <w:bookmarkStart w:id="1" w:name="_790qwohp8z55" w:colFirst="0" w:colLast="0"/>
      <w:bookmarkEnd w:id="1"/>
    </w:p>
    <w:p w14:paraId="70B1B8B7" w14:textId="5A04D16C" w:rsidR="00E262C6" w:rsidRDefault="00E262C6" w:rsidP="00EF69E4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Pravdivost v interpretaci při ohodnocení</w:t>
      </w:r>
      <w:r w:rsidR="00C522BF" w:rsidRPr="00C522BF">
        <w:rPr>
          <w:bCs/>
          <w:noProof/>
          <w:color w:val="3F3A42"/>
        </w:rPr>
        <w:drawing>
          <wp:inline distT="0" distB="0" distL="0" distR="0" wp14:anchorId="4186878C" wp14:editId="2AD0F48D">
            <wp:extent cx="5733415" cy="878205"/>
            <wp:effectExtent l="0" t="0" r="635" b="0"/>
            <wp:docPr id="65" name="Obrázek 6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ázek 65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2C6">
        <w:rPr>
          <w:b/>
          <w:noProof/>
          <w:color w:val="3F3A42"/>
        </w:rPr>
        <w:drawing>
          <wp:inline distT="0" distB="0" distL="0" distR="0" wp14:anchorId="7AFEAEC2" wp14:editId="4D092ACC">
            <wp:extent cx="5733415" cy="3561715"/>
            <wp:effectExtent l="0" t="0" r="635" b="635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6B6" w14:textId="0A56411D" w:rsidR="00FA0B77" w:rsidRDefault="00FA0B77">
      <w:pPr>
        <w:jc w:val="both"/>
        <w:rPr>
          <w:b/>
          <w:color w:val="3F3A42"/>
          <w:highlight w:val="white"/>
        </w:rPr>
      </w:pPr>
      <w:r w:rsidRPr="00FA0B77">
        <w:rPr>
          <w:b/>
          <w:noProof/>
          <w:color w:val="3F3A42"/>
        </w:rPr>
        <w:lastRenderedPageBreak/>
        <w:drawing>
          <wp:inline distT="0" distB="0" distL="0" distR="0" wp14:anchorId="2A0CAABC" wp14:editId="0EFDD8A3">
            <wp:extent cx="5733415" cy="1249680"/>
            <wp:effectExtent l="0" t="0" r="635" b="762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282B4451" w:rsidR="00C03556" w:rsidRDefault="00C03556">
      <w:pPr>
        <w:jc w:val="both"/>
        <w:rPr>
          <w:color w:val="3F3A42"/>
          <w:highlight w:val="white"/>
        </w:rPr>
      </w:pPr>
    </w:p>
    <w:p w14:paraId="1EE8A7FA" w14:textId="5E654B4D" w:rsidR="001848A0" w:rsidRPr="001848A0" w:rsidRDefault="001848A0">
      <w:pPr>
        <w:jc w:val="both"/>
        <w:rPr>
          <w:b/>
          <w:bCs/>
          <w:color w:val="3F3A42"/>
          <w:highlight w:val="white"/>
        </w:rPr>
      </w:pPr>
      <w:r w:rsidRPr="001848A0">
        <w:rPr>
          <w:b/>
          <w:bCs/>
          <w:color w:val="3F3A42"/>
          <w:highlight w:val="white"/>
        </w:rPr>
        <w:t>Splnitelné formule, kontradikce</w:t>
      </w:r>
    </w:p>
    <w:p w14:paraId="5F1FC0CD" w14:textId="5F502BB1" w:rsidR="00DC457F" w:rsidRDefault="001848A0" w:rsidP="00536B65">
      <w:pPr>
        <w:jc w:val="both"/>
        <w:rPr>
          <w:color w:val="3F3A42"/>
          <w:highlight w:val="white"/>
        </w:rPr>
      </w:pPr>
      <w:r w:rsidRPr="001848A0">
        <w:rPr>
          <w:noProof/>
          <w:color w:val="3F3A42"/>
        </w:rPr>
        <w:drawing>
          <wp:inline distT="0" distB="0" distL="0" distR="0" wp14:anchorId="31828DF0" wp14:editId="3569F6F4">
            <wp:extent cx="5733415" cy="2125980"/>
            <wp:effectExtent l="0" t="0" r="635" b="7620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0C0" w14:textId="6DF45B5B" w:rsidR="00536B65" w:rsidRDefault="00536B65" w:rsidP="00536B65">
      <w:pPr>
        <w:jc w:val="both"/>
        <w:rPr>
          <w:color w:val="3F3A42"/>
          <w:highlight w:val="white"/>
        </w:rPr>
      </w:pPr>
    </w:p>
    <w:p w14:paraId="0619CACE" w14:textId="65F64DE9" w:rsidR="00536B65" w:rsidRDefault="00490221" w:rsidP="00536B65">
      <w:pPr>
        <w:jc w:val="both"/>
        <w:rPr>
          <w:color w:val="3F3A42"/>
          <w:highlight w:val="white"/>
        </w:rPr>
      </w:pPr>
      <w:r w:rsidRPr="00490221">
        <w:rPr>
          <w:noProof/>
          <w:color w:val="3F3A42"/>
        </w:rPr>
        <w:drawing>
          <wp:inline distT="0" distB="0" distL="0" distR="0" wp14:anchorId="01E553C0" wp14:editId="22705304">
            <wp:extent cx="4676775" cy="3311399"/>
            <wp:effectExtent l="0" t="0" r="0" b="3810"/>
            <wp:docPr id="32" name="Obrázek 3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stůl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367" cy="33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BF95" w14:textId="77AA97B0" w:rsidR="00FC65E2" w:rsidRDefault="00FC65E2" w:rsidP="00536B65">
      <w:pPr>
        <w:jc w:val="both"/>
        <w:rPr>
          <w:color w:val="3F3A42"/>
          <w:highlight w:val="white"/>
        </w:rPr>
      </w:pPr>
      <w:r w:rsidRPr="00FC65E2">
        <w:rPr>
          <w:noProof/>
          <w:color w:val="3F3A42"/>
        </w:rPr>
        <w:drawing>
          <wp:inline distT="0" distB="0" distL="0" distR="0" wp14:anchorId="668A1FCA" wp14:editId="517D56FE">
            <wp:extent cx="4914900" cy="771883"/>
            <wp:effectExtent l="0" t="0" r="0" b="9525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899" cy="7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B767" w14:textId="77777777" w:rsidR="00991081" w:rsidRPr="00536B65" w:rsidRDefault="00991081" w:rsidP="00536B65">
      <w:pPr>
        <w:jc w:val="both"/>
        <w:rPr>
          <w:color w:val="3F3A42"/>
          <w:highlight w:val="white"/>
        </w:rPr>
      </w:pPr>
    </w:p>
    <w:p w14:paraId="53E4861C" w14:textId="77777777" w:rsidR="00DC457F" w:rsidRPr="00DC457F" w:rsidRDefault="00DC457F" w:rsidP="00DC457F">
      <w:pPr>
        <w:rPr>
          <w:highlight w:val="white"/>
        </w:rPr>
      </w:pPr>
    </w:p>
    <w:p w14:paraId="0000002E" w14:textId="7822839B" w:rsidR="00C03556" w:rsidRDefault="00095DFE" w:rsidP="00095DFE">
      <w:pPr>
        <w:pStyle w:val="Nadpis3"/>
        <w:rPr>
          <w:highlight w:val="white"/>
        </w:rPr>
      </w:pPr>
      <w:r>
        <w:rPr>
          <w:highlight w:val="white"/>
        </w:rPr>
        <w:lastRenderedPageBreak/>
        <w:t>Logická platnost</w:t>
      </w:r>
      <w:r w:rsidR="00335519">
        <w:rPr>
          <w:highlight w:val="white"/>
        </w:rPr>
        <w:t xml:space="preserve"> (pravdivost)</w:t>
      </w:r>
    </w:p>
    <w:p w14:paraId="61DF2825" w14:textId="433FCA74" w:rsidR="00095DFE" w:rsidRDefault="006D5461" w:rsidP="006D5461">
      <w:pPr>
        <w:pStyle w:val="Odstavecseseznamem"/>
        <w:numPr>
          <w:ilvl w:val="0"/>
          <w:numId w:val="3"/>
        </w:numPr>
        <w:rPr>
          <w:highlight w:val="white"/>
        </w:rPr>
      </w:pPr>
      <w:r w:rsidRPr="006D5461">
        <w:rPr>
          <w:highlight w:val="white"/>
        </w:rPr>
        <w:t xml:space="preserve">Podobné jako </w:t>
      </w:r>
      <w:r>
        <w:rPr>
          <w:highlight w:val="white"/>
        </w:rPr>
        <w:t xml:space="preserve">tautologie ve výrokové logice. </w:t>
      </w:r>
    </w:p>
    <w:p w14:paraId="4114FB5E" w14:textId="76168CBD" w:rsidR="00462897" w:rsidRDefault="006D5461" w:rsidP="00462897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Jsou to formule pravdivé ve všech interpretacích</w:t>
      </w:r>
    </w:p>
    <w:p w14:paraId="26411A0D" w14:textId="0C7A9F37" w:rsidR="00C522BF" w:rsidRPr="00C522BF" w:rsidRDefault="00B906CF" w:rsidP="00C522BF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Příklady na straně 112</w:t>
      </w:r>
    </w:p>
    <w:p w14:paraId="7B04AC53" w14:textId="00E43C5C" w:rsidR="00783013" w:rsidRPr="00462897" w:rsidRDefault="00783013" w:rsidP="00462897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Chceme-li dokázat, že se jedná o logicky pravdivou formul</w:t>
      </w:r>
      <w:r w:rsidR="00AA2A42">
        <w:rPr>
          <w:highlight w:val="white"/>
        </w:rPr>
        <w:t xml:space="preserve">i, budeme často postupovat sporem. Pokud by formule nebyla logicky pravdivá, pak by existovala interpretace a ohodnocení, pro něž by formule nebyla pravdivá a byla by pravdivá negace této formule. Rozebereme ji podle </w:t>
      </w:r>
      <w:proofErr w:type="spellStart"/>
      <w:r w:rsidR="00AA2A42">
        <w:rPr>
          <w:highlight w:val="white"/>
        </w:rPr>
        <w:t>Tarského</w:t>
      </w:r>
      <w:proofErr w:type="spellEnd"/>
      <w:r w:rsidR="00AA2A42">
        <w:rPr>
          <w:highlight w:val="white"/>
        </w:rPr>
        <w:t xml:space="preserve"> definice pravdy. Pokud dojdeme ke sporu, nemohla taková situace nastat, a jedná se tedy o logicky pravdivou formuli.</w:t>
      </w:r>
    </w:p>
    <w:p w14:paraId="61D9C093" w14:textId="77777777" w:rsidR="00462897" w:rsidRDefault="00462897">
      <w:pPr>
        <w:jc w:val="both"/>
      </w:pPr>
      <w:r w:rsidRPr="00462897">
        <w:rPr>
          <w:noProof/>
        </w:rPr>
        <w:drawing>
          <wp:inline distT="0" distB="0" distL="0" distR="0" wp14:anchorId="5D3EBCA0" wp14:editId="600E5B9C">
            <wp:extent cx="5733415" cy="1069975"/>
            <wp:effectExtent l="0" t="0" r="635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053D" w14:textId="77777777" w:rsidR="00C433A9" w:rsidRDefault="00462897">
      <w:pPr>
        <w:jc w:val="both"/>
      </w:pPr>
      <w:r w:rsidRPr="00462897">
        <w:rPr>
          <w:noProof/>
        </w:rPr>
        <w:drawing>
          <wp:inline distT="0" distB="0" distL="0" distR="0" wp14:anchorId="27B41A46" wp14:editId="35617734">
            <wp:extent cx="5733415" cy="746125"/>
            <wp:effectExtent l="0" t="0" r="635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B367" w14:textId="77777777" w:rsidR="00C433A9" w:rsidRDefault="00C433A9">
      <w:pPr>
        <w:jc w:val="both"/>
      </w:pPr>
      <w:r w:rsidRPr="00C433A9">
        <w:rPr>
          <w:noProof/>
        </w:rPr>
        <w:drawing>
          <wp:inline distT="0" distB="0" distL="0" distR="0" wp14:anchorId="729B7770" wp14:editId="66D42B7C">
            <wp:extent cx="5733415" cy="805815"/>
            <wp:effectExtent l="0" t="0" r="635" b="0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79B" w14:textId="77777777" w:rsidR="0076207A" w:rsidRDefault="00C433A9">
      <w:pPr>
        <w:jc w:val="both"/>
      </w:pPr>
      <w:r w:rsidRPr="00C433A9">
        <w:rPr>
          <w:noProof/>
        </w:rPr>
        <w:drawing>
          <wp:inline distT="0" distB="0" distL="0" distR="0" wp14:anchorId="1C61060A" wp14:editId="60F86848">
            <wp:extent cx="5733415" cy="787400"/>
            <wp:effectExtent l="0" t="0" r="635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1F73" w14:textId="77777777" w:rsidR="00991081" w:rsidRDefault="0076207A">
      <w:pPr>
        <w:jc w:val="both"/>
      </w:pPr>
      <w:r w:rsidRPr="0076207A">
        <w:rPr>
          <w:noProof/>
        </w:rPr>
        <w:drawing>
          <wp:inline distT="0" distB="0" distL="0" distR="0" wp14:anchorId="5FEE5C4A" wp14:editId="7CF1645B">
            <wp:extent cx="5733415" cy="1052830"/>
            <wp:effectExtent l="0" t="0" r="635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0C49" w14:textId="77777777" w:rsidR="00991081" w:rsidRDefault="00991081">
      <w:pPr>
        <w:jc w:val="both"/>
      </w:pPr>
    </w:p>
    <w:p w14:paraId="4A27F0DC" w14:textId="77777777" w:rsidR="00991081" w:rsidRDefault="00991081" w:rsidP="00991081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Formule je </w:t>
      </w:r>
      <w:r w:rsidRPr="00C617B3">
        <w:rPr>
          <w:b/>
          <w:bCs/>
          <w:color w:val="3F3A42"/>
          <w:highlight w:val="white"/>
        </w:rPr>
        <w:t>platná (pravdivá) v interpretaci</w:t>
      </w:r>
      <w:r>
        <w:rPr>
          <w:color w:val="3F3A42"/>
          <w:highlight w:val="white"/>
        </w:rPr>
        <w:t xml:space="preserve"> – pro každé ohodnocení platí M |= A</w:t>
      </w:r>
    </w:p>
    <w:p w14:paraId="7950056E" w14:textId="77777777" w:rsidR="00991081" w:rsidRDefault="00991081" w:rsidP="00991081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Formule je </w:t>
      </w:r>
      <w:r w:rsidRPr="00C617B3">
        <w:rPr>
          <w:b/>
          <w:bCs/>
          <w:color w:val="3F3A42"/>
          <w:highlight w:val="white"/>
        </w:rPr>
        <w:t>splnitelná v interpretaci</w:t>
      </w:r>
      <w:r>
        <w:rPr>
          <w:color w:val="3F3A42"/>
          <w:highlight w:val="white"/>
        </w:rPr>
        <w:t xml:space="preserve"> – pro nějaké ohodnocení e platí M |= A[e]</w:t>
      </w:r>
    </w:p>
    <w:p w14:paraId="0DED412E" w14:textId="77777777" w:rsidR="00991081" w:rsidRDefault="00991081" w:rsidP="00991081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Formule je </w:t>
      </w:r>
      <w:r w:rsidRPr="00C617B3">
        <w:rPr>
          <w:b/>
          <w:bCs/>
          <w:color w:val="3F3A42"/>
          <w:highlight w:val="white"/>
        </w:rPr>
        <w:t>kontradikce v interpretaci</w:t>
      </w:r>
      <w:r>
        <w:rPr>
          <w:color w:val="3F3A42"/>
          <w:highlight w:val="white"/>
        </w:rPr>
        <w:t xml:space="preserve"> – není splnitelná</w:t>
      </w:r>
    </w:p>
    <w:p w14:paraId="0000002F" w14:textId="4A2D7DF8" w:rsidR="00C03556" w:rsidRDefault="00C03556">
      <w:pPr>
        <w:jc w:val="both"/>
        <w:rPr>
          <w:color w:val="3F3A42"/>
          <w:highlight w:val="white"/>
        </w:rPr>
      </w:pPr>
    </w:p>
    <w:p w14:paraId="00000034" w14:textId="5C1174C0" w:rsidR="00C03556" w:rsidRDefault="00C03556">
      <w:pPr>
        <w:jc w:val="both"/>
        <w:rPr>
          <w:color w:val="3F3A42"/>
          <w:highlight w:val="white"/>
        </w:rPr>
      </w:pPr>
      <w:bookmarkStart w:id="2" w:name="_ge0qjodgta2k" w:colFirst="0" w:colLast="0"/>
      <w:bookmarkEnd w:id="2"/>
    </w:p>
    <w:p w14:paraId="737CD93B" w14:textId="7236E258" w:rsidR="008D4C11" w:rsidRDefault="00490221" w:rsidP="008D4C11">
      <w:pPr>
        <w:pStyle w:val="Nadpis3"/>
        <w:rPr>
          <w:highlight w:val="white"/>
        </w:rPr>
      </w:pPr>
      <w:r>
        <w:rPr>
          <w:highlight w:val="white"/>
        </w:rPr>
        <w:t>Logická ekvivalence</w:t>
      </w:r>
      <w:r w:rsidR="008D4C11">
        <w:rPr>
          <w:highlight w:val="white"/>
        </w:rPr>
        <w:t xml:space="preserve"> a logický důsledek</w:t>
      </w:r>
    </w:p>
    <w:p w14:paraId="3E963FFB" w14:textId="31BCE653" w:rsidR="008F7C3D" w:rsidRDefault="008F7C3D" w:rsidP="008F7C3D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Strana 116</w:t>
      </w:r>
    </w:p>
    <w:p w14:paraId="36DCD00D" w14:textId="4356286F" w:rsidR="00867BFF" w:rsidRPr="00867BFF" w:rsidRDefault="00867BFF" w:rsidP="00867BFF">
      <w:pPr>
        <w:pStyle w:val="Odstavecseseznamem"/>
        <w:numPr>
          <w:ilvl w:val="0"/>
          <w:numId w:val="3"/>
        </w:numPr>
        <w:jc w:val="both"/>
        <w:rPr>
          <w:i/>
          <w:color w:val="3F3A42"/>
          <w:highlight w:val="white"/>
        </w:rPr>
      </w:pPr>
      <w:r w:rsidRPr="00867BFF">
        <w:rPr>
          <w:color w:val="3F3A42"/>
          <w:highlight w:val="white"/>
        </w:rPr>
        <w:t xml:space="preserve">A[e] - označení hodnoty formule při ohodnocení </w:t>
      </w:r>
      <w:r w:rsidRPr="00867BFF">
        <w:rPr>
          <w:i/>
          <w:color w:val="3F3A42"/>
          <w:highlight w:val="white"/>
        </w:rPr>
        <w:t>e</w:t>
      </w:r>
      <w:r w:rsidRPr="00867BFF">
        <w:rPr>
          <w:color w:val="3F3A42"/>
          <w:highlight w:val="white"/>
        </w:rPr>
        <w:t xml:space="preserve"> v interpretaci </w:t>
      </w:r>
      <w:r w:rsidRPr="00867BFF">
        <w:rPr>
          <w:i/>
          <w:color w:val="3F3A42"/>
          <w:highlight w:val="white"/>
        </w:rPr>
        <w:t>M</w:t>
      </w:r>
    </w:p>
    <w:p w14:paraId="24B8CD68" w14:textId="2A4A7B91" w:rsidR="00490221" w:rsidRDefault="00500084">
      <w:pPr>
        <w:jc w:val="both"/>
        <w:rPr>
          <w:color w:val="3F3A42"/>
          <w:highlight w:val="white"/>
        </w:rPr>
      </w:pPr>
      <w:r w:rsidRPr="00500084">
        <w:rPr>
          <w:noProof/>
          <w:color w:val="3F3A42"/>
        </w:rPr>
        <w:lastRenderedPageBreak/>
        <w:drawing>
          <wp:inline distT="0" distB="0" distL="0" distR="0" wp14:anchorId="6E3A0E61" wp14:editId="10818F4D">
            <wp:extent cx="5733415" cy="1575435"/>
            <wp:effectExtent l="0" t="0" r="635" b="5715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3488" w14:textId="5A8BED8A" w:rsidR="00423D2A" w:rsidRDefault="00423D2A">
      <w:pPr>
        <w:jc w:val="both"/>
        <w:rPr>
          <w:color w:val="3F3A42"/>
          <w:highlight w:val="white"/>
        </w:rPr>
      </w:pPr>
      <w:r w:rsidRPr="00423D2A">
        <w:rPr>
          <w:noProof/>
          <w:color w:val="3F3A42"/>
        </w:rPr>
        <w:drawing>
          <wp:inline distT="0" distB="0" distL="0" distR="0" wp14:anchorId="3D42BEC0" wp14:editId="1EDAE01F">
            <wp:extent cx="5733415" cy="1033780"/>
            <wp:effectExtent l="0" t="0" r="635" b="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BD5F" w14:textId="7E18D66A" w:rsidR="008B59E4" w:rsidRDefault="008B59E4">
      <w:pPr>
        <w:jc w:val="both"/>
        <w:rPr>
          <w:color w:val="3F3A42"/>
          <w:highlight w:val="white"/>
        </w:rPr>
      </w:pPr>
      <w:r w:rsidRPr="008B59E4">
        <w:rPr>
          <w:noProof/>
          <w:color w:val="3F3A42"/>
        </w:rPr>
        <w:drawing>
          <wp:inline distT="0" distB="0" distL="0" distR="0" wp14:anchorId="0798DB30" wp14:editId="6C3D1343">
            <wp:extent cx="5733415" cy="1263650"/>
            <wp:effectExtent l="0" t="0" r="635" b="0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210" w14:textId="15C5870A" w:rsidR="008B59E4" w:rsidRDefault="008B59E4">
      <w:pPr>
        <w:jc w:val="both"/>
        <w:rPr>
          <w:color w:val="3F3A42"/>
          <w:highlight w:val="white"/>
        </w:rPr>
      </w:pPr>
      <w:r w:rsidRPr="008B59E4">
        <w:rPr>
          <w:noProof/>
          <w:color w:val="3F3A42"/>
        </w:rPr>
        <w:drawing>
          <wp:inline distT="0" distB="0" distL="0" distR="0" wp14:anchorId="394D974A" wp14:editId="18FE685B">
            <wp:extent cx="5733415" cy="2075815"/>
            <wp:effectExtent l="0" t="0" r="635" b="635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A4D" w14:textId="77777777" w:rsidR="001146FF" w:rsidRDefault="001146FF">
      <w:pPr>
        <w:jc w:val="both"/>
        <w:rPr>
          <w:color w:val="3F3A42"/>
          <w:highlight w:val="white"/>
        </w:rPr>
      </w:pPr>
    </w:p>
    <w:p w14:paraId="55DA5902" w14:textId="19BD2987" w:rsidR="001146FF" w:rsidRDefault="001146FF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Opakování</w:t>
      </w:r>
    </w:p>
    <w:p w14:paraId="00618D6C" w14:textId="08A0E6B2" w:rsidR="00490221" w:rsidRDefault="004531D6">
      <w:pPr>
        <w:jc w:val="both"/>
        <w:rPr>
          <w:color w:val="3F3A42"/>
          <w:highlight w:val="white"/>
        </w:rPr>
      </w:pPr>
      <w:r w:rsidRPr="004531D6">
        <w:rPr>
          <w:noProof/>
          <w:color w:val="3F3A42"/>
        </w:rPr>
        <w:drawing>
          <wp:inline distT="0" distB="0" distL="0" distR="0" wp14:anchorId="2D64062E" wp14:editId="17E05FBD">
            <wp:extent cx="5610225" cy="1408614"/>
            <wp:effectExtent l="0" t="0" r="0" b="1270"/>
            <wp:docPr id="38" name="Obrázek 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43" cy="14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F31" w14:textId="30EB8E7D" w:rsidR="00550C89" w:rsidRDefault="00550C89">
      <w:pPr>
        <w:jc w:val="both"/>
        <w:rPr>
          <w:color w:val="3F3A42"/>
          <w:highlight w:val="white"/>
        </w:rPr>
      </w:pPr>
    </w:p>
    <w:p w14:paraId="57C6154C" w14:textId="77777777" w:rsidR="00A301D7" w:rsidRDefault="00A301D7">
      <w:pPr>
        <w:jc w:val="both"/>
        <w:rPr>
          <w:color w:val="3F3A42"/>
          <w:highlight w:val="white"/>
        </w:rPr>
      </w:pPr>
    </w:p>
    <w:p w14:paraId="2143E59C" w14:textId="1C6B4DEA" w:rsidR="00550C89" w:rsidRDefault="00550C89" w:rsidP="00287C06">
      <w:pPr>
        <w:pStyle w:val="Nadpis3"/>
        <w:rPr>
          <w:highlight w:val="white"/>
        </w:rPr>
      </w:pPr>
      <w:r>
        <w:rPr>
          <w:highlight w:val="white"/>
        </w:rPr>
        <w:lastRenderedPageBreak/>
        <w:t>Sémantické stromy</w:t>
      </w:r>
    </w:p>
    <w:p w14:paraId="5B98DB01" w14:textId="1790D2F3" w:rsidR="009D4AD2" w:rsidRPr="009D4AD2" w:rsidRDefault="009D4AD2" w:rsidP="009D4AD2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Strana 121</w:t>
      </w:r>
    </w:p>
    <w:p w14:paraId="6369F8A4" w14:textId="03423139" w:rsidR="001C5325" w:rsidRDefault="001C5325" w:rsidP="001C5325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Slouží ke zjištění pravdivosti formule v konkrétní interpretaci při konkrétním ohodnocení (je-li fo</w:t>
      </w:r>
      <w:r w:rsidR="002844E5">
        <w:rPr>
          <w:highlight w:val="white"/>
        </w:rPr>
        <w:t>r</w:t>
      </w:r>
      <w:r>
        <w:rPr>
          <w:highlight w:val="white"/>
        </w:rPr>
        <w:t>mule uzavřená, ohodnocení není důležité)</w:t>
      </w:r>
    </w:p>
    <w:p w14:paraId="1D670857" w14:textId="27E916E0" w:rsidR="00C2475D" w:rsidRDefault="00C2475D" w:rsidP="001C5325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Slouží pro ověření logického důsledku</w:t>
      </w:r>
    </w:p>
    <w:p w14:paraId="43032F49" w14:textId="4F7C6DCE" w:rsidR="00B000CE" w:rsidRDefault="00B000CE" w:rsidP="001C5325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Spojky jako ve výrokové logice</w:t>
      </w:r>
    </w:p>
    <w:p w14:paraId="032B3D43" w14:textId="3B8A735B" w:rsidR="001819ED" w:rsidRDefault="001819ED" w:rsidP="001819ED">
      <w:pPr>
        <w:rPr>
          <w:b/>
          <w:bCs/>
          <w:highlight w:val="white"/>
        </w:rPr>
      </w:pPr>
      <w:r w:rsidRPr="001819ED">
        <w:rPr>
          <w:b/>
          <w:bCs/>
          <w:highlight w:val="white"/>
        </w:rPr>
        <w:t>Konstrukce</w:t>
      </w:r>
    </w:p>
    <w:p w14:paraId="49783583" w14:textId="0BC86A7E" w:rsidR="001819ED" w:rsidRDefault="001819ED" w:rsidP="001819ED">
      <w:pPr>
        <w:rPr>
          <w:highlight w:val="white"/>
        </w:rPr>
      </w:pPr>
      <w:r w:rsidRPr="001819ED">
        <w:rPr>
          <w:noProof/>
        </w:rPr>
        <w:drawing>
          <wp:inline distT="0" distB="0" distL="0" distR="0" wp14:anchorId="4A76984E" wp14:editId="60D5F943">
            <wp:extent cx="5733415" cy="1852295"/>
            <wp:effectExtent l="0" t="0" r="635" b="0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D83" w14:textId="2FEFE2EE" w:rsidR="001819ED" w:rsidRDefault="001819ED" w:rsidP="001819ED">
      <w:pPr>
        <w:rPr>
          <w:highlight w:val="white"/>
        </w:rPr>
      </w:pPr>
      <w:r w:rsidRPr="001819ED">
        <w:rPr>
          <w:noProof/>
        </w:rPr>
        <w:drawing>
          <wp:inline distT="0" distB="0" distL="0" distR="0" wp14:anchorId="6D886B8E" wp14:editId="577181B6">
            <wp:extent cx="5733415" cy="2790190"/>
            <wp:effectExtent l="0" t="0" r="635" b="0"/>
            <wp:docPr id="43" name="Obrázek 4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text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7EC2" w14:textId="437FD8D1" w:rsidR="00101339" w:rsidRDefault="00101339" w:rsidP="001819ED">
      <w:pPr>
        <w:rPr>
          <w:highlight w:val="white"/>
        </w:rPr>
      </w:pPr>
      <w:r w:rsidRPr="00101339">
        <w:rPr>
          <w:noProof/>
        </w:rPr>
        <w:drawing>
          <wp:inline distT="0" distB="0" distL="0" distR="0" wp14:anchorId="4D7B6550" wp14:editId="1E676CE0">
            <wp:extent cx="5143500" cy="1016851"/>
            <wp:effectExtent l="0" t="0" r="0" b="0"/>
            <wp:docPr id="46" name="Obrázek 4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7157" cy="10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7077" w14:textId="77777777" w:rsidR="00AE6AF1" w:rsidRDefault="00AE6AF1" w:rsidP="001819ED">
      <w:pPr>
        <w:rPr>
          <w:b/>
          <w:bCs/>
          <w:highlight w:val="white"/>
        </w:rPr>
      </w:pPr>
    </w:p>
    <w:p w14:paraId="32760E66" w14:textId="77777777" w:rsidR="00AE6AF1" w:rsidRDefault="00AE6AF1" w:rsidP="001819ED">
      <w:pPr>
        <w:rPr>
          <w:b/>
          <w:bCs/>
          <w:highlight w:val="white"/>
        </w:rPr>
      </w:pPr>
    </w:p>
    <w:p w14:paraId="57D13983" w14:textId="77777777" w:rsidR="00AE6AF1" w:rsidRDefault="00AE6AF1" w:rsidP="001819ED">
      <w:pPr>
        <w:rPr>
          <w:b/>
          <w:bCs/>
          <w:highlight w:val="white"/>
        </w:rPr>
      </w:pPr>
    </w:p>
    <w:p w14:paraId="3C1BDFE3" w14:textId="77777777" w:rsidR="00AE6AF1" w:rsidRDefault="00AE6AF1" w:rsidP="001819ED">
      <w:pPr>
        <w:rPr>
          <w:b/>
          <w:bCs/>
          <w:highlight w:val="white"/>
        </w:rPr>
      </w:pPr>
    </w:p>
    <w:p w14:paraId="18362C63" w14:textId="77777777" w:rsidR="00AE6AF1" w:rsidRDefault="00AE6AF1" w:rsidP="001819ED">
      <w:pPr>
        <w:rPr>
          <w:b/>
          <w:bCs/>
          <w:highlight w:val="white"/>
        </w:rPr>
      </w:pPr>
    </w:p>
    <w:p w14:paraId="6275AF52" w14:textId="77777777" w:rsidR="00AE6AF1" w:rsidRDefault="00AE6AF1" w:rsidP="001819ED">
      <w:pPr>
        <w:rPr>
          <w:b/>
          <w:bCs/>
          <w:highlight w:val="white"/>
        </w:rPr>
      </w:pPr>
    </w:p>
    <w:p w14:paraId="727374BE" w14:textId="77777777" w:rsidR="00AE6AF1" w:rsidRDefault="00AE6AF1" w:rsidP="001819ED">
      <w:pPr>
        <w:rPr>
          <w:b/>
          <w:bCs/>
          <w:highlight w:val="white"/>
        </w:rPr>
      </w:pPr>
    </w:p>
    <w:p w14:paraId="41E2FFCE" w14:textId="77777777" w:rsidR="00AE6AF1" w:rsidRDefault="00AE6AF1" w:rsidP="001819ED">
      <w:pPr>
        <w:rPr>
          <w:b/>
          <w:bCs/>
          <w:highlight w:val="white"/>
        </w:rPr>
      </w:pPr>
    </w:p>
    <w:p w14:paraId="0BDE161D" w14:textId="77777777" w:rsidR="00AE6AF1" w:rsidRDefault="00AE6AF1" w:rsidP="001819ED">
      <w:pPr>
        <w:rPr>
          <w:b/>
          <w:bCs/>
          <w:highlight w:val="white"/>
        </w:rPr>
      </w:pPr>
    </w:p>
    <w:p w14:paraId="1AADA44B" w14:textId="3C7C693D" w:rsidR="002277A0" w:rsidRPr="002277A0" w:rsidRDefault="002277A0" w:rsidP="001819ED">
      <w:pPr>
        <w:rPr>
          <w:b/>
          <w:bCs/>
          <w:highlight w:val="white"/>
        </w:rPr>
      </w:pPr>
      <w:r w:rsidRPr="002277A0">
        <w:rPr>
          <w:b/>
          <w:bCs/>
          <w:highlight w:val="white"/>
        </w:rPr>
        <w:lastRenderedPageBreak/>
        <w:t>Myšlenkový obrat</w:t>
      </w:r>
    </w:p>
    <w:p w14:paraId="0D9DECC4" w14:textId="6AE18627" w:rsidR="00563BC8" w:rsidRPr="004F08B2" w:rsidRDefault="004F08B2" w:rsidP="004F08B2">
      <w:pPr>
        <w:rPr>
          <w:highlight w:val="white"/>
        </w:rPr>
      </w:pPr>
      <w:r w:rsidRPr="004F08B2">
        <w:rPr>
          <w:noProof/>
        </w:rPr>
        <w:drawing>
          <wp:inline distT="0" distB="0" distL="0" distR="0" wp14:anchorId="68E4888B" wp14:editId="7703D17E">
            <wp:extent cx="5982521" cy="2867025"/>
            <wp:effectExtent l="0" t="0" r="0" b="0"/>
            <wp:docPr id="48" name="Obrázek 48" descr="Obsah obrázku text, osob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, osoba, snímek obrazovky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7221" cy="28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BB01" w14:textId="5CA99897" w:rsidR="002277A0" w:rsidRDefault="002277A0" w:rsidP="001819ED">
      <w:pPr>
        <w:rPr>
          <w:highlight w:val="white"/>
        </w:rPr>
      </w:pPr>
    </w:p>
    <w:p w14:paraId="714FCE0A" w14:textId="471C93BC" w:rsidR="00211E16" w:rsidRDefault="00211E16" w:rsidP="001819ED">
      <w:pPr>
        <w:rPr>
          <w:highlight w:val="white"/>
        </w:rPr>
      </w:pPr>
      <w:r>
        <w:rPr>
          <w:highlight w:val="white"/>
        </w:rPr>
        <w:t>Je formule A logicky platná? – znegujeme formuli – pokud vyjde ve stromu kontradikce – je to logicky platná formule (došli jsme ke sporu, že existuje interpretace M a ohodnoceni e, v němž tato formule není pravdivá)</w:t>
      </w:r>
    </w:p>
    <w:p w14:paraId="7050E0AD" w14:textId="77777777" w:rsidR="00A97717" w:rsidRDefault="00211E16" w:rsidP="001819ED">
      <w:pPr>
        <w:rPr>
          <w:highlight w:val="white"/>
        </w:rPr>
      </w:pPr>
      <w:r>
        <w:rPr>
          <w:highlight w:val="white"/>
        </w:rPr>
        <w:t>Je B logickým důsledkem A? – pravou stranu přidáme na levou pomocí konjunkce a negace pravé strany – pokud vyjde kontradikce jedná se o logický důsledek</w:t>
      </w:r>
    </w:p>
    <w:p w14:paraId="2E5C5C34" w14:textId="79D8EF3B" w:rsidR="00211E16" w:rsidRDefault="00A97717" w:rsidP="00A97717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 xml:space="preserve">A |= B …. A </w:t>
      </w:r>
      <w:r>
        <w:rPr>
          <w:rFonts w:ascii="Cambria Math" w:hAnsi="Cambria Math" w:cs="Cambria Math"/>
        </w:rPr>
        <w:t xml:space="preserve">∧ </w:t>
      </w:r>
      <w:r>
        <w:t>¬B</w:t>
      </w:r>
      <w:r w:rsidRPr="00A97717">
        <w:rPr>
          <w:highlight w:val="white"/>
        </w:rPr>
        <w:t xml:space="preserve"> </w:t>
      </w:r>
      <w:r>
        <w:rPr>
          <w:highlight w:val="white"/>
        </w:rPr>
        <w:t>je kontradikce?</w:t>
      </w:r>
    </w:p>
    <w:p w14:paraId="125E9C1A" w14:textId="6F11C71A" w:rsidR="00EC47A0" w:rsidRDefault="00EC47A0" w:rsidP="00EC47A0">
      <w:pPr>
        <w:rPr>
          <w:highlight w:val="white"/>
        </w:rPr>
      </w:pPr>
    </w:p>
    <w:p w14:paraId="18102EDA" w14:textId="2CDC13C6" w:rsidR="00EC47A0" w:rsidRPr="00EC47A0" w:rsidRDefault="00EC47A0" w:rsidP="00EC47A0">
      <w:pPr>
        <w:rPr>
          <w:highlight w:val="white"/>
        </w:rPr>
      </w:pPr>
      <w:r w:rsidRPr="00EC47A0">
        <w:rPr>
          <w:noProof/>
        </w:rPr>
        <w:drawing>
          <wp:inline distT="0" distB="0" distL="0" distR="0" wp14:anchorId="11EF4F8D" wp14:editId="73A7449E">
            <wp:extent cx="5733415" cy="3179445"/>
            <wp:effectExtent l="0" t="0" r="635" b="1905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0C9" w14:textId="3618F293" w:rsidR="002277A0" w:rsidRPr="001819ED" w:rsidRDefault="002277A0" w:rsidP="001819ED">
      <w:pPr>
        <w:rPr>
          <w:highlight w:val="white"/>
        </w:rPr>
      </w:pPr>
      <w:r w:rsidRPr="002277A0">
        <w:rPr>
          <w:noProof/>
        </w:rPr>
        <w:lastRenderedPageBreak/>
        <w:drawing>
          <wp:inline distT="0" distB="0" distL="0" distR="0" wp14:anchorId="761EB3DC" wp14:editId="12E7038C">
            <wp:extent cx="5477639" cy="4096322"/>
            <wp:effectExtent l="0" t="0" r="0" b="0"/>
            <wp:docPr id="47" name="Obrázek 4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stůl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3B02" w14:textId="02D2826F" w:rsidR="00A00672" w:rsidRDefault="00A00672" w:rsidP="00A00672">
      <w:pPr>
        <w:pStyle w:val="Nadpis3"/>
        <w:rPr>
          <w:highlight w:val="white"/>
        </w:rPr>
      </w:pPr>
      <w:proofErr w:type="spellStart"/>
      <w:r>
        <w:rPr>
          <w:highlight w:val="white"/>
        </w:rPr>
        <w:t>Prenexní</w:t>
      </w:r>
      <w:proofErr w:type="spellEnd"/>
      <w:r>
        <w:rPr>
          <w:highlight w:val="white"/>
        </w:rPr>
        <w:t xml:space="preserve"> normální tvar</w:t>
      </w:r>
    </w:p>
    <w:p w14:paraId="60E28E4D" w14:textId="44857973" w:rsidR="00A00672" w:rsidRPr="00A00672" w:rsidRDefault="00A00672" w:rsidP="00A00672">
      <w:pPr>
        <w:pStyle w:val="Odstavecseseznamem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Něco jako DNT a KNT ve výrokové logice</w:t>
      </w:r>
    </w:p>
    <w:p w14:paraId="43BA7D17" w14:textId="1E860979" w:rsidR="00490221" w:rsidRDefault="00490221" w:rsidP="00E62249">
      <w:pPr>
        <w:pStyle w:val="Nadpis3"/>
        <w:rPr>
          <w:highlight w:val="white"/>
        </w:rPr>
      </w:pPr>
      <w:r>
        <w:rPr>
          <w:highlight w:val="white"/>
        </w:rPr>
        <w:t>Teorie</w:t>
      </w:r>
      <w:r w:rsidR="00AA7812">
        <w:rPr>
          <w:highlight w:val="white"/>
        </w:rPr>
        <w:t xml:space="preserve"> a model</w:t>
      </w:r>
    </w:p>
    <w:p w14:paraId="5C3E4607" w14:textId="5CAEF8E2" w:rsidR="00490221" w:rsidRDefault="00AA7812" w:rsidP="00AA7812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Teorie je množina</w:t>
      </w:r>
      <w:r w:rsidR="00953555">
        <w:rPr>
          <w:color w:val="3F3A42"/>
          <w:highlight w:val="white"/>
        </w:rPr>
        <w:t xml:space="preserve"> uzavřených</w:t>
      </w:r>
      <w:r>
        <w:rPr>
          <w:color w:val="3F3A42"/>
          <w:highlight w:val="white"/>
        </w:rPr>
        <w:t xml:space="preserve"> formulí</w:t>
      </w:r>
    </w:p>
    <w:p w14:paraId="6738A7D7" w14:textId="74413506" w:rsidR="00AA7812" w:rsidRPr="00AA7812" w:rsidRDefault="00AA7812" w:rsidP="00AA7812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Model teorie je taková interpretace, ve které všechny formule z teorie platí</w:t>
      </w:r>
    </w:p>
    <w:p w14:paraId="00000035" w14:textId="00E6A4CA" w:rsidR="00C03556" w:rsidRDefault="001703D4">
      <w:pPr>
        <w:jc w:val="both"/>
        <w:rPr>
          <w:color w:val="3F3A42"/>
          <w:highlight w:val="white"/>
        </w:rPr>
      </w:pPr>
      <w:r w:rsidRPr="001703D4">
        <w:rPr>
          <w:noProof/>
          <w:color w:val="3F3A42"/>
        </w:rPr>
        <w:drawing>
          <wp:inline distT="0" distB="0" distL="0" distR="0" wp14:anchorId="54110A83" wp14:editId="2CCD218D">
            <wp:extent cx="5601482" cy="1638529"/>
            <wp:effectExtent l="0" t="0" r="0" b="0"/>
            <wp:docPr id="39" name="Obrázek 3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 descr="Obsah obrázku text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904F" w14:textId="4F1A00FF" w:rsidR="006B1CB8" w:rsidRDefault="006B1CB8">
      <w:pPr>
        <w:jc w:val="both"/>
        <w:rPr>
          <w:color w:val="3F3A42"/>
          <w:highlight w:val="white"/>
        </w:rPr>
      </w:pPr>
      <w:r w:rsidRPr="006B1CB8">
        <w:rPr>
          <w:noProof/>
          <w:color w:val="3F3A42"/>
        </w:rPr>
        <w:drawing>
          <wp:inline distT="0" distB="0" distL="0" distR="0" wp14:anchorId="33A528D4" wp14:editId="621C1FF6">
            <wp:extent cx="5591955" cy="1495634"/>
            <wp:effectExtent l="0" t="0" r="0" b="9525"/>
            <wp:docPr id="41" name="Obrázek 4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ek 41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F3FB" w14:textId="4B11D787" w:rsidR="00C97A8F" w:rsidRDefault="00C97A8F">
      <w:pPr>
        <w:jc w:val="both"/>
        <w:rPr>
          <w:color w:val="3F3A42"/>
          <w:highlight w:val="white"/>
        </w:rPr>
      </w:pPr>
      <w:bookmarkStart w:id="3" w:name="_9lldw3ktzfg2" w:colFirst="0" w:colLast="0"/>
      <w:bookmarkEnd w:id="3"/>
    </w:p>
    <w:p w14:paraId="06863A4D" w14:textId="74547918" w:rsidR="00145C18" w:rsidRPr="00145C18" w:rsidRDefault="00145C18">
      <w:pPr>
        <w:jc w:val="both"/>
        <w:rPr>
          <w:b/>
          <w:bCs/>
          <w:color w:val="3F3A42"/>
          <w:highlight w:val="white"/>
        </w:rPr>
      </w:pPr>
      <w:r w:rsidRPr="00145C18">
        <w:rPr>
          <w:b/>
          <w:bCs/>
          <w:color w:val="3F3A42"/>
          <w:highlight w:val="white"/>
        </w:rPr>
        <w:t>Teorie ekvivalence</w:t>
      </w:r>
    </w:p>
    <w:p w14:paraId="77386BF2" w14:textId="793857C2" w:rsidR="00C97A8F" w:rsidRDefault="00145C18">
      <w:pPr>
        <w:jc w:val="both"/>
        <w:rPr>
          <w:color w:val="3F3A42"/>
          <w:highlight w:val="white"/>
        </w:rPr>
      </w:pPr>
      <w:r w:rsidRPr="00145C18">
        <w:rPr>
          <w:noProof/>
          <w:color w:val="3F3A42"/>
        </w:rPr>
        <w:drawing>
          <wp:inline distT="0" distB="0" distL="0" distR="0" wp14:anchorId="018BB34D" wp14:editId="676A5455">
            <wp:extent cx="5601482" cy="3381847"/>
            <wp:effectExtent l="0" t="0" r="0" b="9525"/>
            <wp:docPr id="50" name="Obrázek 5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text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5B8F" w14:textId="521F5305" w:rsidR="00C97A8F" w:rsidRDefault="00127EF1" w:rsidP="00816327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 w:rsidRPr="00816327">
        <w:rPr>
          <w:color w:val="3F3A42"/>
          <w:highlight w:val="white"/>
        </w:rPr>
        <w:t xml:space="preserve">Př. </w:t>
      </w:r>
      <w:r w:rsidR="00880C17" w:rsidRPr="00816327">
        <w:rPr>
          <w:color w:val="3F3A42"/>
          <w:highlight w:val="white"/>
        </w:rPr>
        <w:t xml:space="preserve">M = množina všech přímek v rovině, </w:t>
      </w:r>
      <w:proofErr w:type="gramStart"/>
      <w:r w:rsidR="00880C17" w:rsidRPr="00816327">
        <w:rPr>
          <w:color w:val="3F3A42"/>
          <w:highlight w:val="white"/>
        </w:rPr>
        <w:t>r(</w:t>
      </w:r>
      <w:proofErr w:type="gramEnd"/>
      <w:r w:rsidR="00880C17" w:rsidRPr="00816327">
        <w:rPr>
          <w:color w:val="3F3A42"/>
          <w:highlight w:val="white"/>
        </w:rPr>
        <w:t>x, y) znamená x || y, tj. x je rovnoběžná s</w:t>
      </w:r>
      <w:r w:rsidR="007D0781">
        <w:rPr>
          <w:color w:val="3F3A42"/>
          <w:highlight w:val="white"/>
        </w:rPr>
        <w:t> </w:t>
      </w:r>
      <w:r w:rsidR="00880C17" w:rsidRPr="00816327">
        <w:rPr>
          <w:color w:val="3F3A42"/>
          <w:highlight w:val="white"/>
        </w:rPr>
        <w:t>y</w:t>
      </w:r>
    </w:p>
    <w:p w14:paraId="3E7B824E" w14:textId="7E3AAAE5" w:rsidR="007D0781" w:rsidRPr="00816327" w:rsidRDefault="007D0781" w:rsidP="007D0781">
      <w:pPr>
        <w:pStyle w:val="Odstavecseseznamem"/>
        <w:numPr>
          <w:ilvl w:val="1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Ekvivalence znamená axiomy výše – x je rovnoběžná s </w:t>
      </w:r>
      <w:proofErr w:type="gramStart"/>
      <w:r>
        <w:rPr>
          <w:color w:val="3F3A42"/>
          <w:highlight w:val="white"/>
        </w:rPr>
        <w:t>x,</w:t>
      </w:r>
      <w:proofErr w:type="gramEnd"/>
      <w:r>
        <w:rPr>
          <w:color w:val="3F3A42"/>
          <w:highlight w:val="white"/>
        </w:rPr>
        <w:t xml:space="preserve"> atd.</w:t>
      </w:r>
    </w:p>
    <w:p w14:paraId="1A11F7AB" w14:textId="53CA235F" w:rsidR="00816327" w:rsidRDefault="00816327" w:rsidP="00816327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Další příklady na straně 150</w:t>
      </w:r>
    </w:p>
    <w:p w14:paraId="0CBBDDD7" w14:textId="7852D2F9" w:rsidR="008B1F10" w:rsidRDefault="008B1F10" w:rsidP="008B1F10">
      <w:pPr>
        <w:ind w:left="360"/>
        <w:jc w:val="both"/>
        <w:rPr>
          <w:color w:val="3F3A42"/>
          <w:highlight w:val="white"/>
        </w:rPr>
      </w:pPr>
      <w:r w:rsidRPr="008B1F10">
        <w:rPr>
          <w:noProof/>
          <w:color w:val="3F3A42"/>
        </w:rPr>
        <w:drawing>
          <wp:inline distT="0" distB="0" distL="0" distR="0" wp14:anchorId="62E7CFAC" wp14:editId="0DE3D443">
            <wp:extent cx="5733415" cy="852805"/>
            <wp:effectExtent l="0" t="0" r="635" b="4445"/>
            <wp:docPr id="52" name="Obrázek 5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2FC" w14:textId="3BD243B5" w:rsidR="008B1F10" w:rsidRDefault="008B1F10" w:rsidP="008B1F10">
      <w:pPr>
        <w:ind w:left="360"/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Př. faktorizace</w:t>
      </w:r>
    </w:p>
    <w:p w14:paraId="0C7C3A6B" w14:textId="5552BD12" w:rsidR="008B1F10" w:rsidRPr="008B1F10" w:rsidRDefault="008B1F10" w:rsidP="008B1F10">
      <w:pPr>
        <w:ind w:left="360"/>
        <w:jc w:val="both"/>
        <w:rPr>
          <w:color w:val="3F3A42"/>
          <w:highlight w:val="white"/>
        </w:rPr>
      </w:pPr>
      <w:r w:rsidRPr="008B1F10">
        <w:rPr>
          <w:noProof/>
          <w:color w:val="3F3A42"/>
        </w:rPr>
        <w:drawing>
          <wp:inline distT="0" distB="0" distL="0" distR="0" wp14:anchorId="622C2E1C" wp14:editId="53F1C874">
            <wp:extent cx="5087060" cy="914528"/>
            <wp:effectExtent l="0" t="0" r="0" b="0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AE2F" w14:textId="77777777" w:rsidR="00A5780E" w:rsidRDefault="00A5780E" w:rsidP="00A5780E">
      <w:pPr>
        <w:jc w:val="both"/>
        <w:rPr>
          <w:b/>
          <w:bCs/>
          <w:color w:val="3F3A42"/>
          <w:highlight w:val="white"/>
        </w:rPr>
      </w:pPr>
    </w:p>
    <w:p w14:paraId="5C45D735" w14:textId="77777777" w:rsidR="00A5780E" w:rsidRDefault="00A5780E" w:rsidP="00A5780E">
      <w:pPr>
        <w:jc w:val="both"/>
        <w:rPr>
          <w:b/>
          <w:bCs/>
          <w:color w:val="3F3A42"/>
          <w:highlight w:val="white"/>
        </w:rPr>
      </w:pPr>
    </w:p>
    <w:p w14:paraId="772AEC07" w14:textId="62031EEA" w:rsidR="00A5780E" w:rsidRDefault="00A5780E" w:rsidP="00A5780E">
      <w:pPr>
        <w:jc w:val="both"/>
        <w:rPr>
          <w:b/>
          <w:bCs/>
          <w:color w:val="3F3A42"/>
          <w:highlight w:val="white"/>
        </w:rPr>
      </w:pPr>
    </w:p>
    <w:p w14:paraId="2CC5E2AE" w14:textId="3E9607BA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1CB32E3C" w14:textId="21016819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4E0358AE" w14:textId="716DDDA1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1EDC6233" w14:textId="07B009FC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077BB8A8" w14:textId="3067A9AC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13E4FE82" w14:textId="53047E98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6E795DFD" w14:textId="4117ABC5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44257DF5" w14:textId="6D5DEE3A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47891930" w14:textId="7198127D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720A2D42" w14:textId="77777777" w:rsidR="00AE6AF1" w:rsidRDefault="00AE6AF1" w:rsidP="00A5780E">
      <w:pPr>
        <w:jc w:val="both"/>
        <w:rPr>
          <w:b/>
          <w:bCs/>
          <w:color w:val="3F3A42"/>
          <w:highlight w:val="white"/>
        </w:rPr>
      </w:pPr>
    </w:p>
    <w:p w14:paraId="27FE2A9D" w14:textId="01944F2D" w:rsidR="00A5780E" w:rsidRPr="008B1F10" w:rsidRDefault="00A5780E" w:rsidP="008B1F10">
      <w:pPr>
        <w:pStyle w:val="Odstavecseseznamem"/>
        <w:numPr>
          <w:ilvl w:val="0"/>
          <w:numId w:val="3"/>
        </w:numPr>
        <w:jc w:val="both"/>
        <w:rPr>
          <w:b/>
          <w:bCs/>
          <w:color w:val="3F3A42"/>
          <w:highlight w:val="white"/>
        </w:rPr>
      </w:pPr>
      <w:r w:rsidRPr="008B1F10">
        <w:rPr>
          <w:b/>
          <w:bCs/>
          <w:color w:val="3F3A42"/>
          <w:highlight w:val="white"/>
        </w:rPr>
        <w:lastRenderedPageBreak/>
        <w:t>Třídy ekvivalence</w:t>
      </w:r>
    </w:p>
    <w:p w14:paraId="428F85DA" w14:textId="6B249D36" w:rsidR="00C97A8F" w:rsidRDefault="00A5780E">
      <w:pPr>
        <w:jc w:val="both"/>
        <w:rPr>
          <w:color w:val="3F3A42"/>
          <w:highlight w:val="white"/>
        </w:rPr>
      </w:pPr>
      <w:r w:rsidRPr="00A5780E">
        <w:rPr>
          <w:noProof/>
          <w:color w:val="3F3A42"/>
        </w:rPr>
        <w:drawing>
          <wp:inline distT="0" distB="0" distL="0" distR="0" wp14:anchorId="0FD5BFE5" wp14:editId="162F7558">
            <wp:extent cx="5563376" cy="1905266"/>
            <wp:effectExtent l="0" t="0" r="0" b="0"/>
            <wp:docPr id="51" name="Obrázek 5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 descr="Obsah obrázku text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2024" w14:textId="7D10D789" w:rsidR="00593E29" w:rsidRDefault="00593E29" w:rsidP="00593E29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K čemu to je?</w:t>
      </w:r>
    </w:p>
    <w:p w14:paraId="0A29A3BA" w14:textId="2CE10704" w:rsidR="008B1F10" w:rsidRDefault="008B1F10" w:rsidP="008B1F10">
      <w:pPr>
        <w:jc w:val="both"/>
        <w:rPr>
          <w:color w:val="3F3A42"/>
          <w:highlight w:val="white"/>
        </w:rPr>
      </w:pPr>
    </w:p>
    <w:p w14:paraId="4FD6E437" w14:textId="5F7E1E5F" w:rsidR="008B1F10" w:rsidRDefault="008B1F10" w:rsidP="008B1F10">
      <w:pPr>
        <w:jc w:val="both"/>
        <w:rPr>
          <w:b/>
          <w:bCs/>
          <w:color w:val="3F3A42"/>
          <w:highlight w:val="white"/>
        </w:rPr>
      </w:pPr>
      <w:r w:rsidRPr="008B1F10">
        <w:rPr>
          <w:b/>
          <w:bCs/>
          <w:color w:val="3F3A42"/>
          <w:highlight w:val="white"/>
        </w:rPr>
        <w:t>Teorie rovnosti</w:t>
      </w:r>
    </w:p>
    <w:p w14:paraId="7B9EE010" w14:textId="310FB60C" w:rsidR="00EF0B4E" w:rsidRDefault="00EF0B4E" w:rsidP="00EF0B4E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Speciální případ ekvivalence – platí pro ni navíc další dva axiomy</w:t>
      </w:r>
      <w:r w:rsidR="00F86D1C">
        <w:rPr>
          <w:color w:val="3F3A42"/>
          <w:highlight w:val="white"/>
        </w:rPr>
        <w:t>.</w:t>
      </w:r>
    </w:p>
    <w:p w14:paraId="42C7AD32" w14:textId="719AC6DF" w:rsidR="00F86D1C" w:rsidRDefault="00F86D1C" w:rsidP="00F86D1C">
      <w:pPr>
        <w:jc w:val="both"/>
        <w:rPr>
          <w:color w:val="3F3A42"/>
          <w:highlight w:val="white"/>
        </w:rPr>
      </w:pPr>
      <w:r w:rsidRPr="00F86D1C">
        <w:rPr>
          <w:noProof/>
          <w:color w:val="3F3A42"/>
        </w:rPr>
        <w:drawing>
          <wp:inline distT="0" distB="0" distL="0" distR="0" wp14:anchorId="5E85DD3D" wp14:editId="5085541C">
            <wp:extent cx="5582429" cy="2124371"/>
            <wp:effectExtent l="0" t="0" r="0" b="9525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41E9" w14:textId="5F6D4480" w:rsidR="007E5C44" w:rsidRDefault="007E5C44" w:rsidP="007E5C44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Příklad 152</w:t>
      </w:r>
    </w:p>
    <w:p w14:paraId="6672026D" w14:textId="77777777" w:rsidR="00221D9D" w:rsidRDefault="00221D9D" w:rsidP="007A3AF1">
      <w:pPr>
        <w:jc w:val="both"/>
        <w:rPr>
          <w:b/>
          <w:bCs/>
          <w:color w:val="3F3A42"/>
          <w:highlight w:val="white"/>
        </w:rPr>
      </w:pPr>
    </w:p>
    <w:p w14:paraId="7DE9DEBA" w14:textId="3AFC872F" w:rsidR="007A3AF1" w:rsidRDefault="007A3AF1" w:rsidP="007A3AF1">
      <w:pPr>
        <w:jc w:val="both"/>
        <w:rPr>
          <w:b/>
          <w:bCs/>
          <w:color w:val="3F3A42"/>
          <w:highlight w:val="white"/>
        </w:rPr>
      </w:pPr>
      <w:r w:rsidRPr="007A3AF1">
        <w:rPr>
          <w:b/>
          <w:bCs/>
          <w:color w:val="3F3A42"/>
          <w:highlight w:val="white"/>
        </w:rPr>
        <w:t>Teorie částečného ostrého uspořádání</w:t>
      </w:r>
    </w:p>
    <w:p w14:paraId="04DAED98" w14:textId="5CDE5242" w:rsidR="00E41225" w:rsidRDefault="00E41225" w:rsidP="007A3AF1">
      <w:pPr>
        <w:jc w:val="both"/>
        <w:rPr>
          <w:b/>
          <w:bCs/>
          <w:color w:val="3F3A42"/>
          <w:highlight w:val="white"/>
        </w:rPr>
      </w:pPr>
      <w:r w:rsidRPr="00E41225">
        <w:rPr>
          <w:b/>
          <w:bCs/>
          <w:noProof/>
          <w:color w:val="3F3A42"/>
        </w:rPr>
        <w:drawing>
          <wp:inline distT="0" distB="0" distL="0" distR="0" wp14:anchorId="54CEEA1A" wp14:editId="20F7C8C8">
            <wp:extent cx="5591955" cy="2372056"/>
            <wp:effectExtent l="0" t="0" r="8890" b="9525"/>
            <wp:docPr id="55" name="Obrázek 5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ext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9141" w14:textId="1866F7F9" w:rsidR="00E41225" w:rsidRDefault="00E41225" w:rsidP="007A3AF1">
      <w:pPr>
        <w:jc w:val="both"/>
        <w:rPr>
          <w:b/>
          <w:bCs/>
          <w:color w:val="3F3A42"/>
          <w:highlight w:val="white"/>
        </w:rPr>
      </w:pPr>
      <w:r w:rsidRPr="00E41225">
        <w:rPr>
          <w:b/>
          <w:bCs/>
          <w:noProof/>
          <w:color w:val="3F3A42"/>
        </w:rPr>
        <w:lastRenderedPageBreak/>
        <w:drawing>
          <wp:inline distT="0" distB="0" distL="0" distR="0" wp14:anchorId="5379C630" wp14:editId="01B503FF">
            <wp:extent cx="5572903" cy="1667108"/>
            <wp:effectExtent l="0" t="0" r="0" b="9525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D6FD" w14:textId="2C079485" w:rsidR="00E41225" w:rsidRDefault="00E41225" w:rsidP="007A3AF1">
      <w:pPr>
        <w:jc w:val="both"/>
        <w:rPr>
          <w:b/>
          <w:bCs/>
          <w:color w:val="3F3A42"/>
          <w:highlight w:val="white"/>
        </w:rPr>
      </w:pPr>
    </w:p>
    <w:p w14:paraId="39D97321" w14:textId="2CCCCA9C" w:rsidR="00E41225" w:rsidRDefault="00E41225" w:rsidP="007A3AF1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Teorie částečného neostrého uspořádání</w:t>
      </w:r>
    </w:p>
    <w:p w14:paraId="4785971E" w14:textId="32E25608" w:rsidR="00E41225" w:rsidRDefault="00E41225" w:rsidP="007A3AF1">
      <w:pPr>
        <w:jc w:val="both"/>
        <w:rPr>
          <w:b/>
          <w:bCs/>
          <w:color w:val="3F3A42"/>
          <w:highlight w:val="white"/>
        </w:rPr>
      </w:pPr>
      <w:r w:rsidRPr="00E41225">
        <w:rPr>
          <w:b/>
          <w:bCs/>
          <w:noProof/>
          <w:color w:val="3F3A42"/>
        </w:rPr>
        <w:drawing>
          <wp:inline distT="0" distB="0" distL="0" distR="0" wp14:anchorId="224505E8" wp14:editId="4D006874">
            <wp:extent cx="5601482" cy="2753109"/>
            <wp:effectExtent l="0" t="0" r="0" b="9525"/>
            <wp:docPr id="57" name="Obrázek 5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text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4487" w14:textId="63842D11" w:rsidR="000437D9" w:rsidRDefault="000437D9" w:rsidP="007A3AF1">
      <w:pPr>
        <w:jc w:val="both"/>
        <w:rPr>
          <w:b/>
          <w:bCs/>
          <w:color w:val="3F3A42"/>
          <w:highlight w:val="white"/>
        </w:rPr>
      </w:pPr>
      <w:r w:rsidRPr="000437D9">
        <w:rPr>
          <w:b/>
          <w:bCs/>
          <w:noProof/>
          <w:color w:val="3F3A42"/>
        </w:rPr>
        <w:drawing>
          <wp:inline distT="0" distB="0" distL="0" distR="0" wp14:anchorId="60C1C442" wp14:editId="04930513">
            <wp:extent cx="5601482" cy="1171739"/>
            <wp:effectExtent l="0" t="0" r="0" b="9525"/>
            <wp:docPr id="58" name="Obrázek 5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A0F3" w14:textId="25BA8EF1" w:rsidR="007A3AF1" w:rsidRDefault="007A3AF1" w:rsidP="007A3AF1">
      <w:pPr>
        <w:jc w:val="both"/>
        <w:rPr>
          <w:color w:val="3F3A42"/>
          <w:highlight w:val="white"/>
        </w:rPr>
      </w:pPr>
    </w:p>
    <w:p w14:paraId="010A6B60" w14:textId="07C601B8" w:rsidR="00D72186" w:rsidRDefault="00D72186" w:rsidP="007A3AF1">
      <w:pPr>
        <w:jc w:val="both"/>
        <w:rPr>
          <w:color w:val="3F3A42"/>
          <w:highlight w:val="white"/>
        </w:rPr>
      </w:pPr>
    </w:p>
    <w:p w14:paraId="523C9A07" w14:textId="79EDEDFF" w:rsidR="00D72186" w:rsidRDefault="00D72186" w:rsidP="007A3AF1">
      <w:pPr>
        <w:jc w:val="both"/>
        <w:rPr>
          <w:color w:val="3F3A42"/>
          <w:highlight w:val="white"/>
        </w:rPr>
      </w:pPr>
    </w:p>
    <w:p w14:paraId="37D043ED" w14:textId="4BCAB157" w:rsidR="00D72186" w:rsidRDefault="00D72186" w:rsidP="007A3AF1">
      <w:pPr>
        <w:jc w:val="both"/>
        <w:rPr>
          <w:color w:val="3F3A42"/>
          <w:highlight w:val="white"/>
        </w:rPr>
      </w:pPr>
    </w:p>
    <w:p w14:paraId="3A023311" w14:textId="016DF290" w:rsidR="00D72186" w:rsidRDefault="00D72186" w:rsidP="007A3AF1">
      <w:pPr>
        <w:jc w:val="both"/>
        <w:rPr>
          <w:color w:val="3F3A42"/>
          <w:highlight w:val="white"/>
        </w:rPr>
      </w:pPr>
    </w:p>
    <w:p w14:paraId="71FF3A8D" w14:textId="677634EC" w:rsidR="00D72186" w:rsidRDefault="00D72186" w:rsidP="007A3AF1">
      <w:pPr>
        <w:jc w:val="both"/>
        <w:rPr>
          <w:color w:val="3F3A42"/>
          <w:highlight w:val="white"/>
        </w:rPr>
      </w:pPr>
    </w:p>
    <w:p w14:paraId="3CD9374C" w14:textId="742B3839" w:rsidR="00D72186" w:rsidRDefault="00D72186" w:rsidP="007A3AF1">
      <w:pPr>
        <w:jc w:val="both"/>
        <w:rPr>
          <w:color w:val="3F3A42"/>
          <w:highlight w:val="white"/>
        </w:rPr>
      </w:pPr>
    </w:p>
    <w:p w14:paraId="3918C5D7" w14:textId="066A8893" w:rsidR="00D72186" w:rsidRDefault="00D72186" w:rsidP="007A3AF1">
      <w:pPr>
        <w:jc w:val="both"/>
        <w:rPr>
          <w:color w:val="3F3A42"/>
          <w:highlight w:val="white"/>
        </w:rPr>
      </w:pPr>
    </w:p>
    <w:p w14:paraId="40061D1C" w14:textId="45978D5E" w:rsidR="00D72186" w:rsidRDefault="00D72186" w:rsidP="007A3AF1">
      <w:pPr>
        <w:jc w:val="both"/>
        <w:rPr>
          <w:color w:val="3F3A42"/>
          <w:highlight w:val="white"/>
        </w:rPr>
      </w:pPr>
    </w:p>
    <w:p w14:paraId="621732F3" w14:textId="2F0A9262" w:rsidR="00D72186" w:rsidRDefault="00D72186" w:rsidP="007A3AF1">
      <w:pPr>
        <w:jc w:val="both"/>
        <w:rPr>
          <w:color w:val="3F3A42"/>
          <w:highlight w:val="white"/>
        </w:rPr>
      </w:pPr>
    </w:p>
    <w:p w14:paraId="439E87FA" w14:textId="33D35B83" w:rsidR="00D72186" w:rsidRDefault="00D72186" w:rsidP="007A3AF1">
      <w:pPr>
        <w:jc w:val="both"/>
        <w:rPr>
          <w:color w:val="3F3A42"/>
          <w:highlight w:val="white"/>
        </w:rPr>
      </w:pPr>
    </w:p>
    <w:p w14:paraId="4E6A7453" w14:textId="64FD75C8" w:rsidR="00D72186" w:rsidRDefault="00D72186" w:rsidP="007A3AF1">
      <w:pPr>
        <w:jc w:val="both"/>
        <w:rPr>
          <w:color w:val="3F3A42"/>
          <w:highlight w:val="white"/>
        </w:rPr>
      </w:pPr>
    </w:p>
    <w:p w14:paraId="6A9C6D7E" w14:textId="0E2173F0" w:rsidR="00D72186" w:rsidRDefault="00D72186" w:rsidP="007A3AF1">
      <w:pPr>
        <w:jc w:val="both"/>
        <w:rPr>
          <w:color w:val="3F3A42"/>
          <w:highlight w:val="white"/>
        </w:rPr>
      </w:pPr>
    </w:p>
    <w:p w14:paraId="346966A6" w14:textId="4A93CB71" w:rsidR="00D72186" w:rsidRDefault="00D72186" w:rsidP="007A3AF1">
      <w:pPr>
        <w:jc w:val="both"/>
        <w:rPr>
          <w:color w:val="3F3A42"/>
          <w:highlight w:val="white"/>
        </w:rPr>
      </w:pPr>
    </w:p>
    <w:p w14:paraId="22F07F6D" w14:textId="77777777" w:rsidR="00D72186" w:rsidRDefault="00D72186" w:rsidP="007A3AF1">
      <w:pPr>
        <w:jc w:val="both"/>
        <w:rPr>
          <w:color w:val="3F3A42"/>
          <w:highlight w:val="white"/>
        </w:rPr>
      </w:pPr>
    </w:p>
    <w:p w14:paraId="40105D5A" w14:textId="7DAFFF23" w:rsidR="00D65DAE" w:rsidRDefault="00D65DAE" w:rsidP="007A3AF1">
      <w:pPr>
        <w:jc w:val="both"/>
        <w:rPr>
          <w:b/>
          <w:bCs/>
          <w:color w:val="3F3A42"/>
          <w:highlight w:val="white"/>
        </w:rPr>
      </w:pPr>
      <w:r w:rsidRPr="00D65DAE">
        <w:rPr>
          <w:b/>
          <w:bCs/>
          <w:color w:val="3F3A42"/>
          <w:highlight w:val="white"/>
        </w:rPr>
        <w:lastRenderedPageBreak/>
        <w:t>Teorie lineárního uspořádání</w:t>
      </w:r>
    </w:p>
    <w:p w14:paraId="63DBD600" w14:textId="52F0B4A4" w:rsidR="00D65DAE" w:rsidRPr="00D65DAE" w:rsidRDefault="00D65DAE" w:rsidP="00D65DAE">
      <w:pPr>
        <w:pStyle w:val="Odstavecseseznamem"/>
        <w:numPr>
          <w:ilvl w:val="0"/>
          <w:numId w:val="3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Jedná se o uspořádání všech prvků dané množiny do jedné linie</w:t>
      </w:r>
    </w:p>
    <w:p w14:paraId="2AA653B2" w14:textId="50946044" w:rsidR="00D65DAE" w:rsidRDefault="00D65DAE" w:rsidP="007A3AF1">
      <w:pPr>
        <w:jc w:val="both"/>
        <w:rPr>
          <w:b/>
          <w:bCs/>
          <w:color w:val="3F3A42"/>
          <w:highlight w:val="white"/>
        </w:rPr>
      </w:pPr>
      <w:r w:rsidRPr="00D65DAE">
        <w:rPr>
          <w:b/>
          <w:bCs/>
          <w:noProof/>
          <w:color w:val="3F3A42"/>
        </w:rPr>
        <w:drawing>
          <wp:inline distT="0" distB="0" distL="0" distR="0" wp14:anchorId="39697C4B" wp14:editId="1ED21D05">
            <wp:extent cx="5601482" cy="3086531"/>
            <wp:effectExtent l="0" t="0" r="0" b="0"/>
            <wp:docPr id="59" name="Obrázek 5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text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A93" w14:textId="46120F95" w:rsidR="00CE714C" w:rsidRDefault="00CE714C" w:rsidP="007A3AF1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Teorie hustého lineárního uspořádání</w:t>
      </w:r>
    </w:p>
    <w:p w14:paraId="3DEC8E3C" w14:textId="238DA7BB" w:rsidR="00CE714C" w:rsidRDefault="00CE714C" w:rsidP="007A3AF1">
      <w:pPr>
        <w:jc w:val="both"/>
        <w:rPr>
          <w:b/>
          <w:bCs/>
          <w:color w:val="3F3A42"/>
          <w:highlight w:val="white"/>
        </w:rPr>
      </w:pPr>
      <w:r w:rsidRPr="00CE714C">
        <w:rPr>
          <w:b/>
          <w:bCs/>
          <w:noProof/>
          <w:color w:val="3F3A42"/>
        </w:rPr>
        <w:drawing>
          <wp:inline distT="0" distB="0" distL="0" distR="0" wp14:anchorId="48DF5649" wp14:editId="3AFE0FED">
            <wp:extent cx="4467849" cy="1952898"/>
            <wp:effectExtent l="0" t="0" r="0" b="9525"/>
            <wp:docPr id="60" name="Obrázek 6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ázek 60" descr="Obsah obrázku text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8E9" w14:textId="295E71A8" w:rsidR="009A760A" w:rsidRDefault="009A760A" w:rsidP="007A3AF1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Teorie neomezeného hustého lineárního uspořádání</w:t>
      </w:r>
    </w:p>
    <w:p w14:paraId="273AF274" w14:textId="71AE0D8F" w:rsidR="009A760A" w:rsidRDefault="009A760A" w:rsidP="007A3AF1">
      <w:pPr>
        <w:jc w:val="both"/>
        <w:rPr>
          <w:b/>
          <w:bCs/>
          <w:color w:val="3F3A42"/>
          <w:highlight w:val="white"/>
        </w:rPr>
      </w:pPr>
      <w:r w:rsidRPr="009A760A">
        <w:rPr>
          <w:b/>
          <w:bCs/>
          <w:noProof/>
          <w:color w:val="3F3A42"/>
        </w:rPr>
        <w:drawing>
          <wp:inline distT="0" distB="0" distL="0" distR="0" wp14:anchorId="6AA511D6" wp14:editId="59AA3487">
            <wp:extent cx="4439270" cy="1943371"/>
            <wp:effectExtent l="0" t="0" r="0" b="0"/>
            <wp:docPr id="61" name="Obrázek 6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7231" w14:textId="77777777" w:rsidR="002045BB" w:rsidRDefault="002045BB" w:rsidP="007A3AF1">
      <w:pPr>
        <w:jc w:val="both"/>
        <w:rPr>
          <w:b/>
          <w:bCs/>
          <w:color w:val="3F3A42"/>
          <w:highlight w:val="white"/>
        </w:rPr>
      </w:pPr>
    </w:p>
    <w:p w14:paraId="1A4A30D6" w14:textId="77777777" w:rsidR="002045BB" w:rsidRDefault="002045BB" w:rsidP="007A3AF1">
      <w:pPr>
        <w:jc w:val="both"/>
        <w:rPr>
          <w:b/>
          <w:bCs/>
          <w:color w:val="3F3A42"/>
          <w:highlight w:val="white"/>
        </w:rPr>
      </w:pPr>
    </w:p>
    <w:p w14:paraId="5DEF7859" w14:textId="77777777" w:rsidR="002045BB" w:rsidRDefault="002045BB" w:rsidP="007A3AF1">
      <w:pPr>
        <w:jc w:val="both"/>
        <w:rPr>
          <w:b/>
          <w:bCs/>
          <w:color w:val="3F3A42"/>
          <w:highlight w:val="white"/>
        </w:rPr>
      </w:pPr>
    </w:p>
    <w:p w14:paraId="6C510646" w14:textId="77777777" w:rsidR="002045BB" w:rsidRDefault="002045BB" w:rsidP="007A3AF1">
      <w:pPr>
        <w:jc w:val="both"/>
        <w:rPr>
          <w:b/>
          <w:bCs/>
          <w:color w:val="3F3A42"/>
          <w:highlight w:val="white"/>
        </w:rPr>
      </w:pPr>
    </w:p>
    <w:p w14:paraId="439B1661" w14:textId="77777777" w:rsidR="002045BB" w:rsidRDefault="002045BB" w:rsidP="007A3AF1">
      <w:pPr>
        <w:jc w:val="both"/>
        <w:rPr>
          <w:b/>
          <w:bCs/>
          <w:color w:val="3F3A42"/>
          <w:highlight w:val="white"/>
        </w:rPr>
      </w:pPr>
    </w:p>
    <w:p w14:paraId="3D4B2414" w14:textId="7B6A99CC" w:rsidR="009A760A" w:rsidRDefault="009A760A" w:rsidP="007A3AF1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lastRenderedPageBreak/>
        <w:t>Teorie grup</w:t>
      </w:r>
    </w:p>
    <w:p w14:paraId="1288682A" w14:textId="0997EC16" w:rsidR="009A760A" w:rsidRDefault="002045BB" w:rsidP="007A3AF1">
      <w:pPr>
        <w:jc w:val="both"/>
        <w:rPr>
          <w:b/>
          <w:bCs/>
          <w:color w:val="3F3A42"/>
          <w:highlight w:val="white"/>
        </w:rPr>
      </w:pPr>
      <w:r w:rsidRPr="002045BB">
        <w:rPr>
          <w:b/>
          <w:bCs/>
          <w:noProof/>
          <w:color w:val="3F3A42"/>
        </w:rPr>
        <w:drawing>
          <wp:inline distT="0" distB="0" distL="0" distR="0" wp14:anchorId="29F6B176" wp14:editId="48A6883E">
            <wp:extent cx="5042424" cy="1295400"/>
            <wp:effectExtent l="0" t="0" r="6350" b="0"/>
            <wp:docPr id="62" name="Obrázek 6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ázek 62" descr="Obsah obrázku text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7777" cy="12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B52" w14:textId="0AD3A80A" w:rsidR="00C37A1D" w:rsidRPr="00C37A1D" w:rsidRDefault="00C37A1D" w:rsidP="00C37A1D">
      <w:pPr>
        <w:pStyle w:val="Odstavecseseznamem"/>
        <w:numPr>
          <w:ilvl w:val="0"/>
          <w:numId w:val="3"/>
        </w:numPr>
        <w:jc w:val="both"/>
        <w:rPr>
          <w:b/>
          <w:bCs/>
          <w:color w:val="3F3A42"/>
          <w:highlight w:val="white"/>
        </w:rPr>
      </w:pPr>
      <w:r>
        <w:rPr>
          <w:color w:val="3F3A42"/>
          <w:highlight w:val="white"/>
        </w:rPr>
        <w:t>Aditivní modely teorie grup</w:t>
      </w:r>
    </w:p>
    <w:p w14:paraId="74E24B4A" w14:textId="7FF54D28" w:rsidR="00C37A1D" w:rsidRDefault="00C37A1D" w:rsidP="00C37A1D">
      <w:pPr>
        <w:jc w:val="both"/>
        <w:rPr>
          <w:b/>
          <w:bCs/>
          <w:color w:val="3F3A42"/>
          <w:highlight w:val="white"/>
        </w:rPr>
      </w:pPr>
      <w:r w:rsidRPr="00C37A1D">
        <w:rPr>
          <w:b/>
          <w:bCs/>
          <w:noProof/>
          <w:color w:val="3F3A42"/>
        </w:rPr>
        <w:drawing>
          <wp:inline distT="0" distB="0" distL="0" distR="0" wp14:anchorId="50FCB8D2" wp14:editId="33749C1A">
            <wp:extent cx="4862890" cy="2590800"/>
            <wp:effectExtent l="0" t="0" r="0" b="0"/>
            <wp:docPr id="63" name="Obrázek 6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ázek 63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6165" cy="25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0021" w14:textId="10DA88EE" w:rsidR="00C37A1D" w:rsidRDefault="00C37A1D" w:rsidP="00C37A1D">
      <w:pPr>
        <w:jc w:val="both"/>
        <w:rPr>
          <w:b/>
          <w:bCs/>
          <w:color w:val="3F3A42"/>
          <w:highlight w:val="white"/>
        </w:rPr>
      </w:pPr>
    </w:p>
    <w:p w14:paraId="2AC3C437" w14:textId="2090AF24" w:rsidR="00C37A1D" w:rsidRPr="00C37A1D" w:rsidRDefault="00C37A1D" w:rsidP="00C37A1D">
      <w:pPr>
        <w:pStyle w:val="Odstavecseseznamem"/>
        <w:numPr>
          <w:ilvl w:val="0"/>
          <w:numId w:val="3"/>
        </w:numPr>
        <w:jc w:val="both"/>
        <w:rPr>
          <w:b/>
          <w:bCs/>
          <w:color w:val="3F3A42"/>
          <w:highlight w:val="white"/>
        </w:rPr>
      </w:pPr>
      <w:r>
        <w:rPr>
          <w:color w:val="3F3A42"/>
          <w:highlight w:val="white"/>
        </w:rPr>
        <w:t>Multiplikativní modely teorie grup</w:t>
      </w:r>
    </w:p>
    <w:p w14:paraId="699BB657" w14:textId="063E37E3" w:rsidR="00C37A1D" w:rsidRPr="00C37A1D" w:rsidRDefault="001173C8" w:rsidP="00C37A1D">
      <w:pPr>
        <w:jc w:val="both"/>
        <w:rPr>
          <w:b/>
          <w:bCs/>
          <w:color w:val="3F3A42"/>
          <w:highlight w:val="white"/>
        </w:rPr>
      </w:pPr>
      <w:r w:rsidRPr="001173C8">
        <w:rPr>
          <w:b/>
          <w:bCs/>
          <w:noProof/>
          <w:color w:val="3F3A42"/>
        </w:rPr>
        <w:drawing>
          <wp:inline distT="0" distB="0" distL="0" distR="0" wp14:anchorId="1BF2C4C7" wp14:editId="4EF83AC7">
            <wp:extent cx="4789146" cy="2409825"/>
            <wp:effectExtent l="0" t="0" r="0" b="0"/>
            <wp:docPr id="64" name="Obrázek 6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Obsah obrázku text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5406" cy="24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D540" w14:textId="77777777" w:rsidR="00D72186" w:rsidRDefault="00D72186" w:rsidP="00C97A8F">
      <w:pPr>
        <w:pStyle w:val="Nadpis3"/>
        <w:rPr>
          <w:highlight w:val="white"/>
        </w:rPr>
      </w:pPr>
    </w:p>
    <w:p w14:paraId="7C77345A" w14:textId="0420573C" w:rsidR="00D72186" w:rsidRDefault="00D72186" w:rsidP="00C97A8F">
      <w:pPr>
        <w:pStyle w:val="Nadpis3"/>
        <w:rPr>
          <w:highlight w:val="white"/>
        </w:rPr>
      </w:pPr>
    </w:p>
    <w:p w14:paraId="67BF5A0F" w14:textId="77777777" w:rsidR="00D72186" w:rsidRPr="00D72186" w:rsidRDefault="00D72186" w:rsidP="00D72186">
      <w:pPr>
        <w:rPr>
          <w:highlight w:val="white"/>
        </w:rPr>
      </w:pPr>
    </w:p>
    <w:p w14:paraId="2DF1178E" w14:textId="25A9C1A9" w:rsidR="00C97A8F" w:rsidRDefault="00C97A8F" w:rsidP="00C97A8F">
      <w:pPr>
        <w:pStyle w:val="Nadpis3"/>
        <w:rPr>
          <w:highlight w:val="white"/>
        </w:rPr>
      </w:pPr>
      <w:r>
        <w:rPr>
          <w:highlight w:val="white"/>
        </w:rPr>
        <w:lastRenderedPageBreak/>
        <w:t>Otázky a odpovědi</w:t>
      </w:r>
    </w:p>
    <w:p w14:paraId="2FF5AC4F" w14:textId="57D9E299" w:rsidR="001B7CE8" w:rsidRDefault="001B7CE8" w:rsidP="001B7CE8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Jak určit, které formule jsou splnitelné, a které jsou v důsledku toho logicky pravdivé a kdy se jedná o logický důsledek?</w:t>
      </w:r>
    </w:p>
    <w:p w14:paraId="6F2ACBD0" w14:textId="19FE2FF8" w:rsidR="001B7CE8" w:rsidRDefault="001B7CE8" w:rsidP="001B7CE8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>Pomocí logicky ekvivalentních úprav – ne vždy umíme provést</w:t>
      </w:r>
    </w:p>
    <w:p w14:paraId="4782ED0C" w14:textId="25811D7A" w:rsidR="001B7CE8" w:rsidRDefault="001B7CE8" w:rsidP="001B7CE8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>Pomocí sémantických stromů</w:t>
      </w:r>
    </w:p>
    <w:p w14:paraId="655493EE" w14:textId="76D0FB30" w:rsidR="001B7CE8" w:rsidRPr="001B7CE8" w:rsidRDefault="001B7CE8" w:rsidP="001B7CE8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>Pomocí rezoluční metody</w:t>
      </w:r>
      <w:r w:rsidR="00BB2060">
        <w:rPr>
          <w:highlight w:val="white"/>
        </w:rPr>
        <w:t xml:space="preserve"> </w:t>
      </w:r>
      <w:r w:rsidR="00E97E66">
        <w:rPr>
          <w:highlight w:val="white"/>
        </w:rPr>
        <w:t>–</w:t>
      </w:r>
      <w:r w:rsidR="00BB2060">
        <w:rPr>
          <w:highlight w:val="white"/>
        </w:rPr>
        <w:t xml:space="preserve"> neumím</w:t>
      </w:r>
    </w:p>
    <w:p w14:paraId="42562354" w14:textId="6B8BAC5C" w:rsidR="004B34BA" w:rsidRDefault="004B34BA" w:rsidP="004B34BA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Jak zjistit, že jedna formule je logickým důsledkem té druhé, jak k tomu lze využít důkaz sporem a předvést na netriviálním příkladu</w:t>
      </w:r>
      <w:r w:rsidR="002B3D16">
        <w:rPr>
          <w:highlight w:val="white"/>
        </w:rPr>
        <w:t>.</w:t>
      </w:r>
      <w:r w:rsidR="000254D5">
        <w:rPr>
          <w:highlight w:val="white"/>
        </w:rPr>
        <w:br/>
        <w:t xml:space="preserve">Pro ověření logického důsledku můžeme použít sémantický strom. U toho použijeme důkaz sporem a ptáme se, </w:t>
      </w:r>
      <w:proofErr w:type="gramStart"/>
      <w:r w:rsidR="000254D5">
        <w:rPr>
          <w:highlight w:val="white"/>
        </w:rPr>
        <w:t>zda-</w:t>
      </w:r>
      <w:proofErr w:type="spellStart"/>
      <w:r w:rsidR="000254D5">
        <w:rPr>
          <w:highlight w:val="white"/>
        </w:rPr>
        <w:t>li</w:t>
      </w:r>
      <w:proofErr w:type="spellEnd"/>
      <w:proofErr w:type="gramEnd"/>
      <w:r w:rsidR="000254D5">
        <w:rPr>
          <w:highlight w:val="white"/>
        </w:rPr>
        <w:t xml:space="preserve"> je negace pravdivá. Když jsou všechny větve kontradikce, tak toto neplatí a formule je logickým důsledkem.</w:t>
      </w:r>
      <w:r w:rsidR="0098420E">
        <w:rPr>
          <w:highlight w:val="white"/>
        </w:rPr>
        <w:t>!</w:t>
      </w:r>
      <w:r w:rsidR="0098420E">
        <w:rPr>
          <w:highlight w:val="white"/>
        </w:rPr>
        <w:br/>
        <w:t>př. viz. v textu</w:t>
      </w:r>
    </w:p>
    <w:p w14:paraId="1CA1889E" w14:textId="3DE12B9A" w:rsidR="008D6941" w:rsidRDefault="008D6941" w:rsidP="004B34BA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Uvést příklady formulí, které jsou pravdivé v a) interpretaci a ohodnocení, b) interpretaci, c) logicky pravdivé jen za použití predikátů (např. p(x) |</w:t>
      </w:r>
      <w:proofErr w:type="gramStart"/>
      <w:r>
        <w:rPr>
          <w:highlight w:val="white"/>
        </w:rPr>
        <w:t>| !p</w:t>
      </w:r>
      <w:proofErr w:type="gramEnd"/>
      <w:r>
        <w:rPr>
          <w:highlight w:val="white"/>
        </w:rPr>
        <w:t>(x)</w:t>
      </w:r>
      <w:r w:rsidR="00DA34FE">
        <w:rPr>
          <w:highlight w:val="white"/>
        </w:rPr>
        <w:t>)</w:t>
      </w:r>
    </w:p>
    <w:p w14:paraId="02528658" w14:textId="643D5CC1" w:rsidR="00035DEE" w:rsidRDefault="00035DEE" w:rsidP="00035DEE">
      <w:pPr>
        <w:pStyle w:val="Odstavecseseznamem"/>
        <w:numPr>
          <w:ilvl w:val="1"/>
          <w:numId w:val="2"/>
        </w:numPr>
        <w:rPr>
          <w:highlight w:val="white"/>
        </w:rPr>
      </w:pPr>
      <w:r w:rsidRPr="00035DEE">
        <w:rPr>
          <w:noProof/>
        </w:rPr>
        <w:drawing>
          <wp:inline distT="0" distB="0" distL="0" distR="0" wp14:anchorId="4B064D38" wp14:editId="7A70E787">
            <wp:extent cx="5133975" cy="1367506"/>
            <wp:effectExtent l="0" t="0" r="0" b="4445"/>
            <wp:docPr id="66" name="Obrázek 6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ázek 66" descr="Obsah obrázku text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7209" cy="13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4D14" w14:textId="60E32BAB" w:rsidR="00035DEE" w:rsidRDefault="00035DEE" w:rsidP="00035DEE">
      <w:pPr>
        <w:pStyle w:val="Odstavecseseznamem"/>
        <w:numPr>
          <w:ilvl w:val="1"/>
          <w:numId w:val="2"/>
        </w:numPr>
        <w:rPr>
          <w:highlight w:val="white"/>
        </w:rPr>
      </w:pPr>
      <w:r w:rsidRPr="00035DEE">
        <w:rPr>
          <w:noProof/>
        </w:rPr>
        <w:drawing>
          <wp:inline distT="0" distB="0" distL="0" distR="0" wp14:anchorId="1753DD1F" wp14:editId="629DF594">
            <wp:extent cx="5733415" cy="2147570"/>
            <wp:effectExtent l="0" t="0" r="635" b="5080"/>
            <wp:docPr id="67" name="Obrázek 6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ek 67" descr="Obsah obrázku text&#10;&#10;Popis byl vytvořen automaticky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3776" w14:textId="74BE3E6A" w:rsidR="00035DEE" w:rsidRDefault="00035DEE" w:rsidP="00035DEE">
      <w:pPr>
        <w:pStyle w:val="Odstavecseseznamem"/>
        <w:numPr>
          <w:ilvl w:val="1"/>
          <w:numId w:val="2"/>
        </w:numPr>
        <w:rPr>
          <w:highlight w:val="white"/>
        </w:rPr>
      </w:pPr>
      <w:r w:rsidRPr="00035DEE">
        <w:rPr>
          <w:noProof/>
        </w:rPr>
        <w:drawing>
          <wp:inline distT="0" distB="0" distL="0" distR="0" wp14:anchorId="416D5CB9" wp14:editId="704DBA72">
            <wp:extent cx="5733415" cy="888365"/>
            <wp:effectExtent l="0" t="0" r="635" b="6985"/>
            <wp:docPr id="68" name="Obrázek 6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ázek 68" descr="Obsah obrázku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57A5" w14:textId="5A99B923" w:rsidR="00D75556" w:rsidRDefault="00D75556" w:rsidP="004B34BA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V interpretaci jazyka známé jako přirozená čísla definujte predikáty p(x) a s(x) s významem x je prvočíslo a x je sudé</w:t>
      </w:r>
    </w:p>
    <w:p w14:paraId="56604802" w14:textId="651566B5" w:rsidR="00E97FF3" w:rsidRDefault="00E97FF3" w:rsidP="004B34BA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Jak rozhodovat o logické ekvivalenci a logickém důsledku?</w:t>
      </w:r>
      <w:r w:rsidR="0022140B">
        <w:rPr>
          <w:highlight w:val="white"/>
        </w:rPr>
        <w:t xml:space="preserve"> + příklad</w:t>
      </w:r>
      <w:r w:rsidR="00026E35">
        <w:rPr>
          <w:highlight w:val="white"/>
        </w:rPr>
        <w:br/>
        <w:t xml:space="preserve">sémantický strom – A |= B … A </w:t>
      </w:r>
      <w:r w:rsidR="00026E35">
        <w:rPr>
          <w:rFonts w:ascii="Cambria Math" w:hAnsi="Cambria Math" w:cs="Cambria Math"/>
        </w:rPr>
        <w:t>∧</w:t>
      </w:r>
      <w:r w:rsidR="00026E35">
        <w:t xml:space="preserve"> ¬B</w:t>
      </w:r>
      <w:r w:rsidR="00026E35">
        <w:br/>
        <w:t>ekvivalence je důsledek na obě strany</w:t>
      </w:r>
    </w:p>
    <w:p w14:paraId="2A54916A" w14:textId="71076200" w:rsidR="003F4135" w:rsidRDefault="003F4135" w:rsidP="004B34BA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Jak rozhodovat o splnitelnosti formule?</w:t>
      </w:r>
      <w:r w:rsidR="0022140B">
        <w:rPr>
          <w:highlight w:val="white"/>
        </w:rPr>
        <w:t xml:space="preserve"> + příklad</w:t>
      </w:r>
      <w:r w:rsidR="005978BF">
        <w:rPr>
          <w:highlight w:val="white"/>
        </w:rPr>
        <w:br/>
      </w:r>
      <w:r w:rsidR="00F1610D">
        <w:rPr>
          <w:highlight w:val="white"/>
        </w:rPr>
        <w:t>splnitelnost – pro alespoň jedno ohodnocení platí</w:t>
      </w:r>
    </w:p>
    <w:p w14:paraId="428FA2E6" w14:textId="434D1A55" w:rsidR="00F514B9" w:rsidRDefault="00F514B9" w:rsidP="004B34BA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lastRenderedPageBreak/>
        <w:t xml:space="preserve">Jak rozhodovat o </w:t>
      </w:r>
      <w:r w:rsidR="000B4A8B">
        <w:rPr>
          <w:highlight w:val="white"/>
        </w:rPr>
        <w:t xml:space="preserve">log. </w:t>
      </w:r>
      <w:r>
        <w:rPr>
          <w:highlight w:val="white"/>
        </w:rPr>
        <w:t>pravdivosti? + příklad</w:t>
      </w:r>
      <w:r w:rsidR="005E0F1D">
        <w:rPr>
          <w:highlight w:val="white"/>
        </w:rPr>
        <w:br/>
        <w:t>pomocí sémantického stromu – znegujeme formuli – pokud je na všech větvích kontradikce, tak je to pravdivé</w:t>
      </w:r>
    </w:p>
    <w:p w14:paraId="48BD3509" w14:textId="4300313B" w:rsidR="00950143" w:rsidRPr="00B709CB" w:rsidRDefault="00950143" w:rsidP="00BB207E">
      <w:pPr>
        <w:pStyle w:val="Odstavecseseznamem"/>
        <w:numPr>
          <w:ilvl w:val="0"/>
          <w:numId w:val="2"/>
        </w:numPr>
        <w:rPr>
          <w:rStyle w:val="Siln"/>
        </w:rPr>
      </w:pPr>
      <w:r>
        <w:rPr>
          <w:rStyle w:val="Siln"/>
          <w:b w:val="0"/>
          <w:bCs w:val="0"/>
          <w:color w:val="000000"/>
        </w:rPr>
        <w:t>Co je otevřená a uzavřená formule?</w:t>
      </w:r>
      <w:r w:rsidR="00B709CB">
        <w:rPr>
          <w:rStyle w:val="Siln"/>
          <w:b w:val="0"/>
          <w:bCs w:val="0"/>
          <w:color w:val="000000"/>
        </w:rPr>
        <w:br/>
      </w:r>
      <w:r w:rsidR="00B709CB" w:rsidRPr="00B709CB">
        <w:rPr>
          <w:rStyle w:val="Siln"/>
          <w:noProof/>
        </w:rPr>
        <w:drawing>
          <wp:inline distT="0" distB="0" distL="0" distR="0" wp14:anchorId="3205FD92" wp14:editId="31FC9C2D">
            <wp:extent cx="5733415" cy="1223010"/>
            <wp:effectExtent l="0" t="0" r="635" b="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77D3" w14:textId="56EC0DAF" w:rsidR="00B709CB" w:rsidRDefault="00B709CB" w:rsidP="00B709CB">
      <w:pPr>
        <w:pStyle w:val="Odstavecseseznamem"/>
        <w:rPr>
          <w:rStyle w:val="Siln"/>
        </w:rPr>
      </w:pPr>
      <w:r w:rsidRPr="00B709CB">
        <w:rPr>
          <w:rStyle w:val="Siln"/>
          <w:noProof/>
        </w:rPr>
        <w:drawing>
          <wp:inline distT="0" distB="0" distL="0" distR="0" wp14:anchorId="13F68CE5" wp14:editId="5C292522">
            <wp:extent cx="5733415" cy="746125"/>
            <wp:effectExtent l="0" t="0" r="635" b="0"/>
            <wp:docPr id="45" name="Obrázek 4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text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E358" w14:textId="572E26DC" w:rsidR="00261633" w:rsidRDefault="00261633" w:rsidP="00B709CB">
      <w:pPr>
        <w:pStyle w:val="Odstavecseseznamem"/>
        <w:rPr>
          <w:rStyle w:val="Siln"/>
          <w:b w:val="0"/>
          <w:bCs w:val="0"/>
        </w:rPr>
      </w:pPr>
      <w:r>
        <w:rPr>
          <w:rStyle w:val="Siln"/>
          <w:b w:val="0"/>
          <w:bCs w:val="0"/>
        </w:rPr>
        <w:t xml:space="preserve">Proměnná je </w:t>
      </w:r>
      <w:r w:rsidRPr="00B46AF5">
        <w:rPr>
          <w:rStyle w:val="Siln"/>
        </w:rPr>
        <w:t>volná</w:t>
      </w:r>
      <w:r>
        <w:rPr>
          <w:rStyle w:val="Siln"/>
          <w:b w:val="0"/>
          <w:bCs w:val="0"/>
        </w:rPr>
        <w:t xml:space="preserve"> ve formuli A, právě když zde má pouze volný výskyt</w:t>
      </w:r>
    </w:p>
    <w:p w14:paraId="2974B29D" w14:textId="40AEC0B6" w:rsidR="00D941F7" w:rsidRPr="00261633" w:rsidRDefault="00D941F7" w:rsidP="00D941F7">
      <w:pPr>
        <w:pStyle w:val="Odstavecseseznamem"/>
        <w:rPr>
          <w:rStyle w:val="Siln"/>
          <w:b w:val="0"/>
          <w:bCs w:val="0"/>
        </w:rPr>
      </w:pPr>
      <w:r>
        <w:rPr>
          <w:rStyle w:val="Siln"/>
          <w:b w:val="0"/>
          <w:bCs w:val="0"/>
        </w:rPr>
        <w:t xml:space="preserve">Proměnná je </w:t>
      </w:r>
      <w:r>
        <w:rPr>
          <w:rStyle w:val="Siln"/>
        </w:rPr>
        <w:t>vázaná</w:t>
      </w:r>
      <w:r>
        <w:rPr>
          <w:rStyle w:val="Siln"/>
          <w:b w:val="0"/>
          <w:bCs w:val="0"/>
        </w:rPr>
        <w:t xml:space="preserve"> ve formuli A, právě když zde má pouze vázaný výskyt</w:t>
      </w:r>
    </w:p>
    <w:p w14:paraId="2095AF59" w14:textId="77777777" w:rsidR="00D941F7" w:rsidRPr="00261633" w:rsidRDefault="00D941F7" w:rsidP="00B709CB">
      <w:pPr>
        <w:pStyle w:val="Odstavecseseznamem"/>
        <w:rPr>
          <w:rStyle w:val="Siln"/>
          <w:b w:val="0"/>
          <w:bCs w:val="0"/>
        </w:rPr>
      </w:pPr>
    </w:p>
    <w:p w14:paraId="34BDEC9B" w14:textId="31CB99B8" w:rsidR="00593628" w:rsidRPr="00E03BD6" w:rsidRDefault="00593628" w:rsidP="00BB207E">
      <w:pPr>
        <w:pStyle w:val="Odstavecseseznamem"/>
        <w:numPr>
          <w:ilvl w:val="0"/>
          <w:numId w:val="2"/>
        </w:numPr>
        <w:rPr>
          <w:rStyle w:val="Siln"/>
        </w:rPr>
      </w:pPr>
      <w:r>
        <w:rPr>
          <w:rStyle w:val="Siln"/>
          <w:b w:val="0"/>
          <w:bCs w:val="0"/>
          <w:color w:val="000000"/>
        </w:rPr>
        <w:t>Co všechno znamená symbol |</w:t>
      </w:r>
      <w:proofErr w:type="gramStart"/>
      <w:r>
        <w:rPr>
          <w:rStyle w:val="Siln"/>
          <w:b w:val="0"/>
          <w:bCs w:val="0"/>
          <w:color w:val="000000"/>
        </w:rPr>
        <w:t>= ?</w:t>
      </w:r>
      <w:proofErr w:type="gramEnd"/>
    </w:p>
    <w:p w14:paraId="6AD5055A" w14:textId="0F4BDE6B" w:rsidR="00E03BD6" w:rsidRPr="00590584" w:rsidRDefault="00590584" w:rsidP="00E03BD6">
      <w:pPr>
        <w:pStyle w:val="Odstavecseseznamem"/>
        <w:numPr>
          <w:ilvl w:val="1"/>
          <w:numId w:val="2"/>
        </w:numPr>
        <w:rPr>
          <w:b/>
          <w:bCs/>
        </w:rPr>
      </w:pPr>
      <w:r>
        <w:t xml:space="preserve">M |= </w:t>
      </w:r>
      <w:proofErr w:type="gramStart"/>
      <w:r>
        <w:t>A – A</w:t>
      </w:r>
      <w:proofErr w:type="gramEnd"/>
      <w:r>
        <w:t xml:space="preserve"> je pravdivá v interpretaci M</w:t>
      </w:r>
    </w:p>
    <w:p w14:paraId="6CA061AC" w14:textId="6724FDF0" w:rsidR="00590584" w:rsidRPr="00590584" w:rsidRDefault="00590584" w:rsidP="00E03BD6">
      <w:pPr>
        <w:pStyle w:val="Odstavecseseznamem"/>
        <w:numPr>
          <w:ilvl w:val="1"/>
          <w:numId w:val="2"/>
        </w:numPr>
        <w:rPr>
          <w:b/>
          <w:bCs/>
        </w:rPr>
      </w:pPr>
      <w:r>
        <w:t xml:space="preserve">B |= </w:t>
      </w:r>
      <w:proofErr w:type="gramStart"/>
      <w:r>
        <w:t>A – A</w:t>
      </w:r>
      <w:proofErr w:type="gramEnd"/>
      <w:r>
        <w:t xml:space="preserve"> je logickým důsledkem B</w:t>
      </w:r>
    </w:p>
    <w:p w14:paraId="112ECF4F" w14:textId="457B8C72" w:rsidR="00590584" w:rsidRPr="00590584" w:rsidRDefault="00590584" w:rsidP="00E03BD6">
      <w:pPr>
        <w:pStyle w:val="Odstavecseseznamem"/>
        <w:numPr>
          <w:ilvl w:val="1"/>
          <w:numId w:val="2"/>
        </w:numPr>
        <w:rPr>
          <w:b/>
          <w:bCs/>
        </w:rPr>
      </w:pPr>
      <w:r>
        <w:t xml:space="preserve">M |= </w:t>
      </w:r>
      <w:proofErr w:type="gramStart"/>
      <w:r>
        <w:t>T – M</w:t>
      </w:r>
      <w:proofErr w:type="gramEnd"/>
      <w:r>
        <w:t xml:space="preserve"> je modelem T</w:t>
      </w:r>
    </w:p>
    <w:p w14:paraId="2FC7D359" w14:textId="6446A91C" w:rsidR="00590584" w:rsidRPr="00E14CAE" w:rsidRDefault="00590584" w:rsidP="00E03BD6">
      <w:pPr>
        <w:pStyle w:val="Odstavecseseznamem"/>
        <w:numPr>
          <w:ilvl w:val="1"/>
          <w:numId w:val="2"/>
        </w:numPr>
        <w:rPr>
          <w:b/>
          <w:bCs/>
        </w:rPr>
      </w:pPr>
      <w:r>
        <w:t xml:space="preserve">T |= </w:t>
      </w:r>
      <w:proofErr w:type="gramStart"/>
      <w:r>
        <w:t>A – A</w:t>
      </w:r>
      <w:proofErr w:type="gramEnd"/>
      <w:r>
        <w:t xml:space="preserve"> je logickým důsledkem T</w:t>
      </w:r>
    </w:p>
    <w:p w14:paraId="05D291E9" w14:textId="17F7D2A3" w:rsidR="00E14CAE" w:rsidRPr="00BB207E" w:rsidRDefault="00E14CAE" w:rsidP="00E14CAE">
      <w:pPr>
        <w:pStyle w:val="Odstavecseseznamem"/>
        <w:numPr>
          <w:ilvl w:val="0"/>
          <w:numId w:val="2"/>
        </w:numPr>
        <w:rPr>
          <w:b/>
          <w:bCs/>
        </w:rPr>
      </w:pPr>
      <w:r>
        <w:t xml:space="preserve">Jak si mám představit ohodnocení </w:t>
      </w:r>
      <w:proofErr w:type="gramStart"/>
      <w:r>
        <w:t>e</w:t>
      </w:r>
      <w:r w:rsidR="006548CA">
        <w:t xml:space="preserve"> - příklad</w:t>
      </w:r>
      <w:proofErr w:type="gramEnd"/>
      <w:r>
        <w:t>?</w:t>
      </w:r>
    </w:p>
    <w:p w14:paraId="72FF5CDC" w14:textId="3673BB11" w:rsidR="00A27AD5" w:rsidRDefault="008554C1" w:rsidP="00D20F44">
      <w:pPr>
        <w:pStyle w:val="Odstavecseseznamem"/>
        <w:rPr>
          <w:highlight w:val="white"/>
        </w:rPr>
      </w:pPr>
      <w:r w:rsidRPr="008554C1">
        <w:rPr>
          <w:noProof/>
        </w:rPr>
        <w:drawing>
          <wp:inline distT="0" distB="0" distL="0" distR="0" wp14:anchorId="10DC588A" wp14:editId="4471DD62">
            <wp:extent cx="5733415" cy="1572895"/>
            <wp:effectExtent l="0" t="0" r="635" b="8255"/>
            <wp:docPr id="69" name="Obrázek 6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ázek 69" descr="Obsah obrázku text&#10;&#10;Popis byl vytvořen automaticky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A4B7" w14:textId="27D072F0" w:rsidR="00A27AD5" w:rsidRDefault="00A27AD5" w:rsidP="00A27AD5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Je formule logicky pravdivá? Dokažte nebo uveďte protipříklad</w:t>
      </w:r>
      <w:r w:rsidR="006C7A69">
        <w:rPr>
          <w:highlight w:val="white"/>
        </w:rPr>
        <w:br/>
      </w:r>
      <w:r w:rsidR="006C7A69" w:rsidRPr="006C7A69">
        <w:rPr>
          <w:noProof/>
        </w:rPr>
        <w:drawing>
          <wp:inline distT="0" distB="0" distL="0" distR="0" wp14:anchorId="59549B70" wp14:editId="63ADB69C">
            <wp:extent cx="5733415" cy="863600"/>
            <wp:effectExtent l="0" t="0" r="635" b="0"/>
            <wp:docPr id="71" name="Obrázek 7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ázek 71" descr="Obsah obrázku text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69">
        <w:rPr>
          <w:highlight w:val="white"/>
        </w:rPr>
        <w:br/>
        <w:t xml:space="preserve">- nebo můžeme použít sémantický strom – negace formule – pokud </w:t>
      </w:r>
      <w:r w:rsidR="005E0F1D">
        <w:rPr>
          <w:highlight w:val="white"/>
        </w:rPr>
        <w:t xml:space="preserve">je na všech větvích </w:t>
      </w:r>
      <w:r w:rsidR="006C7A69">
        <w:rPr>
          <w:highlight w:val="white"/>
        </w:rPr>
        <w:t>kontradikce tak je log. pravdivá, protože neexistuje ohodnocení a interpretace, kde by neplatila</w:t>
      </w:r>
    </w:p>
    <w:p w14:paraId="3A7E5FD3" w14:textId="63BF0189" w:rsidR="006C44CD" w:rsidRPr="004B34BA" w:rsidRDefault="006C44CD" w:rsidP="00A27AD5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K čemu se používají teorie a modely?</w:t>
      </w:r>
    </w:p>
    <w:p w14:paraId="628F3B79" w14:textId="77777777" w:rsidR="00C97A8F" w:rsidRDefault="00C97A8F">
      <w:pPr>
        <w:jc w:val="both"/>
        <w:rPr>
          <w:color w:val="3F3A42"/>
          <w:highlight w:val="white"/>
        </w:rPr>
      </w:pPr>
    </w:p>
    <w:p w14:paraId="296F4F74" w14:textId="77777777" w:rsidR="00C97A8F" w:rsidRDefault="00C97A8F">
      <w:pPr>
        <w:jc w:val="both"/>
        <w:rPr>
          <w:color w:val="3F3A42"/>
          <w:highlight w:val="white"/>
        </w:rPr>
      </w:pPr>
    </w:p>
    <w:sectPr w:rsidR="00C97A8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E6E56"/>
    <w:multiLevelType w:val="hybridMultilevel"/>
    <w:tmpl w:val="4734F6F4"/>
    <w:lvl w:ilvl="0" w:tplc="9A80A1F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875B86"/>
    <w:multiLevelType w:val="multilevel"/>
    <w:tmpl w:val="F1584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76F40F1"/>
    <w:multiLevelType w:val="hybridMultilevel"/>
    <w:tmpl w:val="593CBE24"/>
    <w:lvl w:ilvl="0" w:tplc="C4FCAB4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950420"/>
    <w:multiLevelType w:val="hybridMultilevel"/>
    <w:tmpl w:val="81C4B7D6"/>
    <w:lvl w:ilvl="0" w:tplc="D02261A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C0C216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8F1791"/>
    <w:multiLevelType w:val="hybridMultilevel"/>
    <w:tmpl w:val="8E4A4F84"/>
    <w:lvl w:ilvl="0" w:tplc="C4FCAB4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556"/>
    <w:rsid w:val="00012D8A"/>
    <w:rsid w:val="000254D5"/>
    <w:rsid w:val="00026E35"/>
    <w:rsid w:val="00035DEE"/>
    <w:rsid w:val="000437D9"/>
    <w:rsid w:val="00095DFE"/>
    <w:rsid w:val="000A3C13"/>
    <w:rsid w:val="000B4A8B"/>
    <w:rsid w:val="00101339"/>
    <w:rsid w:val="001146FF"/>
    <w:rsid w:val="001173C8"/>
    <w:rsid w:val="00127EF1"/>
    <w:rsid w:val="00145C18"/>
    <w:rsid w:val="00150378"/>
    <w:rsid w:val="001703D4"/>
    <w:rsid w:val="001819ED"/>
    <w:rsid w:val="00181E85"/>
    <w:rsid w:val="001848A0"/>
    <w:rsid w:val="001872A1"/>
    <w:rsid w:val="001B7CE8"/>
    <w:rsid w:val="001C5325"/>
    <w:rsid w:val="001E4644"/>
    <w:rsid w:val="002045BB"/>
    <w:rsid w:val="00211E16"/>
    <w:rsid w:val="0021608E"/>
    <w:rsid w:val="0022140B"/>
    <w:rsid w:val="00221D9D"/>
    <w:rsid w:val="002277A0"/>
    <w:rsid w:val="00261633"/>
    <w:rsid w:val="00271E26"/>
    <w:rsid w:val="002844E5"/>
    <w:rsid w:val="00287C06"/>
    <w:rsid w:val="002B3D16"/>
    <w:rsid w:val="00335519"/>
    <w:rsid w:val="0036796C"/>
    <w:rsid w:val="003A4258"/>
    <w:rsid w:val="003B5BEE"/>
    <w:rsid w:val="003F4135"/>
    <w:rsid w:val="00423D2A"/>
    <w:rsid w:val="004531D6"/>
    <w:rsid w:val="00462897"/>
    <w:rsid w:val="00490221"/>
    <w:rsid w:val="004B34BA"/>
    <w:rsid w:val="004D27E3"/>
    <w:rsid w:val="004F08B2"/>
    <w:rsid w:val="00500084"/>
    <w:rsid w:val="00536B65"/>
    <w:rsid w:val="00550C89"/>
    <w:rsid w:val="00563BC8"/>
    <w:rsid w:val="00590584"/>
    <w:rsid w:val="00593628"/>
    <w:rsid w:val="00593E29"/>
    <w:rsid w:val="005978BF"/>
    <w:rsid w:val="005B6440"/>
    <w:rsid w:val="005E0F1D"/>
    <w:rsid w:val="006548CA"/>
    <w:rsid w:val="0067078A"/>
    <w:rsid w:val="00684E19"/>
    <w:rsid w:val="006964A6"/>
    <w:rsid w:val="006B1CB8"/>
    <w:rsid w:val="006B2D66"/>
    <w:rsid w:val="006B5F26"/>
    <w:rsid w:val="006B764F"/>
    <w:rsid w:val="006B7660"/>
    <w:rsid w:val="006C44CD"/>
    <w:rsid w:val="006C7A69"/>
    <w:rsid w:val="006D5461"/>
    <w:rsid w:val="00700CB1"/>
    <w:rsid w:val="0076207A"/>
    <w:rsid w:val="007708AD"/>
    <w:rsid w:val="00783013"/>
    <w:rsid w:val="0078777D"/>
    <w:rsid w:val="007A3AF1"/>
    <w:rsid w:val="007B65DA"/>
    <w:rsid w:val="007D0781"/>
    <w:rsid w:val="007D0C0B"/>
    <w:rsid w:val="007E5C44"/>
    <w:rsid w:val="007F6BF1"/>
    <w:rsid w:val="00805B1A"/>
    <w:rsid w:val="00816327"/>
    <w:rsid w:val="0085073B"/>
    <w:rsid w:val="008554C1"/>
    <w:rsid w:val="00867BFF"/>
    <w:rsid w:val="00880C17"/>
    <w:rsid w:val="008B1F10"/>
    <w:rsid w:val="008B301D"/>
    <w:rsid w:val="008B59E4"/>
    <w:rsid w:val="008D4C11"/>
    <w:rsid w:val="008D6941"/>
    <w:rsid w:val="008D6B39"/>
    <w:rsid w:val="008E5EE5"/>
    <w:rsid w:val="008E658E"/>
    <w:rsid w:val="008F7C3D"/>
    <w:rsid w:val="00950143"/>
    <w:rsid w:val="00953555"/>
    <w:rsid w:val="0098420E"/>
    <w:rsid w:val="00991081"/>
    <w:rsid w:val="009A760A"/>
    <w:rsid w:val="009D4AD2"/>
    <w:rsid w:val="009F1854"/>
    <w:rsid w:val="00A00672"/>
    <w:rsid w:val="00A1668A"/>
    <w:rsid w:val="00A25623"/>
    <w:rsid w:val="00A259D7"/>
    <w:rsid w:val="00A27AD5"/>
    <w:rsid w:val="00A301D7"/>
    <w:rsid w:val="00A5780E"/>
    <w:rsid w:val="00A91CF6"/>
    <w:rsid w:val="00A97717"/>
    <w:rsid w:val="00AA2A42"/>
    <w:rsid w:val="00AA7812"/>
    <w:rsid w:val="00AE6AF1"/>
    <w:rsid w:val="00B000CE"/>
    <w:rsid w:val="00B03FBC"/>
    <w:rsid w:val="00B112B0"/>
    <w:rsid w:val="00B46AF5"/>
    <w:rsid w:val="00B5578D"/>
    <w:rsid w:val="00B60A14"/>
    <w:rsid w:val="00B709CB"/>
    <w:rsid w:val="00B906CF"/>
    <w:rsid w:val="00BB2060"/>
    <w:rsid w:val="00BB207E"/>
    <w:rsid w:val="00BB75C5"/>
    <w:rsid w:val="00BE3A36"/>
    <w:rsid w:val="00BE6E77"/>
    <w:rsid w:val="00C03556"/>
    <w:rsid w:val="00C2475D"/>
    <w:rsid w:val="00C37A1D"/>
    <w:rsid w:val="00C433A9"/>
    <w:rsid w:val="00C522BF"/>
    <w:rsid w:val="00C617B3"/>
    <w:rsid w:val="00C90DBA"/>
    <w:rsid w:val="00C97A8F"/>
    <w:rsid w:val="00CB1E82"/>
    <w:rsid w:val="00CD2FF3"/>
    <w:rsid w:val="00CE714C"/>
    <w:rsid w:val="00D20F44"/>
    <w:rsid w:val="00D65DAE"/>
    <w:rsid w:val="00D67ACA"/>
    <w:rsid w:val="00D72186"/>
    <w:rsid w:val="00D75556"/>
    <w:rsid w:val="00D941F7"/>
    <w:rsid w:val="00DA34FE"/>
    <w:rsid w:val="00DC457F"/>
    <w:rsid w:val="00E03BD6"/>
    <w:rsid w:val="00E14CAE"/>
    <w:rsid w:val="00E206DB"/>
    <w:rsid w:val="00E262C6"/>
    <w:rsid w:val="00E41225"/>
    <w:rsid w:val="00E477FA"/>
    <w:rsid w:val="00E55130"/>
    <w:rsid w:val="00E62249"/>
    <w:rsid w:val="00E97E66"/>
    <w:rsid w:val="00E97FF3"/>
    <w:rsid w:val="00EB45CD"/>
    <w:rsid w:val="00EC47A0"/>
    <w:rsid w:val="00EC5430"/>
    <w:rsid w:val="00EF0B4E"/>
    <w:rsid w:val="00EF69E4"/>
    <w:rsid w:val="00F137B7"/>
    <w:rsid w:val="00F1610D"/>
    <w:rsid w:val="00F40AE5"/>
    <w:rsid w:val="00F514B9"/>
    <w:rsid w:val="00F6437F"/>
    <w:rsid w:val="00F86D1C"/>
    <w:rsid w:val="00FA0B77"/>
    <w:rsid w:val="00FC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3EC2E"/>
  <w15:docId w15:val="{35ADE198-71C2-4056-AD87-FCFE68E81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4B34BA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BB2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/>
    </w:rPr>
  </w:style>
  <w:style w:type="character" w:styleId="Siln">
    <w:name w:val="Strong"/>
    <w:basedOn w:val="Standardnpsmoodstavce"/>
    <w:uiPriority w:val="22"/>
    <w:qFormat/>
    <w:rsid w:val="00BB20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18</Pages>
  <Words>911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174</cp:revision>
  <dcterms:created xsi:type="dcterms:W3CDTF">2021-06-02T15:01:00Z</dcterms:created>
  <dcterms:modified xsi:type="dcterms:W3CDTF">2021-07-27T15:45:00Z</dcterms:modified>
</cp:coreProperties>
</file>