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Testing Analysis</w:t>
      </w:r>
    </w:p>
    <w:p w:rsidR="00000000" w:rsidDel="00000000" w:rsidP="00000000" w:rsidRDefault="00000000" w:rsidRPr="00000000" w14:paraId="00000002">
      <w:pPr>
        <w:rPr>
          <w:sz w:val="32"/>
          <w:szCs w:val="32"/>
        </w:rPr>
      </w:pPr>
      <w:r w:rsidDel="00000000" w:rsidR="00000000" w:rsidRPr="00000000">
        <w:rPr>
          <w:sz w:val="32"/>
          <w:szCs w:val="32"/>
          <w:rtl w:val="0"/>
        </w:rPr>
        <w:t xml:space="preserve">a)Boundary Value Testing:</w:t>
      </w:r>
    </w:p>
    <w:p w:rsidR="00000000" w:rsidDel="00000000" w:rsidP="00000000" w:rsidRDefault="00000000" w:rsidRPr="00000000" w14:paraId="00000003">
      <w:pPr>
        <w:rPr>
          <w:sz w:val="28"/>
          <w:szCs w:val="28"/>
        </w:rPr>
      </w:pPr>
      <w:r w:rsidDel="00000000" w:rsidR="00000000" w:rsidRPr="00000000">
        <w:rPr>
          <w:sz w:val="28"/>
          <w:szCs w:val="28"/>
          <w:rtl w:val="0"/>
        </w:rPr>
        <w:t xml:space="preserve">I have chosen the calcTotal method found in the Bill inside the Model.</w:t>
      </w:r>
    </w:p>
    <w:p w:rsidR="00000000" w:rsidDel="00000000" w:rsidP="00000000" w:rsidRDefault="00000000" w:rsidRPr="00000000" w14:paraId="00000004">
      <w:pPr>
        <w:rPr>
          <w:sz w:val="28"/>
          <w:szCs w:val="28"/>
        </w:rPr>
      </w:pPr>
      <w:r w:rsidDel="00000000" w:rsidR="00000000" w:rsidRPr="00000000">
        <w:rPr>
          <w:sz w:val="28"/>
          <w:szCs w:val="28"/>
          <w:rtl w:val="0"/>
        </w:rPr>
        <w:t xml:space="preserve">For boundary value testing I identified three numerical input variables that could influence the behavior of calcTotal: Available (number of items), SellingPrice, and Quantity. They were three:Available( number of Items available), SellingPrice and Quantity. I tested their min,min+1,min-1 and their max,max-1 and max+1 values on the CalcTotal method. I observed that the calcTotal method poorly managed boundary values and failed the test on occasions such as min-1 and max+1. These were the values used.</w:t>
      </w:r>
    </w:p>
    <w:p w:rsidR="00000000" w:rsidDel="00000000" w:rsidP="00000000" w:rsidRDefault="00000000" w:rsidRPr="00000000" w14:paraId="00000005">
      <w:pPr>
        <w:rPr>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Type\Variable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sellingPrice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Quantity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min-1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min+1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max-1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9999.0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color w:val="333333"/>
                <w:sz w:val="24"/>
                <w:szCs w:val="24"/>
                <w:highlight w:val="white"/>
                <w:rtl w:val="0"/>
              </w:rPr>
              <w:t xml:space="preserve">10000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color w:val="333333"/>
                <w:sz w:val="24"/>
                <w:szCs w:val="24"/>
                <w:highlight w:val="white"/>
                <w:rtl w:val="0"/>
              </w:rPr>
              <w:t xml:space="preserve">10000.0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color w:val="333333"/>
                <w:sz w:val="24"/>
                <w:szCs w:val="24"/>
                <w:highlight w:val="white"/>
                <w:rtl w:val="0"/>
              </w:rPr>
              <w:t xml:space="preserve">10000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max+1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color w:val="333333"/>
                <w:sz w:val="24"/>
                <w:szCs w:val="24"/>
                <w:highlight w:val="white"/>
                <w:rtl w:val="0"/>
              </w:rPr>
              <w:t xml:space="preserve">10001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color w:val="333333"/>
                <w:sz w:val="24"/>
                <w:szCs w:val="24"/>
                <w:highlight w:val="white"/>
                <w:rtl w:val="0"/>
              </w:rPr>
              <w:t xml:space="preserve">10001.0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color w:val="333333"/>
                <w:sz w:val="24"/>
                <w:szCs w:val="24"/>
                <w:highlight w:val="white"/>
                <w:rtl w:val="0"/>
              </w:rPr>
              <w:t xml:space="preserve">10001</w:t>
            </w:r>
            <w:r w:rsidDel="00000000" w:rsidR="00000000" w:rsidRPr="00000000">
              <w:rPr>
                <w:rtl w:val="0"/>
              </w:rPr>
            </w:r>
          </w:p>
        </w:tc>
      </w:tr>
    </w:tbl>
    <w:p w:rsidR="00000000" w:rsidDel="00000000" w:rsidP="00000000" w:rsidRDefault="00000000" w:rsidRPr="00000000" w14:paraId="00000022">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3">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4">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b. Equivalence Class Testing:</w:t>
      </w:r>
    </w:p>
    <w:p w:rsidR="00000000" w:rsidDel="00000000" w:rsidP="00000000" w:rsidRDefault="00000000" w:rsidRPr="00000000" w14:paraId="00000026">
      <w:pPr>
        <w:rPr>
          <w:sz w:val="28"/>
          <w:szCs w:val="28"/>
        </w:rPr>
      </w:pPr>
      <w:r w:rsidDel="00000000" w:rsidR="00000000" w:rsidRPr="00000000">
        <w:rPr>
          <w:sz w:val="28"/>
          <w:szCs w:val="28"/>
          <w:rtl w:val="0"/>
        </w:rPr>
        <w:t xml:space="preserve">I have chosen to create a table for Equivalence Class Testing to state all the inputs that go through my method CalcTotal, valid or invalid and the expected output on this cases:</w:t>
      </w:r>
    </w:p>
    <w:p w:rsidR="00000000" w:rsidDel="00000000" w:rsidP="00000000" w:rsidRDefault="00000000" w:rsidRPr="00000000" w14:paraId="00000027">
      <w:pPr>
        <w:rPr>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830"/>
        <w:gridCol w:w="3045"/>
        <w:gridCol w:w="2145"/>
        <w:tblGridChange w:id="0">
          <w:tblGrid>
            <w:gridCol w:w="2340"/>
            <w:gridCol w:w="1830"/>
            <w:gridCol w:w="304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Available1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1&lt;=Available&lt;=9999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Available2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Available&lt;=0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Available3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Available&gt;9999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sellingPrice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sellingPrice1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8"/>
                <w:szCs w:val="28"/>
              </w:rPr>
            </w:pPr>
            <w:r w:rsidDel="00000000" w:rsidR="00000000" w:rsidRPr="00000000">
              <w:rPr>
                <w:sz w:val="28"/>
                <w:szCs w:val="28"/>
                <w:rtl w:val="0"/>
              </w:rPr>
              <w:t xml:space="preserve">0.0&lt;=sellingPrice&lt;=9999.0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8"/>
                <w:szCs w:val="28"/>
              </w:rPr>
            </w:pPr>
            <w:r w:rsidDel="00000000" w:rsidR="00000000" w:rsidRPr="00000000">
              <w:rPr>
                <w:sz w:val="28"/>
                <w:szCs w:val="28"/>
                <w:rtl w:val="0"/>
              </w:rPr>
              <w:t xml:space="preserve">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8"/>
                <w:szCs w:val="28"/>
              </w:rPr>
            </w:pPr>
            <w:r w:rsidDel="00000000" w:rsidR="00000000" w:rsidRPr="00000000">
              <w:rPr>
                <w:sz w:val="28"/>
                <w:szCs w:val="28"/>
                <w:rtl w:val="0"/>
              </w:rPr>
              <w:t xml:space="preserve">sellingPrice2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8"/>
                <w:szCs w:val="28"/>
              </w:rPr>
            </w:pPr>
            <w:r w:rsidDel="00000000" w:rsidR="00000000" w:rsidRPr="00000000">
              <w:rPr>
                <w:sz w:val="28"/>
                <w:szCs w:val="28"/>
                <w:rtl w:val="0"/>
              </w:rPr>
              <w:t xml:space="preserve">sellingPrice&lt;=-1.0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8"/>
                <w:szCs w:val="28"/>
              </w:rPr>
            </w:pPr>
            <w:r w:rsidDel="00000000" w:rsidR="00000000" w:rsidRPr="00000000">
              <w:rPr>
                <w:sz w:val="28"/>
                <w:szCs w:val="28"/>
                <w:rtl w:val="0"/>
              </w:rPr>
              <w:t xml:space="preserve">INVALID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8"/>
                <w:szCs w:val="28"/>
              </w:rPr>
            </w:pPr>
            <w:r w:rsidDel="00000000" w:rsidR="00000000" w:rsidRPr="00000000">
              <w:rPr>
                <w:sz w:val="28"/>
                <w:szCs w:val="28"/>
                <w:rtl w:val="0"/>
              </w:rPr>
              <w:t xml:space="preserve">sellingPrice3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8"/>
                <w:szCs w:val="28"/>
              </w:rPr>
            </w:pPr>
            <w:r w:rsidDel="00000000" w:rsidR="00000000" w:rsidRPr="00000000">
              <w:rPr>
                <w:sz w:val="28"/>
                <w:szCs w:val="28"/>
                <w:rtl w:val="0"/>
              </w:rPr>
              <w:t xml:space="preserve">sellingPrice&gt;9999.0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8"/>
                <w:szCs w:val="28"/>
              </w:rPr>
            </w:pPr>
            <w:r w:rsidDel="00000000" w:rsidR="00000000" w:rsidRPr="00000000">
              <w:rPr>
                <w:sz w:val="28"/>
                <w:szCs w:val="28"/>
                <w:rtl w:val="0"/>
              </w:rPr>
              <w:t xml:space="preserve">INVALID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Quantity1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8"/>
                <w:szCs w:val="28"/>
              </w:rPr>
            </w:pPr>
            <w:r w:rsidDel="00000000" w:rsidR="00000000" w:rsidRPr="00000000">
              <w:rPr>
                <w:sz w:val="28"/>
                <w:szCs w:val="28"/>
                <w:rtl w:val="0"/>
              </w:rPr>
              <w:t xml:space="preserve">0&lt;=Quantity&lt;=9999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8"/>
                <w:szCs w:val="28"/>
              </w:rPr>
            </w:pPr>
            <w:r w:rsidDel="00000000" w:rsidR="00000000" w:rsidRPr="00000000">
              <w:rPr>
                <w:sz w:val="28"/>
                <w:szCs w:val="28"/>
                <w:rtl w:val="0"/>
              </w:rPr>
              <w:t xml:space="preserve">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Quantity2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8"/>
                <w:szCs w:val="28"/>
              </w:rPr>
            </w:pPr>
            <w:r w:rsidDel="00000000" w:rsidR="00000000" w:rsidRPr="00000000">
              <w:rPr>
                <w:sz w:val="28"/>
                <w:szCs w:val="28"/>
                <w:rtl w:val="0"/>
              </w:rPr>
              <w:t xml:space="preserve">Quantity&lt;=-1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8"/>
                <w:szCs w:val="28"/>
              </w:rPr>
            </w:pPr>
            <w:r w:rsidDel="00000000" w:rsidR="00000000" w:rsidRPr="00000000">
              <w:rPr>
                <w:sz w:val="28"/>
                <w:szCs w:val="28"/>
                <w:rtl w:val="0"/>
              </w:rPr>
              <w:t xml:space="preserve">INVALID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Quantity3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8"/>
                <w:szCs w:val="28"/>
              </w:rPr>
            </w:pPr>
            <w:r w:rsidDel="00000000" w:rsidR="00000000" w:rsidRPr="00000000">
              <w:rPr>
                <w:sz w:val="28"/>
                <w:szCs w:val="28"/>
                <w:rtl w:val="0"/>
              </w:rPr>
              <w:t xml:space="preserve">Quantity&gt;9999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8"/>
                <w:szCs w:val="28"/>
              </w:rPr>
            </w:pPr>
            <w:r w:rsidDel="00000000" w:rsidR="00000000" w:rsidRPr="00000000">
              <w:rPr>
                <w:sz w:val="28"/>
                <w:szCs w:val="28"/>
                <w:rtl w:val="0"/>
              </w:rPr>
              <w:t xml:space="preserve">INVALID</w:t>
            </w:r>
          </w:p>
        </w:tc>
      </w:tr>
    </w:tbl>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sz w:val="32"/>
          <w:szCs w:val="32"/>
          <w:rtl w:val="0"/>
        </w:rPr>
        <w:t xml:space="preserve">C)Code Coverage Testing.</w:t>
      </w:r>
    </w:p>
    <w:p w:rsidR="00000000" w:rsidDel="00000000" w:rsidP="00000000" w:rsidRDefault="00000000" w:rsidRPr="00000000" w14:paraId="00000054">
      <w:pPr>
        <w:rPr>
          <w:sz w:val="28"/>
          <w:szCs w:val="28"/>
        </w:rPr>
      </w:pPr>
      <w:r w:rsidDel="00000000" w:rsidR="00000000" w:rsidRPr="00000000">
        <w:rPr>
          <w:sz w:val="28"/>
          <w:szCs w:val="28"/>
          <w:rtl w:val="0"/>
        </w:rPr>
        <w:t xml:space="preserve">For this test I chose the </w:t>
      </w:r>
      <w:r w:rsidDel="00000000" w:rsidR="00000000" w:rsidRPr="00000000">
        <w:rPr>
          <w:rFonts w:ascii="Roboto Mono" w:cs="Roboto Mono" w:eastAsia="Roboto Mono" w:hAnsi="Roboto Mono"/>
          <w:sz w:val="28"/>
          <w:szCs w:val="28"/>
          <w:rtl w:val="0"/>
        </w:rPr>
        <w:t xml:space="preserve">changePass</w:t>
      </w:r>
      <w:r w:rsidDel="00000000" w:rsidR="00000000" w:rsidRPr="00000000">
        <w:rPr>
          <w:sz w:val="28"/>
          <w:szCs w:val="28"/>
          <w:rtl w:val="0"/>
        </w:rPr>
        <w:t xml:space="preserve"> method from the abstract class </w:t>
      </w:r>
      <w:r w:rsidDel="00000000" w:rsidR="00000000" w:rsidRPr="00000000">
        <w:rPr>
          <w:rFonts w:ascii="Roboto Mono" w:cs="Roboto Mono" w:eastAsia="Roboto Mono" w:hAnsi="Roboto Mono"/>
          <w:sz w:val="28"/>
          <w:szCs w:val="28"/>
          <w:rtl w:val="0"/>
        </w:rPr>
        <w:t xml:space="preserve">User</w:t>
      </w:r>
      <w:r w:rsidDel="00000000" w:rsidR="00000000" w:rsidRPr="00000000">
        <w:rPr>
          <w:sz w:val="28"/>
          <w:szCs w:val="28"/>
          <w:rtl w:val="0"/>
        </w:rPr>
        <w:t xml:space="preserve">. It is public and accessible to subclasses such as </w:t>
      </w:r>
      <w:r w:rsidDel="00000000" w:rsidR="00000000" w:rsidRPr="00000000">
        <w:rPr>
          <w:rFonts w:ascii="Roboto Mono" w:cs="Roboto Mono" w:eastAsia="Roboto Mono" w:hAnsi="Roboto Mono"/>
          <w:sz w:val="28"/>
          <w:szCs w:val="28"/>
          <w:rtl w:val="0"/>
        </w:rPr>
        <w:t xml:space="preserve">Cashier</w:t>
      </w:r>
      <w:r w:rsidDel="00000000" w:rsidR="00000000" w:rsidRPr="00000000">
        <w:rPr>
          <w:sz w:val="28"/>
          <w:szCs w:val="28"/>
          <w:rtl w:val="0"/>
        </w:rPr>
        <w:t xml:space="preserve">. This method ensured all coverages were included. I executed three tests which were enough to cover all the required coverage tests:</w:t>
      </w:r>
    </w:p>
    <w:p w:rsidR="00000000" w:rsidDel="00000000" w:rsidP="00000000" w:rsidRDefault="00000000" w:rsidRPr="00000000" w14:paraId="00000055">
      <w:pPr>
        <w:rPr>
          <w:sz w:val="28"/>
          <w:szCs w:val="28"/>
        </w:rPr>
      </w:pPr>
      <w:r w:rsidDel="00000000" w:rsidR="00000000" w:rsidRPr="00000000">
        <w:rPr>
          <w:sz w:val="28"/>
          <w:szCs w:val="28"/>
          <w:rtl w:val="0"/>
        </w:rPr>
        <w:t xml:space="preserve">i)Statement Coverage: I achieved 100% statement Coverage by executing each statement at least once. Both conditions were executed at least once and the code that was inside their brackets. Also True was returned once and False twice.</w:t>
      </w:r>
    </w:p>
    <w:p w:rsidR="00000000" w:rsidDel="00000000" w:rsidP="00000000" w:rsidRDefault="00000000" w:rsidRPr="00000000" w14:paraId="00000056">
      <w:pPr>
        <w:rPr>
          <w:sz w:val="28"/>
          <w:szCs w:val="28"/>
        </w:rPr>
      </w:pPr>
      <w:r w:rsidDel="00000000" w:rsidR="00000000" w:rsidRPr="00000000">
        <w:rPr>
          <w:sz w:val="28"/>
          <w:szCs w:val="28"/>
          <w:rtl w:val="0"/>
        </w:rPr>
        <w:t xml:space="preserve">ii)Branch Coverage:The two ifs gave the following results:</w:t>
      </w:r>
    </w:p>
    <w:p w:rsidR="00000000" w:rsidDel="00000000" w:rsidP="00000000" w:rsidRDefault="00000000" w:rsidRPr="00000000" w14:paraId="00000057">
      <w:pPr>
        <w:rPr>
          <w:sz w:val="28"/>
          <w:szCs w:val="28"/>
        </w:rPr>
      </w:pPr>
      <w:r w:rsidDel="00000000" w:rsidR="00000000" w:rsidRPr="00000000">
        <w:rPr>
          <w:sz w:val="28"/>
          <w:szCs w:val="28"/>
          <w:rtl w:val="0"/>
        </w:rPr>
        <w:t xml:space="preserve">Outer if (oldP.equals(this.password))-&gt;true in tests 1 &amp; 3,false in test2.</w:t>
      </w:r>
    </w:p>
    <w:p w:rsidR="00000000" w:rsidDel="00000000" w:rsidP="00000000" w:rsidRDefault="00000000" w:rsidRPr="00000000" w14:paraId="00000058">
      <w:pPr>
        <w:rPr>
          <w:sz w:val="28"/>
          <w:szCs w:val="28"/>
        </w:rPr>
      </w:pPr>
      <w:r w:rsidDel="00000000" w:rsidR="00000000" w:rsidRPr="00000000">
        <w:rPr>
          <w:sz w:val="28"/>
          <w:szCs w:val="28"/>
          <w:rtl w:val="0"/>
        </w:rPr>
        <w:t xml:space="preserve">Inner if( newP.equals(newPc))-&gt;true in test 1, false in test 3.</w:t>
      </w:r>
    </w:p>
    <w:p w:rsidR="00000000" w:rsidDel="00000000" w:rsidP="00000000" w:rsidRDefault="00000000" w:rsidRPr="00000000" w14:paraId="00000059">
      <w:pPr>
        <w:rPr>
          <w:sz w:val="28"/>
          <w:szCs w:val="28"/>
        </w:rPr>
      </w:pPr>
      <w:r w:rsidDel="00000000" w:rsidR="00000000" w:rsidRPr="00000000">
        <w:rPr>
          <w:sz w:val="28"/>
          <w:szCs w:val="28"/>
          <w:rtl w:val="0"/>
        </w:rPr>
        <w:t xml:space="preserve">This gave 100% Coverage since both outcomes of if were tested </w:t>
      </w:r>
    </w:p>
    <w:p w:rsidR="00000000" w:rsidDel="00000000" w:rsidP="00000000" w:rsidRDefault="00000000" w:rsidRPr="00000000" w14:paraId="0000005A">
      <w:pPr>
        <w:rPr>
          <w:sz w:val="28"/>
          <w:szCs w:val="28"/>
        </w:rPr>
      </w:pPr>
      <w:r w:rsidDel="00000000" w:rsidR="00000000" w:rsidRPr="00000000">
        <w:rPr>
          <w:sz w:val="28"/>
          <w:szCs w:val="28"/>
          <w:rtl w:val="0"/>
        </w:rPr>
        <w:t xml:space="preserve">iii)Condition Coverage:As stated before both conditions evaluated at least once to false and at least once to true. This brings us to 100% Condition Coverage.</w:t>
      </w:r>
    </w:p>
    <w:p w:rsidR="00000000" w:rsidDel="00000000" w:rsidP="00000000" w:rsidRDefault="00000000" w:rsidRPr="00000000" w14:paraId="0000005B">
      <w:pPr>
        <w:rPr>
          <w:sz w:val="28"/>
          <w:szCs w:val="28"/>
        </w:rPr>
      </w:pPr>
      <w:r w:rsidDel="00000000" w:rsidR="00000000" w:rsidRPr="00000000">
        <w:rPr>
          <w:sz w:val="28"/>
          <w:szCs w:val="28"/>
          <w:rtl w:val="0"/>
        </w:rPr>
        <w:t xml:space="preserve">iiii)MC/DC: I ensured each condition affects independently the outcome with the 3 test cases. In test 2 i changed Condition 1 by keeping condition 2 true and the result was false. In test 3 i kept Condition 1 to true but changed condition 2 which resulted in the false outcome. This brought 100% MC/DC coverage.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