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oxolc6olwy1"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ago 14, 2026</w:t>
      </w:r>
      <w:r w:rsidDel="00000000" w:rsidR="00000000" w:rsidRPr="00000000">
        <w:rPr>
          <w:rtl w:val="0"/>
        </w:rPr>
      </w:r>
    </w:p>
    <w:p w:rsidR="00000000" w:rsidDel="00000000" w:rsidP="00000000" w:rsidRDefault="00000000" w:rsidRPr="00000000" w14:paraId="00000003">
      <w:pPr>
        <w:pStyle w:val="Heading2"/>
        <w:rPr/>
      </w:pPr>
      <w:bookmarkStart w:colFirst="0" w:colLast="0" w:name="_mup5z0ktd70d" w:id="1"/>
      <w:bookmarkEnd w:id="1"/>
      <w:r w:rsidDel="00000000" w:rsidR="00000000" w:rsidRPr="00000000">
        <w:rPr>
          <w:rtl w:val="0"/>
        </w:rPr>
        <w:t xml:space="preserve">Proceso de reclutamiento</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Jean Jimenez Calvo</w:t>
        </w:r>
      </w:hyperlink>
      <w:r w:rsidDel="00000000" w:rsidR="00000000" w:rsidRPr="00000000">
        <w:rPr>
          <w:rtl w:val="0"/>
        </w:rPr>
        <w:t xml:space="preserve"> </w:t>
      </w:r>
      <w:hyperlink r:id="rId7">
        <w:r w:rsidDel="00000000" w:rsidR="00000000" w:rsidRPr="00000000">
          <w:rPr>
            <w:color w:val="0000ee"/>
            <w:u w:val="single"/>
            <w:rtl w:val="0"/>
          </w:rPr>
          <w:t xml:space="preserve">Alcides Meza Alvarez</w:t>
        </w:r>
      </w:hyperlink>
      <w:r w:rsidDel="00000000" w:rsidR="00000000" w:rsidRPr="00000000">
        <w:rPr>
          <w:rtl w:val="0"/>
        </w:rPr>
        <w:t xml:space="preserve"> </w:t>
      </w:r>
      <w:hyperlink r:id="rId8">
        <w:r w:rsidDel="00000000" w:rsidR="00000000" w:rsidRPr="00000000">
          <w:rPr>
            <w:color w:val="0000ee"/>
            <w:u w:val="single"/>
            <w:rtl w:val="0"/>
          </w:rPr>
          <w:t xml:space="preserve">Martin Vera Espinoza</w:t>
        </w:r>
      </w:hyperlink>
      <w:r w:rsidDel="00000000" w:rsidR="00000000" w:rsidRPr="00000000">
        <w:rPr>
          <w:rtl w:val="0"/>
        </w:rPr>
        <w:t xml:space="preserve"> </w:t>
      </w:r>
      <w:hyperlink r:id="rId9">
        <w:r w:rsidDel="00000000" w:rsidR="00000000" w:rsidRPr="00000000">
          <w:rPr>
            <w:color w:val="0000ee"/>
            <w:u w:val="single"/>
            <w:rtl w:val="0"/>
          </w:rPr>
          <w:t xml:space="preserve">GRETA DE JESUS PAREDES PURIZAGA</w:t>
        </w:r>
      </w:hyperlink>
      <w:r w:rsidDel="00000000" w:rsidR="00000000" w:rsidRPr="00000000">
        <w:rPr>
          <w:rtl w:val="0"/>
        </w:rPr>
        <w:t xml:space="preserve"> </w:t>
      </w:r>
      <w:hyperlink r:id="rId10">
        <w:r w:rsidDel="00000000" w:rsidR="00000000" w:rsidRPr="00000000">
          <w:rPr>
            <w:color w:val="0000ee"/>
            <w:u w:val="single"/>
            <w:rtl w:val="0"/>
          </w:rPr>
          <w:t xml:space="preserve">ROBERTH IRAZABA GARCIA</w:t>
        </w:r>
      </w:hyperlink>
      <w:r w:rsidDel="00000000" w:rsidR="00000000" w:rsidRPr="00000000">
        <w:rPr>
          <w:rtl w:val="0"/>
        </w:rPr>
        <w:t xml:space="preserve"> </w:t>
      </w:r>
      <w:hyperlink r:id="rId11">
        <w:r w:rsidDel="00000000" w:rsidR="00000000" w:rsidRPr="00000000">
          <w:rPr>
            <w:color w:val="0000ee"/>
            <w:u w:val="single"/>
            <w:rtl w:val="0"/>
          </w:rPr>
          <w:t xml:space="preserve">PIERO BOULANGGER ROMUCHO</w:t>
        </w:r>
      </w:hyperlink>
      <w:r w:rsidDel="00000000" w:rsidR="00000000" w:rsidRPr="00000000">
        <w:rPr>
          <w:rtl w:val="0"/>
        </w:rPr>
        <w:t xml:space="preserve"> </w:t>
      </w:r>
      <w:hyperlink r:id="rId12">
        <w:r w:rsidDel="00000000" w:rsidR="00000000" w:rsidRPr="00000000">
          <w:rPr>
            <w:color w:val="0000ee"/>
            <w:u w:val="single"/>
            <w:rtl w:val="0"/>
          </w:rPr>
          <w:t xml:space="preserve">ANGELA MARTINEZ CARHUAZ</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13">
        <w:r w:rsidDel="00000000" w:rsidR="00000000" w:rsidRPr="00000000">
          <w:rPr>
            <w:color w:val="0000ee"/>
            <w:u w:val="single"/>
            <w:rtl w:val="0"/>
          </w:rPr>
          <w:t xml:space="preserve">Proceso de reclutamiento</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r w:rsidDel="00000000" w:rsidR="00000000" w:rsidRPr="00000000">
        <w:rPr>
          <w:i w:val="1"/>
          <w:iCs w:val="1"/>
          <w:color w:val="747775"/>
          <w:rtl w:val="0"/>
        </w:rPr>
        <w:t xml:space="preserve">(Algunas grabaciones no están disponibles)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2m451ipha0wi" w:id="2"/>
      <w:bookmarkEnd w:id="2"/>
      <w:r w:rsidDel="00000000" w:rsidR="00000000" w:rsidRPr="00000000">
        <w:rPr>
          <w:rtl w:val="0"/>
        </w:rPr>
        <w:t xml:space="preserve">Resumen</w:t>
      </w:r>
    </w:p>
    <w:p w:rsidR="00000000" w:rsidDel="00000000" w:rsidP="00000000" w:rsidRDefault="00000000" w:rsidRPr="00000000" w14:paraId="0000000A">
      <w:pPr>
        <w:rPr/>
      </w:pPr>
      <w:r w:rsidDel="00000000" w:rsidR="00000000" w:rsidRPr="00000000">
        <w:rPr>
          <w:rtl w:val="0"/>
        </w:rPr>
        <w:t xml:space="preserve">Presentación de inteligencia artificial para estandarizar procesos de selección y superar desafíos técnicos actuales.</w:t>
        <w:br w:type="textWrapping"/>
        <w:br w:type="textWrapping"/>
      </w:r>
      <w:r w:rsidDel="00000000" w:rsidR="00000000" w:rsidRPr="00000000">
        <w:rPr>
          <w:b w:val="1"/>
          <w:bCs w:val="1"/>
          <w:rtl w:val="0"/>
        </w:rPr>
        <w:t xml:space="preserve">Propuesta de Inteligencia Artificial</w:t>
      </w:r>
      <w:r w:rsidDel="00000000" w:rsidR="00000000" w:rsidRPr="00000000">
        <w:rPr>
          <w:rtl w:val="0"/>
        </w:rPr>
        <w:br w:type="textWrapping"/>
        <w:t xml:space="preserve">Se presentó un agente de Inteligencia Artificial diseñado para analizar currículos y resultados de pruebas técnicas. El objetivo es automatizar recomendaciones para entrevistas y reducir la subjetividad en la selección.</w:t>
        <w:br w:type="textWrapping"/>
        <w:br w:type="textWrapping"/>
      </w:r>
      <w:r w:rsidDel="00000000" w:rsidR="00000000" w:rsidRPr="00000000">
        <w:rPr>
          <w:b w:val="1"/>
          <w:bCs w:val="1"/>
          <w:rtl w:val="0"/>
        </w:rPr>
        <w:t xml:space="preserve">Desafíos del reclutamiento actual</w:t>
      </w:r>
      <w:r w:rsidDel="00000000" w:rsidR="00000000" w:rsidRPr="00000000">
        <w:rPr>
          <w:rtl w:val="0"/>
        </w:rPr>
        <w:br w:type="textWrapping"/>
        <w:t xml:space="preserve">El proceso actual enfrenta problemas de subjetividad en evaluaciones técnicas y falta de integración tecnológica. La dependencia de archivos manuales y la falta de estandarización han dificultado la evaluación objetiva.</w:t>
        <w:br w:type="textWrapping"/>
        <w:br w:type="textWrapping"/>
      </w:r>
      <w:r w:rsidDel="00000000" w:rsidR="00000000" w:rsidRPr="00000000">
        <w:rPr>
          <w:b w:val="1"/>
          <w:bCs w:val="1"/>
          <w:rtl w:val="0"/>
        </w:rPr>
        <w:t xml:space="preserve">Alcance del proyecto piloto</w:t>
      </w:r>
      <w:r w:rsidDel="00000000" w:rsidR="00000000" w:rsidRPr="00000000">
        <w:rPr>
          <w:rtl w:val="0"/>
        </w:rPr>
        <w:br w:type="textWrapping"/>
        <w:t xml:space="preserve">Se decidió implementar un proyecto piloto centrado en el sector SAP para validar competencias técnicas. La Inteligencia Artificial apoyará el análisis, manteniendo la interacción humana crucial para la evaluación cultural.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19uc2yivw89t"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[Martin Vera Espinoza] Preparar propuesta IA: Definir el planteamiento del agente de inteligencia artificial para el proceso de reclutamiento. Presentar los avances del diseño en la próxima reunión.</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[GRETA DE JESUS PAREDES PURIZAGA] Entregar material SAP: Compartir el material de entrevistas técnicas de SAP con sus posibles respuestas. Utilizar este contenido para el piloto del agente.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[El grupo] Reunión seguimiento: Realizar la reunión de seguimiento el próximo viernes de 4 a 5. Evaluar los avances en el desarrollo del agente.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8ocx3j7cs7q9" w:id="4"/>
      <w:bookmarkEnd w:id="4"/>
      <w:r w:rsidDel="00000000" w:rsidR="00000000" w:rsidRPr="00000000">
        <w:rPr>
          <w:rtl w:val="0"/>
        </w:rPr>
        <w:t xml:space="preserve">Detalles</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Presentación del Agente de Inteligencia Artificial</w:t>
      </w:r>
      <w:r w:rsidDel="00000000" w:rsidR="00000000" w:rsidRPr="00000000">
        <w:rPr>
          <w:rtl w:val="0"/>
        </w:rPr>
        <w:t xml:space="preserve">: Martin Vera Espinoza presentó un nuevo proyecto para diseñar un agente de inteligencia artificial destinado a analizar los currículos y requerimientos de los candidatos, determinando su nivel de compatibilidad con las posiciones abiertas y generando recomendaciones para las entrevistas. El objetivo principal es ayudar a las personas encargadas de la selección a prepararse mejor para las entrevistas, identificar puntos de mejora, y almacenar información para futuras referencias de manera automatizada.</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Visión general del proceso actual de reclutamiento</w:t>
      </w:r>
      <w:r w:rsidDel="00000000" w:rsidR="00000000" w:rsidRPr="00000000">
        <w:rPr>
          <w:rtl w:val="0"/>
        </w:rPr>
        <w:t xml:space="preserve">: GRETA DE JESUS PAREDES PURIZAGA explicó que, aunque la región está implementando herramientas tecnológicas, el proceso actual en Perú implica recibir requerimientos, validar internamente el presupuesto con finanzas y Lorena (líder de BFSI), buscar candidatos internos o mediante "hunting", y realizar entrevistas iniciales de ajuste cultural. Se destacó que, dependiendo del tipo de cliente y si la contratación es multivendor, el éxito depende de factores como la tarifa ofrecida y el perfil del candidato en relación con la competencia.</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Procedimientos de filtrado y entrevistas técnicas</w:t>
      </w:r>
      <w:r w:rsidDel="00000000" w:rsidR="00000000" w:rsidRPr="00000000">
        <w:rPr>
          <w:rtl w:val="0"/>
        </w:rPr>
        <w:t xml:space="preserve">: Angela aclaró que en clientes específicos como BBVA, no hay entrevista directa con el cliente, sino un filtro inicial realizado por reclutadores utilizando herramientas como Copilot para validar descripciones de puestos y años de experiencia. GRETA DE JESUS PAREDES PURIZAGA señaló que, aunque los técnicos de cada proyecto manejan las evaluaciones, el personal de reclutamiento intenta participar como oyente para mejorar sus propios filtros futuros, aunque esto depende de la disponibilidad horaria y la apertura del técnico.</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Desafíos con las entrevistas de clientes</w:t>
      </w:r>
      <w:r w:rsidDel="00000000" w:rsidR="00000000" w:rsidRPr="00000000">
        <w:rPr>
          <w:rtl w:val="0"/>
        </w:rPr>
        <w:t xml:space="preserve">: GRETA DE JESUS PAREDES PURIZAGA detalló que clientes como La Positiva, Interbank y Santander requieren entrevistas presenciales, lo que genera dificultades adicionales dado que los candidatos a menudo compiten simultáneamente con otros proveedores en las salas de espera. Martin Vera Espinoza consultó sobre el manejo de retos técnicos, a lo que GRETA DE JESUS PAREDES PURIZAGA respondió que cada cuenta gestiona sus propios retos y no existe una coordinación estandarizada, variando entre retos teóricos y prácticos.</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Problemas de subjetividad en evaluaciones técnicas</w:t>
      </w:r>
      <w:r w:rsidDel="00000000" w:rsidR="00000000" w:rsidRPr="00000000">
        <w:rPr>
          <w:rtl w:val="0"/>
        </w:rPr>
        <w:t xml:space="preserve">: Se discutió cómo la excesiva subjetividad en las entrevistas técnicas, especialmente cuando los entrevistadores se enfocan excesivamente en la teoría universitaria en lugar de la práctica profesional, ha llevado a que candidatos desistan de participar en futuras convocatorias. Angela y GRETA DE JESUS PAREDES PURIZAGA confirmaron que la región busca unificar las entrevistas técnicas en una plataforma para reducir esta subjetividad y mejorar la agilidad del proceso.</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Metodología de evaluación y uso de IA</w:t>
      </w:r>
      <w:r w:rsidDel="00000000" w:rsidR="00000000" w:rsidRPr="00000000">
        <w:rPr>
          <w:rtl w:val="0"/>
        </w:rPr>
        <w:t xml:space="preserve">: Angela explicó que para el caso de BBVA, el proceso incluye una entrevista técnica inicial de 30 minutos con el equipo de TCS y una final enfocada en competencias blandas y técnicas, donde se utiliza el método STAR para evaluar al candidato. Angela mencionó que utiliza la IA para generar preguntas técnicas específicas, priorizando aquellas que mejor se alinean con el perfil buscado, mientras que la parte de competencias blandas requiere una interacción humana directa.</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Brechas tecnológicas y herramientas fallidas</w:t>
      </w:r>
      <w:r w:rsidDel="00000000" w:rsidR="00000000" w:rsidRPr="00000000">
        <w:rPr>
          <w:rtl w:val="0"/>
        </w:rPr>
        <w:t xml:space="preserve">: GRETA DE JESUS PAREDES PURIZAGA expuso que la falta de herramientas digitales integradas, como problemas con el acceso a Teams y la resistencia de los usuarios a ingresar resultados en sistemas como Ultimatics, ha obligado a depender de medios menos eficientes como correos o archivos Excel. Además, comentaron que herramientas como Evaluar.com y otras plataformas similares han fracasado en Perú debido a la negativa de los candidatos a completar procesos de selección considerados demasiado extensos o invasivos.</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Propuesta de mejora mediante estandarización</w:t>
      </w:r>
      <w:r w:rsidDel="00000000" w:rsidR="00000000" w:rsidRPr="00000000">
        <w:rPr>
          <w:rtl w:val="0"/>
        </w:rPr>
        <w:t xml:space="preserve">: Angela y GRETA DE JESUS PAREDES PURIZAGA expresaron que una solución ideal sería implementar una plataforma que evalúe objetivamente a los candidatos mediante retos técnicos, permitiendo que los entrevistadores se enfoquen únicamente en validar esos resultados y en evaluar las competencias gerenciales y el ajuste cultural. Se enfatizó que esto permitiría descubrir el potencial real de los candidatos, independientemente de sus años de experiencia.</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Definición del alcance del agente de IA</w:t>
      </w:r>
      <w:r w:rsidDel="00000000" w:rsidR="00000000" w:rsidRPr="00000000">
        <w:rPr>
          <w:rtl w:val="0"/>
        </w:rPr>
        <w:t xml:space="preserve">: Martin Vera Espinoza aclaró que, para evitar la burocracia actual, el agente de IA se enfocará exclusivamente en la etapa posterior a la captación del candidato, analizando los resultados de retos técnicos (incluyendo repositorios como GitHub) y la información del currículo. El agente proporcionará puntos específicos para que el entrevistador valide, permitiendo identificar si el código fue generado con ayuda de IA y profundizando en el conocimiento real del candidato.</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Integración humana y plan piloto</w:t>
      </w:r>
      <w:r w:rsidDel="00000000" w:rsidR="00000000" w:rsidRPr="00000000">
        <w:rPr>
          <w:rtl w:val="0"/>
        </w:rPr>
        <w:t xml:space="preserve">: Se acordó que, si bien la IA facilitará el análisis de datos, el factor humano sigue siendo fundamental para crear rapport, vender la posición y realizar la validación final. GRETA DE JESUS PAREDES PURIZAGA propuso iniciar un proyecto piloto utilizando los materiales de entrevistas técnicas de SAP, ya que cuentan con una base estructurada de preguntas y respuestas para ese sector.</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Base de datos y reuniones de seguimiento</w:t>
      </w:r>
      <w:r w:rsidDel="00000000" w:rsidR="00000000" w:rsidRPr="00000000">
        <w:rPr>
          <w:rtl w:val="0"/>
        </w:rPr>
        <w:t xml:space="preserve">: Martin Vera Espinoza mencionó que la evaluación final del candidato se almacenará en una base de datos consultable en lenguaje natural para usos futuros, permitiendo obtener información sobre perfiles descartados anteriormente. Para avanzar en el proyecto, Martin Vera Espinoza, GRETA DE JESUS PAREDES PURIZAGA y Angela acordaron reunirse los viernes a las 4:00 PM para revisar los avances de forma semanal.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color w:val="747775"/>
        </w:rPr>
      </w:pPr>
      <w:r w:rsidDel="00000000" w:rsidR="00000000" w:rsidRPr="00000000">
        <w:rPr>
          <w:i w:val="1"/>
          <w:iCs w:val="1"/>
          <w:color w:val="747775"/>
          <w:rtl w:val="0"/>
        </w:rPr>
        <w:t xml:space="preserve">Revisa las notas de Gemini para asegurarte de que sean precisas. </w:t>
      </w:r>
      <w:hyperlink r:id="rId14">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2">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5">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darnos tu opinión; por ejemplo, cuán útiles te resultaron las notas.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mailto:piero.boulangger@tcs.com" TargetMode="External"/><Relationship Id="rId10" Type="http://schemas.openxmlformats.org/officeDocument/2006/relationships/hyperlink" Target="mailto:irazabagarcia.roberth@tcs.com" TargetMode="External"/><Relationship Id="rId13" Type="http://schemas.openxmlformats.org/officeDocument/2006/relationships/hyperlink" Target="https://calendar.google.com/calendar/event?eid=N2RiaDdzaTB2b3NqYzRycWw2MjFlcDYyczkgbWFydGluLnZlcmFAdGNzLmNvbQ" TargetMode="External"/><Relationship Id="rId12" Type="http://schemas.openxmlformats.org/officeDocument/2006/relationships/hyperlink" Target="mailto:angela.martinezcarhuaz@tc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paredes.purizaga@tcs.com" TargetMode="External"/><Relationship Id="rId15" Type="http://schemas.openxmlformats.org/officeDocument/2006/relationships/hyperlink" Target="https://google.qualtrics.com/jfe/form/SV_5bXzKQfylMIhSXc?confid=4CATjhhCH7QDmzusRaPmDxIQOAIIigIgABgFCA&amp;detailLevel=standard&amp;hasImages=False&amp;entryPoint=footerMain&amp;isGoogler=False" TargetMode="External"/><Relationship Id="rId14"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jimenez.jean@tcs.com" TargetMode="External"/><Relationship Id="rId7" Type="http://schemas.openxmlformats.org/officeDocument/2006/relationships/hyperlink" Target="mailto:aedwin.meza@tcs.com" TargetMode="External"/><Relationship Id="rId8" Type="http://schemas.openxmlformats.org/officeDocument/2006/relationships/hyperlink" Target="mailto:martin.vera@t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