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2A44"/>
          <w:sz w:val="40"/>
        </w:rPr>
        <w:t>Minuta de reunión · R[N°]</w:t>
      </w:r>
    </w:p>
    <w:p>
      <w:pPr>
        <w:spacing w:after="200"/>
      </w:pPr>
      <w:r>
        <w:rPr>
          <w:color w:val="595959"/>
          <w:sz w:val="22"/>
        </w:rPr>
        <w:t>Ciclo de reuniones de mejora · Proceso "Nuevos clientes con instalación de alarmas y/o cámaras"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551"/>
        <w:gridCol w:w="6860"/>
      </w:tblGrid>
      <w:tr>
        <w:tc>
          <w:tcPr>
            <w:tcW w:type="dxa" w:w="2551"/>
            <w:shd w:val="clear" w:color="auto" w:fill="EEF1F6"/>
          </w:tcPr>
          <w:p>
            <w:r/>
            <w:r>
              <w:rPr>
                <w:b/>
                <w:color w:val="1F2A44"/>
                <w:sz w:val="20"/>
              </w:rPr>
              <w:t>Fecha</w:t>
            </w:r>
          </w:p>
        </w:tc>
        <w:tc>
          <w:tcPr>
            <w:tcW w:type="dxa" w:w="6860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[dd/mm/aaaa]</w:t>
            </w:r>
          </w:p>
        </w:tc>
      </w:tr>
      <w:tr>
        <w:tc>
          <w:tcPr>
            <w:tcW w:type="dxa" w:w="2551"/>
            <w:shd w:val="clear" w:color="auto" w:fill="EEF1F6"/>
          </w:tcPr>
          <w:p>
            <w:r/>
            <w:r>
              <w:rPr>
                <w:b/>
                <w:color w:val="1F2A44"/>
                <w:sz w:val="20"/>
              </w:rPr>
              <w:t>Reunión</w:t>
            </w:r>
          </w:p>
        </w:tc>
        <w:tc>
          <w:tcPr>
            <w:tcW w:type="dxa" w:w="6860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N° [N°] del ciclo de mejora</w:t>
            </w:r>
          </w:p>
        </w:tc>
      </w:tr>
      <w:tr>
        <w:tc>
          <w:tcPr>
            <w:tcW w:type="dxa" w:w="2551"/>
            <w:shd w:val="clear" w:color="auto" w:fill="EEF1F6"/>
          </w:tcPr>
          <w:p>
            <w:r/>
            <w:r>
              <w:rPr>
                <w:b/>
                <w:color w:val="1F2A44"/>
                <w:sz w:val="20"/>
              </w:rPr>
              <w:t>Subproceso</w:t>
            </w:r>
          </w:p>
        </w:tc>
        <w:tc>
          <w:tcPr>
            <w:tcW w:type="dxa" w:w="6860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[Subproceso tratado]</w:t>
            </w:r>
          </w:p>
        </w:tc>
      </w:tr>
      <w:tr>
        <w:tc>
          <w:tcPr>
            <w:tcW w:type="dxa" w:w="2551"/>
            <w:shd w:val="clear" w:color="auto" w:fill="EEF1F6"/>
          </w:tcPr>
          <w:p>
            <w:r/>
            <w:r>
              <w:rPr>
                <w:b/>
                <w:color w:val="1F2A44"/>
                <w:sz w:val="20"/>
              </w:rPr>
              <w:t>Hitos relacionados</w:t>
            </w:r>
          </w:p>
        </w:tc>
        <w:tc>
          <w:tcPr>
            <w:tcW w:type="dxa" w:w="6860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[N° de hitos de la matriz]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Participantes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02"/>
        <w:gridCol w:w="6009"/>
      </w:tblGrid>
      <w:tr>
        <w:trPr>
          <w:tblHeader w:val="true"/>
        </w:trPr>
        <w:tc>
          <w:tcPr>
            <w:tcW w:type="dxa" w:w="3402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6009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Cargo / área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[Nombre y apellido]</w:t>
            </w:r>
          </w:p>
        </w:tc>
        <w:tc>
          <w:tcPr>
            <w:tcW w:type="dxa" w:w="600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[Cargo / área]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[Nombre y apellido]</w:t>
            </w:r>
          </w:p>
        </w:tc>
        <w:tc>
          <w:tcPr>
            <w:tcW w:type="dxa" w:w="600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[Cargo / área]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[Nombre y apellido]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[Cargo / área]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Objetivo</w:t>
      </w:r>
    </w:p>
    <w:p>
      <w:r>
        <w:rPr>
          <w:b w:val="0"/>
        </w:rPr>
        <w:t>[Objetivo de la reunión en una o dos líneas]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Temas tratados</w:t>
      </w:r>
    </w:p>
    <w:p>
      <w:pPr>
        <w:pStyle w:val="ListNumber"/>
        <w:spacing w:after="40"/>
      </w:pPr>
      <w:r>
        <w:rPr>
          <w:b/>
        </w:rPr>
        <w:t>[Tema].</w:t>
      </w:r>
      <w:r>
        <w:rPr>
          <w:b w:val="0"/>
        </w:rPr>
        <w:t xml:space="preserve"> [Qué se habló, problemas detectados, situación actual]</w:t>
      </w:r>
    </w:p>
    <w:p>
      <w:pPr>
        <w:pStyle w:val="ListNumber"/>
        <w:spacing w:after="40"/>
      </w:pPr>
      <w:r>
        <w:rPr>
          <w:b/>
        </w:rPr>
        <w:t>[Tema].</w:t>
      </w:r>
      <w:r>
        <w:rPr>
          <w:b w:val="0"/>
        </w:rPr>
        <w:t xml:space="preserve"> [Qué se habló, problemas detectados, situación actual]</w:t>
      </w:r>
    </w:p>
    <w:p>
      <w:pPr>
        <w:pStyle w:val="ListNumber"/>
        <w:spacing w:after="40"/>
      </w:pPr>
      <w:r>
        <w:rPr>
          <w:b/>
        </w:rPr>
        <w:t>[Tema].</w:t>
      </w:r>
      <w:r>
        <w:rPr>
          <w:b w:val="0"/>
        </w:rPr>
        <w:t xml:space="preserve"> [Qué se habló, problemas detectados, situación actual]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Puntos a definir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567"/>
        <w:gridCol w:w="6009"/>
        <w:gridCol w:w="2835"/>
      </w:tblGrid>
      <w:tr>
        <w:trPr>
          <w:tblHeader w:val="true"/>
        </w:trPr>
        <w:tc>
          <w:tcPr>
            <w:tcW w:type="dxa" w:w="567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6009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Punto</w:t>
            </w:r>
          </w:p>
        </w:tc>
        <w:tc>
          <w:tcPr>
            <w:tcW w:type="dxa" w:w="2835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Áreas involucradas</w:t>
            </w:r>
          </w:p>
        </w:tc>
      </w:tr>
      <w:tr>
        <w:tc>
          <w:tcPr>
            <w:tcW w:type="dxa" w:w="567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00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[Punto que queda abierto]</w:t>
            </w:r>
          </w:p>
        </w:tc>
        <w:tc>
          <w:tcPr>
            <w:tcW w:type="dxa" w:w="2835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[Áreas]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[Punto que queda abierto]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[Áreas]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Próximos pasos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5159"/>
        <w:gridCol w:w="2835"/>
        <w:gridCol w:w="1417"/>
      </w:tblGrid>
      <w:tr>
        <w:trPr>
          <w:tblHeader w:val="true"/>
        </w:trPr>
        <w:tc>
          <w:tcPr>
            <w:tcW w:type="dxa" w:w="5159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35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417"/>
            <w:shd w:val="clear" w:color="auto" w:fill="1F2A44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</w:tr>
      <w:tr>
        <w:tc>
          <w:tcPr>
            <w:tcW w:type="dxa" w:w="5159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[Acción concreta]</w:t>
            </w:r>
          </w:p>
        </w:tc>
        <w:tc>
          <w:tcPr>
            <w:tcW w:type="dxa" w:w="2835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[Responsable]</w:t>
            </w:r>
          </w:p>
        </w:tc>
        <w:tc>
          <w:tcPr>
            <w:tcW w:type="dxa" w:w="1417"/>
          </w:tcPr>
          <w:p>
            <w:pPr>
              <w:keepNext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[Fecha]</w:t>
            </w:r>
          </w:p>
        </w:tc>
      </w:tr>
      <w:tr>
        <w:tc>
          <w:tcPr>
            <w:tcW w:type="dxa" w:w="515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[Acción concreta]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[Responsable]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[Fecha]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8"/>
        </w:rPr>
        <w:t>Circular dentro de las 48 hs. Los participantes validan o corrigen antes de pasar a v1.0.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95959"/>
        <w:sz w:val="16"/>
      </w:rPr>
      <w:t>SP Seguridad Privada · Procesos y Mejora Continua · R[N°] ·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