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0F172A"/>
          <w:sz w:val="42"/>
          <w:szCs w:val="42"/>
        </w:rPr>
        <w:t xml:space="preserve">Mapa de Servicios - Registro de revision</w:t>
      </w:r>
    </w:p>
    <w:p>
      <w:pPr>
        <w:spacing w:after="40" w:before="0"/>
      </w:pPr>
      <w:r>
        <w:rPr>
          <w:rFonts w:ascii="Arial" w:cs="Arial" w:eastAsia="Arial" w:hAnsi="Arial"/>
          <w:color w:val="6B7280"/>
          <w:sz w:val="24"/>
          <w:szCs w:val="24"/>
        </w:rPr>
        <w:t xml:space="preserve">Segmento Hogar  |  Alarma domiciliaria / monitoreada</w:t>
      </w:r>
    </w:p>
    <w:p>
      <w:pPr>
        <w:pBdr>
          <w:bottom w:val="single" w:color="1D4ED8" w:sz="8" w:space="8"/>
        </w:pBd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Proyecto</w:t>
            </w:r>
          </w:p>
        </w:tc>
        <w:tc>
          <w:tcPr>
            <w:tcW w:type="dxa" w:w="68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WEB Interna SP — Mapa de Servicios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Documento fuente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OBSERVACIONES SP MAPA DE SERVICIOS.pdf</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Version revisada</w:t>
            </w:r>
          </w:p>
        </w:tc>
        <w:tc>
          <w:tcPr>
            <w:tcW w:type="dxa" w:w="68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V1.1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Fecha</w:t>
            </w:r>
          </w:p>
        </w:tc>
        <w:tc>
          <w:tcPr>
            <w:tcW w:type="dxa" w:w="6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25 de junio de 2026</w:t>
            </w:r>
          </w:p>
        </w:tc>
      </w:tr>
    </w:tbl>
    <w:p>
      <w:pPr>
        <w:spacing w:after="120" w:before="0"/>
      </w:pPr>
    </w:p>
    <w:p>
      <w:pPr>
        <w:spacing w:after="120" w:before="0"/>
      </w:pPr>
    </w:p>
    <w:p>
      <w:pPr>
        <w:pStyle w:val="Heading1"/>
        <w:spacing w:after="160" w:before="400"/>
      </w:pPr>
      <w:r>
        <w:rPr>
          <w:rFonts w:ascii="Arial" w:cs="Arial" w:eastAsia="Arial" w:hAnsi="Arial"/>
          <w:b/>
          <w:bCs/>
          <w:color w:val="1D4ED8"/>
          <w:sz w:val="32"/>
          <w:szCs w:val="32"/>
        </w:rPr>
        <w:t xml:space="preserve">1. Contexto de la revision</w:t>
      </w:r>
    </w:p>
    <w:p>
      <w:pPr>
        <w:spacing w:after="100" w:before="60"/>
      </w:pPr>
      <w:r>
        <w:rPr>
          <w:rFonts w:ascii="Arial" w:cs="Arial" w:eastAsia="Arial" w:hAnsi="Arial"/>
          <w:color w:val="374151"/>
          <w:sz w:val="22"/>
          <w:szCs w:val="22"/>
        </w:rPr>
        <w:t xml:space="preserve">El documento de observaciones analiza el contenido del Mapa de Servicios de SP Seguridad, especificamente el segmento Hogar y el servicio Alarma domiciliaria. Las observaciones fueron aplicadas al proyecto web y dan origen a la version V1.1.</w:t>
      </w:r>
    </w:p>
    <w:p>
      <w:pPr>
        <w:spacing w:after="120" w:before="0"/>
      </w:pPr>
    </w:p>
    <w:p>
      <w:pPr>
        <w:pStyle w:val="Heading1"/>
        <w:spacing w:after="160" w:before="400"/>
      </w:pPr>
      <w:r>
        <w:rPr>
          <w:rFonts w:ascii="Arial" w:cs="Arial" w:eastAsia="Arial" w:hAnsi="Arial"/>
          <w:b/>
          <w:bCs/>
          <w:color w:val="1D4ED8"/>
          <w:sz w:val="32"/>
          <w:szCs w:val="32"/>
        </w:rPr>
        <w:t xml:space="preserve">2. Observaciones recibidas</w:t>
      </w:r>
    </w:p>
    <w:p>
      <w:pPr>
        <w:pStyle w:val="Heading2"/>
        <w:spacing w:after="100" w:before="280"/>
      </w:pPr>
      <w:r>
        <w:rPr>
          <w:rFonts w:ascii="Arial" w:cs="Arial" w:eastAsia="Arial" w:hAnsi="Arial"/>
          <w:b/>
          <w:bCs/>
          <w:color w:val="1E293B"/>
          <w:sz w:val="26"/>
          <w:szCs w:val="26"/>
        </w:rPr>
        <w:t xml:space="preserve">2.1  Descripcion del segmento Hogar</w:t>
      </w:r>
    </w:p>
    <w:p>
      <w:pPr>
        <w:spacing w:after="100" w:before="60"/>
      </w:pPr>
      <w:r>
        <w:rPr>
          <w:rFonts w:ascii="Arial" w:cs="Arial" w:eastAsia="Arial" w:hAnsi="Arial"/>
          <w:color w:val="374151"/>
          <w:sz w:val="22"/>
          <w:szCs w:val="22"/>
        </w:rPr>
        <w:t xml:space="preserve">El texto original menciona "estar tranquilo" como objetivo, enfocando la propuesta en la dimension emocional sin nombrar el problema concreto. La observacion senala que el servicio debe posicionarse desde la seguridad, no desde la tranquilidad (que es consecuencia).</w:t>
      </w:r>
    </w:p>
    <w:p>
      <w:pPr>
        <w:spacing w:after="100" w:before="60"/>
      </w:pPr>
      <w:r>
        <w:rPr>
          <w:rFonts w:ascii="Arial" w:cs="Arial" w:eastAsia="Arial" w:hAnsi="Arial"/>
          <w:i/>
          <w:iCs/>
          <w:color w:val="374151"/>
          <w:sz w:val="22"/>
          <w:szCs w:val="22"/>
        </w:rPr>
        <w:t xml:space="preserve">Ademas, el original solo contempla la ausencia del cliente ("cuando no estas"), omitiendo que el sistema tambien protege cuando el usuario esta presente (por ejemplo, modo perimetral mientras duerme).</w:t>
      </w:r>
    </w:p>
    <w:p>
      <w:pPr>
        <w:spacing w:after="120" w:before="0"/>
      </w:pPr>
    </w:p>
    <w:p>
      <w:pPr>
        <w:pStyle w:val="Heading2"/>
        <w:spacing w:after="100" w:before="280"/>
      </w:pPr>
      <w:r>
        <w:rPr>
          <w:rFonts w:ascii="Arial" w:cs="Arial" w:eastAsia="Arial" w:hAnsi="Arial"/>
          <w:b/>
          <w:bCs/>
          <w:color w:val="1E293B"/>
          <w:sz w:val="26"/>
          <w:szCs w:val="26"/>
        </w:rPr>
        <w:t xml:space="preserve">2.2  Nombre del servicio</w:t>
      </w:r>
    </w:p>
    <w:p>
      <w:pPr>
        <w:spacing w:after="100" w:before="60"/>
      </w:pPr>
      <w:r>
        <w:rPr>
          <w:rFonts w:ascii="Arial" w:cs="Arial" w:eastAsia="Arial" w:hAnsi="Arial"/>
          <w:color w:val="374151"/>
          <w:sz w:val="22"/>
          <w:szCs w:val="22"/>
        </w:rPr>
        <w:t xml:space="preserve">El nombre "Alarma domiciliaria" no refleja el diferencial de SP: el monitoreo continuo con central que actua de forma autonoma. La observacion propone "Alarma monitoreada" para comunicar esa diferencia desde el nombre.</w:t>
      </w:r>
    </w:p>
    <w:p>
      <w:pPr>
        <w:spacing w:after="120" w:before="0"/>
      </w:pPr>
    </w:p>
    <w:p>
      <w:pPr>
        <w:pStyle w:val="Heading2"/>
        <w:spacing w:after="100" w:before="280"/>
      </w:pPr>
      <w:r>
        <w:rPr>
          <w:rFonts w:ascii="Arial" w:cs="Arial" w:eastAsia="Arial" w:hAnsi="Arial"/>
          <w:b/>
          <w:bCs/>
          <w:color w:val="1E293B"/>
          <w:sz w:val="26"/>
          <w:szCs w:val="26"/>
        </w:rPr>
        <w:t xml:space="preserve">2.3  Campo "Que resuelve?"</w:t>
      </w:r>
    </w:p>
    <w:p>
      <w:pPr>
        <w:spacing w:after="100" w:before="60"/>
      </w:pPr>
      <w:r>
        <w:rPr>
          <w:rFonts w:ascii="Arial" w:cs="Arial" w:eastAsia="Arial" w:hAnsi="Arial"/>
          <w:color w:val="374151"/>
          <w:sz w:val="22"/>
          <w:szCs w:val="22"/>
        </w:rPr>
        <w:t xml:space="preserve">El texto original menciona solo la preocupacion (dimension emocional) y solo la ausencia del cliente (cobertura parcial). La observacion indica:</w:t>
      </w:r>
    </w:p>
    <w:p>
      <w:pPr>
        <w:pStyle w:val="ListParagraph"/>
        <w:numPr>
          <w:ilvl w:val="0"/>
          <w:numId w:val="2"/>
        </w:numPr>
        <w:spacing w:after="40" w:before="40"/>
      </w:pPr>
      <w:r>
        <w:rPr>
          <w:rFonts w:ascii="Arial" w:cs="Arial" w:eastAsia="Arial" w:hAnsi="Arial"/>
          <w:color w:val="374151"/>
          <w:sz w:val="22"/>
          <w:szCs w:val="22"/>
        </w:rPr>
        <w:t xml:space="preserve">El problema primario es de SEGURIDAD, no de preocupacion.</w:t>
      </w:r>
    </w:p>
    <w:p>
      <w:pPr>
        <w:pStyle w:val="ListParagraph"/>
        <w:numPr>
          <w:ilvl w:val="0"/>
          <w:numId w:val="2"/>
        </w:numPr>
        <w:spacing w:after="40" w:before="40"/>
      </w:pPr>
      <w:r>
        <w:rPr>
          <w:rFonts w:ascii="Arial" w:cs="Arial" w:eastAsia="Arial" w:hAnsi="Arial"/>
          <w:color w:val="374151"/>
          <w:sz w:val="22"/>
          <w:szCs w:val="22"/>
        </w:rPr>
        <w:t xml:space="preserve">El sistema tambien protege con el usuario en casa (modo perimetral).</w:t>
      </w:r>
    </w:p>
    <w:p>
      <w:pPr>
        <w:pStyle w:val="ListParagraph"/>
        <w:numPr>
          <w:ilvl w:val="0"/>
          <w:numId w:val="2"/>
        </w:numPr>
        <w:spacing w:after="40" w:before="40"/>
      </w:pPr>
      <w:r>
        <w:rPr>
          <w:rFonts w:ascii="Arial" w:cs="Arial" w:eastAsia="Arial" w:hAnsi="Arial"/>
          <w:color w:val="374151"/>
          <w:sz w:val="22"/>
          <w:szCs w:val="22"/>
        </w:rPr>
        <w:t xml:space="preserve">La preocupacion es consecuencia del problema, no el problema en si.</w:t>
      </w:r>
    </w:p>
    <w:p>
      <w:pPr>
        <w:spacing w:after="120" w:before="0"/>
      </w:pPr>
    </w:p>
    <w:p>
      <w:pPr>
        <w:pStyle w:val="Heading2"/>
        <w:spacing w:after="100" w:before="280"/>
      </w:pPr>
      <w:r>
        <w:rPr>
          <w:rFonts w:ascii="Arial" w:cs="Arial" w:eastAsia="Arial" w:hAnsi="Arial"/>
          <w:b/>
          <w:bCs/>
          <w:color w:val="1E293B"/>
          <w:sz w:val="26"/>
          <w:szCs w:val="26"/>
        </w:rPr>
        <w:t xml:space="preserve">2.4  "Boton de panico para emergencias manuales"</w:t>
      </w:r>
    </w:p>
    <w:p>
      <w:pPr>
        <w:spacing w:after="100" w:before="60"/>
      </w:pPr>
      <w:r>
        <w:rPr>
          <w:rFonts w:ascii="Arial" w:cs="Arial" w:eastAsia="Arial" w:hAnsi="Arial"/>
          <w:color w:val="374151"/>
          <w:sz w:val="22"/>
          <w:szCs w:val="22"/>
        </w:rPr>
        <w:t xml:space="preserve">La expresion "emergencias manuales" genera ambiguedad. Se recomienda simplificar a "Boton de panico".</w:t>
      </w:r>
    </w:p>
    <w:p>
      <w:pPr>
        <w:spacing w:after="120" w:before="0"/>
      </w:pPr>
    </w:p>
    <w:p>
      <w:pPr>
        <w:pStyle w:val="Heading2"/>
        <w:spacing w:after="100" w:before="280"/>
      </w:pPr>
      <w:r>
        <w:rPr>
          <w:rFonts w:ascii="Arial" w:cs="Arial" w:eastAsia="Arial" w:hAnsi="Arial"/>
          <w:b/>
          <w:bCs/>
          <w:color w:val="1E293B"/>
          <w:sz w:val="26"/>
          <w:szCs w:val="26"/>
        </w:rPr>
        <w:t xml:space="preserve">2.5  Campo "Que lo diferencia?"</w:t>
      </w:r>
    </w:p>
    <w:p>
      <w:pPr>
        <w:spacing w:after="100" w:before="60"/>
      </w:pPr>
      <w:r>
        <w:rPr>
          <w:rFonts w:ascii="Arial" w:cs="Arial" w:eastAsia="Arial" w:hAnsi="Arial"/>
          <w:color w:val="374151"/>
          <w:sz w:val="22"/>
          <w:szCs w:val="22"/>
        </w:rPr>
        <w:t xml:space="preserve">Se propone una redaccion que enfatice la autonomia de la central y la trazabilidad del sistema, en lugar de limitarse a mencionar el monitoreo continuo.</w:t>
      </w:r>
    </w:p>
    <w:p>
      <w:pPr>
        <w:spacing w:after="120" w:before="0"/>
      </w:pPr>
    </w:p>
    <w:p>
      <w:pPr>
        <w:spacing w:after="120" w:before="0"/>
      </w:pPr>
    </w:p>
    <w:p>
      <w:pPr>
        <w:pStyle w:val="Heading1"/>
        <w:spacing w:after="160" w:before="400"/>
      </w:pPr>
      <w:r>
        <w:rPr>
          <w:rFonts w:ascii="Arial" w:cs="Arial" w:eastAsia="Arial" w:hAnsi="Arial"/>
          <w:b/>
          <w:bCs/>
          <w:color w:val="1D4ED8"/>
          <w:sz w:val="32"/>
          <w:szCs w:val="32"/>
        </w:rPr>
        <w:t xml:space="preserve">3. Cambios aplicados (V1.0 → V1.1)</w:t>
      </w:r>
    </w:p>
    <w:p>
      <w:pPr>
        <w:spacing w:after="100" w:before="60"/>
      </w:pPr>
      <w:r>
        <w:rPr>
          <w:rFonts w:ascii="Arial" w:cs="Arial" w:eastAsia="Arial" w:hAnsi="Arial"/>
          <w:color w:val="374151"/>
          <w:sz w:val="22"/>
          <w:szCs w:val="22"/>
        </w:rPr>
        <w:t xml:space="preserve">Los siguientes cambios fueron implementados. La pagina incluye un selector de version (arriba a la derecha) que permite alternar entre V1.0 y V1.1 para comparar el contenido directamente.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373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i w:val="false"/>
                <w:iCs w:val="false"/>
                <w:color w:val="FFFFFF"/>
                <w:sz w:val="18"/>
                <w:szCs w:val="18"/>
              </w:rPr>
              <w:t xml:space="preserve">V1.0 — Original</w:t>
            </w:r>
          </w:p>
        </w:tc>
        <w:tc>
          <w:tcPr>
            <w:tcW w:type="dxa" w:w="373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val="false"/>
                <w:bCs w:val="false"/>
                <w:color w:val="FFFFFF"/>
                <w:sz w:val="18"/>
                <w:szCs w:val="18"/>
              </w:rPr>
              <w:t xml:space="preserve">V1.1 — Revision</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18"/>
                <w:szCs w:val="18"/>
              </w:rPr>
              <w:t xml:space="preserve">Nombre</w:t>
            </w:r>
          </w:p>
        </w:tc>
        <w:tc>
          <w:tcPr>
            <w:tcW w:type="dxa" w:w="37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6B7280"/>
                <w:sz w:val="18"/>
                <w:szCs w:val="18"/>
              </w:rPr>
              <w:t xml:space="preserve">Alarma domiciliaria</w:t>
            </w:r>
          </w:p>
        </w:tc>
        <w:tc>
          <w:tcPr>
            <w:tcW w:type="dxa" w:w="37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Alarma monitoreada</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18"/>
                <w:szCs w:val="18"/>
              </w:rPr>
              <w:t xml:space="preserve">Descripcion Hogar</w:t>
            </w:r>
          </w:p>
        </w:tc>
        <w:tc>
          <w:tcPr>
            <w:tcW w:type="dxa" w:w="37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6B7280"/>
                <w:sz w:val="18"/>
                <w:szCs w:val="18"/>
              </w:rPr>
              <w:t xml:space="preserve">Soluciones para residencias y familias. El objetivo es que puedas estar tranquilo en casa y cuando no estas...</w:t>
            </w:r>
          </w:p>
        </w:tc>
        <w:tc>
          <w:tcPr>
            <w:tcW w:type="dxa" w:w="37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Seguridad para casas y departamentos. El objetivo es brindar total tranquilidad dentro del hogar pero tambien en momentos de ausencia...</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18"/>
                <w:szCs w:val="18"/>
              </w:rPr>
              <w:t xml:space="preserve">"Que resuelve?" (card)</w:t>
            </w:r>
          </w:p>
        </w:tc>
        <w:tc>
          <w:tcPr>
            <w:tcW w:type="dxa" w:w="37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6B7280"/>
                <w:sz w:val="18"/>
                <w:szCs w:val="18"/>
              </w:rPr>
              <w:t xml:space="preserve">La preocupacion de no saber que pasa en casa cuando no estas, o ante una emergencia.</w:t>
            </w:r>
          </w:p>
        </w:tc>
        <w:tc>
          <w:tcPr>
            <w:tcW w:type="dxa" w:w="37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La seguridad del hogar en todo momento: ante cualquier intento de intrusion o emergencia, tanto cuando estas en casa como cuando no estas.</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18"/>
                <w:szCs w:val="18"/>
              </w:rPr>
              <w:t xml:space="preserve">"Que resuelve?" (modal)</w:t>
            </w:r>
          </w:p>
        </w:tc>
        <w:tc>
          <w:tcPr>
            <w:tcW w:type="dxa" w:w="37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6B7280"/>
                <w:sz w:val="18"/>
                <w:szCs w:val="18"/>
              </w:rPr>
              <w:t xml:space="preserve">La preocupacion de no saber que pasa en casa cuando no estas, o ante una situacion de emergencia imprevista.</w:t>
            </w:r>
          </w:p>
        </w:tc>
        <w:tc>
          <w:tcPr>
            <w:tcW w:type="dxa" w:w="37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Un problema de seguridad real: intrusiones o emergencias que pueden ocurrir tanto cuando no estas como mientras estas presente.</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18"/>
                <w:szCs w:val="18"/>
              </w:rPr>
              <w:t xml:space="preserve">Incluye — boton</w:t>
            </w:r>
          </w:p>
        </w:tc>
        <w:tc>
          <w:tcPr>
            <w:tcW w:type="dxa" w:w="37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6B7280"/>
                <w:sz w:val="18"/>
                <w:szCs w:val="18"/>
              </w:rPr>
              <w:t xml:space="preserve">Boton de panico para emergencias manuales</w:t>
            </w:r>
          </w:p>
        </w:tc>
        <w:tc>
          <w:tcPr>
            <w:tcW w:type="dxa" w:w="37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Boton de panico</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18"/>
                <w:szCs w:val="18"/>
              </w:rPr>
              <w:t xml:space="preserve">"Que lo diferencia?"</w:t>
            </w:r>
          </w:p>
        </w:tc>
        <w:tc>
          <w:tcPr>
            <w:tcW w:type="dxa" w:w="37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6B7280"/>
                <w:sz w:val="18"/>
                <w:szCs w:val="18"/>
              </w:rPr>
              <w:t xml:space="preserve">La central monitorea de forma continua y actua aunque el cliente no este disponible...</w:t>
            </w:r>
          </w:p>
        </w:tc>
        <w:tc>
          <w:tcPr>
            <w:tcW w:type="dxa" w:w="373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Es un servicio de seguridad que no depende del usuario. La central actua de forma autonoma aunque no se pueda ubicar al cliente. El sistema registra con precision los movimientos...</w:t>
            </w:r>
          </w:p>
        </w:tc>
      </w:tr>
    </w:tbl>
    <w:p>
      <w:pPr>
        <w:spacing w:after="120" w:before="0"/>
      </w:pPr>
    </w:p>
    <w:p>
      <w:pPr>
        <w:spacing w:after="120" w:before="0"/>
      </w:pPr>
    </w:p>
    <w:p>
      <w:pPr>
        <w:pStyle w:val="Heading1"/>
        <w:spacing w:after="160" w:before="400"/>
      </w:pPr>
      <w:r>
        <w:rPr>
          <w:rFonts w:ascii="Arial" w:cs="Arial" w:eastAsia="Arial" w:hAnsi="Arial"/>
          <w:b/>
          <w:bCs/>
          <w:color w:val="1D4ED8"/>
          <w:sz w:val="32"/>
          <w:szCs w:val="32"/>
        </w:rPr>
        <w:t xml:space="preserve">4. Implementacion tecnica</w:t>
      </w:r>
    </w:p>
    <w:p>
      <w:pPr>
        <w:spacing w:after="100" w:before="60"/>
      </w:pPr>
      <w:r>
        <w:rPr>
          <w:rFonts w:ascii="Arial" w:cs="Arial" w:eastAsia="Arial" w:hAnsi="Arial"/>
          <w:color w:val="374151"/>
          <w:sz w:val="22"/>
          <w:szCs w:val="22"/>
        </w:rPr>
        <w:t xml:space="preserve">Ademas del contenido, se implemento un sistema de versiones que permite comparar V1.0 y V1.1 sin salir de la pagina.</w:t>
      </w:r>
    </w:p>
    <w:p>
      <w:pPr>
        <w:spacing w:after="120" w:before="0"/>
      </w:pPr>
    </w:p>
    <w:p>
      <w:pPr>
        <w:pStyle w:val="Heading2"/>
        <w:spacing w:after="100" w:before="280"/>
      </w:pPr>
      <w:r>
        <w:rPr>
          <w:rFonts w:ascii="Arial" w:cs="Arial" w:eastAsia="Arial" w:hAnsi="Arial"/>
          <w:b/>
          <w:bCs/>
          <w:color w:val="1E293B"/>
          <w:sz w:val="26"/>
          <w:szCs w:val="26"/>
        </w:rPr>
        <w:t xml:space="preserve">Archivos modificados</w:t>
      </w:r>
    </w:p>
    <w:p>
      <w:pPr>
        <w:pStyle w:val="ListParagraph"/>
        <w:numPr>
          <w:ilvl w:val="0"/>
          <w:numId w:val="2"/>
        </w:numPr>
        <w:spacing w:after="40" w:before="40"/>
      </w:pPr>
      <w:r>
        <w:rPr>
          <w:rFonts w:ascii="Arial" w:cs="Arial" w:eastAsia="Arial" w:hAnsi="Arial"/>
          <w:color w:val="374151"/>
          <w:sz w:val="22"/>
          <w:szCs w:val="22"/>
        </w:rPr>
        <w:t xml:space="preserve">pages/mapa-servicios.html — atributos data-vf para nodos dinamicos + markup del selector de version.</w:t>
      </w:r>
    </w:p>
    <w:p>
      <w:pPr>
        <w:pStyle w:val="ListParagraph"/>
        <w:numPr>
          <w:ilvl w:val="0"/>
          <w:numId w:val="2"/>
        </w:numPr>
        <w:spacing w:after="40" w:before="40"/>
      </w:pPr>
      <w:r>
        <w:rPr>
          <w:rFonts w:ascii="Arial" w:cs="Arial" w:eastAsia="Arial" w:hAnsi="Arial"/>
          <w:color w:val="374151"/>
          <w:sz w:val="22"/>
          <w:szCs w:val="22"/>
        </w:rPr>
        <w:t xml:space="preserve">js/mapa-servicios.js — objeto VERSION_DATA con contenido completo de V1.0 y V1.1, funciones setVersion() / toggleVersionDropdown() / closeVersionDropdown(), inicializacion en V1.1 al cargar.</w:t>
      </w:r>
    </w:p>
    <w:p>
      <w:pPr>
        <w:pStyle w:val="ListParagraph"/>
        <w:numPr>
          <w:ilvl w:val="0"/>
          <w:numId w:val="2"/>
        </w:numPr>
        <w:spacing w:after="40" w:before="40"/>
      </w:pPr>
      <w:r>
        <w:rPr>
          <w:rFonts w:ascii="Arial" w:cs="Arial" w:eastAsia="Arial" w:hAnsi="Arial"/>
          <w:color w:val="374151"/>
          <w:sz w:val="22"/>
          <w:szCs w:val="22"/>
        </w:rPr>
        <w:t xml:space="preserve">css/mapa-servicios.css — estilos del selector de version (dropdown animado, item activo resaltado).</w:t>
      </w:r>
    </w:p>
    <w:p>
      <w:pPr>
        <w:spacing w:after="120" w:before="0"/>
      </w:pPr>
    </w:p>
    <w:p>
      <w:pPr>
        <w:spacing w:after="120" w:before="0"/>
      </w:pPr>
    </w:p>
    <w:p>
      <w:pPr>
        <w:pStyle w:val="Heading1"/>
        <w:spacing w:after="160" w:before="400"/>
      </w:pPr>
      <w:r>
        <w:rPr>
          <w:rFonts w:ascii="Arial" w:cs="Arial" w:eastAsia="Arial" w:hAnsi="Arial"/>
          <w:b/>
          <w:bCs/>
          <w:color w:val="1D4ED8"/>
          <w:sz w:val="32"/>
          <w:szCs w:val="32"/>
        </w:rPr>
        <w:t xml:space="preserve">5. Pendientes de confirmacion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8A04" w:sz="1"/>
              <w:left w:val="single" w:color="CA8A04" w:sz="12"/>
              <w:bottom w:val="single" w:color="CA8A04" w:sz="1"/>
              <w:right w:val="single" w:color="CA8A04" w:sz="1"/>
            </w:tcBorders>
            <w:shd w:fill="FFFBEB" w:val="clear"/>
            <w:tcMar>
              <w:top w:type="dxa" w:w="120"/>
              <w:left w:type="dxa" w:w="200"/>
              <w:bottom w:type="dxa" w:w="120"/>
              <w:right w:type="dxa" w:w="200"/>
            </w:tcMar>
          </w:tcPr>
          <w:p>
            <w:r>
              <w:rPr>
                <w:rFonts w:ascii="Arial" w:cs="Arial" w:eastAsia="Arial" w:hAnsi="Arial"/>
                <w:b/>
                <w:bCs/>
                <w:color w:val="B45309"/>
                <w:sz w:val="20"/>
                <w:szCs w:val="20"/>
              </w:rPr>
              <w:t xml:space="preserve">Pendiente de confirmacion: </w:t>
            </w:r>
            <w:r>
              <w:rPr>
                <w:rFonts w:ascii="Arial" w:cs="Arial" w:eastAsia="Arial" w:hAnsi="Arial"/>
                <w:color w:val="92400E"/>
                <w:sz w:val="20"/>
                <w:szCs w:val="20"/>
              </w:rPr>
              <w:t xml:space="preserve">Confirmar si en el segmento Hogar el equipamiento se comercializa exclusivamente en comodato (como en Comercio) o si existe otra modalidad. El texto de cobro actual asume comodato pero no fue validado por el area correspondiente.</w:t>
            </w:r>
          </w:p>
        </w:tc>
      </w:tr>
    </w:tbl>
    <w:p>
      <w:pPr>
        <w:spacing w:after="120" w:before="0"/>
      </w:pPr>
    </w:p>
    <w:p>
      <w:pPr>
        <w:spacing w:after="120" w:before="0"/>
      </w:pPr>
    </w:p>
    <w:p>
      <w:pPr>
        <w:pStyle w:val="Heading1"/>
        <w:spacing w:after="160" w:before="400"/>
      </w:pPr>
      <w:r>
        <w:rPr>
          <w:rFonts w:ascii="Arial" w:cs="Arial" w:eastAsia="Arial" w:hAnsi="Arial"/>
          <w:b/>
          <w:bCs/>
          <w:color w:val="1D4ED8"/>
          <w:sz w:val="32"/>
          <w:szCs w:val="32"/>
        </w:rPr>
        <w:t xml:space="preserve">6. Proximos pasos</w:t>
      </w:r>
    </w:p>
    <w:p>
      <w:pPr>
        <w:spacing w:after="100" w:before="60"/>
      </w:pPr>
      <w:r>
        <w:rPr>
          <w:rFonts w:ascii="Arial" w:cs="Arial" w:eastAsia="Arial" w:hAnsi="Arial"/>
          <w:color w:val="374151"/>
          <w:sz w:val="22"/>
          <w:szCs w:val="22"/>
        </w:rPr>
        <w:t xml:space="preserve">A partir de esta revision se acordo avanzar hacia una arquitectura de contenido separada de la estructura HTML:</w:t>
      </w:r>
    </w:p>
    <w:p>
      <w:pPr>
        <w:pStyle w:val="ListParagraph"/>
        <w:numPr>
          <w:ilvl w:val="0"/>
          <w:numId w:val="2"/>
        </w:numPr>
        <w:spacing w:after="40" w:before="40"/>
      </w:pPr>
      <w:r>
        <w:rPr>
          <w:rFonts w:ascii="Arial" w:cs="Arial" w:eastAsia="Arial" w:hAnsi="Arial"/>
          <w:color w:val="374151"/>
          <w:sz w:val="22"/>
          <w:szCs w:val="22"/>
        </w:rPr>
        <w:t xml:space="preserve">Crear un archivo content/mapa-servicios.js como fuente de verdad de todos los textos del mapa.</w:t>
      </w:r>
    </w:p>
    <w:p>
      <w:pPr>
        <w:pStyle w:val="ListParagraph"/>
        <w:numPr>
          <w:ilvl w:val="0"/>
          <w:numId w:val="2"/>
        </w:numPr>
        <w:spacing w:after="40" w:before="40"/>
      </w:pPr>
      <w:r>
        <w:rPr>
          <w:rFonts w:ascii="Arial" w:cs="Arial" w:eastAsia="Arial" w:hAnsi="Arial"/>
          <w:color w:val="374151"/>
          <w:sz w:val="22"/>
          <w:szCs w:val="22"/>
        </w:rPr>
        <w:t xml:space="preserve">El HTML pasara a ser un shell sin contenido fijo; el JS renderizara todo desde el archivo de contenido.</w:t>
      </w:r>
    </w:p>
    <w:p>
      <w:pPr>
        <w:pStyle w:val="ListParagraph"/>
        <w:numPr>
          <w:ilvl w:val="0"/>
          <w:numId w:val="2"/>
        </w:numPr>
        <w:spacing w:after="40" w:before="40"/>
      </w:pPr>
      <w:r>
        <w:rPr>
          <w:rFonts w:ascii="Arial" w:cs="Arial" w:eastAsia="Arial" w:hAnsi="Arial"/>
          <w:color w:val="374151"/>
          <w:sz w:val="22"/>
          <w:szCs w:val="22"/>
        </w:rPr>
        <w:t xml:space="preserve">Cualquier miembro del equipo podra modificar textos sin tocar HTML.</w:t>
      </w:r>
    </w:p>
    <w:p>
      <w:pPr>
        <w:pStyle w:val="ListParagraph"/>
        <w:numPr>
          <w:ilvl w:val="0"/>
          <w:numId w:val="2"/>
        </w:numPr>
        <w:spacing w:after="40" w:before="40"/>
      </w:pPr>
      <w:r>
        <w:rPr>
          <w:rFonts w:ascii="Arial" w:cs="Arial" w:eastAsia="Arial" w:hAnsi="Arial"/>
          <w:color w:val="374151"/>
          <w:sz w:val="22"/>
          <w:szCs w:val="22"/>
        </w:rPr>
        <w:t xml:space="preserve">El sistema de versiones escala agregando objetos al archivo de contenido.</w:t>
      </w:r>
    </w:p>
    <w:p>
      <w:pPr>
        <w:pStyle w:val="ListParagraph"/>
        <w:numPr>
          <w:ilvl w:val="0"/>
          <w:numId w:val="2"/>
        </w:numPr>
        <w:spacing w:after="40" w:before="40"/>
      </w:pPr>
      <w:r>
        <w:rPr>
          <w:rFonts w:ascii="Arial" w:cs="Arial" w:eastAsia="Arial" w:hAnsi="Arial"/>
          <w:color w:val="374151"/>
          <w:sz w:val="22"/>
          <w:szCs w:val="22"/>
        </w:rPr>
        <w:t xml:space="preserve">Base para futura integracion con plataformas internas o APIs.</w:t>
      </w:r>
    </w:p>
    <w:p>
      <w:pPr>
        <w:spacing w:after="120" w:before="0"/>
      </w:pPr>
    </w:p>
    <w:p>
      <w:pPr>
        <w:spacing w:after="120" w:before="0"/>
      </w:pPr>
    </w:p>
    <w:p>
      <w:pPr>
        <w:pBdr>
          <w:top w:val="single" w:color="CBD5E1" w:sz="4" w:space="8"/>
        </w:pBdr>
        <w:spacing w:after="80" w:before="200"/>
      </w:pPr>
      <w:r>
        <w:rPr>
          <w:rFonts w:ascii="Arial" w:cs="Arial" w:eastAsia="Arial" w:hAnsi="Arial"/>
          <w:color w:val="9CA3AF"/>
          <w:sz w:val="18"/>
          <w:szCs w:val="18"/>
        </w:rPr>
        <w:t xml:space="preserve">SP Seguridad Privada SA  |  Av. 13 N 716, La Plata  |  CUIT 30-64256032-4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spacing w:before="120"/>
      <w:jc w:val="right"/>
    </w:pPr>
    <w:r>
      <w:rPr>
        <w:rFonts w:ascii="Arial" w:cs="Arial" w:eastAsia="Arial" w:hAnsi="Arial"/>
        <w:color w:val="9CA3AF"/>
        <w:sz w:val="16"/>
        <w:szCs w:val="16"/>
      </w:rPr>
      <w:t xml:space="preserve">Pagina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de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8"/>
      </w:pBdr>
      <w:spacing w:after="160" w:before="0"/>
    </w:pPr>
    <w:r>
      <w:rPr>
        <w:rFonts w:ascii="Arial" w:cs="Arial" w:eastAsia="Arial" w:hAnsi="Arial"/>
        <w:b/>
        <w:bCs/>
        <w:color w:val="1D4ED8"/>
        <w:sz w:val="18"/>
        <w:szCs w:val="18"/>
      </w:rPr>
      <w:t xml:space="preserve">SP Seguridad Privada</w:t>
    </w:r>
    <w:r>
      <w:rPr>
        <w:rFonts w:ascii="Arial" w:cs="Arial" w:eastAsia="Arial" w:hAnsi="Arial"/>
        <w:color w:val="6B7280"/>
        <w:sz w:val="18"/>
        <w:szCs w:val="18"/>
      </w:rPr>
      <w:t xml:space="preserve">   |   Mapa de Servicios - Registro de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D4ED8"/>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2026-06-25T18:35:54.349Z</dcterms:created>
  <dcterms:modified xsi:type="dcterms:W3CDTF">2026-06-25T18:35:54.349Z</dcterms:modified>
</cp:coreProperties>
</file>

<file path=docProps/custom.xml><?xml version="1.0" encoding="utf-8"?>
<Properties xmlns="http://schemas.openxmlformats.org/officeDocument/2006/custom-properties" xmlns:vt="http://schemas.openxmlformats.org/officeDocument/2006/docPropsVTypes"/>
</file>