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Arial" w:hAnsi="Arial" w:cs="Arial"/>
          <w:color w:val="5B9BD5" w:themeColor="accent1"/>
          <w:lang w:val="en"/>
        </w:rPr>
        <w:id w:val="-558089627"/>
        <w:docPartObj>
          <w:docPartGallery w:val="Cover Pages"/>
          <w:docPartUnique/>
        </w:docPartObj>
      </w:sdtPr>
      <w:sdtEndPr>
        <w:rPr>
          <w:rFonts w:eastAsia="Times New Roman"/>
          <w:color w:val="auto"/>
          <w:sz w:val="32"/>
        </w:rPr>
      </w:sdtEndPr>
      <w:sdtContent>
        <w:bookmarkStart w:id="0" w:name="_Toc216183039" w:displacedByCustomXml="prev"/>
        <w:p w:rsidR="006253E9" w:rsidRDefault="006253E9" w:rsidP="006253E9">
          <w:pPr>
            <w:pStyle w:val="SemEspaamento"/>
            <w:spacing w:before="1540" w:after="240"/>
            <w:jc w:val="center"/>
            <w:rPr>
              <w:color w:val="5B9BD5" w:themeColor="accent1"/>
            </w:rPr>
          </w:pPr>
          <w:r>
            <w:rPr>
              <w:noProof/>
            </w:rPr>
            <w:drawing>
              <wp:anchor distT="114300" distB="114300" distL="114300" distR="114300" simplePos="0" relativeHeight="251666432" behindDoc="0" locked="0" layoutInCell="1" hidden="0" allowOverlap="1" wp14:anchorId="784DBBE4" wp14:editId="592E20C6">
                <wp:simplePos x="0" y="0"/>
                <wp:positionH relativeFrom="margin">
                  <wp:align>left</wp:align>
                </wp:positionH>
                <wp:positionV relativeFrom="paragraph">
                  <wp:posOffset>-116</wp:posOffset>
                </wp:positionV>
                <wp:extent cx="1517073" cy="602673"/>
                <wp:effectExtent l="0" t="0" r="6985" b="6985"/>
                <wp:wrapNone/>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522730" cy="604920"/>
                        </a:xfrm>
                        <a:prstGeom prst="rect">
                          <a:avLst/>
                        </a:prstGeom>
                        <a:ln/>
                      </pic:spPr>
                    </pic:pic>
                  </a:graphicData>
                </a:graphic>
                <wp14:sizeRelH relativeFrom="margin">
                  <wp14:pctWidth>0</wp14:pctWidth>
                </wp14:sizeRelH>
                <wp14:sizeRelV relativeFrom="margin">
                  <wp14:pctHeight>0</wp14:pctHeight>
                </wp14:sizeRelV>
              </wp:anchor>
            </w:drawing>
          </w:r>
          <w:bookmarkEnd w:id="0"/>
          <w:r>
            <w:rPr>
              <w:noProof/>
              <w:color w:val="5B9BD5" w:themeColor="accent1"/>
            </w:rPr>
            <w:drawing>
              <wp:inline distT="0" distB="0" distL="0" distR="0" wp14:anchorId="59AC2B03" wp14:editId="3CFAFF30">
                <wp:extent cx="1417320" cy="750898"/>
                <wp:effectExtent l="0" t="0" r="0" b="0"/>
                <wp:docPr id="143" name="Imagem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52"/>
              <w:szCs w:val="72"/>
              <w:lang w:val="en-GB" w:eastAsia="en-US"/>
            </w:rPr>
            <w:alias w:val="Título"/>
            <w:tag w:val=""/>
            <w:id w:val="1735040861"/>
            <w:placeholder>
              <w:docPart w:val="D880F00DAFF4483A9FFC22DAEA45EB57"/>
            </w:placeholder>
            <w:dataBinding w:prefixMappings="xmlns:ns0='http://purl.org/dc/elements/1.1/' xmlns:ns1='http://schemas.openxmlformats.org/package/2006/metadata/core-properties' " w:xpath="/ns1:coreProperties[1]/ns0:title[1]" w:storeItemID="{6C3C8BC8-F283-45AE-878A-BAB7291924A1}"/>
            <w:text/>
          </w:sdtPr>
          <w:sdtEndPr/>
          <w:sdtContent>
            <w:p w:rsidR="006253E9" w:rsidRPr="00C010D6" w:rsidRDefault="00C010D6" w:rsidP="006253E9">
              <w:pPr>
                <w:pStyle w:val="SemEspaament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56"/>
                  <w:szCs w:val="80"/>
                  <w:lang w:val="en-GB"/>
                </w:rPr>
              </w:pPr>
              <w:r w:rsidRPr="00FD7707">
                <w:rPr>
                  <w:rFonts w:asciiTheme="majorHAnsi" w:eastAsiaTheme="majorEastAsia" w:hAnsiTheme="majorHAnsi" w:cstheme="majorBidi"/>
                  <w:caps/>
                  <w:color w:val="5B9BD5" w:themeColor="accent1"/>
                  <w:sz w:val="52"/>
                  <w:szCs w:val="72"/>
                  <w:lang w:val="en-GB" w:eastAsia="en-US"/>
                </w:rPr>
                <w:t>IDENTIFYING THE PRIMARY FACTORS DRIVING AIR POLLUTION BASED ON AN ANALYSIS OF A DATASET OF 41 US CITIES FROM A 1970 CENSUS</w:t>
              </w:r>
            </w:p>
          </w:sdtContent>
        </w:sdt>
        <w:sdt>
          <w:sdtPr>
            <w:rPr>
              <w:color w:val="5B9BD5" w:themeColor="accent1"/>
              <w:sz w:val="28"/>
              <w:szCs w:val="28"/>
              <w:lang w:eastAsia="en-US"/>
            </w:rPr>
            <w:alias w:val="Subtítulo"/>
            <w:tag w:val=""/>
            <w:id w:val="328029620"/>
            <w:placeholder>
              <w:docPart w:val="DC08412CE35048249EED67ED1FD8E388"/>
            </w:placeholder>
            <w:dataBinding w:prefixMappings="xmlns:ns0='http://purl.org/dc/elements/1.1/' xmlns:ns1='http://schemas.openxmlformats.org/package/2006/metadata/core-properties' " w:xpath="/ns1:coreProperties[1]/ns0:subject[1]" w:storeItemID="{6C3C8BC8-F283-45AE-878A-BAB7291924A1}"/>
            <w:text/>
          </w:sdtPr>
          <w:sdtEndPr/>
          <w:sdtContent>
            <w:p w:rsidR="006253E9" w:rsidRDefault="00C010D6" w:rsidP="006253E9">
              <w:pPr>
                <w:pStyle w:val="SemEspaamento"/>
                <w:jc w:val="center"/>
                <w:rPr>
                  <w:color w:val="5B9BD5" w:themeColor="accent1"/>
                  <w:sz w:val="28"/>
                  <w:szCs w:val="28"/>
                </w:rPr>
              </w:pPr>
              <w:proofErr w:type="spellStart"/>
              <w:r w:rsidRPr="001F0CFB">
                <w:rPr>
                  <w:color w:val="5B9BD5" w:themeColor="accent1"/>
                  <w:sz w:val="28"/>
                  <w:szCs w:val="28"/>
                  <w:lang w:eastAsia="en-US"/>
                </w:rPr>
                <w:t>Multivariate</w:t>
              </w:r>
              <w:proofErr w:type="spellEnd"/>
              <w:r w:rsidRPr="001F0CFB">
                <w:rPr>
                  <w:color w:val="5B9BD5" w:themeColor="accent1"/>
                  <w:sz w:val="28"/>
                  <w:szCs w:val="28"/>
                  <w:lang w:eastAsia="en-US"/>
                </w:rPr>
                <w:t xml:space="preserve"> Data </w:t>
              </w:r>
              <w:proofErr w:type="spellStart"/>
              <w:r w:rsidRPr="001F0CFB">
                <w:rPr>
                  <w:color w:val="5B9BD5" w:themeColor="accent1"/>
                  <w:sz w:val="28"/>
                  <w:szCs w:val="28"/>
                  <w:lang w:eastAsia="en-US"/>
                </w:rPr>
                <w:t>Analysis</w:t>
              </w:r>
              <w:proofErr w:type="spellEnd"/>
              <w:r w:rsidRPr="001F0CFB">
                <w:rPr>
                  <w:color w:val="5B9BD5" w:themeColor="accent1"/>
                  <w:sz w:val="28"/>
                  <w:szCs w:val="28"/>
                  <w:lang w:eastAsia="en-US"/>
                </w:rPr>
                <w:t xml:space="preserve"> Project</w:t>
              </w:r>
            </w:p>
          </w:sdtContent>
        </w:sdt>
        <w:p w:rsidR="006253E9" w:rsidRDefault="006253E9" w:rsidP="006253E9">
          <w:pPr>
            <w:pStyle w:val="SemEspaamento"/>
            <w:spacing w:before="480"/>
            <w:jc w:val="center"/>
            <w:rPr>
              <w:color w:val="5B9BD5" w:themeColor="accent1"/>
            </w:rPr>
          </w:pPr>
          <w:r>
            <w:rPr>
              <w:noProof/>
              <w:color w:val="5B9BD5" w:themeColor="accent1"/>
            </w:rPr>
            <w:drawing>
              <wp:inline distT="0" distB="0" distL="0" distR="0" wp14:anchorId="041C99E6" wp14:editId="5848CEA4">
                <wp:extent cx="758952" cy="478932"/>
                <wp:effectExtent l="0" t="0" r="3175" b="0"/>
                <wp:docPr id="144" name="Imagem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6253E9" w:rsidRDefault="006253E9" w:rsidP="006253E9">
          <w:pPr>
            <w:rPr>
              <w:rFonts w:asciiTheme="majorHAnsi" w:eastAsia="Times New Roman" w:hAnsiTheme="majorHAnsi" w:cstheme="majorBidi"/>
              <w:i/>
              <w:iCs/>
              <w:color w:val="1F4D78" w:themeColor="accent1" w:themeShade="7F"/>
              <w:sz w:val="32"/>
            </w:rPr>
          </w:pPr>
          <w:r w:rsidRPr="00EC2566">
            <w:rPr>
              <w:rFonts w:eastAsia="Times New Roman"/>
              <w:noProof/>
              <w:sz w:val="32"/>
              <w:lang w:val="pt-PT"/>
            </w:rPr>
            <mc:AlternateContent>
              <mc:Choice Requires="wps">
                <w:drawing>
                  <wp:anchor distT="45720" distB="45720" distL="114300" distR="114300" simplePos="0" relativeHeight="251668480" behindDoc="0" locked="0" layoutInCell="1" allowOverlap="1" wp14:anchorId="7C2C4B5B" wp14:editId="4A53E3D6">
                    <wp:simplePos x="0" y="0"/>
                    <wp:positionH relativeFrom="margin">
                      <wp:align>right</wp:align>
                    </wp:positionH>
                    <wp:positionV relativeFrom="paragraph">
                      <wp:posOffset>3132397</wp:posOffset>
                    </wp:positionV>
                    <wp:extent cx="5839460" cy="1404620"/>
                    <wp:effectExtent l="0" t="0" r="8890" b="635"/>
                    <wp:wrapSquare wrapText="bothSides"/>
                    <wp:docPr id="2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9460" cy="1404620"/>
                            </a:xfrm>
                            <a:prstGeom prst="rect">
                              <a:avLst/>
                            </a:prstGeom>
                            <a:solidFill>
                              <a:srgbClr val="FFFFFF"/>
                            </a:solidFill>
                            <a:ln w="9525">
                              <a:noFill/>
                              <a:miter lim="800000"/>
                              <a:headEnd/>
                              <a:tailEnd/>
                            </a:ln>
                          </wps:spPr>
                          <wps:txbx>
                            <w:txbxContent>
                              <w:p w:rsidR="006253E9" w:rsidRDefault="006253E9" w:rsidP="006253E9">
                                <w:pPr>
                                  <w:jc w:val="center"/>
                                  <w:rPr>
                                    <w:lang w:val="pt-PT"/>
                                  </w:rPr>
                                </w:pPr>
                                <w:proofErr w:type="spellStart"/>
                                <w:r>
                                  <w:rPr>
                                    <w:b/>
                                    <w:lang w:val="pt-PT"/>
                                  </w:rPr>
                                  <w:t>Students</w:t>
                                </w:r>
                                <w:proofErr w:type="spellEnd"/>
                                <w:r>
                                  <w:rPr>
                                    <w:lang w:val="pt-PT"/>
                                  </w:rPr>
                                  <w:br/>
                                  <w:t>Sara</w:t>
                                </w:r>
                                <w:r w:rsidRPr="00EC2566">
                                  <w:rPr>
                                    <w:lang w:val="pt-PT"/>
                                  </w:rPr>
                                  <w:t xml:space="preserve"> V</w:t>
                                </w:r>
                                <w:r>
                                  <w:rPr>
                                    <w:lang w:val="pt-PT"/>
                                  </w:rPr>
                                  <w:t>asques</w:t>
                                </w:r>
                                <w:r w:rsidRPr="00EC2566">
                                  <w:rPr>
                                    <w:lang w:val="pt-PT"/>
                                  </w:rPr>
                                  <w:t xml:space="preserve"> </w:t>
                                </w:r>
                                <w:proofErr w:type="gramStart"/>
                                <w:r w:rsidRPr="00EC2566">
                                  <w:rPr>
                                    <w:lang w:val="pt-PT"/>
                                  </w:rPr>
                                  <w:t>FC58163  |</w:t>
                                </w:r>
                                <w:proofErr w:type="gramEnd"/>
                                <w:r w:rsidRPr="00EC2566">
                                  <w:rPr>
                                    <w:lang w:val="pt-PT"/>
                                  </w:rPr>
                                  <w:t xml:space="preserve">  R</w:t>
                                </w:r>
                                <w:r>
                                  <w:rPr>
                                    <w:lang w:val="pt-PT"/>
                                  </w:rPr>
                                  <w:t>ita</w:t>
                                </w:r>
                                <w:r w:rsidRPr="00EC2566">
                                  <w:rPr>
                                    <w:lang w:val="pt-PT"/>
                                  </w:rPr>
                                  <w:t xml:space="preserve"> P</w:t>
                                </w:r>
                                <w:r>
                                  <w:rPr>
                                    <w:lang w:val="pt-PT"/>
                                  </w:rPr>
                                  <w:t>into</w:t>
                                </w:r>
                                <w:r w:rsidRPr="00EC2566">
                                  <w:rPr>
                                    <w:lang w:val="pt-PT"/>
                                  </w:rPr>
                                  <w:t xml:space="preserve"> FC57490  |  J</w:t>
                                </w:r>
                                <w:r>
                                  <w:rPr>
                                    <w:lang w:val="pt-PT"/>
                                  </w:rPr>
                                  <w:t>uan</w:t>
                                </w:r>
                                <w:r w:rsidRPr="00EC2566">
                                  <w:rPr>
                                    <w:lang w:val="pt-PT"/>
                                  </w:rPr>
                                  <w:t xml:space="preserve"> A</w:t>
                                </w:r>
                                <w:r>
                                  <w:rPr>
                                    <w:lang w:val="pt-PT"/>
                                  </w:rPr>
                                  <w:t>ldana</w:t>
                                </w:r>
                                <w:r w:rsidRPr="00EC2566">
                                  <w:rPr>
                                    <w:lang w:val="pt-PT"/>
                                  </w:rPr>
                                  <w:t xml:space="preserve"> FC66459</w:t>
                                </w:r>
                              </w:p>
                              <w:p w:rsidR="006253E9" w:rsidRPr="006253E9" w:rsidRDefault="006253E9" w:rsidP="006253E9">
                                <w:pPr>
                                  <w:jc w:val="center"/>
                                  <w:rPr>
                                    <w:b/>
                                    <w:lang w:val="en-GB"/>
                                  </w:rPr>
                                </w:pPr>
                                <w:r w:rsidRPr="006253E9">
                                  <w:rPr>
                                    <w:b/>
                                    <w:lang w:val="en-GB"/>
                                  </w:rPr>
                                  <w:t>Masters</w:t>
                                </w:r>
                              </w:p>
                              <w:p w:rsidR="006253E9" w:rsidRPr="00EC2566" w:rsidRDefault="006253E9" w:rsidP="006253E9">
                                <w:pPr>
                                  <w:jc w:val="center"/>
                                  <w:rPr>
                                    <w:lang w:val="en-GB"/>
                                  </w:rPr>
                                </w:pPr>
                                <w:r w:rsidRPr="00EC2566">
                                  <w:rPr>
                                    <w:lang w:val="en-GB"/>
                                  </w:rPr>
                                  <w:t xml:space="preserve">Master in </w:t>
                                </w:r>
                                <w:proofErr w:type="spellStart"/>
                                <w:r w:rsidRPr="00EC2566">
                                  <w:rPr>
                                    <w:lang w:val="en-GB"/>
                                  </w:rPr>
                                  <w:t>Bioinformatic</w:t>
                                </w:r>
                                <w:proofErr w:type="spellEnd"/>
                                <w:r w:rsidRPr="00EC2566">
                                  <w:rPr>
                                    <w:lang w:val="en-GB"/>
                                  </w:rPr>
                                  <w:t xml:space="preserve"> and Computational Biology</w:t>
                                </w:r>
                              </w:p>
                              <w:p w:rsidR="006253E9" w:rsidRPr="00EC2566" w:rsidRDefault="006253E9" w:rsidP="006253E9">
                                <w:pPr>
                                  <w:jc w:val="center"/>
                                  <w:rPr>
                                    <w:lang w:val="pt-PT"/>
                                  </w:rPr>
                                </w:pPr>
                                <w:r w:rsidRPr="00EC2566">
                                  <w:rPr>
                                    <w:lang w:val="pt-PT"/>
                                  </w:rPr>
                                  <w:t xml:space="preserve">Master in </w:t>
                                </w:r>
                                <w:proofErr w:type="spellStart"/>
                                <w:r w:rsidRPr="00EC2566">
                                  <w:rPr>
                                    <w:lang w:val="pt-PT"/>
                                  </w:rPr>
                                  <w:t>Biostatistics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2C4B5B" id="_x0000_t202" coordsize="21600,21600" o:spt="202" path="m,l,21600r21600,l21600,xe">
                    <v:stroke joinstyle="miter"/>
                    <v:path gradientshapeok="t" o:connecttype="rect"/>
                  </v:shapetype>
                  <v:shape id="Caixa de Texto 2" o:spid="_x0000_s1026" type="#_x0000_t202" style="position:absolute;margin-left:408.6pt;margin-top:246.65pt;width:459.8pt;height:110.6pt;z-index:2516684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" stroked="f">
                    <v:textbox style="mso-fit-shape-to-text:t">
                      <w:txbxContent>
                        <w:p w:rsidR="006253E9" w:rsidRDefault="006253E9" w:rsidP="006253E9">
                          <w:pPr>
                            <w:jc w:val="center"/>
                            <w:rPr>
                              <w:lang w:val="pt-PT"/>
                            </w:rPr>
                          </w:pPr>
                          <w:r>
                            <w:rPr>
                              <w:b/>
                              <w:lang w:val="pt-PT"/>
                            </w:rPr>
                            <w:t>Students</w:t>
                          </w:r>
                          <w:r>
                            <w:rPr>
                              <w:lang w:val="pt-PT"/>
                            </w:rPr>
                            <w:br/>
                            <w:t>Sara</w:t>
                          </w:r>
                          <w:r w:rsidRPr="00EC2566">
                            <w:rPr>
                              <w:lang w:val="pt-PT"/>
                            </w:rPr>
                            <w:t xml:space="preserve"> V</w:t>
                          </w:r>
                          <w:r>
                            <w:rPr>
                              <w:lang w:val="pt-PT"/>
                            </w:rPr>
                            <w:t>asques</w:t>
                          </w:r>
                          <w:r w:rsidRPr="00EC2566">
                            <w:rPr>
                              <w:lang w:val="pt-PT"/>
                            </w:rPr>
                            <w:t xml:space="preserve"> FC58163  |  R</w:t>
                          </w:r>
                          <w:r>
                            <w:rPr>
                              <w:lang w:val="pt-PT"/>
                            </w:rPr>
                            <w:t>ita</w:t>
                          </w:r>
                          <w:r w:rsidRPr="00EC2566">
                            <w:rPr>
                              <w:lang w:val="pt-PT"/>
                            </w:rPr>
                            <w:t xml:space="preserve"> P</w:t>
                          </w:r>
                          <w:r>
                            <w:rPr>
                              <w:lang w:val="pt-PT"/>
                            </w:rPr>
                            <w:t>into</w:t>
                          </w:r>
                          <w:r w:rsidRPr="00EC2566">
                            <w:rPr>
                              <w:lang w:val="pt-PT"/>
                            </w:rPr>
                            <w:t xml:space="preserve"> FC57490  |  J</w:t>
                          </w:r>
                          <w:r>
                            <w:rPr>
                              <w:lang w:val="pt-PT"/>
                            </w:rPr>
                            <w:t>uan</w:t>
                          </w:r>
                          <w:r w:rsidRPr="00EC2566">
                            <w:rPr>
                              <w:lang w:val="pt-PT"/>
                            </w:rPr>
                            <w:t xml:space="preserve"> A</w:t>
                          </w:r>
                          <w:r>
                            <w:rPr>
                              <w:lang w:val="pt-PT"/>
                            </w:rPr>
                            <w:t>ldana</w:t>
                          </w:r>
                          <w:r w:rsidRPr="00EC2566">
                            <w:rPr>
                              <w:lang w:val="pt-PT"/>
                            </w:rPr>
                            <w:t xml:space="preserve"> FC66459</w:t>
                          </w:r>
                        </w:p>
                        <w:p w:rsidR="006253E9" w:rsidRPr="006253E9" w:rsidRDefault="006253E9" w:rsidP="006253E9">
                          <w:pPr>
                            <w:jc w:val="center"/>
                            <w:rPr>
                              <w:b/>
                              <w:lang w:val="en-GB"/>
                            </w:rPr>
                          </w:pPr>
                          <w:r w:rsidRPr="006253E9">
                            <w:rPr>
                              <w:b/>
                              <w:lang w:val="en-GB"/>
                            </w:rPr>
                            <w:t>Masters</w:t>
                          </w:r>
                        </w:p>
                        <w:p w:rsidR="006253E9" w:rsidRPr="00EC2566" w:rsidRDefault="006253E9" w:rsidP="006253E9">
                          <w:pPr>
                            <w:jc w:val="center"/>
                            <w:rPr>
                              <w:lang w:val="en-GB"/>
                            </w:rPr>
                          </w:pPr>
                          <w:r w:rsidRPr="00EC2566">
                            <w:rPr>
                              <w:lang w:val="en-GB"/>
                            </w:rPr>
                            <w:t>Master in Bioinformatic and Computational Biology</w:t>
                          </w:r>
                        </w:p>
                        <w:p w:rsidR="006253E9" w:rsidRPr="00EC2566" w:rsidRDefault="006253E9" w:rsidP="006253E9">
                          <w:pPr>
                            <w:jc w:val="center"/>
                            <w:rPr>
                              <w:lang w:val="pt-PT"/>
                            </w:rPr>
                          </w:pPr>
                          <w:r w:rsidRPr="00EC2566">
                            <w:rPr>
                              <w:lang w:val="pt-PT"/>
                            </w:rPr>
                            <w:t>Master in Biostatistics</w:t>
                          </w:r>
                        </w:p>
                      </w:txbxContent>
                    </v:textbox>
                    <w10:wrap type="square" anchorx="margin"/>
                  </v:shape>
                </w:pict>
              </mc:Fallback>
            </mc:AlternateContent>
          </w:r>
          <w:r w:rsidRPr="00EC2566">
            <w:rPr>
              <w:rFonts w:eastAsia="Times New Roman"/>
              <w:noProof/>
              <w:sz w:val="32"/>
              <w:lang w:val="pt-PT"/>
            </w:rPr>
            <mc:AlternateContent>
              <mc:Choice Requires="wps">
                <w:drawing>
                  <wp:anchor distT="45720" distB="45720" distL="114300" distR="114300" simplePos="0" relativeHeight="251667456" behindDoc="0" locked="0" layoutInCell="1" allowOverlap="1" wp14:anchorId="0F58534D" wp14:editId="4A805A2F">
                    <wp:simplePos x="0" y="0"/>
                    <wp:positionH relativeFrom="margin">
                      <wp:align>center</wp:align>
                    </wp:positionH>
                    <wp:positionV relativeFrom="paragraph">
                      <wp:posOffset>143857</wp:posOffset>
                    </wp:positionV>
                    <wp:extent cx="3892550" cy="1404620"/>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2550" cy="1404620"/>
                            </a:xfrm>
                            <a:prstGeom prst="rect">
                              <a:avLst/>
                            </a:prstGeom>
                            <a:solidFill>
                              <a:srgbClr val="FFFFFF"/>
                            </a:solidFill>
                            <a:ln w="9525">
                              <a:noFill/>
                              <a:miter lim="800000"/>
                              <a:headEnd/>
                              <a:tailEnd/>
                            </a:ln>
                          </wps:spPr>
                          <wps:txbx>
                            <w:txbxContent>
                              <w:p w:rsidR="006253E9" w:rsidRPr="00E50834" w:rsidRDefault="006253E9" w:rsidP="006253E9">
                                <w:pPr>
                                  <w:jc w:val="center"/>
                                  <w:rPr>
                                    <w:lang w:val="pt-PT"/>
                                  </w:rPr>
                                </w:pPr>
                                <w:r w:rsidRPr="00E50834">
                                  <w:rPr>
                                    <w:lang w:val="pt-PT"/>
                                  </w:rPr>
                                  <w:t>Faculdade de Ciências</w:t>
                                </w:r>
                              </w:p>
                              <w:p w:rsidR="006253E9" w:rsidRPr="00EC2566" w:rsidRDefault="006253E9" w:rsidP="006253E9">
                                <w:pPr>
                                  <w:jc w:val="center"/>
                                  <w:rPr>
                                    <w:lang w:val="pt-PT"/>
                                  </w:rPr>
                                </w:pPr>
                                <w:r w:rsidRPr="00E50834">
                                  <w:rPr>
                                    <w:lang w:val="pt-PT"/>
                                  </w:rPr>
                                  <w:t>Departamento de Estatística e Investigação Operacional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58534D" id="_x0000_s1027" type="#_x0000_t202" style="position:absolute;margin-left:0;margin-top:11.35pt;width:306.5pt;height:110.6pt;z-index:2516674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" stroked="f">
                    <v:textbox style="mso-fit-shape-to-text:t">
                      <w:txbxContent>
                        <w:p w:rsidR="006253E9" w:rsidRPr="00E50834" w:rsidRDefault="006253E9" w:rsidP="006253E9">
                          <w:pPr>
                            <w:jc w:val="center"/>
                            <w:rPr>
                              <w:lang w:val="pt-PT"/>
                            </w:rPr>
                          </w:pPr>
                          <w:r w:rsidRPr="00E50834">
                            <w:rPr>
                              <w:lang w:val="pt-PT"/>
                            </w:rPr>
                            <w:t>Faculdade de Ciências</w:t>
                          </w:r>
                        </w:p>
                        <w:p w:rsidR="006253E9" w:rsidRPr="00EC2566" w:rsidRDefault="006253E9" w:rsidP="006253E9">
                          <w:pPr>
                            <w:jc w:val="center"/>
                            <w:rPr>
                              <w:lang w:val="pt-PT"/>
                            </w:rPr>
                          </w:pPr>
                          <w:r w:rsidRPr="00E50834">
                            <w:rPr>
                              <w:lang w:val="pt-PT"/>
                            </w:rPr>
                            <w:t>Departamento de Estatística e Investigação Operacional</w:t>
                          </w:r>
                        </w:p>
                      </w:txbxContent>
                    </v:textbox>
                    <w10:wrap type="square" anchorx="margin"/>
                  </v:shape>
                </w:pict>
              </mc:Fallback>
            </mc:AlternateContent>
          </w:r>
          <w:r>
            <w:rPr>
              <w:rFonts w:eastAsia="Times New Roman"/>
              <w:sz w:val="32"/>
            </w:rPr>
            <w:br w:type="page"/>
          </w:r>
        </w:p>
      </w:sdtContent>
    </w:sdt>
    <w:p w:rsidR="006253E9" w:rsidRPr="00C277AD" w:rsidRDefault="006253E9" w:rsidP="006253E9">
      <w:pPr>
        <w:pStyle w:val="Cabealho1"/>
        <w:rPr>
          <w:rFonts w:ascii="Times New Roman" w:eastAsia="Times New Roman" w:hAnsi="Times New Roman" w:cs="Times New Roman"/>
          <w:b/>
          <w:bCs/>
          <w:lang w:val="en-GB"/>
        </w:rPr>
      </w:pPr>
      <w:bookmarkStart w:id="1" w:name="_Toc216253557"/>
      <w:r w:rsidRPr="00C277AD">
        <w:rPr>
          <w:rFonts w:eastAsia="Times New Roman"/>
          <w:lang w:val="en-GB"/>
        </w:rPr>
        <w:lastRenderedPageBreak/>
        <w:t>Index</w:t>
      </w:r>
      <w:bookmarkEnd w:id="1"/>
    </w:p>
    <w:sdt>
      <w:sdtPr>
        <w:rPr>
          <w:rFonts w:ascii="Arial" w:eastAsia="Arial" w:hAnsi="Arial" w:cs="Arial"/>
          <w:color w:val="auto"/>
          <w:sz w:val="22"/>
          <w:szCs w:val="22"/>
          <w:lang w:val="en"/>
        </w:rPr>
        <w:id w:val="-449863179"/>
        <w:docPartObj>
          <w:docPartGallery w:val="Table of Contents"/>
          <w:docPartUnique/>
        </w:docPartObj>
      </w:sdtPr>
      <w:sdtEndPr>
        <w:rPr>
          <w:b/>
          <w:bCs/>
        </w:rPr>
      </w:sdtEndPr>
      <w:sdtContent>
        <w:p w:rsidR="006253E9" w:rsidRDefault="006253E9">
          <w:pPr>
            <w:pStyle w:val="Cabealhodondice"/>
          </w:pPr>
        </w:p>
        <w:p w:rsidR="006253E9" w:rsidRDefault="006253E9">
          <w:pPr>
            <w:pStyle w:val="ndice1"/>
            <w:tabs>
              <w:tab w:val="right" w:leader="dot" w:pos="9350"/>
            </w:tabs>
            <w:rPr>
              <w:rFonts w:asciiTheme="minorHAnsi" w:eastAsiaTheme="minorEastAsia" w:hAnsiTheme="minorHAnsi" w:cstheme="minorBidi"/>
              <w:noProof/>
              <w:lang w:val="pt-PT"/>
            </w:rPr>
          </w:pPr>
          <w:r>
            <w:fldChar w:fldCharType="begin"/>
          </w:r>
          <w:r>
            <w:instrText xml:space="preserve"> TOC \o "1-3" \h \z \u </w:instrText>
          </w:r>
          <w:r>
            <w:fldChar w:fldCharType="separate"/>
          </w:r>
          <w:hyperlink w:anchor="_Toc216253557" w:history="1">
            <w:r w:rsidRPr="00627E6D">
              <w:rPr>
                <w:rStyle w:val="Hiperligao"/>
                <w:rFonts w:eastAsia="Times New Roman"/>
                <w:noProof/>
                <w:lang w:val="en-GB"/>
              </w:rPr>
              <w:t>Index</w:t>
            </w:r>
            <w:r>
              <w:rPr>
                <w:noProof/>
                <w:webHidden/>
              </w:rPr>
              <w:tab/>
            </w:r>
            <w:r>
              <w:rPr>
                <w:noProof/>
                <w:webHidden/>
              </w:rPr>
              <w:fldChar w:fldCharType="begin"/>
            </w:r>
            <w:r>
              <w:rPr>
                <w:noProof/>
                <w:webHidden/>
              </w:rPr>
              <w:instrText xml:space="preserve"> PAGEREF _Toc216253557 \h </w:instrText>
            </w:r>
            <w:r>
              <w:rPr>
                <w:noProof/>
                <w:webHidden/>
              </w:rPr>
            </w:r>
            <w:r>
              <w:rPr>
                <w:noProof/>
                <w:webHidden/>
              </w:rPr>
              <w:fldChar w:fldCharType="separate"/>
            </w:r>
            <w:r w:rsidR="00FC2003">
              <w:rPr>
                <w:noProof/>
                <w:webHidden/>
              </w:rPr>
              <w:t>1</w:t>
            </w:r>
            <w:r>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58" w:history="1">
            <w:r w:rsidR="006253E9" w:rsidRPr="00627E6D">
              <w:rPr>
                <w:rStyle w:val="Hiperligao"/>
                <w:rFonts w:eastAsia="Times New Roman"/>
                <w:noProof/>
                <w:lang w:val="en-GB"/>
              </w:rPr>
              <w:t>Introduction</w:t>
            </w:r>
            <w:r w:rsidR="006253E9">
              <w:rPr>
                <w:noProof/>
                <w:webHidden/>
              </w:rPr>
              <w:tab/>
            </w:r>
            <w:r w:rsidR="006253E9">
              <w:rPr>
                <w:noProof/>
                <w:webHidden/>
              </w:rPr>
              <w:fldChar w:fldCharType="begin"/>
            </w:r>
            <w:r w:rsidR="006253E9">
              <w:rPr>
                <w:noProof/>
                <w:webHidden/>
              </w:rPr>
              <w:instrText xml:space="preserve"> PAGEREF _Toc216253558 \h </w:instrText>
            </w:r>
            <w:r w:rsidR="006253E9">
              <w:rPr>
                <w:noProof/>
                <w:webHidden/>
              </w:rPr>
            </w:r>
            <w:r w:rsidR="006253E9">
              <w:rPr>
                <w:noProof/>
                <w:webHidden/>
              </w:rPr>
              <w:fldChar w:fldCharType="separate"/>
            </w:r>
            <w:r w:rsidR="00FC2003">
              <w:rPr>
                <w:noProof/>
                <w:webHidden/>
              </w:rPr>
              <w:t>2</w:t>
            </w:r>
            <w:r w:rsidR="006253E9">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59" w:history="1">
            <w:r w:rsidR="006253E9" w:rsidRPr="00627E6D">
              <w:rPr>
                <w:rStyle w:val="Hiperligao"/>
                <w:rFonts w:eastAsia="Times New Roman"/>
                <w:noProof/>
                <w:lang w:val="en-GB"/>
              </w:rPr>
              <w:t>Preliminary Data Analysis &amp; Pre-Processing</w:t>
            </w:r>
            <w:r w:rsidR="006253E9">
              <w:rPr>
                <w:noProof/>
                <w:webHidden/>
              </w:rPr>
              <w:tab/>
            </w:r>
            <w:r w:rsidR="006253E9">
              <w:rPr>
                <w:noProof/>
                <w:webHidden/>
              </w:rPr>
              <w:fldChar w:fldCharType="begin"/>
            </w:r>
            <w:r w:rsidR="006253E9">
              <w:rPr>
                <w:noProof/>
                <w:webHidden/>
              </w:rPr>
              <w:instrText xml:space="preserve"> PAGEREF _Toc216253559 \h </w:instrText>
            </w:r>
            <w:r w:rsidR="006253E9">
              <w:rPr>
                <w:noProof/>
                <w:webHidden/>
              </w:rPr>
            </w:r>
            <w:r w:rsidR="006253E9">
              <w:rPr>
                <w:noProof/>
                <w:webHidden/>
              </w:rPr>
              <w:fldChar w:fldCharType="separate"/>
            </w:r>
            <w:r w:rsidR="00FC2003">
              <w:rPr>
                <w:noProof/>
                <w:webHidden/>
              </w:rPr>
              <w:t>4</w:t>
            </w:r>
            <w:r w:rsidR="006253E9">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60" w:history="1">
            <w:r w:rsidR="006253E9" w:rsidRPr="00627E6D">
              <w:rPr>
                <w:rStyle w:val="Hiperligao"/>
                <w:rFonts w:eastAsia="Times New Roman"/>
                <w:noProof/>
                <w:lang w:val="en-GB"/>
              </w:rPr>
              <w:t>Principal Component Analysis (PCA)</w:t>
            </w:r>
            <w:r w:rsidR="006253E9">
              <w:rPr>
                <w:noProof/>
                <w:webHidden/>
              </w:rPr>
              <w:tab/>
            </w:r>
            <w:r w:rsidR="006253E9">
              <w:rPr>
                <w:noProof/>
                <w:webHidden/>
              </w:rPr>
              <w:fldChar w:fldCharType="begin"/>
            </w:r>
            <w:r w:rsidR="006253E9">
              <w:rPr>
                <w:noProof/>
                <w:webHidden/>
              </w:rPr>
              <w:instrText xml:space="preserve"> PAGEREF _Toc216253560 \h </w:instrText>
            </w:r>
            <w:r w:rsidR="006253E9">
              <w:rPr>
                <w:noProof/>
                <w:webHidden/>
              </w:rPr>
            </w:r>
            <w:r w:rsidR="006253E9">
              <w:rPr>
                <w:noProof/>
                <w:webHidden/>
              </w:rPr>
              <w:fldChar w:fldCharType="separate"/>
            </w:r>
            <w:r w:rsidR="00FC2003">
              <w:rPr>
                <w:noProof/>
                <w:webHidden/>
              </w:rPr>
              <w:t>6</w:t>
            </w:r>
            <w:r w:rsidR="006253E9">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61" w:history="1">
            <w:r w:rsidR="006253E9" w:rsidRPr="00627E6D">
              <w:rPr>
                <w:rStyle w:val="Hiperligao"/>
                <w:rFonts w:eastAsia="Times New Roman"/>
                <w:noProof/>
                <w:lang w:val="en-GB"/>
              </w:rPr>
              <w:t>Comprehensive and Comparative Cluster Analysis</w:t>
            </w:r>
            <w:r w:rsidR="006253E9">
              <w:rPr>
                <w:noProof/>
                <w:webHidden/>
              </w:rPr>
              <w:tab/>
            </w:r>
            <w:r w:rsidR="006253E9">
              <w:rPr>
                <w:noProof/>
                <w:webHidden/>
              </w:rPr>
              <w:fldChar w:fldCharType="begin"/>
            </w:r>
            <w:r w:rsidR="006253E9">
              <w:rPr>
                <w:noProof/>
                <w:webHidden/>
              </w:rPr>
              <w:instrText xml:space="preserve"> PAGEREF _Toc216253561 \h </w:instrText>
            </w:r>
            <w:r w:rsidR="006253E9">
              <w:rPr>
                <w:noProof/>
                <w:webHidden/>
              </w:rPr>
            </w:r>
            <w:r w:rsidR="006253E9">
              <w:rPr>
                <w:noProof/>
                <w:webHidden/>
              </w:rPr>
              <w:fldChar w:fldCharType="separate"/>
            </w:r>
            <w:r w:rsidR="00FC2003">
              <w:rPr>
                <w:noProof/>
                <w:webHidden/>
              </w:rPr>
              <w:t>11</w:t>
            </w:r>
            <w:r w:rsidR="006253E9">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62" w:history="1">
            <w:r w:rsidR="006253E9" w:rsidRPr="00627E6D">
              <w:rPr>
                <w:rStyle w:val="Hiperligao"/>
                <w:rFonts w:eastAsia="Times New Roman"/>
                <w:noProof/>
                <w:highlight w:val="white"/>
                <w:lang w:val="en-GB"/>
              </w:rPr>
              <w:t>Conclusion</w:t>
            </w:r>
            <w:r w:rsidR="006253E9">
              <w:rPr>
                <w:noProof/>
                <w:webHidden/>
              </w:rPr>
              <w:tab/>
            </w:r>
            <w:r w:rsidR="006253E9">
              <w:rPr>
                <w:noProof/>
                <w:webHidden/>
              </w:rPr>
              <w:fldChar w:fldCharType="begin"/>
            </w:r>
            <w:r w:rsidR="006253E9">
              <w:rPr>
                <w:noProof/>
                <w:webHidden/>
              </w:rPr>
              <w:instrText xml:space="preserve"> PAGEREF _Toc216253562 \h </w:instrText>
            </w:r>
            <w:r w:rsidR="006253E9">
              <w:rPr>
                <w:noProof/>
                <w:webHidden/>
              </w:rPr>
            </w:r>
            <w:r w:rsidR="006253E9">
              <w:rPr>
                <w:noProof/>
                <w:webHidden/>
              </w:rPr>
              <w:fldChar w:fldCharType="separate"/>
            </w:r>
            <w:r w:rsidR="00FC2003">
              <w:rPr>
                <w:noProof/>
                <w:webHidden/>
              </w:rPr>
              <w:t>16</w:t>
            </w:r>
            <w:r w:rsidR="006253E9">
              <w:rPr>
                <w:noProof/>
                <w:webHidden/>
              </w:rPr>
              <w:fldChar w:fldCharType="end"/>
            </w:r>
          </w:hyperlink>
        </w:p>
        <w:p w:rsidR="006253E9" w:rsidRDefault="006B4EA2">
          <w:pPr>
            <w:pStyle w:val="ndice1"/>
            <w:tabs>
              <w:tab w:val="right" w:leader="dot" w:pos="9350"/>
            </w:tabs>
            <w:rPr>
              <w:rFonts w:asciiTheme="minorHAnsi" w:eastAsiaTheme="minorEastAsia" w:hAnsiTheme="minorHAnsi" w:cstheme="minorBidi"/>
              <w:noProof/>
              <w:lang w:val="pt-PT"/>
            </w:rPr>
          </w:pPr>
          <w:hyperlink w:anchor="_Toc216253563" w:history="1">
            <w:r w:rsidR="006253E9" w:rsidRPr="00627E6D">
              <w:rPr>
                <w:rStyle w:val="Hiperligao"/>
                <w:rFonts w:eastAsia="Times New Roman"/>
                <w:noProof/>
                <w:highlight w:val="white"/>
                <w:lang w:val="en-GB"/>
              </w:rPr>
              <w:t>References</w:t>
            </w:r>
            <w:r w:rsidR="006253E9">
              <w:rPr>
                <w:noProof/>
                <w:webHidden/>
              </w:rPr>
              <w:tab/>
            </w:r>
            <w:r w:rsidR="006253E9">
              <w:rPr>
                <w:noProof/>
                <w:webHidden/>
              </w:rPr>
              <w:fldChar w:fldCharType="begin"/>
            </w:r>
            <w:r w:rsidR="006253E9">
              <w:rPr>
                <w:noProof/>
                <w:webHidden/>
              </w:rPr>
              <w:instrText xml:space="preserve"> PAGEREF _Toc216253563 \h </w:instrText>
            </w:r>
            <w:r w:rsidR="006253E9">
              <w:rPr>
                <w:noProof/>
                <w:webHidden/>
              </w:rPr>
            </w:r>
            <w:r w:rsidR="006253E9">
              <w:rPr>
                <w:noProof/>
                <w:webHidden/>
              </w:rPr>
              <w:fldChar w:fldCharType="separate"/>
            </w:r>
            <w:r w:rsidR="00FC2003">
              <w:rPr>
                <w:noProof/>
                <w:webHidden/>
              </w:rPr>
              <w:t>18</w:t>
            </w:r>
            <w:r w:rsidR="006253E9">
              <w:rPr>
                <w:noProof/>
                <w:webHidden/>
              </w:rPr>
              <w:fldChar w:fldCharType="end"/>
            </w:r>
          </w:hyperlink>
        </w:p>
        <w:p w:rsidR="006253E9" w:rsidRDefault="006253E9">
          <w:r>
            <w:rPr>
              <w:b/>
              <w:bCs/>
            </w:rPr>
            <w:fldChar w:fldCharType="end"/>
          </w:r>
        </w:p>
      </w:sdtContent>
    </w:sdt>
    <w:p w:rsidR="006253E9" w:rsidRPr="006253E9" w:rsidRDefault="006253E9" w:rsidP="006253E9">
      <w:pPr>
        <w:pStyle w:val="Cabealhodondice"/>
        <w:rPr>
          <w:lang w:val="en-GB"/>
        </w:rPr>
      </w:pPr>
    </w:p>
    <w:p w:rsidR="006253E9" w:rsidRPr="006253E9" w:rsidRDefault="006253E9" w:rsidP="006253E9">
      <w:pPr>
        <w:rPr>
          <w:rFonts w:eastAsia="Times New Roman"/>
          <w:sz w:val="32"/>
          <w:lang w:val="en-GB"/>
        </w:rPr>
      </w:pPr>
    </w:p>
    <w:p w:rsidR="006253E9" w:rsidRPr="006253E9" w:rsidRDefault="006253E9" w:rsidP="006253E9">
      <w:pPr>
        <w:rPr>
          <w:rFonts w:eastAsia="Times New Roman"/>
          <w:i/>
          <w:sz w:val="32"/>
          <w:lang w:val="en-GB"/>
        </w:rPr>
      </w:pPr>
      <w:r w:rsidRPr="006253E9">
        <w:rPr>
          <w:rFonts w:eastAsia="Times New Roman"/>
          <w:i/>
          <w:sz w:val="32"/>
          <w:lang w:val="en-GB"/>
        </w:rPr>
        <w:br w:type="page"/>
      </w:r>
    </w:p>
    <w:p w:rsidR="006253E9" w:rsidRPr="00610665" w:rsidRDefault="006253E9" w:rsidP="006253E9">
      <w:pPr>
        <w:pStyle w:val="Cabealho1"/>
        <w:rPr>
          <w:rFonts w:eastAsia="Times New Roman"/>
          <w:lang w:val="en-GB"/>
        </w:rPr>
      </w:pPr>
      <w:bookmarkStart w:id="2" w:name="_Toc216253558"/>
      <w:r w:rsidRPr="00610665">
        <w:rPr>
          <w:rFonts w:eastAsia="Times New Roman"/>
          <w:lang w:val="en-GB"/>
        </w:rPr>
        <w:lastRenderedPageBreak/>
        <w:t>Introduction</w:t>
      </w:r>
      <w:bookmarkEnd w:id="2"/>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In the current days, the air quality has become a big problem worldwide. Especially in the cities, air pollution has become a significant public health concern.</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As urban areas continue to expand and industrial activities intensify, the concentration of harmful pollutants in the atmosphere has increased dramatically. Pollutants like carbon monoxide, ozone and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can have a severe impact not only on the environment but also on human health, contributing to respiratory diseases and cardiovascular problems, amongst others. These health complications that shorten life expectancy exist in both economically developing and developed countries [1].</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Moreover, climate change has further aggravated air quality issues, with heat waves and changing weather patterns that create conditions that favor the accumulation of pollutants. As a result, governments, scientists, researchers and environmental organizations are increasingly focused on monitoring air quality and developing strategies to reduce emissions.</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Due to the reasons mentioned before, this project aims to analyze a dataset of 41 US cities to identify underlying patterns and relationships between pollution levels, climatic conditions, and demographic or industrial factors.</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Making a preliminary analysis of the data, conducting a principal component analysis and conducting a cluster analysis are different types of analytical approaches that can help researchers better understand the complexity of air </w:t>
      </w:r>
      <w:proofErr w:type="gramStart"/>
      <w:r>
        <w:rPr>
          <w:rFonts w:ascii="Times New Roman" w:eastAsia="Times New Roman" w:hAnsi="Times New Roman" w:cs="Times New Roman"/>
        </w:rPr>
        <w:t>pollution.</w:t>
      </w:r>
      <w:proofErr w:type="gramEnd"/>
      <w:r>
        <w:rPr>
          <w:rFonts w:ascii="Times New Roman" w:eastAsia="Times New Roman" w:hAnsi="Times New Roman" w:cs="Times New Roman"/>
        </w:rPr>
        <w:t xml:space="preserve"> These techniques allow the identification of hidden patterns, the reduction of data dimensionality and the grouping of the variables that most contribute to the pollution. By applying these statistical methods, it becomes possible to distinguish the main factors that contribute to poor air quality, detect pollution hotspots and assess how different pollutants interact with each other. Ultimately, these analyses provide valuable insights that support policy development, environmental planning and the creation of targeted interventions aimed at improving air quality and protecting public health.</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In this study, we</w:t>
      </w:r>
      <w:r w:rsidR="007C7388">
        <w:rPr>
          <w:rFonts w:ascii="Times New Roman" w:eastAsia="Times New Roman" w:hAnsi="Times New Roman" w:cs="Times New Roman"/>
        </w:rPr>
        <w:t xml:space="preserve"> have as a </w:t>
      </w:r>
      <w:r w:rsidR="007C7388" w:rsidRPr="007C7388">
        <w:rPr>
          <w:rFonts w:ascii="Times New Roman" w:eastAsia="Times New Roman" w:hAnsi="Times New Roman" w:cs="Times New Roman"/>
          <w:b/>
          <w:u w:val="single"/>
        </w:rPr>
        <w:t>goal</w:t>
      </w:r>
      <w:r>
        <w:rPr>
          <w:rFonts w:ascii="Times New Roman" w:eastAsia="Times New Roman" w:hAnsi="Times New Roman" w:cs="Times New Roman"/>
        </w:rPr>
        <w:t xml:space="preserve"> </w:t>
      </w:r>
      <w:r w:rsidR="007C7388">
        <w:rPr>
          <w:rFonts w:ascii="Times New Roman" w:eastAsia="Times New Roman" w:hAnsi="Times New Roman" w:cs="Times New Roman"/>
        </w:rPr>
        <w:t>analyzing</w:t>
      </w:r>
      <w:r>
        <w:rPr>
          <w:rFonts w:ascii="Times New Roman" w:eastAsia="Times New Roman" w:hAnsi="Times New Roman" w:cs="Times New Roman"/>
        </w:rPr>
        <w:t xml:space="preserve"> a dataset of 41 US cities from 1970 to identify the primary factors driving air pollution.</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Using a combination of dimensionality reduction, like Principal Component Analysis</w:t>
      </w:r>
      <w:r>
        <w:rPr>
          <w:rFonts w:ascii="Times New Roman" w:eastAsia="Times New Roman" w:hAnsi="Times New Roman" w:cs="Times New Roman"/>
          <w:b/>
          <w:bCs/>
        </w:rPr>
        <w:t xml:space="preserve"> (PCA)</w:t>
      </w:r>
      <w:r>
        <w:rPr>
          <w:rFonts w:ascii="Times New Roman" w:eastAsia="Times New Roman" w:hAnsi="Times New Roman" w:cs="Times New Roman"/>
        </w:rPr>
        <w:t xml:space="preserve"> and clustering techniques like Hierarchical Clustering </w:t>
      </w:r>
      <w:r>
        <w:rPr>
          <w:rFonts w:ascii="Times New Roman" w:eastAsia="Times New Roman" w:hAnsi="Times New Roman" w:cs="Times New Roman"/>
          <w:b/>
          <w:bCs/>
        </w:rPr>
        <w:t>(HCL)</w:t>
      </w:r>
      <w:r>
        <w:rPr>
          <w:rFonts w:ascii="Times New Roman" w:eastAsia="Times New Roman" w:hAnsi="Times New Roman" w:cs="Times New Roman"/>
        </w:rPr>
        <w:t>, we aim to uncover which are the main factors that contribute to air pollution, climate contamination, and other population metrics. The final step of this analysis involves investigating the geographic distribution of these city types to determine if any spatial patterns exist.</w:t>
      </w:r>
    </w:p>
    <w:p w:rsidR="006253E9" w:rsidRDefault="006253E9" w:rsidP="006253E9">
      <w:pPr>
        <w:spacing w:before="240" w:after="240"/>
        <w:jc w:val="both"/>
        <w:rPr>
          <w:rFonts w:ascii="Times New Roman" w:eastAsia="Times New Roman" w:hAnsi="Times New Roman" w:cs="Times New Roman"/>
        </w:rPr>
      </w:pPr>
      <w:r>
        <w:rPr>
          <w:rFonts w:ascii="Times New Roman" w:eastAsia="Times New Roman" w:hAnsi="Times New Roman" w:cs="Times New Roman"/>
        </w:rPr>
        <w:t>Through a preliminary analysis, we can explore the relationships between all the variables and gain an initial understanding of how these factors may influence air pollution. By applying a principal component analysis (PCA), we aim to reduce the dimensionality of the dataset and determine which combination of variables explains most of the variability in pollution levels [2]. At the end, using cluster analysis, we can group cities or regions with similar environmental and industrial profiles, allowing us to detect patterns regarding the areas more prone to higher SO2 concentrations.</w:t>
      </w:r>
    </w:p>
    <w:p w:rsidR="006253E9" w:rsidRPr="00C277AD" w:rsidRDefault="006253E9" w:rsidP="00B15FC4">
      <w:pPr>
        <w:pStyle w:val="Cabealho1"/>
        <w:rPr>
          <w:rFonts w:eastAsia="Times New Roman"/>
          <w:color w:val="auto"/>
          <w:lang w:val="en-GB"/>
        </w:rPr>
      </w:pPr>
      <w:r w:rsidRPr="00C277AD">
        <w:rPr>
          <w:rFonts w:eastAsia="Times New Roman"/>
          <w:lang w:val="en-GB"/>
        </w:rPr>
        <w:lastRenderedPageBreak/>
        <w:t>The Dataset</w:t>
      </w:r>
    </w:p>
    <w:p w:rsidR="006253E9" w:rsidRDefault="006253E9" w:rsidP="006253E9">
      <w:pPr>
        <w:shd w:val="clear" w:color="auto" w:fill="FFFFFF"/>
        <w:spacing w:after="160"/>
        <w:jc w:val="both"/>
        <w:rPr>
          <w:rFonts w:ascii="Times New Roman" w:eastAsia="Times New Roman" w:hAnsi="Times New Roman" w:cs="Times New Roman"/>
          <w:b/>
          <w:bCs/>
          <w:color w:val="333333"/>
        </w:rPr>
      </w:pPr>
      <w:r>
        <w:rPr>
          <w:rFonts w:ascii="Times New Roman" w:eastAsia="Times New Roman" w:hAnsi="Times New Roman" w:cs="Times New Roman"/>
          <w:color w:val="333333"/>
        </w:rPr>
        <w:t xml:space="preserve">The analysis is based on a dataset containing seven variables for each of the 41 cities: the </w:t>
      </w:r>
      <w:proofErr w:type="spellStart"/>
      <w:r>
        <w:rPr>
          <w:rFonts w:ascii="Times New Roman" w:eastAsia="Times New Roman" w:hAnsi="Times New Roman" w:cs="Times New Roman"/>
          <w:color w:val="333333"/>
        </w:rPr>
        <w:t>sulphur</w:t>
      </w:r>
      <w:proofErr w:type="spellEnd"/>
      <w:r>
        <w:rPr>
          <w:rFonts w:ascii="Times New Roman" w:eastAsia="Times New Roman" w:hAnsi="Times New Roman" w:cs="Times New Roman"/>
          <w:color w:val="333333"/>
        </w:rPr>
        <w:t xml:space="preserve"> dioxide content (</w:t>
      </w:r>
      <w:proofErr w:type="spellStart"/>
      <w:r>
        <w:rPr>
          <w:rFonts w:ascii="Times New Roman" w:eastAsia="Times New Roman" w:hAnsi="Times New Roman" w:cs="Times New Roman"/>
          <w:color w:val="333333"/>
        </w:rPr>
        <w:t>μg</w:t>
      </w:r>
      <w:proofErr w:type="spellEnd"/>
      <w:r>
        <w:rPr>
          <w:rFonts w:ascii="Times New Roman" w:eastAsia="Times New Roman" w:hAnsi="Times New Roman" w:cs="Times New Roman"/>
          <w:color w:val="333333"/>
        </w:rPr>
        <w:t xml:space="preserve">/m³) </w:t>
      </w:r>
      <w:r>
        <w:rPr>
          <w:rFonts w:ascii="Times New Roman" w:eastAsia="Times New Roman" w:hAnsi="Times New Roman" w:cs="Times New Roman"/>
          <w:b/>
          <w:bCs/>
          <w:color w:val="333333"/>
        </w:rPr>
        <w:t xml:space="preserve">(SO2), </w:t>
      </w:r>
      <w:r>
        <w:rPr>
          <w:rFonts w:ascii="Times New Roman" w:eastAsia="Times New Roman" w:hAnsi="Times New Roman" w:cs="Times New Roman"/>
          <w:color w:val="333333"/>
        </w:rPr>
        <w:t>the average annual temperature (°F) (</w:t>
      </w:r>
      <w:r>
        <w:rPr>
          <w:rFonts w:ascii="Times New Roman" w:eastAsia="Times New Roman" w:hAnsi="Times New Roman" w:cs="Times New Roman"/>
          <w:b/>
          <w:bCs/>
          <w:color w:val="333333"/>
        </w:rPr>
        <w:t>Temp)</w:t>
      </w:r>
      <w:r>
        <w:rPr>
          <w:rFonts w:ascii="Times New Roman" w:eastAsia="Times New Roman" w:hAnsi="Times New Roman" w:cs="Times New Roman"/>
          <w:color w:val="333333"/>
        </w:rPr>
        <w:t>, the number of manufacturing enterprises (</w:t>
      </w:r>
      <w:proofErr w:type="spellStart"/>
      <w:r>
        <w:rPr>
          <w:rFonts w:ascii="Times New Roman" w:eastAsia="Times New Roman" w:hAnsi="Times New Roman" w:cs="Times New Roman"/>
          <w:b/>
          <w:bCs/>
          <w:color w:val="333333"/>
        </w:rPr>
        <w:t>Manuf</w:t>
      </w:r>
      <w:proofErr w:type="spellEnd"/>
      <w:r>
        <w:rPr>
          <w:rFonts w:ascii="Times New Roman" w:eastAsia="Times New Roman" w:hAnsi="Times New Roman" w:cs="Times New Roman"/>
          <w:b/>
          <w:bCs/>
          <w:color w:val="333333"/>
        </w:rPr>
        <w:t>)</w:t>
      </w:r>
      <w:r>
        <w:rPr>
          <w:rFonts w:ascii="Times New Roman" w:eastAsia="Times New Roman" w:hAnsi="Times New Roman" w:cs="Times New Roman"/>
          <w:color w:val="333333"/>
        </w:rPr>
        <w:t xml:space="preserve">, population size (in thousands) </w:t>
      </w:r>
      <w:r>
        <w:rPr>
          <w:rFonts w:ascii="Times New Roman" w:eastAsia="Times New Roman" w:hAnsi="Times New Roman" w:cs="Times New Roman"/>
          <w:b/>
          <w:bCs/>
          <w:color w:val="333333"/>
        </w:rPr>
        <w:t>(Pop)</w:t>
      </w:r>
      <w:r>
        <w:rPr>
          <w:rFonts w:ascii="Times New Roman" w:eastAsia="Times New Roman" w:hAnsi="Times New Roman" w:cs="Times New Roman"/>
          <w:color w:val="333333"/>
        </w:rPr>
        <w:t xml:space="preserve">, the average annual wind speed (mph) </w:t>
      </w:r>
      <w:r>
        <w:rPr>
          <w:rFonts w:ascii="Times New Roman" w:eastAsia="Times New Roman" w:hAnsi="Times New Roman" w:cs="Times New Roman"/>
          <w:b/>
          <w:bCs/>
          <w:color w:val="333333"/>
        </w:rPr>
        <w:t>(Wind)</w:t>
      </w:r>
      <w:r>
        <w:rPr>
          <w:rFonts w:ascii="Times New Roman" w:eastAsia="Times New Roman" w:hAnsi="Times New Roman" w:cs="Times New Roman"/>
          <w:color w:val="333333"/>
        </w:rPr>
        <w:t xml:space="preserve">, the average annual precipitation (inches) </w:t>
      </w:r>
      <w:r>
        <w:rPr>
          <w:rFonts w:ascii="Times New Roman" w:eastAsia="Times New Roman" w:hAnsi="Times New Roman" w:cs="Times New Roman"/>
          <w:b/>
          <w:bCs/>
          <w:color w:val="333333"/>
        </w:rPr>
        <w:t>(</w:t>
      </w:r>
      <w:proofErr w:type="spellStart"/>
      <w:r>
        <w:rPr>
          <w:rFonts w:ascii="Times New Roman" w:eastAsia="Times New Roman" w:hAnsi="Times New Roman" w:cs="Times New Roman"/>
          <w:b/>
          <w:bCs/>
          <w:color w:val="333333"/>
        </w:rPr>
        <w:t>Precip</w:t>
      </w:r>
      <w:proofErr w:type="spellEnd"/>
      <w:r>
        <w:rPr>
          <w:rFonts w:ascii="Times New Roman" w:eastAsia="Times New Roman" w:hAnsi="Times New Roman" w:cs="Times New Roman"/>
          <w:b/>
          <w:bCs/>
          <w:color w:val="333333"/>
        </w:rPr>
        <w:t>)</w:t>
      </w:r>
      <w:r>
        <w:rPr>
          <w:rFonts w:ascii="Times New Roman" w:eastAsia="Times New Roman" w:hAnsi="Times New Roman" w:cs="Times New Roman"/>
          <w:color w:val="333333"/>
        </w:rPr>
        <w:t xml:space="preserve">, and the average number of days with precipitation </w:t>
      </w:r>
      <w:r>
        <w:rPr>
          <w:rFonts w:ascii="Times New Roman" w:eastAsia="Times New Roman" w:hAnsi="Times New Roman" w:cs="Times New Roman"/>
          <w:b/>
          <w:bCs/>
          <w:color w:val="333333"/>
        </w:rPr>
        <w:t>(Days).</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 analysis is based on a dataset that contains the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levels for 41 cities in the United States, and other 6 variables related to pollution, from a census carried out in 1970.</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At this time, the SO2 emissions coming from the most industrialized cities were one of the main factors contributing to air pollution, due to coal combustion emissions. [3]</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Until the 1970s, the regulation of air pollution was more specific, by states, for example, which caused the air quality to vary a lot between regions, depending on whether or not those regions had many industries and on the population density levels [4]. Over time, as scientists were trying to understand air pollution, and the emissions of pollutants were increasing, the development of air pollution legislation was also growing at all levels, mainly at the state level and city level [4]. </w:t>
      </w:r>
    </w:p>
    <w:p w:rsidR="006253E9" w:rsidRDefault="006253E9" w:rsidP="006253E9">
      <w:pPr>
        <w:spacing w:before="240" w:after="240"/>
        <w:jc w:val="both"/>
        <w:rPr>
          <w:rFonts w:ascii="Times New Roman" w:eastAsia="Times New Roman" w:hAnsi="Times New Roman" w:cs="Times New Roman"/>
          <w:shd w:val="clear" w:color="auto" w:fill="FFE599"/>
        </w:rPr>
      </w:pPr>
      <w:r>
        <w:rPr>
          <w:rFonts w:ascii="Times New Roman" w:eastAsia="Times New Roman" w:hAnsi="Times New Roman" w:cs="Times New Roman"/>
        </w:rPr>
        <w:t xml:space="preserve">With this dataset and specific variables, the analysis that will be carried out in this specific study will allow us to identify the main environmental, demographic and industrial factors associated with </w:t>
      </w:r>
      <w:proofErr w:type="spellStart"/>
      <w:r>
        <w:rPr>
          <w:rFonts w:ascii="Times New Roman" w:eastAsia="Times New Roman" w:hAnsi="Times New Roman" w:cs="Times New Roman"/>
        </w:rPr>
        <w:t>sulphur</w:t>
      </w:r>
      <w:proofErr w:type="spellEnd"/>
      <w:r>
        <w:rPr>
          <w:rFonts w:ascii="Times New Roman" w:eastAsia="Times New Roman" w:hAnsi="Times New Roman" w:cs="Times New Roman"/>
        </w:rPr>
        <w:t xml:space="preserve"> dioxide levels, for this specific time.</w:t>
      </w:r>
    </w:p>
    <w:p w:rsidR="006253E9" w:rsidRDefault="006253E9" w:rsidP="006253E9">
      <w:pPr>
        <w:spacing w:before="240" w:after="240"/>
        <w:jc w:val="both"/>
        <w:rPr>
          <w:rFonts w:ascii="Times New Roman" w:eastAsia="Times New Roman" w:hAnsi="Times New Roman" w:cs="Times New Roman"/>
          <w:shd w:val="clear" w:color="auto" w:fill="FFE599"/>
        </w:rPr>
      </w:pPr>
    </w:p>
    <w:p w:rsidR="006253E9" w:rsidRDefault="006253E9" w:rsidP="006253E9">
      <w:pPr>
        <w:rPr>
          <w:rFonts w:ascii="Times New Roman" w:eastAsia="Times New Roman" w:hAnsi="Times New Roman" w:cs="Times New Roman"/>
          <w:b/>
          <w:bCs/>
        </w:rPr>
      </w:pPr>
      <w:r>
        <w:rPr>
          <w:rFonts w:ascii="Times New Roman" w:eastAsia="Times New Roman" w:hAnsi="Times New Roman" w:cs="Times New Roman"/>
          <w:b/>
          <w:bCs/>
        </w:rPr>
        <w:br w:type="page"/>
      </w:r>
    </w:p>
    <w:p w:rsidR="006253E9" w:rsidRPr="00C277AD" w:rsidRDefault="006253E9" w:rsidP="006253E9">
      <w:pPr>
        <w:pStyle w:val="Cabealho1"/>
        <w:rPr>
          <w:rFonts w:eastAsia="Times New Roman"/>
          <w:lang w:val="en-GB"/>
        </w:rPr>
      </w:pPr>
      <w:bookmarkStart w:id="3" w:name="_Toc216253559"/>
      <w:r w:rsidRPr="00C277AD">
        <w:rPr>
          <w:rFonts w:eastAsia="Times New Roman"/>
          <w:lang w:val="en-GB"/>
        </w:rPr>
        <w:lastRenderedPageBreak/>
        <w:t>Preliminary Data Analysis &amp; Pre-Processing</w:t>
      </w:r>
      <w:bookmarkEnd w:id="3"/>
    </w:p>
    <w:p w:rsidR="006253E9" w:rsidRDefault="006253E9" w:rsidP="006253E9">
      <w:pPr>
        <w:jc w:val="both"/>
        <w:rPr>
          <w:rFonts w:ascii="Times New Roman" w:eastAsia="Times New Roman" w:hAnsi="Times New Roman" w:cs="Times New Roman"/>
        </w:rPr>
      </w:pPr>
    </w:p>
    <w:p w:rsidR="006253E9" w:rsidRDefault="006253E9" w:rsidP="006253E9">
      <w:pPr>
        <w:shd w:val="clear" w:color="auto" w:fill="FFFFFF"/>
        <w:spacing w:after="160"/>
        <w:jc w:val="both"/>
        <w:rPr>
          <w:rFonts w:ascii="Times New Roman" w:eastAsia="Times New Roman" w:hAnsi="Times New Roman" w:cs="Times New Roman"/>
          <w:color w:val="333333"/>
        </w:rPr>
      </w:pPr>
      <w:r>
        <w:rPr>
          <w:rFonts w:ascii="Times New Roman" w:eastAsia="Times New Roman" w:hAnsi="Times New Roman" w:cs="Times New Roman"/>
          <w:color w:val="333333"/>
        </w:rPr>
        <w:t xml:space="preserve">A preliminary review of the data reveals significant differences in the scale and distribution of the variables. As we can see in </w:t>
      </w:r>
      <w:r>
        <w:rPr>
          <w:rFonts w:ascii="Times New Roman" w:eastAsia="Times New Roman" w:hAnsi="Times New Roman" w:cs="Times New Roman"/>
          <w:b/>
          <w:bCs/>
          <w:color w:val="333333"/>
        </w:rPr>
        <w:t>Table 1:</w:t>
      </w:r>
    </w:p>
    <w:p w:rsidR="006253E9" w:rsidRDefault="006253E9" w:rsidP="006253E9">
      <w:pPr>
        <w:keepNext/>
        <w:jc w:val="center"/>
      </w:pPr>
      <w:r>
        <w:rPr>
          <w:rFonts w:ascii="Times New Roman" w:eastAsia="Times New Roman" w:hAnsi="Times New Roman" w:cs="Times New Roman"/>
          <w:noProof/>
          <w:lang w:val="pt-PT"/>
        </w:rPr>
        <w:drawing>
          <wp:inline distT="114300" distB="114300" distL="114300" distR="114300" wp14:anchorId="397EF69D" wp14:editId="56C7C5B1">
            <wp:extent cx="5943600" cy="1689100"/>
            <wp:effectExtent l="0" t="0" r="0" b="0"/>
            <wp:docPr id="1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1"/>
                    <a:srcRect/>
                    <a:stretch>
                      <a:fillRect/>
                    </a:stretch>
                  </pic:blipFill>
                  <pic:spPr>
                    <a:xfrm>
                      <a:off x="0" y="0"/>
                      <a:ext cx="5943600" cy="1689100"/>
                    </a:xfrm>
                    <a:prstGeom prst="rect">
                      <a:avLst/>
                    </a:prstGeom>
                    <a:ln/>
                  </pic:spPr>
                </pic:pic>
              </a:graphicData>
            </a:graphic>
          </wp:inline>
        </w:drawing>
      </w: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FC2003">
        <w:rPr>
          <w:noProof/>
          <w:sz w:val="20"/>
        </w:rPr>
        <w:t>1</w:t>
      </w:r>
      <w:r w:rsidRPr="00D33C30">
        <w:rPr>
          <w:sz w:val="20"/>
        </w:rPr>
        <w:fldChar w:fldCharType="end"/>
      </w:r>
      <w:r w:rsidRPr="00D33C30">
        <w:rPr>
          <w:sz w:val="20"/>
        </w:rPr>
        <w:t xml:space="preserve"> - Summary of the main statistics of our dataset</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The standard deviation of `</w:t>
      </w:r>
      <w:r>
        <w:rPr>
          <w:rFonts w:ascii="Times New Roman" w:eastAsia="Times New Roman" w:hAnsi="Times New Roman" w:cs="Times New Roman"/>
          <w:b/>
          <w:bCs/>
        </w:rPr>
        <w:t>pop</w:t>
      </w:r>
      <w:r>
        <w:rPr>
          <w:rFonts w:ascii="Times New Roman" w:eastAsia="Times New Roman" w:hAnsi="Times New Roman" w:cs="Times New Roman"/>
        </w:rPr>
        <w:t>` and `</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rPr>
        <w:t>` are orders of magnitude larger than the other variables like `</w:t>
      </w:r>
      <w:r>
        <w:rPr>
          <w:rFonts w:ascii="Times New Roman" w:eastAsia="Times New Roman" w:hAnsi="Times New Roman" w:cs="Times New Roman"/>
          <w:b/>
          <w:bCs/>
        </w:rPr>
        <w:t>wind</w:t>
      </w:r>
      <w:r>
        <w:rPr>
          <w:rFonts w:ascii="Times New Roman" w:eastAsia="Times New Roman" w:hAnsi="Times New Roman" w:cs="Times New Roman"/>
        </w:rPr>
        <w:t>` or `</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rPr>
        <w:t xml:space="preserve">`. Furthermore,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exhibit significant right-skew, which means that they are larger than their medians.</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These observations are the first step to guide our analysis, because performing a </w:t>
      </w:r>
      <w:r>
        <w:rPr>
          <w:rFonts w:ascii="Times New Roman" w:eastAsia="Times New Roman" w:hAnsi="Times New Roman" w:cs="Times New Roman"/>
          <w:b/>
          <w:bCs/>
        </w:rPr>
        <w:t>PCA</w:t>
      </w:r>
      <w:r>
        <w:rPr>
          <w:rFonts w:ascii="Times New Roman" w:eastAsia="Times New Roman" w:hAnsi="Times New Roman" w:cs="Times New Roman"/>
        </w:rPr>
        <w:t xml:space="preserve"> on the raw dataset would lead to a completely invalid result. The first principal component would be dominated by the variables with the largest variance, which in our case are `</w:t>
      </w:r>
      <w:r>
        <w:rPr>
          <w:rFonts w:ascii="Times New Roman" w:eastAsia="Times New Roman" w:hAnsi="Times New Roman" w:cs="Times New Roman"/>
          <w:b/>
          <w:bCs/>
        </w:rPr>
        <w:t>pop</w:t>
      </w:r>
      <w:r>
        <w:rPr>
          <w:rFonts w:ascii="Times New Roman" w:eastAsia="Times New Roman" w:hAnsi="Times New Roman" w:cs="Times New Roman"/>
        </w:rPr>
        <w:t>` and `</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rPr>
        <w:t xml:space="preserve">`, ignoring the contributions of other variables more directly related to the climate, like </w:t>
      </w:r>
      <w:r w:rsidRPr="00E50834">
        <w:rPr>
          <w:rFonts w:ascii="Times New Roman" w:eastAsia="Times New Roman" w:hAnsi="Times New Roman" w:cs="Times New Roman"/>
          <w:b/>
        </w:rPr>
        <w:t>`</w:t>
      </w:r>
      <w:proofErr w:type="spellStart"/>
      <w:r w:rsidRPr="00E50834">
        <w:rPr>
          <w:rFonts w:ascii="Times New Roman" w:eastAsia="Times New Roman" w:hAnsi="Times New Roman" w:cs="Times New Roman"/>
          <w:b/>
        </w:rPr>
        <w:t>precip</w:t>
      </w:r>
      <w:proofErr w:type="spellEnd"/>
      <w:r w:rsidRPr="00E50834">
        <w:rPr>
          <w:rFonts w:ascii="Times New Roman" w:eastAsia="Times New Roman" w:hAnsi="Times New Roman" w:cs="Times New Roman"/>
          <w:b/>
        </w:rPr>
        <w:t>`</w:t>
      </w:r>
      <w:r>
        <w:rPr>
          <w:rFonts w:ascii="Times New Roman" w:eastAsia="Times New Roman" w:hAnsi="Times New Roman" w:cs="Times New Roman"/>
        </w:rPr>
        <w:t xml:space="preserve"> and </w:t>
      </w:r>
      <w:r w:rsidRPr="00E50834">
        <w:rPr>
          <w:rFonts w:ascii="Times New Roman" w:eastAsia="Times New Roman" w:hAnsi="Times New Roman" w:cs="Times New Roman"/>
          <w:b/>
        </w:rPr>
        <w:t>`wind`</w:t>
      </w:r>
      <w:r>
        <w:rPr>
          <w:rFonts w:ascii="Times New Roman" w:eastAsia="Times New Roman" w:hAnsi="Times New Roman" w:cs="Times New Roman"/>
        </w:rPr>
        <w:t xml:space="preserve"> variables.</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To ensure that each variable contributes to the analysis based on its correlation with other variables, not based on the measurement scale, we used the </w:t>
      </w:r>
      <w:r>
        <w:rPr>
          <w:rFonts w:ascii="Times New Roman" w:eastAsia="Times New Roman" w:hAnsi="Times New Roman" w:cs="Times New Roman"/>
          <w:b/>
          <w:bCs/>
          <w:i/>
          <w:iCs/>
        </w:rPr>
        <w:t>correlation matrix</w:t>
      </w:r>
      <w:r>
        <w:rPr>
          <w:rFonts w:ascii="Times New Roman" w:eastAsia="Times New Roman" w:hAnsi="Times New Roman" w:cs="Times New Roman"/>
        </w:rPr>
        <w:t xml:space="preserve"> for </w:t>
      </w:r>
      <w:r>
        <w:rPr>
          <w:rFonts w:ascii="Times New Roman" w:eastAsia="Times New Roman" w:hAnsi="Times New Roman" w:cs="Times New Roman"/>
          <w:b/>
          <w:bCs/>
        </w:rPr>
        <w:t>PCA</w:t>
      </w:r>
      <w:r>
        <w:rPr>
          <w:rFonts w:ascii="Times New Roman" w:eastAsia="Times New Roman" w:hAnsi="Times New Roman" w:cs="Times New Roman"/>
        </w:rPr>
        <w:t xml:space="preserve"> instead of the </w:t>
      </w:r>
      <w:r>
        <w:rPr>
          <w:rFonts w:ascii="Times New Roman" w:eastAsia="Times New Roman" w:hAnsi="Times New Roman" w:cs="Times New Roman"/>
          <w:b/>
          <w:bCs/>
          <w:i/>
          <w:iCs/>
        </w:rPr>
        <w:t>covariance matrix</w:t>
      </w:r>
      <w:r>
        <w:rPr>
          <w:rFonts w:ascii="Times New Roman" w:eastAsia="Times New Roman" w:hAnsi="Times New Roman" w:cs="Times New Roman"/>
        </w:rPr>
        <w:t>.</w:t>
      </w:r>
    </w:p>
    <w:p w:rsidR="006253E9" w:rsidRDefault="006253E9" w:rsidP="006253E9">
      <w:pPr>
        <w:jc w:val="both"/>
        <w:rPr>
          <w:rFonts w:ascii="Times New Roman" w:eastAsia="Times New Roman" w:hAnsi="Times New Roman" w:cs="Times New Roman"/>
        </w:rPr>
      </w:pPr>
    </w:p>
    <w:p w:rsidR="006253E9" w:rsidRDefault="006253E9" w:rsidP="006253E9">
      <w:pPr>
        <w:rPr>
          <w:rFonts w:ascii="Times New Roman" w:eastAsia="Times New Roman" w:hAnsi="Times New Roman" w:cs="Times New Roman"/>
          <w:b/>
          <w:bCs/>
        </w:rPr>
      </w:pPr>
      <w:r>
        <w:rPr>
          <w:rFonts w:ascii="Times New Roman" w:eastAsia="Times New Roman" w:hAnsi="Times New Roman" w:cs="Times New Roman"/>
          <w:b/>
          <w:bCs/>
        </w:rPr>
        <w:br w:type="page"/>
      </w:r>
      <w:bookmarkStart w:id="4" w:name="_GoBack"/>
      <w:bookmarkEnd w:id="4"/>
    </w:p>
    <w:p w:rsidR="006253E9" w:rsidRDefault="006253E9" w:rsidP="006253E9">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Correlation Structure</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To better view the correlations between all the variables, we created these two plots: a </w:t>
      </w:r>
      <w:r>
        <w:rPr>
          <w:rFonts w:ascii="Times New Roman" w:eastAsia="Times New Roman" w:hAnsi="Times New Roman" w:cs="Times New Roman"/>
          <w:i/>
          <w:iCs/>
        </w:rPr>
        <w:t>Pairs Plot</w:t>
      </w:r>
      <w:r>
        <w:rPr>
          <w:rFonts w:ascii="Times New Roman" w:eastAsia="Times New Roman" w:hAnsi="Times New Roman" w:cs="Times New Roman"/>
        </w:rPr>
        <w:t xml:space="preserve"> and a </w:t>
      </w:r>
      <w:proofErr w:type="spellStart"/>
      <w:r>
        <w:rPr>
          <w:rFonts w:ascii="Times New Roman" w:eastAsia="Times New Roman" w:hAnsi="Times New Roman" w:cs="Times New Roman"/>
          <w:i/>
          <w:iCs/>
        </w:rPr>
        <w:t>HeatMap</w:t>
      </w:r>
      <w:proofErr w:type="spellEnd"/>
      <w:r>
        <w:rPr>
          <w:rFonts w:ascii="Times New Roman" w:eastAsia="Times New Roman" w:hAnsi="Times New Roman" w:cs="Times New Roman"/>
        </w:rPr>
        <w:t>.</w:t>
      </w:r>
    </w:p>
    <w:p w:rsidR="006253E9" w:rsidRDefault="006253E9" w:rsidP="006253E9">
      <w:pPr>
        <w:jc w:val="both"/>
        <w:rPr>
          <w:rFonts w:ascii="Times New Roman" w:eastAsia="Times New Roman" w:hAnsi="Times New Roman" w:cs="Times New Roman"/>
        </w:rPr>
      </w:pPr>
    </w:p>
    <w:p w:rsidR="006253E9" w:rsidRDefault="006253E9" w:rsidP="006253E9">
      <w:pPr>
        <w:keepNext/>
        <w:jc w:val="center"/>
      </w:pPr>
      <w:r>
        <w:rPr>
          <w:rFonts w:ascii="Times New Roman" w:eastAsia="Times New Roman" w:hAnsi="Times New Roman" w:cs="Times New Roman"/>
          <w:noProof/>
          <w:lang w:val="pt-PT"/>
        </w:rPr>
        <w:drawing>
          <wp:inline distT="114300" distB="114300" distL="114300" distR="114300" wp14:anchorId="48F7FD47" wp14:editId="6CBC6ECC">
            <wp:extent cx="4170218" cy="2860964"/>
            <wp:effectExtent l="0" t="0" r="1905" b="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4183683" cy="2870202"/>
                    </a:xfrm>
                    <a:prstGeom prst="rect">
                      <a:avLst/>
                    </a:prstGeom>
                    <a:ln/>
                  </pic:spPr>
                </pic:pic>
              </a:graphicData>
            </a:graphic>
          </wp:inline>
        </w:drawing>
      </w: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FC2003">
        <w:rPr>
          <w:noProof/>
          <w:sz w:val="20"/>
        </w:rPr>
        <w:t>1</w:t>
      </w:r>
      <w:r w:rsidRPr="00D33C30">
        <w:rPr>
          <w:sz w:val="20"/>
        </w:rPr>
        <w:fldChar w:fldCharType="end"/>
      </w:r>
      <w:r w:rsidRPr="00D33C30">
        <w:rPr>
          <w:sz w:val="20"/>
        </w:rPr>
        <w:t xml:space="preserve"> - Correlation structure of the data that shows how the variables are correlated. We can see that there are some strong correlations, like pop/</w:t>
      </w:r>
      <w:proofErr w:type="spellStart"/>
      <w:r w:rsidRPr="00D33C30">
        <w:rPr>
          <w:sz w:val="20"/>
        </w:rPr>
        <w:t>manuf</w:t>
      </w:r>
      <w:proofErr w:type="spellEnd"/>
      <w:r w:rsidRPr="00D33C30">
        <w:rPr>
          <w:sz w:val="20"/>
        </w:rPr>
        <w:t xml:space="preserve"> that is close to 0.95 and negative correlations like the S02 production and the temperature, indicating</w:t>
      </w: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rPr>
        <w:t xml:space="preserve">The correlation structure of the data shown in </w:t>
      </w:r>
      <w:r>
        <w:rPr>
          <w:rFonts w:ascii="Times New Roman" w:eastAsia="Times New Roman" w:hAnsi="Times New Roman" w:cs="Times New Roman"/>
          <w:b/>
          <w:bCs/>
        </w:rPr>
        <w:t xml:space="preserve">Figure 1 </w:t>
      </w:r>
      <w:r>
        <w:rPr>
          <w:rFonts w:ascii="Times New Roman" w:eastAsia="Times New Roman" w:hAnsi="Times New Roman" w:cs="Times New Roman"/>
        </w:rPr>
        <w:t xml:space="preserve">reveals two important patterns. There is a near linear relationship between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 0.96, indicating that the 1970s cities that had bigger populations, had more industries and therefore more manufacturing. These suggest a socioeconomic structure centered on industrial employment. </w:t>
      </w:r>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rPr>
      </w:pPr>
      <w:r>
        <w:rPr>
          <w:rFonts w:ascii="Times New Roman" w:eastAsia="Times New Roman" w:hAnsi="Times New Roman" w:cs="Times New Roman"/>
          <w:noProof/>
          <w:lang w:val="pt-PT"/>
        </w:rPr>
        <w:drawing>
          <wp:anchor distT="0" distB="0" distL="114300" distR="114300" simplePos="0" relativeHeight="251660288" behindDoc="0" locked="0" layoutInCell="1" allowOverlap="1" wp14:anchorId="13F3786E" wp14:editId="7E5FD239">
            <wp:simplePos x="0" y="0"/>
            <wp:positionH relativeFrom="margin">
              <wp:align>right</wp:align>
            </wp:positionH>
            <wp:positionV relativeFrom="paragraph">
              <wp:posOffset>659014</wp:posOffset>
            </wp:positionV>
            <wp:extent cx="2902527" cy="2499940"/>
            <wp:effectExtent l="0" t="0" r="0" b="0"/>
            <wp:wrapSquare wrapText="bothSides"/>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2902527" cy="2499940"/>
                    </a:xfrm>
                    <a:prstGeom prst="rect">
                      <a:avLst/>
                    </a:prstGeom>
                    <a:ln/>
                  </pic:spPr>
                </pic:pic>
              </a:graphicData>
            </a:graphic>
          </wp:anchor>
        </w:drawing>
      </w:r>
      <w:r>
        <w:rPr>
          <w:rFonts w:ascii="Times New Roman" w:eastAsia="Times New Roman" w:hAnsi="Times New Roman" w:cs="Times New Roman"/>
        </w:rPr>
        <w:t xml:space="preserve">The second highest correlation that we can observe between the data is the relationship between </w:t>
      </w:r>
      <w:r>
        <w:rPr>
          <w:rFonts w:ascii="Times New Roman" w:eastAsia="Times New Roman" w:hAnsi="Times New Roman" w:cs="Times New Roman"/>
          <w:b/>
          <w:bCs/>
        </w:rPr>
        <w:t>`</w:t>
      </w:r>
      <w:proofErr w:type="spellStart"/>
      <w:r>
        <w:rPr>
          <w:rFonts w:ascii="Times New Roman" w:eastAsia="Times New Roman" w:hAnsi="Times New Roman" w:cs="Times New Roman"/>
          <w:b/>
          <w:bCs/>
        </w:rPr>
        <w:t>manuf</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and </w:t>
      </w:r>
      <w:r>
        <w:rPr>
          <w:rFonts w:ascii="Times New Roman" w:eastAsia="Times New Roman" w:hAnsi="Times New Roman" w:cs="Times New Roman"/>
          <w:b/>
          <w:bCs/>
        </w:rPr>
        <w:t>`SO2`</w:t>
      </w:r>
      <w:r>
        <w:rPr>
          <w:rFonts w:ascii="Times New Roman" w:eastAsia="Times New Roman" w:hAnsi="Times New Roman" w:cs="Times New Roman"/>
        </w:rPr>
        <w:t xml:space="preserve"> = 0.65. This provides enough reason to suspect (hypothesis) that the industrial activity can be one of the major causes of SO2 production. Nevertheless, we need to consider other variables, like the climate conditions (</w:t>
      </w:r>
      <w:r>
        <w:rPr>
          <w:rFonts w:ascii="Times New Roman" w:eastAsia="Times New Roman" w:hAnsi="Times New Roman" w:cs="Times New Roman"/>
          <w:b/>
          <w:bCs/>
        </w:rPr>
        <w:t>`temp`</w:t>
      </w:r>
      <w:r>
        <w:rPr>
          <w:rFonts w:ascii="Times New Roman" w:eastAsia="Times New Roman" w:hAnsi="Times New Roman" w:cs="Times New Roman"/>
        </w:rPr>
        <w:t xml:space="preserve">, </w:t>
      </w:r>
      <w:r>
        <w:rPr>
          <w:rFonts w:ascii="Times New Roman" w:eastAsia="Times New Roman" w:hAnsi="Times New Roman" w:cs="Times New Roman"/>
          <w:b/>
          <w:bCs/>
        </w:rPr>
        <w:t>`wind`</w:t>
      </w:r>
      <w:r>
        <w:rPr>
          <w:rFonts w:ascii="Times New Roman" w:eastAsia="Times New Roman" w:hAnsi="Times New Roman" w:cs="Times New Roman"/>
        </w:rPr>
        <w:t>,</w:t>
      </w:r>
      <w:r>
        <w:rPr>
          <w:rFonts w:ascii="Times New Roman" w:eastAsia="Times New Roman" w:hAnsi="Times New Roman" w:cs="Times New Roman"/>
          <w:b/>
          <w:bCs/>
        </w:rPr>
        <w:t xml:space="preserve"> `days`</w:t>
      </w:r>
      <w:r>
        <w:rPr>
          <w:rFonts w:ascii="Times New Roman" w:eastAsia="Times New Roman" w:hAnsi="Times New Roman" w:cs="Times New Roman"/>
        </w:rPr>
        <w:t xml:space="preserve"> and </w:t>
      </w:r>
      <w:r>
        <w:rPr>
          <w:rFonts w:ascii="Times New Roman" w:eastAsia="Times New Roman" w:hAnsi="Times New Roman" w:cs="Times New Roman"/>
          <w:b/>
          <w:bCs/>
        </w:rPr>
        <w:t>`</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b/>
          <w:bCs/>
        </w:rPr>
        <w:t>`</w:t>
      </w:r>
      <w:r>
        <w:rPr>
          <w:rFonts w:ascii="Times New Roman" w:eastAsia="Times New Roman" w:hAnsi="Times New Roman" w:cs="Times New Roman"/>
        </w:rPr>
        <w:t>), that can have a role in influencing the pollution levels, as we can see in the negative correlation between the</w:t>
      </w:r>
      <w:r>
        <w:rPr>
          <w:rFonts w:ascii="Times New Roman" w:eastAsia="Times New Roman" w:hAnsi="Times New Roman" w:cs="Times New Roman"/>
          <w:b/>
          <w:bCs/>
        </w:rPr>
        <w:t xml:space="preserve"> `temp`</w:t>
      </w:r>
      <w:r>
        <w:rPr>
          <w:rFonts w:ascii="Times New Roman" w:eastAsia="Times New Roman" w:hAnsi="Times New Roman" w:cs="Times New Roman"/>
        </w:rPr>
        <w:t xml:space="preserve"> (temperature) and the </w:t>
      </w:r>
      <w:r>
        <w:rPr>
          <w:rFonts w:ascii="Times New Roman" w:eastAsia="Times New Roman" w:hAnsi="Times New Roman" w:cs="Times New Roman"/>
          <w:b/>
          <w:bCs/>
        </w:rPr>
        <w:t>`SO2`</w:t>
      </w:r>
      <w:r>
        <w:rPr>
          <w:rFonts w:ascii="Times New Roman" w:eastAsia="Times New Roman" w:hAnsi="Times New Roman" w:cs="Times New Roman"/>
        </w:rPr>
        <w:t xml:space="preserve"> production = -0.434. There are other smaller but important correlations between climate variables (</w:t>
      </w:r>
      <w:r>
        <w:rPr>
          <w:rFonts w:ascii="Times New Roman" w:eastAsia="Times New Roman" w:hAnsi="Times New Roman" w:cs="Times New Roman"/>
          <w:b/>
          <w:bCs/>
        </w:rPr>
        <w:t>`</w:t>
      </w:r>
      <w:proofErr w:type="spellStart"/>
      <w:r>
        <w:rPr>
          <w:rFonts w:ascii="Times New Roman" w:eastAsia="Times New Roman" w:hAnsi="Times New Roman" w:cs="Times New Roman"/>
          <w:b/>
          <w:bCs/>
        </w:rPr>
        <w:t>precip</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and </w:t>
      </w:r>
      <w:r>
        <w:rPr>
          <w:rFonts w:ascii="Times New Roman" w:eastAsia="Times New Roman" w:hAnsi="Times New Roman" w:cs="Times New Roman"/>
          <w:b/>
          <w:bCs/>
        </w:rPr>
        <w:t>`days`</w:t>
      </w:r>
      <w:r>
        <w:rPr>
          <w:rFonts w:ascii="Times New Roman" w:eastAsia="Times New Roman" w:hAnsi="Times New Roman" w:cs="Times New Roman"/>
        </w:rPr>
        <w:t>) and between population and pollution (</w:t>
      </w:r>
      <w:r>
        <w:rPr>
          <w:rFonts w:ascii="Times New Roman" w:eastAsia="Times New Roman" w:hAnsi="Times New Roman" w:cs="Times New Roman"/>
          <w:b/>
          <w:bCs/>
        </w:rPr>
        <w:t>`pop`</w:t>
      </w:r>
      <w:r>
        <w:rPr>
          <w:rFonts w:ascii="Times New Roman" w:eastAsia="Times New Roman" w:hAnsi="Times New Roman" w:cs="Times New Roman"/>
        </w:rPr>
        <w:t xml:space="preserve"> and </w:t>
      </w:r>
      <w:r>
        <w:rPr>
          <w:rFonts w:ascii="Times New Roman" w:eastAsia="Times New Roman" w:hAnsi="Times New Roman" w:cs="Times New Roman"/>
          <w:b/>
          <w:bCs/>
        </w:rPr>
        <w:t>`SO2`</w:t>
      </w:r>
      <w:r>
        <w:rPr>
          <w:rFonts w:ascii="Times New Roman" w:eastAsia="Times New Roman" w:hAnsi="Times New Roman" w:cs="Times New Roman"/>
        </w:rPr>
        <w:t>).</w:t>
      </w:r>
    </w:p>
    <w:p w:rsidR="006253E9" w:rsidRDefault="006253E9" w:rsidP="006253E9">
      <w:pPr>
        <w:keepNext/>
        <w:jc w:val="both"/>
      </w:pPr>
    </w:p>
    <w:p w:rsidR="006253E9" w:rsidRDefault="006253E9" w:rsidP="006253E9">
      <w:pPr>
        <w:pStyle w:val="Legenda"/>
        <w:jc w:val="both"/>
      </w:pPr>
    </w:p>
    <w:p w:rsidR="006253E9" w:rsidRDefault="006253E9" w:rsidP="006253E9">
      <w:pPr>
        <w:pStyle w:val="Legenda"/>
        <w:jc w:val="both"/>
      </w:pPr>
    </w:p>
    <w:p w:rsidR="006253E9" w:rsidRPr="00D33C30" w:rsidRDefault="006253E9" w:rsidP="006253E9">
      <w:pPr>
        <w:pStyle w:val="Legenda"/>
        <w:jc w:val="both"/>
        <w:rPr>
          <w:rFonts w:ascii="Times New Roman" w:eastAsia="Times New Roman" w:hAnsi="Times New Roman" w:cs="Times New Roman"/>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FC2003">
        <w:rPr>
          <w:noProof/>
          <w:sz w:val="20"/>
        </w:rPr>
        <w:t>2</w:t>
      </w:r>
      <w:r w:rsidRPr="00D33C30">
        <w:rPr>
          <w:sz w:val="20"/>
        </w:rPr>
        <w:fldChar w:fldCharType="end"/>
      </w:r>
      <w:r w:rsidRPr="00D33C30">
        <w:rPr>
          <w:sz w:val="20"/>
        </w:rPr>
        <w:t xml:space="preserve"> - </w:t>
      </w:r>
      <w:proofErr w:type="spellStart"/>
      <w:r w:rsidRPr="00D33C30">
        <w:rPr>
          <w:sz w:val="20"/>
        </w:rPr>
        <w:t>HeatMap</w:t>
      </w:r>
      <w:proofErr w:type="spellEnd"/>
      <w:r w:rsidRPr="00D33C30">
        <w:rPr>
          <w:sz w:val="20"/>
        </w:rPr>
        <w:t xml:space="preserve"> that shows the correlation between the variables, like the graphic in Figure 1</w:t>
      </w:r>
    </w:p>
    <w:p w:rsidR="006253E9" w:rsidRPr="00C277AD" w:rsidRDefault="006253E9" w:rsidP="006253E9">
      <w:pPr>
        <w:pStyle w:val="Cabealho1"/>
        <w:rPr>
          <w:rFonts w:eastAsia="Times New Roman"/>
          <w:lang w:val="en-GB"/>
        </w:rPr>
      </w:pPr>
      <w:bookmarkStart w:id="5" w:name="_Toc216253560"/>
      <w:r w:rsidRPr="00C277AD">
        <w:rPr>
          <w:rFonts w:eastAsia="Times New Roman"/>
          <w:lang w:val="en-GB"/>
        </w:rPr>
        <w:lastRenderedPageBreak/>
        <w:t>Principal Component Analysis (PCA)</w:t>
      </w:r>
      <w:bookmarkEnd w:id="5"/>
    </w:p>
    <w:p w:rsidR="006253E9" w:rsidRDefault="006253E9" w:rsidP="006253E9">
      <w:pPr>
        <w:jc w:val="both"/>
        <w:rPr>
          <w:rFonts w:ascii="Times New Roman" w:eastAsia="Times New Roman" w:hAnsi="Times New Roman" w:cs="Times New Roman"/>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PCA is a mathematical method that reduces the multidimensional structure of a dataset into a two-dimensional map, explaining the observed variance with minimal components. Highly correlated variables can be combined into a component that accounts for the most data variance. The second component explains the second most variation independently of the first [1], and so on. To reduce the dimensionality of the dataset from 7 variables to a smaller, more interpretable set of components, we evaluated three criteria:</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Kaiser's Criterion</w:t>
      </w:r>
      <w:r>
        <w:rPr>
          <w:rFonts w:ascii="Times New Roman" w:eastAsia="Times New Roman" w:hAnsi="Times New Roman" w:cs="Times New Roman"/>
          <w:color w:val="1F1F1F"/>
        </w:rPr>
        <w:t>: Retain components with eigenvalues greater than 1.</w:t>
      </w: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Scree Plot:</w:t>
      </w:r>
      <w:r>
        <w:rPr>
          <w:rFonts w:ascii="Times New Roman" w:eastAsia="Times New Roman" w:hAnsi="Times New Roman" w:cs="Times New Roman"/>
          <w:color w:val="1F1F1F"/>
        </w:rPr>
        <w:t xml:space="preserve"> Identify the "elbow point" where the variance explained by subsequent components sharply decreases.</w:t>
      </w:r>
    </w:p>
    <w:p w:rsidR="006253E9" w:rsidRDefault="006253E9" w:rsidP="006253E9">
      <w:pPr>
        <w:numPr>
          <w:ilvl w:val="0"/>
          <w:numId w:val="3"/>
        </w:numPr>
        <w:jc w:val="both"/>
        <w:rPr>
          <w:rFonts w:ascii="Georgia" w:eastAsia="Georgia" w:hAnsi="Georgia" w:cs="Georgia"/>
          <w:color w:val="1F1F1F"/>
        </w:rPr>
      </w:pPr>
      <w:r>
        <w:rPr>
          <w:rFonts w:ascii="Times New Roman" w:eastAsia="Times New Roman" w:hAnsi="Times New Roman" w:cs="Times New Roman"/>
          <w:b/>
          <w:bCs/>
          <w:color w:val="1F1F1F"/>
        </w:rPr>
        <w:t>Cumulative Variance:</w:t>
      </w:r>
      <w:r>
        <w:rPr>
          <w:rFonts w:ascii="Times New Roman" w:eastAsia="Times New Roman" w:hAnsi="Times New Roman" w:cs="Times New Roman"/>
          <w:color w:val="1F1F1F"/>
        </w:rPr>
        <w:t xml:space="preserve"> Ensure a sufficient percentage &gt;70-80% of the total variance is explained.</w:t>
      </w: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3D10D2BD" wp14:editId="49716437">
            <wp:extent cx="3255818" cy="1620982"/>
            <wp:effectExtent l="0" t="0" r="1905"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r="1825" b="12937"/>
                    <a:stretch>
                      <a:fillRect/>
                    </a:stretch>
                  </pic:blipFill>
                  <pic:spPr>
                    <a:xfrm>
                      <a:off x="0" y="0"/>
                      <a:ext cx="3273191" cy="1629631"/>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FC2003">
        <w:rPr>
          <w:noProof/>
          <w:sz w:val="20"/>
        </w:rPr>
        <w:t>2</w:t>
      </w:r>
      <w:r w:rsidRPr="00D33C30">
        <w:rPr>
          <w:sz w:val="20"/>
        </w:rPr>
        <w:fldChar w:fldCharType="end"/>
      </w:r>
      <w:r w:rsidRPr="00D33C30">
        <w:rPr>
          <w:sz w:val="20"/>
        </w:rPr>
        <w:t xml:space="preserve"> - Summary of the principal components characteristics</w:t>
      </w:r>
    </w:p>
    <w:p w:rsidR="006253E9" w:rsidRDefault="006253E9" w:rsidP="006253E9">
      <w:pPr>
        <w:rPr>
          <w:rFonts w:ascii="Times New Roman" w:eastAsia="Times New Roman" w:hAnsi="Times New Roman" w:cs="Times New Roman"/>
          <w:i/>
          <w:iCs/>
          <w:color w:val="1F1F1F"/>
        </w:rPr>
      </w:pPr>
    </w:p>
    <w:p w:rsidR="006253E9" w:rsidRDefault="006253E9" w:rsidP="006253E9">
      <w:pPr>
        <w:keepNext/>
        <w:jc w:val="center"/>
      </w:pPr>
      <w:r>
        <w:rPr>
          <w:rFonts w:ascii="Times New Roman" w:eastAsia="Times New Roman" w:hAnsi="Times New Roman" w:cs="Times New Roman"/>
          <w:i/>
          <w:iCs/>
          <w:noProof/>
          <w:color w:val="1F1F1F"/>
          <w:lang w:val="pt-PT"/>
        </w:rPr>
        <w:drawing>
          <wp:inline distT="114300" distB="114300" distL="114300" distR="114300" wp14:anchorId="1E1E7DBB" wp14:editId="12CA2A0E">
            <wp:extent cx="3269672" cy="2466109"/>
            <wp:effectExtent l="0" t="0" r="6985"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3276578" cy="2471318"/>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i w:val="0"/>
          <w:iCs w:val="0"/>
          <w:color w:val="1F1F1F"/>
          <w:sz w:val="20"/>
        </w:rPr>
      </w:pPr>
      <w:r w:rsidRPr="00D33C30">
        <w:rPr>
          <w:sz w:val="20"/>
        </w:rPr>
        <w:t xml:space="preserve">Figure </w:t>
      </w:r>
      <w:r w:rsidRPr="00D33C30">
        <w:rPr>
          <w:sz w:val="20"/>
        </w:rPr>
        <w:fldChar w:fldCharType="begin"/>
      </w:r>
      <w:r w:rsidRPr="00D33C30">
        <w:rPr>
          <w:sz w:val="20"/>
        </w:rPr>
        <w:instrText xml:space="preserve"> SEQ Figura \* ARABIC </w:instrText>
      </w:r>
      <w:r w:rsidRPr="00D33C30">
        <w:rPr>
          <w:sz w:val="20"/>
        </w:rPr>
        <w:fldChar w:fldCharType="separate"/>
      </w:r>
      <w:r w:rsidR="00FC2003">
        <w:rPr>
          <w:noProof/>
          <w:sz w:val="20"/>
        </w:rPr>
        <w:t>3</w:t>
      </w:r>
      <w:r w:rsidRPr="00D33C30">
        <w:rPr>
          <w:sz w:val="20"/>
        </w:rPr>
        <w:fldChar w:fldCharType="end"/>
      </w:r>
      <w:r w:rsidRPr="00D33C30">
        <w:rPr>
          <w:sz w:val="20"/>
        </w:rPr>
        <w:t xml:space="preserve"> - Scree plot with a com</w:t>
      </w:r>
      <w:r w:rsidR="00D33C30">
        <w:rPr>
          <w:sz w:val="20"/>
        </w:rPr>
        <w:t>bination of the Kaiser Criteria</w:t>
      </w:r>
    </w:p>
    <w:p w:rsidR="006253E9" w:rsidRDefault="006253E9" w:rsidP="006253E9">
      <w:pPr>
        <w:jc w:val="center"/>
        <w:rPr>
          <w:rFonts w:ascii="Times New Roman" w:eastAsia="Times New Roman" w:hAnsi="Times New Roman" w:cs="Times New Roman"/>
          <w:i/>
          <w:iCs/>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According to the first criterion (</w:t>
      </w:r>
      <w:r>
        <w:rPr>
          <w:rFonts w:ascii="Times New Roman" w:eastAsia="Times New Roman" w:hAnsi="Times New Roman" w:cs="Times New Roman"/>
          <w:b/>
          <w:bCs/>
          <w:i/>
          <w:iCs/>
          <w:color w:val="1F1F1F"/>
        </w:rPr>
        <w:t>Kaiser’s Criterion</w:t>
      </w:r>
      <w:r>
        <w:rPr>
          <w:rFonts w:ascii="Times New Roman" w:eastAsia="Times New Roman" w:hAnsi="Times New Roman" w:cs="Times New Roman"/>
          <w:color w:val="1F1F1F"/>
        </w:rPr>
        <w:t>), since there are three eigenvalues &gt;1, we should retain 3 PCs. According to the second one (</w:t>
      </w:r>
      <w:r>
        <w:rPr>
          <w:rFonts w:ascii="Times New Roman" w:eastAsia="Times New Roman" w:hAnsi="Times New Roman" w:cs="Times New Roman"/>
          <w:b/>
          <w:bCs/>
          <w:i/>
          <w:iCs/>
          <w:color w:val="1F1F1F"/>
        </w:rPr>
        <w:t>Scree Plot</w:t>
      </w:r>
      <w:r>
        <w:rPr>
          <w:rFonts w:ascii="Times New Roman" w:eastAsia="Times New Roman" w:hAnsi="Times New Roman" w:cs="Times New Roman"/>
          <w:color w:val="1F1F1F"/>
        </w:rPr>
        <w:t xml:space="preserve">) present in </w:t>
      </w:r>
      <w:r>
        <w:rPr>
          <w:rFonts w:ascii="Times New Roman" w:eastAsia="Times New Roman" w:hAnsi="Times New Roman" w:cs="Times New Roman"/>
          <w:b/>
          <w:bCs/>
          <w:color w:val="1F1F1F"/>
        </w:rPr>
        <w:t>Image 3</w:t>
      </w:r>
      <w:r>
        <w:rPr>
          <w:rFonts w:ascii="Times New Roman" w:eastAsia="Times New Roman" w:hAnsi="Times New Roman" w:cs="Times New Roman"/>
          <w:color w:val="1F1F1F"/>
        </w:rPr>
        <w:t xml:space="preserve">, although the “main” elbow point suggests 2PCs, retaining only two components </w:t>
      </w:r>
      <w:r w:rsidRPr="000A3E17">
        <w:rPr>
          <w:rFonts w:ascii="Times New Roman" w:eastAsia="Times New Roman" w:hAnsi="Times New Roman" w:cs="Times New Roman"/>
          <w:color w:val="1F1F1F"/>
        </w:rPr>
        <w:t>would</w:t>
      </w:r>
      <w:r>
        <w:rPr>
          <w:rFonts w:ascii="Times New Roman" w:eastAsia="Times New Roman" w:hAnsi="Times New Roman" w:cs="Times New Roman"/>
          <w:color w:val="1F1F1F"/>
        </w:rPr>
        <w:t xml:space="preserve"> explain a mere 60.6% of the total variance, discarding </w:t>
      </w:r>
      <w:r>
        <w:rPr>
          <w:rFonts w:ascii="Times New Roman" w:eastAsia="Times New Roman" w:hAnsi="Times New Roman" w:cs="Times New Roman"/>
          <w:color w:val="1F1F1F"/>
        </w:rPr>
        <w:lastRenderedPageBreak/>
        <w:t xml:space="preserve">almost 40% of the information in the dataset. The inclusion of PC3 increases the </w:t>
      </w:r>
      <w:r>
        <w:rPr>
          <w:rFonts w:ascii="Times New Roman" w:eastAsia="Times New Roman" w:hAnsi="Times New Roman" w:cs="Times New Roman"/>
          <w:b/>
          <w:bCs/>
          <w:i/>
          <w:iCs/>
          <w:color w:val="1F1F1F"/>
        </w:rPr>
        <w:t xml:space="preserve">Cumulative Variance </w:t>
      </w:r>
      <w:r>
        <w:rPr>
          <w:rFonts w:ascii="Times New Roman" w:eastAsia="Times New Roman" w:hAnsi="Times New Roman" w:cs="Times New Roman"/>
          <w:i/>
          <w:iCs/>
          <w:color w:val="1F1F1F"/>
        </w:rPr>
        <w:t>(third criterion)</w:t>
      </w:r>
      <w:r>
        <w:rPr>
          <w:rFonts w:ascii="Times New Roman" w:eastAsia="Times New Roman" w:hAnsi="Times New Roman" w:cs="Times New Roman"/>
          <w:color w:val="1F1F1F"/>
        </w:rPr>
        <w:t xml:space="preserve"> explained to a much more acceptable </w:t>
      </w:r>
      <w:r>
        <w:rPr>
          <w:rFonts w:ascii="Times New Roman" w:eastAsia="Times New Roman" w:hAnsi="Times New Roman" w:cs="Times New Roman"/>
          <w:b/>
          <w:bCs/>
          <w:color w:val="1F1F1F"/>
        </w:rPr>
        <w:t>80.5%</w:t>
      </w:r>
      <w:r>
        <w:rPr>
          <w:rFonts w:ascii="Times New Roman" w:eastAsia="Times New Roman" w:hAnsi="Times New Roman" w:cs="Times New Roman"/>
          <w:color w:val="1F1F1F"/>
        </w:rPr>
        <w:t>. This demonstrates that PC3 significantly describes our data. We therefore</w:t>
      </w:r>
      <w:r w:rsidR="000A3E17">
        <w:rPr>
          <w:rFonts w:ascii="Times New Roman" w:eastAsia="Times New Roman" w:hAnsi="Times New Roman" w:cs="Times New Roman"/>
          <w:color w:val="1F1F1F"/>
        </w:rPr>
        <w:t xml:space="preserve"> </w:t>
      </w:r>
      <w:r w:rsidR="000A3E17" w:rsidRPr="000A3E17">
        <w:rPr>
          <w:rFonts w:ascii="Times New Roman" w:eastAsia="Times New Roman" w:hAnsi="Times New Roman" w:cs="Times New Roman"/>
          <w:b/>
          <w:color w:val="1F1F1F"/>
          <w:u w:val="single"/>
        </w:rPr>
        <w:t>decided</w:t>
      </w:r>
      <w:r w:rsidR="000A3E17">
        <w:rPr>
          <w:rFonts w:ascii="Times New Roman" w:eastAsia="Times New Roman" w:hAnsi="Times New Roman" w:cs="Times New Roman"/>
          <w:color w:val="1F1F1F"/>
        </w:rPr>
        <w:t xml:space="preserve"> to</w:t>
      </w:r>
      <w:r>
        <w:rPr>
          <w:rFonts w:ascii="Times New Roman" w:eastAsia="Times New Roman" w:hAnsi="Times New Roman" w:cs="Times New Roman"/>
          <w:color w:val="1F1F1F"/>
        </w:rPr>
        <w:t xml:space="preserve"> proceed with a 3-component solution.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Interpreting the Principal Components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The retained principal components represent new, uncorrelated axes that capture the main directions of variation in the data. To interpret them and attribute a meaning, we used the variable loadings [2]. As we can see in </w:t>
      </w:r>
      <w:r>
        <w:rPr>
          <w:rFonts w:ascii="Times New Roman" w:eastAsia="Times New Roman" w:hAnsi="Times New Roman" w:cs="Times New Roman"/>
          <w:b/>
          <w:bCs/>
          <w:color w:val="1F1F1F"/>
        </w:rPr>
        <w:t xml:space="preserve">Table 3, </w:t>
      </w:r>
      <w:r>
        <w:rPr>
          <w:rFonts w:ascii="Times New Roman" w:eastAsia="Times New Roman" w:hAnsi="Times New Roman" w:cs="Times New Roman"/>
          <w:color w:val="1F1F1F"/>
        </w:rPr>
        <w:t xml:space="preserve">we have the </w:t>
      </w:r>
      <w:r>
        <w:rPr>
          <w:rFonts w:ascii="Times New Roman" w:eastAsia="Times New Roman" w:hAnsi="Times New Roman" w:cs="Times New Roman"/>
          <w:i/>
          <w:iCs/>
          <w:color w:val="1F1F1F"/>
        </w:rPr>
        <w:t>loadings</w:t>
      </w:r>
      <w:r>
        <w:rPr>
          <w:rFonts w:ascii="Times New Roman" w:eastAsia="Times New Roman" w:hAnsi="Times New Roman" w:cs="Times New Roman"/>
          <w:color w:val="1F1F1F"/>
        </w:rPr>
        <w:t xml:space="preserve"> of the 3 PCs that we have selected. </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70BC1A9F" wp14:editId="7B564729">
            <wp:extent cx="2159987" cy="2191987"/>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159987" cy="2191987"/>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 xml:space="preserve">Table </w:t>
      </w:r>
      <w:r w:rsidRPr="00D33C30">
        <w:rPr>
          <w:sz w:val="20"/>
        </w:rPr>
        <w:fldChar w:fldCharType="begin"/>
      </w:r>
      <w:r w:rsidRPr="00D33C30">
        <w:rPr>
          <w:sz w:val="20"/>
        </w:rPr>
        <w:instrText xml:space="preserve"> SEQ Tabela \* ARABIC </w:instrText>
      </w:r>
      <w:r w:rsidRPr="00D33C30">
        <w:rPr>
          <w:sz w:val="20"/>
        </w:rPr>
        <w:fldChar w:fldCharType="separate"/>
      </w:r>
      <w:r w:rsidR="00FC2003">
        <w:rPr>
          <w:noProof/>
          <w:sz w:val="20"/>
        </w:rPr>
        <w:t>3</w:t>
      </w:r>
      <w:r w:rsidRPr="00D33C30">
        <w:rPr>
          <w:sz w:val="20"/>
        </w:rPr>
        <w:fldChar w:fldCharType="end"/>
      </w:r>
      <w:r w:rsidRPr="00D33C30">
        <w:rPr>
          <w:sz w:val="20"/>
        </w:rPr>
        <w:t xml:space="preserve"> - Loadings for the 3 principal components (PCA) selected that represent the dataset</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w:t>
      </w:r>
      <w:r>
        <w:rPr>
          <w:rFonts w:ascii="Times New Roman" w:eastAsia="Times New Roman" w:hAnsi="Times New Roman" w:cs="Times New Roman"/>
          <w:b/>
          <w:bCs/>
          <w:color w:val="1F1F1F"/>
        </w:rPr>
        <w:t>PC1</w:t>
      </w:r>
      <w:r>
        <w:rPr>
          <w:rFonts w:ascii="Times New Roman" w:eastAsia="Times New Roman" w:hAnsi="Times New Roman" w:cs="Times New Roman"/>
          <w:color w:val="1F1F1F"/>
        </w:rPr>
        <w:t xml:space="preserve">, we can see variables that represent </w:t>
      </w:r>
      <w:r>
        <w:rPr>
          <w:rFonts w:ascii="Times New Roman" w:eastAsia="Times New Roman" w:hAnsi="Times New Roman" w:cs="Times New Roman"/>
          <w:b/>
          <w:bCs/>
          <w:color w:val="1F1F1F"/>
        </w:rPr>
        <w:t xml:space="preserve">Industrial and Urban Scale. </w:t>
      </w:r>
      <w:r>
        <w:rPr>
          <w:rFonts w:ascii="Times New Roman" w:eastAsia="Times New Roman" w:hAnsi="Times New Roman" w:cs="Times New Roman"/>
          <w:color w:val="1F1F1F"/>
        </w:rPr>
        <w:t>This component confirms the hypothesis that we have set in the previous section, in our preliminary analysis. We have 3 strong positive loadings for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and `</w:t>
      </w:r>
      <w:r>
        <w:rPr>
          <w:rFonts w:ascii="Times New Roman" w:eastAsia="Times New Roman" w:hAnsi="Times New Roman" w:cs="Times New Roman"/>
          <w:b/>
          <w:bCs/>
          <w:color w:val="1F1F1F"/>
        </w:rPr>
        <w:t>SO2`</w:t>
      </w:r>
      <w:r>
        <w:rPr>
          <w:rFonts w:ascii="Times New Roman" w:eastAsia="Times New Roman" w:hAnsi="Times New Roman" w:cs="Times New Roman"/>
          <w:color w:val="1F1F1F"/>
        </w:rPr>
        <w:t xml:space="preserve"> with a value of 0.89, 0.81 and 0.81, respectively, showing that these three variables move together. This axis represents the primary source of variation in our dataset; it shows that there can be a significant difference between the large, dense industrial cities and the other, smaller, less industrial ones, since having a bigger population entails having more manufacturing industries.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 xml:space="preserve">PC2 </w:t>
      </w:r>
      <w:r>
        <w:rPr>
          <w:rFonts w:ascii="Times New Roman" w:eastAsia="Times New Roman" w:hAnsi="Times New Roman" w:cs="Times New Roman"/>
          <w:color w:val="1F1F1F"/>
        </w:rPr>
        <w:t xml:space="preserve">can be described as the </w:t>
      </w:r>
      <w:r>
        <w:rPr>
          <w:rFonts w:ascii="Times New Roman" w:eastAsia="Times New Roman" w:hAnsi="Times New Roman" w:cs="Times New Roman"/>
          <w:b/>
          <w:bCs/>
          <w:color w:val="1F1F1F"/>
        </w:rPr>
        <w:t xml:space="preserve">Precipitation Level. </w:t>
      </w:r>
      <w:r>
        <w:rPr>
          <w:rFonts w:ascii="Times New Roman" w:eastAsia="Times New Roman" w:hAnsi="Times New Roman" w:cs="Times New Roman"/>
          <w:color w:val="1F1F1F"/>
        </w:rPr>
        <w:t xml:space="preserve">As described in </w:t>
      </w:r>
      <w:r>
        <w:rPr>
          <w:rFonts w:ascii="Times New Roman" w:eastAsia="Times New Roman" w:hAnsi="Times New Roman" w:cs="Times New Roman"/>
          <w:b/>
          <w:bCs/>
          <w:color w:val="1F1F1F"/>
        </w:rPr>
        <w:t>Table 3</w:t>
      </w:r>
      <w:r>
        <w:rPr>
          <w:rFonts w:ascii="Times New Roman" w:eastAsia="Times New Roman" w:hAnsi="Times New Roman" w:cs="Times New Roman"/>
          <w:color w:val="1F1F1F"/>
        </w:rPr>
        <w:t>, this is a pure climate component. It is defined by high positive loadings, like `</w:t>
      </w:r>
      <w:r>
        <w:rPr>
          <w:rFonts w:ascii="Times New Roman" w:eastAsia="Times New Roman" w:hAnsi="Times New Roman" w:cs="Times New Roman"/>
          <w:b/>
          <w:bCs/>
          <w:color w:val="1F1F1F"/>
        </w:rPr>
        <w:t>days`</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with a value of 0.83 and 0.77, respectively. These axes help us to distinguish between humid cities with many days of precipitation from dry and arid ones. Another important aspect of this component is its independence from the temperature due to the loading value of -0.109, which makes it almost negligible for this component.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Our last </w:t>
      </w:r>
      <w:r>
        <w:rPr>
          <w:rFonts w:ascii="Times New Roman" w:eastAsia="Times New Roman" w:hAnsi="Times New Roman" w:cs="Times New Roman"/>
          <w:b/>
          <w:bCs/>
          <w:color w:val="1F1F1F"/>
        </w:rPr>
        <w:t>PC3</w:t>
      </w:r>
      <w:r>
        <w:rPr>
          <w:rFonts w:ascii="Times New Roman" w:eastAsia="Times New Roman" w:hAnsi="Times New Roman" w:cs="Times New Roman"/>
          <w:color w:val="1F1F1F"/>
        </w:rPr>
        <w:t xml:space="preserve"> can be described as </w:t>
      </w:r>
      <w:r>
        <w:rPr>
          <w:rFonts w:ascii="Times New Roman" w:eastAsia="Times New Roman" w:hAnsi="Times New Roman" w:cs="Times New Roman"/>
          <w:b/>
          <w:bCs/>
          <w:color w:val="1F1F1F"/>
        </w:rPr>
        <w:t>Temperature and Coastal Factor</w:t>
      </w:r>
      <w:r>
        <w:rPr>
          <w:rFonts w:ascii="Times New Roman" w:eastAsia="Times New Roman" w:hAnsi="Times New Roman" w:cs="Times New Roman"/>
          <w:color w:val="1F1F1F"/>
        </w:rPr>
        <w:t xml:space="preserve">. In contrast with the </w:t>
      </w:r>
      <w:r>
        <w:rPr>
          <w:rFonts w:ascii="Times New Roman" w:eastAsia="Times New Roman" w:hAnsi="Times New Roman" w:cs="Times New Roman"/>
          <w:b/>
          <w:bCs/>
          <w:color w:val="1F1F1F"/>
        </w:rPr>
        <w:t>PC2</w:t>
      </w:r>
      <w:r>
        <w:rPr>
          <w:rFonts w:ascii="Times New Roman" w:eastAsia="Times New Roman" w:hAnsi="Times New Roman" w:cs="Times New Roman"/>
          <w:color w:val="1F1F1F"/>
        </w:rPr>
        <w:t>, this component is primarily a temperature axis, with a dominant positive loading for `</w:t>
      </w:r>
      <w:r>
        <w:rPr>
          <w:rFonts w:ascii="Times New Roman" w:eastAsia="Times New Roman" w:hAnsi="Times New Roman" w:cs="Times New Roman"/>
          <w:b/>
          <w:bCs/>
          <w:color w:val="1F1F1F"/>
        </w:rPr>
        <w:t>temp`</w:t>
      </w:r>
      <w:r>
        <w:rPr>
          <w:rFonts w:ascii="Times New Roman" w:eastAsia="Times New Roman" w:hAnsi="Times New Roman" w:cs="Times New Roman"/>
          <w:color w:val="1F1F1F"/>
        </w:rPr>
        <w:t xml:space="preserve"> of 0.80. It also shows a moderate positive loading for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of 0.58, which suggests that this component captures a different set of climate profiles than PC2 alone, and likely can help us to distinguish between hot and humid cities, typical of southern or coastal regions, from colder and drier ones, more related to the interior of the country.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Visualization PCA </w:t>
      </w:r>
      <w:proofErr w:type="spellStart"/>
      <w:r>
        <w:rPr>
          <w:rFonts w:ascii="Times New Roman" w:eastAsia="Times New Roman" w:hAnsi="Times New Roman" w:cs="Times New Roman"/>
          <w:b/>
          <w:bCs/>
          <w:color w:val="1F1F1F"/>
        </w:rPr>
        <w:t>Biplot</w:t>
      </w:r>
      <w:proofErr w:type="spellEnd"/>
      <w:r>
        <w:rPr>
          <w:rFonts w:ascii="Times New Roman" w:eastAsia="Times New Roman" w:hAnsi="Times New Roman" w:cs="Times New Roman"/>
          <w:b/>
          <w:bCs/>
          <w:color w:val="1F1F1F"/>
        </w:rPr>
        <w:t xml:space="preserve"> of US cities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PC1: Industrialization/Urbanization</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PC2: Climate Gradient.</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PC3: Temperature.</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anchor distT="0" distB="0" distL="114300" distR="114300" simplePos="0" relativeHeight="251661312" behindDoc="1" locked="0" layoutInCell="1" allowOverlap="1" wp14:anchorId="37F4E469" wp14:editId="48EB5501">
            <wp:simplePos x="0" y="0"/>
            <wp:positionH relativeFrom="column">
              <wp:posOffset>3220720</wp:posOffset>
            </wp:positionH>
            <wp:positionV relativeFrom="paragraph">
              <wp:posOffset>107950</wp:posOffset>
            </wp:positionV>
            <wp:extent cx="2971165" cy="1967230"/>
            <wp:effectExtent l="0" t="0" r="635" b="0"/>
            <wp:wrapTight wrapText="bothSides">
              <wp:wrapPolygon edited="0">
                <wp:start x="0" y="0"/>
                <wp:lineTo x="0" y="21335"/>
                <wp:lineTo x="21466" y="21335"/>
                <wp:lineTo x="21466" y="0"/>
                <wp:lineTo x="0" y="0"/>
              </wp:wrapPolygon>
            </wp:wrapTight>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cstate="print">
                      <a:extLst>
                        <a:ext uri="{28A0092B-C50C-407E-A947-70E740481C1C}">
                          <a14:useLocalDpi xmlns:a14="http://schemas.microsoft.com/office/drawing/2010/main" val="0"/>
                        </a:ext>
                      </a:extLst>
                    </a:blip>
                    <a:srcRect t="12808"/>
                    <a:stretch>
                      <a:fillRect/>
                    </a:stretch>
                  </pic:blipFill>
                  <pic:spPr>
                    <a:xfrm>
                      <a:off x="0" y="0"/>
                      <a:ext cx="2971165" cy="1967230"/>
                    </a:xfrm>
                    <a:prstGeom prst="rect">
                      <a:avLst/>
                    </a:prstGeom>
                    <a:ln/>
                  </pic:spPr>
                </pic:pic>
              </a:graphicData>
            </a:graphic>
            <wp14:sizeRelH relativeFrom="page">
              <wp14:pctWidth>0</wp14:pctWidth>
            </wp14:sizeRelH>
            <wp14:sizeRelV relativeFrom="page">
              <wp14:pctHeight>0</wp14:pctHeight>
            </wp14:sizeRelV>
          </wp:anchor>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inline distT="114300" distB="114300" distL="114300" distR="114300" wp14:anchorId="0728DE6F" wp14:editId="45E9FE59">
            <wp:extent cx="3089564" cy="1849581"/>
            <wp:effectExtent l="0" t="0" r="0" b="0"/>
            <wp:docPr id="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t="12358"/>
                    <a:stretch>
                      <a:fillRect/>
                    </a:stretch>
                  </pic:blipFill>
                  <pic:spPr>
                    <a:xfrm>
                      <a:off x="0" y="0"/>
                      <a:ext cx="3107038" cy="1860042"/>
                    </a:xfrm>
                    <a:prstGeom prst="rect">
                      <a:avLst/>
                    </a:prstGeom>
                    <a:ln/>
                  </pic:spPr>
                </pic:pic>
              </a:graphicData>
            </a:graphic>
          </wp:inline>
        </w:drawing>
      </w:r>
    </w:p>
    <w:p w:rsidR="006253E9" w:rsidRDefault="006253E9" w:rsidP="006253E9">
      <w:pPr>
        <w:tabs>
          <w:tab w:val="left" w:pos="720"/>
          <w:tab w:val="left" w:pos="1440"/>
          <w:tab w:val="left" w:pos="2160"/>
          <w:tab w:val="left" w:pos="2880"/>
          <w:tab w:val="left" w:pos="3360"/>
        </w:tabs>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(a)</w:t>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w:t>
      </w:r>
      <w:proofErr w:type="gramStart"/>
      <w:r>
        <w:rPr>
          <w:rFonts w:ascii="Times New Roman" w:eastAsia="Times New Roman" w:hAnsi="Times New Roman" w:cs="Times New Roman"/>
          <w:b/>
          <w:bCs/>
          <w:color w:val="1F1F1F"/>
        </w:rPr>
        <w:t>b</w:t>
      </w:r>
      <w:proofErr w:type="gramEnd"/>
      <w:r>
        <w:rPr>
          <w:rFonts w:ascii="Times New Roman" w:eastAsia="Times New Roman" w:hAnsi="Times New Roman" w:cs="Times New Roman"/>
          <w:b/>
          <w:bCs/>
          <w:color w:val="1F1F1F"/>
        </w:rPr>
        <w:t>)</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w:t>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noProof/>
          <w:color w:val="1F1F1F"/>
          <w:lang w:val="pt-PT"/>
        </w:rPr>
        <w:drawing>
          <wp:inline distT="114300" distB="114300" distL="114300" distR="114300" wp14:anchorId="3CCF74BF" wp14:editId="7DBEAA1C">
            <wp:extent cx="3089275" cy="2126673"/>
            <wp:effectExtent l="0" t="0" r="0" b="6985"/>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t="12160"/>
                    <a:stretch>
                      <a:fillRect/>
                    </a:stretch>
                  </pic:blipFill>
                  <pic:spPr>
                    <a:xfrm>
                      <a:off x="0" y="0"/>
                      <a:ext cx="3104900" cy="2137429"/>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 </w:t>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r>
      <w:r>
        <w:rPr>
          <w:rFonts w:ascii="Times New Roman" w:eastAsia="Times New Roman" w:hAnsi="Times New Roman" w:cs="Times New Roman"/>
          <w:b/>
          <w:bCs/>
          <w:color w:val="1F1F1F"/>
        </w:rPr>
        <w:tab/>
        <w:t xml:space="preserve">         (c)</w:t>
      </w:r>
    </w:p>
    <w:p w:rsidR="006253E9" w:rsidRDefault="006253E9" w:rsidP="006253E9">
      <w:pPr>
        <w:jc w:val="both"/>
        <w:rPr>
          <w:rFonts w:ascii="Times New Roman" w:eastAsia="Times New Roman" w:hAnsi="Times New Roman" w:cs="Times New Roman"/>
          <w:b/>
          <w:bCs/>
          <w:color w:val="1F1F1F"/>
        </w:rPr>
      </w:pPr>
    </w:p>
    <w:p w:rsidR="006253E9" w:rsidRPr="00D33C30" w:rsidRDefault="006253E9" w:rsidP="006253E9">
      <w:pPr>
        <w:jc w:val="both"/>
        <w:rPr>
          <w:rFonts w:ascii="Times New Roman" w:eastAsia="Times New Roman" w:hAnsi="Times New Roman" w:cs="Times New Roman"/>
          <w:i/>
          <w:color w:val="2F5496" w:themeColor="accent5" w:themeShade="BF"/>
          <w:sz w:val="20"/>
        </w:rPr>
      </w:pPr>
      <w:r w:rsidRPr="00D33C30">
        <w:rPr>
          <w:rFonts w:ascii="Times New Roman" w:eastAsia="Times New Roman" w:hAnsi="Times New Roman" w:cs="Times New Roman"/>
          <w:b/>
          <w:bCs/>
          <w:i/>
          <w:color w:val="2F5496" w:themeColor="accent5" w:themeShade="BF"/>
          <w:sz w:val="20"/>
        </w:rPr>
        <w:t xml:space="preserve">Figure 4 - </w:t>
      </w:r>
      <w:r w:rsidRPr="00D33C30">
        <w:rPr>
          <w:rFonts w:ascii="Times New Roman" w:eastAsia="Times New Roman" w:hAnsi="Times New Roman" w:cs="Times New Roman"/>
          <w:i/>
          <w:color w:val="2F5496" w:themeColor="accent5" w:themeShade="BF"/>
          <w:sz w:val="20"/>
        </w:rPr>
        <w:t xml:space="preserve">shows three </w:t>
      </w:r>
      <w:proofErr w:type="spellStart"/>
      <w:r w:rsidRPr="00D33C30">
        <w:rPr>
          <w:rFonts w:ascii="Times New Roman" w:eastAsia="Times New Roman" w:hAnsi="Times New Roman" w:cs="Times New Roman"/>
          <w:i/>
          <w:color w:val="2F5496" w:themeColor="accent5" w:themeShade="BF"/>
          <w:sz w:val="20"/>
        </w:rPr>
        <w:t>biplots</w:t>
      </w:r>
      <w:proofErr w:type="spellEnd"/>
      <w:r w:rsidRPr="00D33C30">
        <w:rPr>
          <w:rFonts w:ascii="Times New Roman" w:eastAsia="Times New Roman" w:hAnsi="Times New Roman" w:cs="Times New Roman"/>
          <w:i/>
          <w:color w:val="2F5496" w:themeColor="accent5" w:themeShade="BF"/>
          <w:sz w:val="20"/>
        </w:rPr>
        <w:t xml:space="preserve"> (a) </w:t>
      </w:r>
      <w:r w:rsidRPr="00D33C30">
        <w:rPr>
          <w:rFonts w:ascii="Times New Roman" w:eastAsia="Times New Roman" w:hAnsi="Times New Roman" w:cs="Times New Roman"/>
          <w:b/>
          <w:bCs/>
          <w:i/>
          <w:color w:val="2F5496" w:themeColor="accent5" w:themeShade="BF"/>
          <w:sz w:val="20"/>
        </w:rPr>
        <w:t xml:space="preserve">PC1 </w:t>
      </w:r>
      <w:proofErr w:type="spellStart"/>
      <w:r w:rsidRPr="00D33C30">
        <w:rPr>
          <w:rFonts w:ascii="Times New Roman" w:eastAsia="Times New Roman" w:hAnsi="Times New Roman" w:cs="Times New Roman"/>
          <w:b/>
          <w:bCs/>
          <w:i/>
          <w:color w:val="2F5496" w:themeColor="accent5" w:themeShade="BF"/>
          <w:sz w:val="20"/>
        </w:rPr>
        <w:t>vs</w:t>
      </w:r>
      <w:proofErr w:type="spellEnd"/>
      <w:r w:rsidRPr="00D33C30">
        <w:rPr>
          <w:rFonts w:ascii="Times New Roman" w:eastAsia="Times New Roman" w:hAnsi="Times New Roman" w:cs="Times New Roman"/>
          <w:b/>
          <w:bCs/>
          <w:i/>
          <w:color w:val="2F5496" w:themeColor="accent5" w:themeShade="BF"/>
          <w:sz w:val="20"/>
        </w:rPr>
        <w:t xml:space="preserve"> </w:t>
      </w:r>
      <w:proofErr w:type="gramStart"/>
      <w:r w:rsidRPr="00D33C30">
        <w:rPr>
          <w:rFonts w:ascii="Times New Roman" w:eastAsia="Times New Roman" w:hAnsi="Times New Roman" w:cs="Times New Roman"/>
          <w:b/>
          <w:bCs/>
          <w:i/>
          <w:color w:val="2F5496" w:themeColor="accent5" w:themeShade="BF"/>
          <w:sz w:val="20"/>
        </w:rPr>
        <w:t>PC2</w:t>
      </w:r>
      <w:r w:rsidRPr="00D33C30">
        <w:rPr>
          <w:rFonts w:ascii="Times New Roman" w:eastAsia="Times New Roman" w:hAnsi="Times New Roman" w:cs="Times New Roman"/>
          <w:i/>
          <w:color w:val="2F5496" w:themeColor="accent5" w:themeShade="BF"/>
          <w:sz w:val="20"/>
        </w:rPr>
        <w:t xml:space="preserve"> ,</w:t>
      </w:r>
      <w:proofErr w:type="gramEnd"/>
      <w:r w:rsidRPr="00D33C30">
        <w:rPr>
          <w:rFonts w:ascii="Times New Roman" w:eastAsia="Times New Roman" w:hAnsi="Times New Roman" w:cs="Times New Roman"/>
          <w:i/>
          <w:color w:val="2F5496" w:themeColor="accent5" w:themeShade="BF"/>
          <w:sz w:val="20"/>
        </w:rPr>
        <w:t xml:space="preserve"> (b) </w:t>
      </w:r>
      <w:r w:rsidRPr="00D33C30">
        <w:rPr>
          <w:rFonts w:ascii="Times New Roman" w:eastAsia="Times New Roman" w:hAnsi="Times New Roman" w:cs="Times New Roman"/>
          <w:b/>
          <w:bCs/>
          <w:i/>
          <w:color w:val="2F5496" w:themeColor="accent5" w:themeShade="BF"/>
          <w:sz w:val="20"/>
        </w:rPr>
        <w:t>PC2</w:t>
      </w:r>
      <w:r w:rsidRPr="00D33C30">
        <w:rPr>
          <w:rFonts w:ascii="Times New Roman" w:eastAsia="Times New Roman" w:hAnsi="Times New Roman" w:cs="Times New Roman"/>
          <w:i/>
          <w:color w:val="2F5496" w:themeColor="accent5" w:themeShade="BF"/>
          <w:sz w:val="20"/>
        </w:rPr>
        <w:t xml:space="preserve"> </w:t>
      </w:r>
      <w:proofErr w:type="spellStart"/>
      <w:r w:rsidRPr="00D33C30">
        <w:rPr>
          <w:rFonts w:ascii="Times New Roman" w:eastAsia="Times New Roman" w:hAnsi="Times New Roman" w:cs="Times New Roman"/>
          <w:i/>
          <w:color w:val="2F5496" w:themeColor="accent5" w:themeShade="BF"/>
          <w:sz w:val="20"/>
        </w:rPr>
        <w:t>vs</w:t>
      </w:r>
      <w:proofErr w:type="spellEnd"/>
      <w:r w:rsidRPr="00D33C30">
        <w:rPr>
          <w:rFonts w:ascii="Times New Roman" w:eastAsia="Times New Roman" w:hAnsi="Times New Roman" w:cs="Times New Roman"/>
          <w:i/>
          <w:color w:val="2F5496" w:themeColor="accent5" w:themeShade="BF"/>
          <w:sz w:val="20"/>
        </w:rPr>
        <w:t xml:space="preserve"> </w:t>
      </w:r>
      <w:r w:rsidRPr="00D33C30">
        <w:rPr>
          <w:rFonts w:ascii="Times New Roman" w:eastAsia="Times New Roman" w:hAnsi="Times New Roman" w:cs="Times New Roman"/>
          <w:b/>
          <w:bCs/>
          <w:i/>
          <w:color w:val="2F5496" w:themeColor="accent5" w:themeShade="BF"/>
          <w:sz w:val="20"/>
        </w:rPr>
        <w:t>PC3</w:t>
      </w:r>
      <w:r w:rsidRPr="00D33C30">
        <w:rPr>
          <w:rFonts w:ascii="Times New Roman" w:eastAsia="Times New Roman" w:hAnsi="Times New Roman" w:cs="Times New Roman"/>
          <w:i/>
          <w:color w:val="2F5496" w:themeColor="accent5" w:themeShade="BF"/>
          <w:sz w:val="20"/>
        </w:rPr>
        <w:t xml:space="preserve"> and (c) </w:t>
      </w:r>
      <w:r w:rsidRPr="00D33C30">
        <w:rPr>
          <w:rFonts w:ascii="Times New Roman" w:eastAsia="Times New Roman" w:hAnsi="Times New Roman" w:cs="Times New Roman"/>
          <w:b/>
          <w:bCs/>
          <w:i/>
          <w:color w:val="2F5496" w:themeColor="accent5" w:themeShade="BF"/>
          <w:sz w:val="20"/>
        </w:rPr>
        <w:t>PC1</w:t>
      </w:r>
      <w:r w:rsidRPr="00D33C30">
        <w:rPr>
          <w:rFonts w:ascii="Times New Roman" w:eastAsia="Times New Roman" w:hAnsi="Times New Roman" w:cs="Times New Roman"/>
          <w:i/>
          <w:color w:val="2F5496" w:themeColor="accent5" w:themeShade="BF"/>
          <w:sz w:val="20"/>
        </w:rPr>
        <w:t xml:space="preserve"> </w:t>
      </w:r>
      <w:proofErr w:type="spellStart"/>
      <w:r w:rsidRPr="00D33C30">
        <w:rPr>
          <w:rFonts w:ascii="Times New Roman" w:eastAsia="Times New Roman" w:hAnsi="Times New Roman" w:cs="Times New Roman"/>
          <w:i/>
          <w:color w:val="2F5496" w:themeColor="accent5" w:themeShade="BF"/>
          <w:sz w:val="20"/>
        </w:rPr>
        <w:t>vs</w:t>
      </w:r>
      <w:proofErr w:type="spellEnd"/>
      <w:r w:rsidRPr="00D33C30">
        <w:rPr>
          <w:rFonts w:ascii="Times New Roman" w:eastAsia="Times New Roman" w:hAnsi="Times New Roman" w:cs="Times New Roman"/>
          <w:i/>
          <w:color w:val="2F5496" w:themeColor="accent5" w:themeShade="BF"/>
          <w:sz w:val="20"/>
        </w:rPr>
        <w:t xml:space="preserve"> </w:t>
      </w:r>
      <w:r w:rsidRPr="00D33C30">
        <w:rPr>
          <w:rFonts w:ascii="Times New Roman" w:eastAsia="Times New Roman" w:hAnsi="Times New Roman" w:cs="Times New Roman"/>
          <w:b/>
          <w:bCs/>
          <w:i/>
          <w:color w:val="2F5496" w:themeColor="accent5" w:themeShade="BF"/>
          <w:sz w:val="20"/>
        </w:rPr>
        <w:t>PC3</w:t>
      </w:r>
      <w:r w:rsidRPr="00D33C30">
        <w:rPr>
          <w:rFonts w:ascii="Times New Roman" w:eastAsia="Times New Roman" w:hAnsi="Times New Roman" w:cs="Times New Roman"/>
          <w:i/>
          <w:color w:val="2F5496" w:themeColor="accent5" w:themeShade="BF"/>
          <w:sz w:val="20"/>
        </w:rPr>
        <w:t xml:space="preserve"> with variable loadings. Variable vectors originate at the origin; their direction indicates correlation with the components, and their length indicates the strength of the contribution. In panel </w:t>
      </w:r>
      <w:r w:rsidRPr="00D33C30">
        <w:rPr>
          <w:rFonts w:ascii="Times New Roman" w:eastAsia="Times New Roman" w:hAnsi="Times New Roman" w:cs="Times New Roman"/>
          <w:b/>
          <w:bCs/>
          <w:i/>
          <w:color w:val="2F5496" w:themeColor="accent5" w:themeShade="BF"/>
          <w:sz w:val="20"/>
        </w:rPr>
        <w:t>(a)</w:t>
      </w:r>
      <w:r w:rsidRPr="00D33C30">
        <w:rPr>
          <w:rFonts w:ascii="Times New Roman" w:eastAsia="Times New Roman" w:hAnsi="Times New Roman" w:cs="Times New Roman"/>
          <w:i/>
          <w:color w:val="2F5496" w:themeColor="accent5" w:themeShade="BF"/>
          <w:sz w:val="20"/>
        </w:rPr>
        <w:t xml:space="preserve"> the small angle between `</w:t>
      </w:r>
      <w:proofErr w:type="spellStart"/>
      <w:r w:rsidRPr="00D33C30">
        <w:rPr>
          <w:rFonts w:ascii="Times New Roman" w:eastAsia="Times New Roman" w:hAnsi="Times New Roman" w:cs="Times New Roman"/>
          <w:b/>
          <w:bCs/>
          <w:i/>
          <w:color w:val="2F5496" w:themeColor="accent5" w:themeShade="BF"/>
          <w:sz w:val="20"/>
        </w:rPr>
        <w:t>manuf</w:t>
      </w:r>
      <w:proofErr w:type="spellEnd"/>
      <w:r w:rsidRPr="00D33C30">
        <w:rPr>
          <w:rFonts w:ascii="Times New Roman" w:eastAsia="Times New Roman" w:hAnsi="Times New Roman" w:cs="Times New Roman"/>
          <w:b/>
          <w:bCs/>
          <w:i/>
          <w:color w:val="2F5496" w:themeColor="accent5" w:themeShade="BF"/>
          <w:sz w:val="20"/>
        </w:rPr>
        <w:t>`</w:t>
      </w:r>
      <w:r w:rsidRPr="00D33C30">
        <w:rPr>
          <w:rFonts w:ascii="Times New Roman" w:eastAsia="Times New Roman" w:hAnsi="Times New Roman" w:cs="Times New Roman"/>
          <w:i/>
          <w:color w:val="2F5496" w:themeColor="accent5" w:themeShade="BF"/>
          <w:sz w:val="20"/>
        </w:rPr>
        <w:t xml:space="preserve"> and `</w:t>
      </w:r>
      <w:r w:rsidRPr="00D33C30">
        <w:rPr>
          <w:rFonts w:ascii="Times New Roman" w:eastAsia="Times New Roman" w:hAnsi="Times New Roman" w:cs="Times New Roman"/>
          <w:b/>
          <w:bCs/>
          <w:i/>
          <w:color w:val="2F5496" w:themeColor="accent5" w:themeShade="BF"/>
          <w:sz w:val="20"/>
        </w:rPr>
        <w:t>pop`</w:t>
      </w:r>
      <w:r w:rsidRPr="00D33C30">
        <w:rPr>
          <w:rFonts w:ascii="Times New Roman" w:eastAsia="Times New Roman" w:hAnsi="Times New Roman" w:cs="Times New Roman"/>
          <w:i/>
          <w:color w:val="2F5496" w:themeColor="accent5" w:themeShade="BF"/>
          <w:sz w:val="20"/>
        </w:rPr>
        <w:t xml:space="preserve"> confirms their strong positive correlation and their dominant contribution to PC1. Graphic </w:t>
      </w:r>
      <w:r w:rsidRPr="00D33C30">
        <w:rPr>
          <w:rFonts w:ascii="Times New Roman" w:eastAsia="Times New Roman" w:hAnsi="Times New Roman" w:cs="Times New Roman"/>
          <w:b/>
          <w:bCs/>
          <w:i/>
          <w:color w:val="2F5496" w:themeColor="accent5" w:themeShade="BF"/>
          <w:sz w:val="20"/>
        </w:rPr>
        <w:t>(b)</w:t>
      </w:r>
      <w:r w:rsidRPr="00D33C30">
        <w:rPr>
          <w:rFonts w:ascii="Times New Roman" w:eastAsia="Times New Roman" w:hAnsi="Times New Roman" w:cs="Times New Roman"/>
          <w:i/>
          <w:color w:val="2F5496" w:themeColor="accent5" w:themeShade="BF"/>
          <w:sz w:val="20"/>
        </w:rPr>
        <w:t xml:space="preserve"> and </w:t>
      </w:r>
      <w:r w:rsidRPr="00D33C30">
        <w:rPr>
          <w:rFonts w:ascii="Times New Roman" w:eastAsia="Times New Roman" w:hAnsi="Times New Roman" w:cs="Times New Roman"/>
          <w:b/>
          <w:bCs/>
          <w:i/>
          <w:color w:val="2F5496" w:themeColor="accent5" w:themeShade="BF"/>
          <w:sz w:val="20"/>
        </w:rPr>
        <w:t>(c)</w:t>
      </w:r>
      <w:r w:rsidRPr="00D33C30">
        <w:rPr>
          <w:rFonts w:ascii="Times New Roman" w:eastAsia="Times New Roman" w:hAnsi="Times New Roman" w:cs="Times New Roman"/>
          <w:i/>
          <w:color w:val="2F5496" w:themeColor="accent5" w:themeShade="BF"/>
          <w:sz w:val="20"/>
        </w:rPr>
        <w:t xml:space="preserve"> reveal additional structure: PC3 captures variance not visible in PC1–PC2 and clarifies relationships such as the (near) negative alignment of temp and wind</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i/>
          <w:iCs/>
          <w:color w:val="1F1F1F"/>
        </w:rPr>
      </w:pPr>
      <w:r>
        <w:rPr>
          <w:rFonts w:ascii="Times New Roman" w:eastAsia="Times New Roman" w:hAnsi="Times New Roman" w:cs="Times New Roman"/>
          <w:b/>
          <w:bCs/>
          <w:i/>
          <w:iCs/>
          <w:color w:val="1F1F1F"/>
        </w:rPr>
        <w:t>Interpreting the figures further:</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i/>
          <w:iCs/>
          <w:color w:val="1F1F1F"/>
        </w:rPr>
        <w:t>Figure 4</w:t>
      </w:r>
      <w:r>
        <w:rPr>
          <w:rFonts w:ascii="Times New Roman" w:eastAsia="Times New Roman" w:hAnsi="Times New Roman" w:cs="Times New Roman"/>
          <w:i/>
          <w:iCs/>
          <w:color w:val="1F1F1F"/>
        </w:rPr>
        <w:t xml:space="preserve"> (</w:t>
      </w:r>
      <w:r>
        <w:rPr>
          <w:rFonts w:ascii="Times New Roman" w:eastAsia="Times New Roman" w:hAnsi="Times New Roman" w:cs="Times New Roman"/>
          <w:b/>
          <w:bCs/>
          <w:i/>
          <w:iCs/>
          <w:color w:val="1F1F1F"/>
        </w:rPr>
        <w:t>a)</w:t>
      </w:r>
      <w:r>
        <w:rPr>
          <w:rFonts w:ascii="Times New Roman" w:eastAsia="Times New Roman" w:hAnsi="Times New Roman" w:cs="Times New Roman"/>
          <w:i/>
          <w:iCs/>
          <w:color w:val="1F1F1F"/>
        </w:rPr>
        <w:t xml:space="preserve"> </w:t>
      </w:r>
      <w:r>
        <w:rPr>
          <w:rFonts w:ascii="Times New Roman" w:eastAsia="Times New Roman" w:hAnsi="Times New Roman" w:cs="Times New Roman"/>
          <w:color w:val="1F1F1F"/>
        </w:rPr>
        <w:t xml:space="preserve">PC1 </w:t>
      </w:r>
      <w:proofErr w:type="spellStart"/>
      <w:r>
        <w:rPr>
          <w:rFonts w:ascii="Times New Roman" w:eastAsia="Times New Roman" w:hAnsi="Times New Roman" w:cs="Times New Roman"/>
          <w:color w:val="1F1F1F"/>
        </w:rPr>
        <w:t>vs</w:t>
      </w:r>
      <w:proofErr w:type="spellEnd"/>
      <w:r>
        <w:rPr>
          <w:rFonts w:ascii="Times New Roman" w:eastAsia="Times New Roman" w:hAnsi="Times New Roman" w:cs="Times New Roman"/>
          <w:color w:val="1F1F1F"/>
        </w:rPr>
        <w:t xml:space="preserve"> PC2, shows some outliers; there are some cities like Chicago, that in the x-axis have a value of 7.5 and that positions it as an outlier. In the context of our PC1, identified as </w:t>
      </w:r>
      <w:r>
        <w:rPr>
          <w:rFonts w:ascii="Times New Roman" w:eastAsia="Times New Roman" w:hAnsi="Times New Roman" w:cs="Times New Roman"/>
          <w:i/>
          <w:iCs/>
          <w:color w:val="1F1F1F"/>
        </w:rPr>
        <w:t xml:space="preserve">Industrial and </w:t>
      </w:r>
      <w:proofErr w:type="spellStart"/>
      <w:r>
        <w:rPr>
          <w:rFonts w:ascii="Times New Roman" w:eastAsia="Times New Roman" w:hAnsi="Times New Roman" w:cs="Times New Roman"/>
          <w:i/>
          <w:iCs/>
          <w:color w:val="1F1F1F"/>
        </w:rPr>
        <w:t>Urbanisation</w:t>
      </w:r>
      <w:proofErr w:type="spellEnd"/>
      <w:r>
        <w:rPr>
          <w:rFonts w:ascii="Times New Roman" w:eastAsia="Times New Roman" w:hAnsi="Times New Roman" w:cs="Times New Roman"/>
          <w:color w:val="1F1F1F"/>
        </w:rPr>
        <w:t xml:space="preserve">, Chicago was a big metropolitan area with an important industrial </w:t>
      </w:r>
      <w:proofErr w:type="spellStart"/>
      <w:r>
        <w:rPr>
          <w:rFonts w:ascii="Times New Roman" w:eastAsia="Times New Roman" w:hAnsi="Times New Roman" w:cs="Times New Roman"/>
          <w:color w:val="1F1F1F"/>
        </w:rPr>
        <w:t>centre</w:t>
      </w:r>
      <w:proofErr w:type="spellEnd"/>
      <w:r>
        <w:rPr>
          <w:rFonts w:ascii="Times New Roman" w:eastAsia="Times New Roman" w:hAnsi="Times New Roman" w:cs="Times New Roman"/>
          <w:color w:val="1F1F1F"/>
        </w:rPr>
        <w:t xml:space="preserve"> in 1970. Followed by Philadelphia as the second most important and industrial city, explained by the PC1. On the other hand, cities like Albuquerque, Phoenix, and San Francisco show a negative score regarding the PC1 and PC2, </w:t>
      </w:r>
      <w:r>
        <w:rPr>
          <w:rFonts w:ascii="Times New Roman" w:eastAsia="Times New Roman" w:hAnsi="Times New Roman" w:cs="Times New Roman"/>
          <w:color w:val="1F1F1F"/>
        </w:rPr>
        <w:lastRenderedPageBreak/>
        <w:t>which means a low value in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days respectively. This negative correlation means that in the 1970s these cities were less populated and smaller cities, with fewer industrial complexes and environmental impact.</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Other important cities in this case for the PC2 were Miami, Charleston, Norfolk and Buffalo. Their score regarding the PC1 was negative, implying that these cities were less populated and with a low industrial complex. However, their high score in PC2 near 2 means a high value of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days`</w:t>
      </w:r>
      <w:r>
        <w:rPr>
          <w:rFonts w:ascii="Times New Roman" w:eastAsia="Times New Roman" w:hAnsi="Times New Roman" w:cs="Times New Roman"/>
          <w:color w:val="1F1F1F"/>
        </w:rPr>
        <w:t xml:space="preserve"> in the 1970s.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i/>
          <w:iCs/>
          <w:color w:val="1F1F1F"/>
        </w:rPr>
        <w:t>Figure</w:t>
      </w:r>
      <w:r>
        <w:rPr>
          <w:rFonts w:ascii="Times New Roman" w:eastAsia="Times New Roman" w:hAnsi="Times New Roman" w:cs="Times New Roman"/>
          <w:b/>
          <w:bCs/>
          <w:color w:val="1F1F1F"/>
        </w:rPr>
        <w:t xml:space="preserve"> </w:t>
      </w:r>
      <w:r>
        <w:rPr>
          <w:rFonts w:ascii="Times New Roman" w:eastAsia="Times New Roman" w:hAnsi="Times New Roman" w:cs="Times New Roman"/>
          <w:b/>
          <w:bCs/>
          <w:i/>
          <w:iCs/>
          <w:color w:val="1F1F1F"/>
        </w:rPr>
        <w:t>4 (b)</w:t>
      </w:r>
      <w:r>
        <w:rPr>
          <w:rFonts w:ascii="Times New Roman" w:eastAsia="Times New Roman" w:hAnsi="Times New Roman" w:cs="Times New Roman"/>
          <w:color w:val="1F1F1F"/>
        </w:rPr>
        <w:t xml:space="preserve"> PC1 </w:t>
      </w:r>
      <w:proofErr w:type="spellStart"/>
      <w:r>
        <w:rPr>
          <w:rFonts w:ascii="Times New Roman" w:eastAsia="Times New Roman" w:hAnsi="Times New Roman" w:cs="Times New Roman"/>
          <w:color w:val="1F1F1F"/>
        </w:rPr>
        <w:t>vs</w:t>
      </w:r>
      <w:proofErr w:type="spellEnd"/>
      <w:r>
        <w:rPr>
          <w:rFonts w:ascii="Times New Roman" w:eastAsia="Times New Roman" w:hAnsi="Times New Roman" w:cs="Times New Roman"/>
          <w:color w:val="1F1F1F"/>
        </w:rPr>
        <w:t xml:space="preserve"> PC3 (Temperature), we have a positive score close to 3, for cities like Miami, being one of the main outliers for PC3. Followed by Chicago, New Orleans and Houston. Based on this, a high value in PC3 scores means high </w:t>
      </w:r>
      <w:r>
        <w:rPr>
          <w:rFonts w:ascii="Times New Roman" w:eastAsia="Times New Roman" w:hAnsi="Times New Roman" w:cs="Times New Roman"/>
          <w:b/>
          <w:bCs/>
          <w:color w:val="1F1F1F"/>
        </w:rPr>
        <w:t>`temp`</w:t>
      </w:r>
      <w:r>
        <w:rPr>
          <w:rFonts w:ascii="Times New Roman" w:eastAsia="Times New Roman" w:hAnsi="Times New Roman" w:cs="Times New Roman"/>
          <w:color w:val="1F1F1F"/>
        </w:rPr>
        <w:t xml:space="preserve"> and</w:t>
      </w:r>
      <w:r>
        <w:rPr>
          <w:rFonts w:ascii="Times New Roman" w:eastAsia="Times New Roman" w:hAnsi="Times New Roman" w:cs="Times New Roman"/>
          <w:b/>
          <w:bCs/>
          <w:color w:val="1F1F1F"/>
        </w:rPr>
        <w:t xml:space="preserve"> `</w:t>
      </w:r>
      <w:proofErr w:type="spellStart"/>
      <w:r>
        <w:rPr>
          <w:rFonts w:ascii="Times New Roman" w:eastAsia="Times New Roman" w:hAnsi="Times New Roman" w:cs="Times New Roman"/>
          <w:b/>
          <w:bCs/>
          <w:color w:val="1F1F1F"/>
        </w:rPr>
        <w:t>precip</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There is a notorious difference between the weather of Miami, New Orleans, Houston and Chicago; the difference in their climates makes it strange that all of them share a high score in the PC3 axis. It seems to be a contradiction that can be explained due to the fact of the other two more important variables of the PC3, which are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(0.32) and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(0.41). Chicago is an outlier, as we saw in </w:t>
      </w:r>
      <w:r>
        <w:rPr>
          <w:rFonts w:ascii="Times New Roman" w:eastAsia="Times New Roman" w:hAnsi="Times New Roman" w:cs="Times New Roman"/>
          <w:b/>
          <w:bCs/>
          <w:i/>
          <w:iCs/>
          <w:color w:val="1F1F1F"/>
        </w:rPr>
        <w:t xml:space="preserve">Image 4 </w:t>
      </w:r>
      <w:r w:rsidR="006231A6">
        <w:rPr>
          <w:rFonts w:ascii="Times New Roman" w:eastAsia="Times New Roman" w:hAnsi="Times New Roman" w:cs="Times New Roman"/>
          <w:b/>
          <w:bCs/>
          <w:i/>
          <w:iCs/>
          <w:color w:val="1F1F1F"/>
        </w:rPr>
        <w:t>(</w:t>
      </w:r>
      <w:r>
        <w:rPr>
          <w:rFonts w:ascii="Times New Roman" w:eastAsia="Times New Roman" w:hAnsi="Times New Roman" w:cs="Times New Roman"/>
          <w:b/>
          <w:bCs/>
          <w:i/>
          <w:iCs/>
          <w:color w:val="1F1F1F"/>
        </w:rPr>
        <w:t>a)</w:t>
      </w:r>
      <w:r>
        <w:rPr>
          <w:rFonts w:ascii="Times New Roman" w:eastAsia="Times New Roman" w:hAnsi="Times New Roman" w:cs="Times New Roman"/>
          <w:color w:val="1F1F1F"/>
        </w:rPr>
        <w:t>, which means that it has a high population and more manufacturing industries. So it's a 'Hot, Wet, and Densely Populated' city.</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sidRPr="00A40A79">
        <w:rPr>
          <w:rFonts w:ascii="Times New Roman" w:eastAsia="Times New Roman" w:hAnsi="Times New Roman" w:cs="Times New Roman"/>
          <w:b/>
          <w:bCs/>
          <w:i/>
          <w:color w:val="1F1F1F"/>
        </w:rPr>
        <w:t xml:space="preserve">Figure 4 </w:t>
      </w:r>
      <w:r>
        <w:rPr>
          <w:rFonts w:ascii="Times New Roman" w:eastAsia="Times New Roman" w:hAnsi="Times New Roman" w:cs="Times New Roman"/>
          <w:b/>
          <w:bCs/>
          <w:i/>
          <w:color w:val="1F1F1F"/>
        </w:rPr>
        <w:t>(</w:t>
      </w:r>
      <w:r w:rsidRPr="00A40A79">
        <w:rPr>
          <w:rFonts w:ascii="Times New Roman" w:eastAsia="Times New Roman" w:hAnsi="Times New Roman" w:cs="Times New Roman"/>
          <w:b/>
          <w:bCs/>
          <w:i/>
          <w:color w:val="1F1F1F"/>
        </w:rPr>
        <w:t>c)</w:t>
      </w:r>
      <w:r>
        <w:rPr>
          <w:rFonts w:ascii="Times New Roman" w:eastAsia="Times New Roman" w:hAnsi="Times New Roman" w:cs="Times New Roman"/>
          <w:b/>
          <w:bCs/>
          <w:color w:val="1F1F1F"/>
        </w:rPr>
        <w:t xml:space="preserve"> PC2 </w:t>
      </w:r>
      <w:proofErr w:type="spellStart"/>
      <w:r>
        <w:rPr>
          <w:rFonts w:ascii="Times New Roman" w:eastAsia="Times New Roman" w:hAnsi="Times New Roman" w:cs="Times New Roman"/>
          <w:b/>
          <w:bCs/>
          <w:color w:val="1F1F1F"/>
        </w:rPr>
        <w:t>vs</w:t>
      </w:r>
      <w:proofErr w:type="spellEnd"/>
      <w:r>
        <w:rPr>
          <w:rFonts w:ascii="Times New Roman" w:eastAsia="Times New Roman" w:hAnsi="Times New Roman" w:cs="Times New Roman"/>
          <w:b/>
          <w:bCs/>
          <w:color w:val="1F1F1F"/>
        </w:rPr>
        <w:t xml:space="preserve"> PC3</w:t>
      </w:r>
      <w:r>
        <w:rPr>
          <w:rFonts w:ascii="Times New Roman" w:eastAsia="Times New Roman" w:hAnsi="Times New Roman" w:cs="Times New Roman"/>
          <w:color w:val="1F1F1F"/>
        </w:rPr>
        <w:t xml:space="preserve">. This graphic displays insightful information regarding the climate profiles of the cities, independent of dominant urban and industrial scale coming from PC1. Based on their climate alone, we found cities like Miami, New Orleans and Jackson in the 1970s were hot and wet cities, which makes sense, being Miami the city that presents higher scores, in PC2 and PC3, due to its tropical climate. And we can start to make some groups, like Hot &amp; Wet (High PC3, High PC2). </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Other important groups that we can make are Cold &amp; Wet: (Low PC3, High PC2) and Cities like Buffalo and Albany. Another important group that we can form is Hot &amp; Dry cities, which have High PC3, Low PC2. In this group, the most representative city is Phoenix. Nevertheless, the last group formed was </w:t>
      </w:r>
      <w:proofErr w:type="gramStart"/>
      <w:r>
        <w:rPr>
          <w:rFonts w:ascii="Times New Roman" w:eastAsia="Times New Roman" w:hAnsi="Times New Roman" w:cs="Times New Roman"/>
          <w:color w:val="1F1F1F"/>
        </w:rPr>
        <w:t>Cold</w:t>
      </w:r>
      <w:proofErr w:type="gramEnd"/>
      <w:r>
        <w:rPr>
          <w:rFonts w:ascii="Times New Roman" w:eastAsia="Times New Roman" w:hAnsi="Times New Roman" w:cs="Times New Roman"/>
          <w:color w:val="1F1F1F"/>
        </w:rPr>
        <w:t xml:space="preserve"> and Dry cities, with low PC2 and PC3. In this group, we have cities, like Albuquerque, Denver, Salt Lake City are more desert-like and very dry areas.</w:t>
      </w:r>
    </w:p>
    <w:p w:rsidR="006253E9" w:rsidRDefault="006253E9" w:rsidP="006253E9">
      <w:pPr>
        <w:jc w:val="both"/>
        <w:rPr>
          <w:rFonts w:ascii="Times New Roman" w:eastAsia="Times New Roman" w:hAnsi="Times New Roman" w:cs="Times New Roman"/>
          <w:i/>
          <w:iCs/>
          <w:color w:val="1F1F1F"/>
        </w:rPr>
      </w:pPr>
    </w:p>
    <w:p w:rsidR="006253E9" w:rsidRDefault="006253E9" w:rsidP="006253E9">
      <w:pPr>
        <w:keepNext/>
        <w:jc w:val="center"/>
      </w:pPr>
      <w:r>
        <w:rPr>
          <w:rFonts w:ascii="Times New Roman" w:eastAsia="Times New Roman" w:hAnsi="Times New Roman" w:cs="Times New Roman"/>
          <w:b/>
          <w:bCs/>
          <w:noProof/>
          <w:color w:val="1F1F1F"/>
          <w:lang w:val="pt-PT"/>
        </w:rPr>
        <w:drawing>
          <wp:inline distT="114300" distB="114300" distL="114300" distR="114300" wp14:anchorId="1690F580" wp14:editId="5226F6C2">
            <wp:extent cx="4142509" cy="2673927"/>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l="2564" t="2857" r="1121"/>
                    <a:stretch>
                      <a:fillRect/>
                    </a:stretch>
                  </pic:blipFill>
                  <pic:spPr>
                    <a:xfrm>
                      <a:off x="0" y="0"/>
                      <a:ext cx="4187345" cy="2702868"/>
                    </a:xfrm>
                    <a:prstGeom prst="rect">
                      <a:avLst/>
                    </a:prstGeom>
                    <a:ln/>
                  </pic:spPr>
                </pic:pic>
              </a:graphicData>
            </a:graphic>
          </wp:inline>
        </w:drawing>
      </w:r>
    </w:p>
    <w:p w:rsidR="006253E9" w:rsidRPr="00D33C30" w:rsidRDefault="006253E9" w:rsidP="006253E9">
      <w:pPr>
        <w:pStyle w:val="Legenda"/>
        <w:jc w:val="center"/>
        <w:rPr>
          <w:rFonts w:ascii="Times New Roman" w:eastAsia="Times New Roman" w:hAnsi="Times New Roman" w:cs="Times New Roman"/>
          <w:b/>
          <w:bCs/>
          <w:color w:val="1F1F1F"/>
          <w:sz w:val="20"/>
        </w:rPr>
      </w:pPr>
      <w:r w:rsidRPr="00D33C30">
        <w:rPr>
          <w:sz w:val="20"/>
        </w:rPr>
        <w:t>Figure 5 - 3D representation of the combination of our observations in the new coordinate axes PC1, PC2, and PC3</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w:t>
      </w:r>
      <w:r>
        <w:rPr>
          <w:rFonts w:ascii="Times New Roman" w:eastAsia="Times New Roman" w:hAnsi="Times New Roman" w:cs="Times New Roman"/>
          <w:b/>
          <w:bCs/>
          <w:color w:val="1F1F1F"/>
        </w:rPr>
        <w:t>Figure 5,</w:t>
      </w:r>
      <w:r>
        <w:rPr>
          <w:rFonts w:ascii="Times New Roman" w:eastAsia="Times New Roman" w:hAnsi="Times New Roman" w:cs="Times New Roman"/>
          <w:color w:val="1F1F1F"/>
        </w:rPr>
        <w:t xml:space="preserve"> we have a 3D view of our observations, in the three new axes </w:t>
      </w:r>
      <w:r>
        <w:rPr>
          <w:rFonts w:ascii="Times New Roman" w:eastAsia="Times New Roman" w:hAnsi="Times New Roman" w:cs="Times New Roman"/>
          <w:b/>
          <w:bCs/>
          <w:color w:val="1F1F1F"/>
        </w:rPr>
        <w:t>PC1</w:t>
      </w: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PC2</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PC3</w:t>
      </w:r>
      <w:r>
        <w:rPr>
          <w:rFonts w:ascii="Times New Roman" w:eastAsia="Times New Roman" w:hAnsi="Times New Roman" w:cs="Times New Roman"/>
          <w:color w:val="1F1F1F"/>
        </w:rPr>
        <w:t xml:space="preserve">. And summarize all that we have identified with our 3 principal components, and also how each component is affected by the 7 variables. With this information, we can start to make correlations or group cities based on the 3 pc scores, as we saw in </w:t>
      </w:r>
      <w:r>
        <w:rPr>
          <w:rFonts w:ascii="Times New Roman" w:eastAsia="Times New Roman" w:hAnsi="Times New Roman" w:cs="Times New Roman"/>
          <w:b/>
          <w:bCs/>
          <w:color w:val="1F1F1F"/>
        </w:rPr>
        <w:t>Figure</w:t>
      </w: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4 (c)</w:t>
      </w:r>
      <w:r>
        <w:rPr>
          <w:rFonts w:ascii="Times New Roman" w:eastAsia="Times New Roman" w:hAnsi="Times New Roman" w:cs="Times New Roman"/>
          <w:color w:val="1F1F1F"/>
        </w:rPr>
        <w:t>. Because each observation has different characteristics, using the scores that adjust our observations to the new PC components axis will help us to group them and start to find patterns. Also, understanding the loadings, we identify some characteristics that will lead us to make new groups or clusters.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Concluding, for the cluster analysis, we can use the scores that we found for these three PCs, however we can also use the 7 variables. But the first option offers a more robust analysis because it already removed the noise associated with variables that are deeply correlated or that at the end will explain the same phenomena as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and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b/>
          <w:bCs/>
          <w:i/>
          <w:iCs/>
          <w:color w:val="1F1F1F"/>
        </w:rPr>
        <w:t>,</w:t>
      </w:r>
      <w:r>
        <w:rPr>
          <w:rFonts w:ascii="Times New Roman" w:eastAsia="Times New Roman" w:hAnsi="Times New Roman" w:cs="Times New Roman"/>
          <w:color w:val="1F1F1F"/>
        </w:rPr>
        <w:t xml:space="preserve"> so grouping them will let us discover more data that can be jeopardized for these two variables. Another reason is that we can group and cluster the observations, using their weather, as we have two components that are strongly correlated with the climate changes of the observations. So using the scores, we can already start to separate the groups of variables, and with the loadings as we saw before the variables with a close angle between them tend to explain the same phenomena. But we will experiment with both approaches -the 7 variables and the </w:t>
      </w:r>
      <w:proofErr w:type="spellStart"/>
      <w:r>
        <w:rPr>
          <w:rFonts w:ascii="Times New Roman" w:eastAsia="Times New Roman" w:hAnsi="Times New Roman" w:cs="Times New Roman"/>
          <w:color w:val="1F1F1F"/>
        </w:rPr>
        <w:t>pca</w:t>
      </w:r>
      <w:proofErr w:type="spellEnd"/>
      <w:r>
        <w:rPr>
          <w:rFonts w:ascii="Times New Roman" w:eastAsia="Times New Roman" w:hAnsi="Times New Roman" w:cs="Times New Roman"/>
          <w:color w:val="1F1F1F"/>
        </w:rPr>
        <w:t xml:space="preserve"> scores- to verify which the best one is.</w:t>
      </w:r>
    </w:p>
    <w:p w:rsidR="006253E9" w:rsidRDefault="006253E9" w:rsidP="006253E9">
      <w:pPr>
        <w:jc w:val="both"/>
        <w:rPr>
          <w:rFonts w:ascii="Times New Roman" w:eastAsia="Times New Roman" w:hAnsi="Times New Roman" w:cs="Times New Roman"/>
          <w:color w:val="1F1F1F"/>
        </w:rPr>
      </w:pPr>
    </w:p>
    <w:p w:rsidR="006253E9" w:rsidRDefault="006253E9" w:rsidP="006253E9">
      <w:pPr>
        <w:rPr>
          <w:rFonts w:ascii="Times New Roman" w:eastAsia="Times New Roman" w:hAnsi="Times New Roman" w:cs="Times New Roman"/>
          <w:b/>
          <w:bCs/>
          <w:color w:val="1F1F1F"/>
        </w:rPr>
      </w:pPr>
      <w:r>
        <w:rPr>
          <w:rFonts w:ascii="Times New Roman" w:eastAsia="Times New Roman" w:hAnsi="Times New Roman" w:cs="Times New Roman"/>
          <w:b/>
          <w:bCs/>
          <w:color w:val="1F1F1F"/>
        </w:rPr>
        <w:br w:type="page"/>
      </w:r>
    </w:p>
    <w:p w:rsidR="006253E9" w:rsidRPr="00C277AD" w:rsidRDefault="006253E9" w:rsidP="006253E9">
      <w:pPr>
        <w:pStyle w:val="Cabealho1"/>
        <w:rPr>
          <w:rFonts w:eastAsia="Times New Roman"/>
          <w:lang w:val="en-GB"/>
        </w:rPr>
      </w:pPr>
      <w:bookmarkStart w:id="6" w:name="_Toc216253561"/>
      <w:r w:rsidRPr="00C277AD">
        <w:rPr>
          <w:rFonts w:eastAsia="Times New Roman"/>
          <w:lang w:val="en-GB"/>
        </w:rPr>
        <w:lastRenderedPageBreak/>
        <w:t>Comprehensive and Comparative Cluster Analysis</w:t>
      </w:r>
      <w:bookmarkEnd w:id="6"/>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In this section, we aim to develop a rigorous, multi-stage comparison of clustering methodologies to identify the most robust and interpretable grouping of the 41 US cities. Our goal is not just to apply a single method, but to understand and justify our choices at each step.</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Methodological Framework</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The process of clustering involves several key decisions. We systematically explored and compare the following:</w:t>
      </w:r>
    </w:p>
    <w:p w:rsidR="006253E9" w:rsidRDefault="006253E9" w:rsidP="006253E9">
      <w:pPr>
        <w:jc w:val="both"/>
        <w:rPr>
          <w:rFonts w:ascii="Times New Roman" w:eastAsia="Times New Roman" w:hAnsi="Times New Roman" w:cs="Times New Roman"/>
          <w:color w:val="1F1F1F"/>
        </w:rPr>
      </w:pP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Input Data: </w:t>
      </w:r>
      <w:r>
        <w:rPr>
          <w:rFonts w:ascii="Times New Roman" w:eastAsia="Times New Roman" w:hAnsi="Times New Roman" w:cs="Times New Roman"/>
          <w:color w:val="1F1F1F"/>
        </w:rPr>
        <w:t xml:space="preserve">We will compare results from clustering on the original 7 standardized variables versus the 3 </w:t>
      </w:r>
      <w:proofErr w:type="spellStart"/>
      <w:r>
        <w:rPr>
          <w:rFonts w:ascii="Times New Roman" w:eastAsia="Times New Roman" w:hAnsi="Times New Roman" w:cs="Times New Roman"/>
          <w:color w:val="1F1F1F"/>
        </w:rPr>
        <w:t>decorrelated</w:t>
      </w:r>
      <w:proofErr w:type="spellEnd"/>
      <w:r>
        <w:rPr>
          <w:rFonts w:ascii="Times New Roman" w:eastAsia="Times New Roman" w:hAnsi="Times New Roman" w:cs="Times New Roman"/>
          <w:color w:val="1F1F1F"/>
        </w:rPr>
        <w:t xml:space="preserve"> PC scores. This will test our hypothesis that PCA-based clustering yields superior results by reducing noise and handling </w:t>
      </w:r>
      <w:proofErr w:type="spellStart"/>
      <w:r>
        <w:rPr>
          <w:rFonts w:ascii="Times New Roman" w:eastAsia="Times New Roman" w:hAnsi="Times New Roman" w:cs="Times New Roman"/>
          <w:color w:val="1F1F1F"/>
        </w:rPr>
        <w:t>multicollinearity</w:t>
      </w:r>
      <w:proofErr w:type="spellEnd"/>
      <w:r>
        <w:rPr>
          <w:rFonts w:ascii="Times New Roman" w:eastAsia="Times New Roman" w:hAnsi="Times New Roman" w:cs="Times New Roman"/>
          <w:color w:val="1F1F1F"/>
        </w:rPr>
        <w:t>.</w:t>
      </w: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Distance Metric: </w:t>
      </w:r>
      <w:r>
        <w:rPr>
          <w:rFonts w:ascii="Times New Roman" w:eastAsia="Times New Roman" w:hAnsi="Times New Roman" w:cs="Times New Roman"/>
          <w:color w:val="1F1F1F"/>
        </w:rPr>
        <w:t xml:space="preserve"> We will briefly discuss the choice of distance metric used to quantify dissimilarities between cities.</w:t>
      </w:r>
    </w:p>
    <w:p w:rsidR="006253E9" w:rsidRDefault="006253E9" w:rsidP="006253E9">
      <w:pPr>
        <w:numPr>
          <w:ilvl w:val="0"/>
          <w:numId w:val="1"/>
        </w:num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Clustering Algorithm: </w:t>
      </w:r>
      <w:r>
        <w:rPr>
          <w:rFonts w:ascii="Times New Roman" w:eastAsia="Times New Roman" w:hAnsi="Times New Roman" w:cs="Times New Roman"/>
          <w:color w:val="1F1F1F"/>
        </w:rPr>
        <w:t xml:space="preserve"> We will compare 3 different linkage criteria (Ward, Complete, </w:t>
      </w:r>
      <w:proofErr w:type="gramStart"/>
      <w:r>
        <w:rPr>
          <w:rFonts w:ascii="Times New Roman" w:eastAsia="Times New Roman" w:hAnsi="Times New Roman" w:cs="Times New Roman"/>
          <w:color w:val="1F1F1F"/>
        </w:rPr>
        <w:t>Single</w:t>
      </w:r>
      <w:proofErr w:type="gramEnd"/>
      <w:r>
        <w:rPr>
          <w:rFonts w:ascii="Times New Roman" w:eastAsia="Times New Roman" w:hAnsi="Times New Roman" w:cs="Times New Roman"/>
          <w:color w:val="1F1F1F"/>
        </w:rPr>
        <w:t>) to explore Hierarchical Clustering to understand how the definition of "cluster distance" impacts the results.</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This framework allowed us to select a final, optimal combination of input data and algorithm, justified by both theory and empirical results.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Hierarchical Clustering Exploration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Hierarchical clustering builds a nested hierarchy of clusters, visualized as a </w:t>
      </w:r>
      <w:proofErr w:type="spellStart"/>
      <w:r>
        <w:rPr>
          <w:rFonts w:ascii="Times New Roman" w:eastAsia="Times New Roman" w:hAnsi="Times New Roman" w:cs="Times New Roman"/>
          <w:color w:val="1F1F1F"/>
        </w:rPr>
        <w:t>dendogram</w:t>
      </w:r>
      <w:proofErr w:type="spellEnd"/>
      <w:r>
        <w:rPr>
          <w:rFonts w:ascii="Times New Roman" w:eastAsia="Times New Roman" w:hAnsi="Times New Roman" w:cs="Times New Roman"/>
          <w:color w:val="1F1F1F"/>
        </w:rPr>
        <w:t xml:space="preserve">. The structure of this tree is highly dependent on the chosen distance metric and linkage criterion; it is a tree-like structure that captures the relationships among all data points in the system [5]. There is the advantage of not needing to specify a predefined number of clusters. The generated </w:t>
      </w:r>
      <w:proofErr w:type="spellStart"/>
      <w:r>
        <w:rPr>
          <w:rFonts w:ascii="Times New Roman" w:eastAsia="Times New Roman" w:hAnsi="Times New Roman" w:cs="Times New Roman"/>
          <w:color w:val="1F1F1F"/>
        </w:rPr>
        <w:t>dendogram</w:t>
      </w:r>
      <w:proofErr w:type="spellEnd"/>
      <w:r>
        <w:rPr>
          <w:rFonts w:ascii="Times New Roman" w:eastAsia="Times New Roman" w:hAnsi="Times New Roman" w:cs="Times New Roman"/>
          <w:color w:val="1F1F1F"/>
        </w:rPr>
        <w:t xml:space="preserve"> can have a horizontal cut through the structure that defines individual clusters at the highest level in the system, as shown in </w:t>
      </w:r>
      <w:r>
        <w:rPr>
          <w:rFonts w:ascii="Times New Roman" w:eastAsia="Times New Roman" w:hAnsi="Times New Roman" w:cs="Times New Roman"/>
          <w:b/>
          <w:bCs/>
          <w:color w:val="1F1F1F"/>
        </w:rPr>
        <w:t>Figure [6]</w:t>
      </w:r>
      <w:r>
        <w:rPr>
          <w:rFonts w:ascii="Times New Roman" w:eastAsia="Times New Roman" w:hAnsi="Times New Roman" w:cs="Times New Roman"/>
          <w:color w:val="1F1F1F"/>
        </w:rPr>
        <w:t>. Each resulting child branch below this cut represents a distinct cluster.</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Distance Metric</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Distance Metric for PCA</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The first step is to calculate a distance matrix between all pairs of cities. Given our continuous, standardized variables, the </w:t>
      </w:r>
      <w:r>
        <w:rPr>
          <w:rFonts w:ascii="Times New Roman" w:eastAsia="Times New Roman" w:hAnsi="Times New Roman" w:cs="Times New Roman"/>
          <w:b/>
          <w:bCs/>
          <w:color w:val="1F1F1F"/>
        </w:rPr>
        <w:t>Euclidean Distance</w:t>
      </w:r>
      <w:r>
        <w:rPr>
          <w:rFonts w:ascii="Times New Roman" w:eastAsia="Times New Roman" w:hAnsi="Times New Roman" w:cs="Times New Roman"/>
          <w:color w:val="1F1F1F"/>
        </w:rPr>
        <w:t xml:space="preserve"> is the most common and intuitive choice, representing the straight-line distance between two points in n-dimensional space.</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Distance Metric for Original Variables</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 order to find the optimal distance between our original 7 variables and observations, we will use the Euclidean distance for the reasons mentioned before; however, in this case, we will need to perform a data standardization, because our variables are in different units. </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lastRenderedPageBreak/>
        <w:t>We decided to use the two types of data (</w:t>
      </w:r>
      <w:proofErr w:type="spellStart"/>
      <w:r>
        <w:rPr>
          <w:rFonts w:ascii="Times New Roman" w:eastAsia="Times New Roman" w:hAnsi="Times New Roman" w:cs="Times New Roman"/>
          <w:color w:val="1F1F1F"/>
        </w:rPr>
        <w:t>pca</w:t>
      </w:r>
      <w:proofErr w:type="spellEnd"/>
      <w:r>
        <w:rPr>
          <w:rFonts w:ascii="Times New Roman" w:eastAsia="Times New Roman" w:hAnsi="Times New Roman" w:cs="Times New Roman"/>
          <w:color w:val="1F1F1F"/>
        </w:rPr>
        <w:t xml:space="preserve"> scores and original variables) so we can compare clustering with (Euclidean on Raw Standardized Data) vs. (Euclidean on PC Scores). Adding up to this, we explicitly acknowledge the limitations of the Euclidean distance for the dataset provided, as there are some variables that show strong correlation, as is shown in the Pair Plot, like `</w:t>
      </w:r>
      <w:proofErr w:type="spellStart"/>
      <w:r>
        <w:rPr>
          <w:rFonts w:ascii="Times New Roman" w:eastAsia="Times New Roman" w:hAnsi="Times New Roman" w:cs="Times New Roman"/>
          <w:b/>
          <w:bCs/>
          <w:color w:val="1F1F1F"/>
        </w:rPr>
        <w:t>manuf</w:t>
      </w:r>
      <w:proofErr w:type="spellEnd"/>
      <w:r>
        <w:rPr>
          <w:rFonts w:ascii="Times New Roman" w:eastAsia="Times New Roman" w:hAnsi="Times New Roman" w:cs="Times New Roman"/>
          <w:b/>
          <w:bCs/>
          <w:color w:val="1F1F1F"/>
        </w:rPr>
        <w:t>`</w:t>
      </w:r>
      <w:r>
        <w:rPr>
          <w:rFonts w:ascii="Times New Roman" w:eastAsia="Times New Roman" w:hAnsi="Times New Roman" w:cs="Times New Roman"/>
          <w:color w:val="1F1F1F"/>
        </w:rPr>
        <w:t xml:space="preserve"> and `</w:t>
      </w:r>
      <w:r>
        <w:rPr>
          <w:rFonts w:ascii="Times New Roman" w:eastAsia="Times New Roman" w:hAnsi="Times New Roman" w:cs="Times New Roman"/>
          <w:b/>
          <w:bCs/>
          <w:color w:val="1F1F1F"/>
        </w:rPr>
        <w:t>pop`.</w:t>
      </w:r>
      <w:r>
        <w:rPr>
          <w:rFonts w:ascii="Times New Roman" w:eastAsia="Times New Roman" w:hAnsi="Times New Roman" w:cs="Times New Roman"/>
          <w:color w:val="1F1F1F"/>
        </w:rPr>
        <w:t xml:space="preserve"> However, using it allows for a direct comparison that will help us to confirm the superiority of the PCA-based method</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Nevertheless, the usage of other distances like </w:t>
      </w:r>
      <w:proofErr w:type="spellStart"/>
      <w:r>
        <w:rPr>
          <w:rFonts w:ascii="Times New Roman" w:eastAsia="Times New Roman" w:hAnsi="Times New Roman" w:cs="Times New Roman"/>
          <w:color w:val="1F1F1F"/>
        </w:rPr>
        <w:t>Mahalanobis</w:t>
      </w:r>
      <w:proofErr w:type="spellEnd"/>
      <w:r>
        <w:rPr>
          <w:rFonts w:ascii="Times New Roman" w:eastAsia="Times New Roman" w:hAnsi="Times New Roman" w:cs="Times New Roman"/>
          <w:color w:val="1F1F1F"/>
        </w:rPr>
        <w:t xml:space="preserve">, which uses the covariance matrix as the core of its calculation to correct these problems, is notoriously sensitive to outliers. Extreme observations like Chicago or Phoenix will affect the calculation. For this reason, we will discard it and we will move forward with the Euclidean Distance for </w:t>
      </w:r>
      <w:proofErr w:type="spellStart"/>
      <w:r>
        <w:rPr>
          <w:rFonts w:ascii="Times New Roman" w:eastAsia="Times New Roman" w:hAnsi="Times New Roman" w:cs="Times New Roman"/>
          <w:color w:val="1F1F1F"/>
        </w:rPr>
        <w:t>standardised</w:t>
      </w:r>
      <w:proofErr w:type="spellEnd"/>
      <w:r>
        <w:rPr>
          <w:rFonts w:ascii="Times New Roman" w:eastAsia="Times New Roman" w:hAnsi="Times New Roman" w:cs="Times New Roman"/>
          <w:color w:val="1F1F1F"/>
        </w:rPr>
        <w:t xml:space="preserve"> data.</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Linkage Criteria Comparison</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color w:val="1F1F1F"/>
        </w:rPr>
        <w:t>The linkage criterion defines how the distance between clusters is measured. We will compare the three methods, both using the raw data and the PCA scores, to see how each technique "builds" the hierarchy.</w:t>
      </w:r>
    </w:p>
    <w:p w:rsidR="006253E9" w:rsidRDefault="006253E9" w:rsidP="006253E9">
      <w:pPr>
        <w:jc w:val="both"/>
        <w:rPr>
          <w:rFonts w:ascii="Times New Roman" w:eastAsia="Times New Roman" w:hAnsi="Times New Roman" w:cs="Times New Roman"/>
          <w:b/>
          <w:bCs/>
          <w:color w:val="1F1F1F"/>
        </w:rPr>
      </w:pP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Linkage Criteria on Raw data scores and PCA scores</w:t>
      </w:r>
    </w:p>
    <w:p w:rsidR="006253E9" w:rsidRDefault="006253E9" w:rsidP="006253E9">
      <w:pPr>
        <w:jc w:val="both"/>
        <w:rPr>
          <w:rFonts w:ascii="Times New Roman" w:eastAsia="Times New Roman" w:hAnsi="Times New Roman" w:cs="Times New Roman"/>
          <w:color w:val="1F1F1F"/>
        </w:rPr>
      </w:pP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noProof/>
          <w:color w:val="1F1F1F"/>
          <w:lang w:val="pt-PT"/>
        </w:rPr>
        <w:drawing>
          <wp:inline distT="114300" distB="114300" distL="114300" distR="114300" wp14:anchorId="3BD5405A" wp14:editId="7F12884B">
            <wp:extent cx="6461125" cy="21336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r="2257" b="22551"/>
                    <a:stretch>
                      <a:fillRect/>
                    </a:stretch>
                  </pic:blipFill>
                  <pic:spPr>
                    <a:xfrm>
                      <a:off x="0" y="0"/>
                      <a:ext cx="6461125" cy="2133600"/>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b/>
          <w:bCs/>
          <w:color w:val="1F1F1F"/>
        </w:rPr>
        <w:t xml:space="preserve">                                                                                      (a)</w:t>
      </w:r>
    </w:p>
    <w:p w:rsidR="006253E9" w:rsidRDefault="006253E9" w:rsidP="006253E9">
      <w:pPr>
        <w:jc w:val="both"/>
        <w:rPr>
          <w:rFonts w:ascii="Times New Roman" w:eastAsia="Times New Roman" w:hAnsi="Times New Roman" w:cs="Times New Roman"/>
          <w:color w:val="1F1F1F"/>
        </w:rPr>
      </w:pPr>
      <w:r>
        <w:rPr>
          <w:rFonts w:ascii="Times New Roman" w:eastAsia="Times New Roman" w:hAnsi="Times New Roman" w:cs="Times New Roman"/>
          <w:noProof/>
          <w:color w:val="1F1F1F"/>
          <w:lang w:val="pt-PT"/>
        </w:rPr>
        <w:drawing>
          <wp:inline distT="114300" distB="114300" distL="114300" distR="114300" wp14:anchorId="0503B004" wp14:editId="79844C36">
            <wp:extent cx="6438061" cy="199474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t="2945" r="2243" b="24356"/>
                    <a:stretch>
                      <a:fillRect/>
                    </a:stretch>
                  </pic:blipFill>
                  <pic:spPr>
                    <a:xfrm>
                      <a:off x="0" y="0"/>
                      <a:ext cx="6438061" cy="1994743"/>
                    </a:xfrm>
                    <a:prstGeom prst="rect">
                      <a:avLst/>
                    </a:prstGeom>
                    <a:ln/>
                  </pic:spPr>
                </pic:pic>
              </a:graphicData>
            </a:graphic>
          </wp:inline>
        </w:drawing>
      </w:r>
    </w:p>
    <w:p w:rsidR="006253E9" w:rsidRDefault="006253E9" w:rsidP="006253E9">
      <w:pPr>
        <w:jc w:val="both"/>
        <w:rPr>
          <w:rFonts w:ascii="Times New Roman" w:eastAsia="Times New Roman" w:hAnsi="Times New Roman" w:cs="Times New Roman"/>
          <w:b/>
          <w:bCs/>
          <w:color w:val="1F1F1F"/>
        </w:rPr>
      </w:pPr>
      <w:r>
        <w:rPr>
          <w:rFonts w:ascii="Times New Roman" w:eastAsia="Times New Roman" w:hAnsi="Times New Roman" w:cs="Times New Roman"/>
          <w:color w:val="1F1F1F"/>
        </w:rPr>
        <w:t xml:space="preserve">                                                                                     </w:t>
      </w:r>
      <w:r>
        <w:rPr>
          <w:rFonts w:ascii="Times New Roman" w:eastAsia="Times New Roman" w:hAnsi="Times New Roman" w:cs="Times New Roman"/>
          <w:b/>
          <w:bCs/>
          <w:color w:val="1F1F1F"/>
        </w:rPr>
        <w:t>(b)</w:t>
      </w:r>
    </w:p>
    <w:p w:rsidR="006253E9" w:rsidRDefault="006253E9" w:rsidP="006253E9">
      <w:pPr>
        <w:ind w:firstLine="720"/>
        <w:jc w:val="both"/>
        <w:rPr>
          <w:rFonts w:ascii="Times New Roman" w:eastAsia="Times New Roman" w:hAnsi="Times New Roman" w:cs="Times New Roman"/>
          <w:color w:val="333333"/>
          <w:highlight w:val="white"/>
        </w:rPr>
      </w:pPr>
    </w:p>
    <w:p w:rsidR="006253E9" w:rsidRPr="00D33C30" w:rsidRDefault="006253E9" w:rsidP="006253E9">
      <w:pPr>
        <w:jc w:val="both"/>
        <w:rPr>
          <w:rFonts w:ascii="Times New Roman" w:eastAsia="Times New Roman" w:hAnsi="Times New Roman" w:cs="Times New Roman"/>
          <w:i/>
          <w:iCs/>
          <w:color w:val="2F5496" w:themeColor="accent5" w:themeShade="BF"/>
          <w:sz w:val="20"/>
          <w:highlight w:val="white"/>
        </w:rPr>
      </w:pPr>
      <w:r w:rsidRPr="00D33C30">
        <w:rPr>
          <w:rFonts w:ascii="Times New Roman" w:eastAsia="Times New Roman" w:hAnsi="Times New Roman" w:cs="Times New Roman"/>
          <w:b/>
          <w:bCs/>
          <w:i/>
          <w:iCs/>
          <w:color w:val="2F5496" w:themeColor="accent5" w:themeShade="BF"/>
          <w:sz w:val="20"/>
          <w:highlight w:val="white"/>
        </w:rPr>
        <w:lastRenderedPageBreak/>
        <w:t>Figure 6 -</w:t>
      </w:r>
      <w:r w:rsidRPr="00D33C30">
        <w:rPr>
          <w:rFonts w:ascii="Times New Roman" w:eastAsia="Times New Roman" w:hAnsi="Times New Roman" w:cs="Times New Roman"/>
          <w:i/>
          <w:iCs/>
          <w:color w:val="2F5496" w:themeColor="accent5" w:themeShade="BF"/>
          <w:sz w:val="20"/>
          <w:highlight w:val="white"/>
        </w:rPr>
        <w:t xml:space="preserve"> This figure displays the </w:t>
      </w:r>
      <w:proofErr w:type="spellStart"/>
      <w:r w:rsidRPr="00D33C30">
        <w:rPr>
          <w:rFonts w:ascii="Times New Roman" w:eastAsia="Times New Roman" w:hAnsi="Times New Roman" w:cs="Times New Roman"/>
          <w:i/>
          <w:iCs/>
          <w:color w:val="2F5496" w:themeColor="accent5" w:themeShade="BF"/>
          <w:sz w:val="20"/>
          <w:highlight w:val="white"/>
        </w:rPr>
        <w:t>dendograms</w:t>
      </w:r>
      <w:proofErr w:type="spellEnd"/>
      <w:r w:rsidRPr="00D33C30">
        <w:rPr>
          <w:rFonts w:ascii="Times New Roman" w:eastAsia="Times New Roman" w:hAnsi="Times New Roman" w:cs="Times New Roman"/>
          <w:i/>
          <w:iCs/>
          <w:color w:val="2F5496" w:themeColor="accent5" w:themeShade="BF"/>
          <w:sz w:val="20"/>
          <w:highlight w:val="white"/>
        </w:rPr>
        <w:t xml:space="preserve"> of different linkage methods. We can see the use of Single Linkage, Complete Linkage and Ward. </w:t>
      </w:r>
      <w:r w:rsidRPr="00D33C30">
        <w:rPr>
          <w:rFonts w:ascii="Times New Roman" w:eastAsia="Times New Roman" w:hAnsi="Times New Roman" w:cs="Times New Roman"/>
          <w:b/>
          <w:bCs/>
          <w:i/>
          <w:iCs/>
          <w:color w:val="2F5496" w:themeColor="accent5" w:themeShade="BF"/>
          <w:sz w:val="20"/>
          <w:highlight w:val="white"/>
        </w:rPr>
        <w:t>(a)</w:t>
      </w:r>
      <w:r w:rsidRPr="00D33C30">
        <w:rPr>
          <w:rFonts w:ascii="Times New Roman" w:eastAsia="Times New Roman" w:hAnsi="Times New Roman" w:cs="Times New Roman"/>
          <w:i/>
          <w:iCs/>
          <w:color w:val="2F5496" w:themeColor="accent5" w:themeShade="BF"/>
          <w:sz w:val="20"/>
          <w:highlight w:val="white"/>
        </w:rPr>
        <w:t xml:space="preserve"> The dataset used to build this </w:t>
      </w:r>
      <w:proofErr w:type="spellStart"/>
      <w:r w:rsidRPr="00D33C30">
        <w:rPr>
          <w:rFonts w:ascii="Times New Roman" w:eastAsia="Times New Roman" w:hAnsi="Times New Roman" w:cs="Times New Roman"/>
          <w:i/>
          <w:iCs/>
          <w:color w:val="2F5496" w:themeColor="accent5" w:themeShade="BF"/>
          <w:sz w:val="20"/>
          <w:highlight w:val="white"/>
        </w:rPr>
        <w:t>dendogram</w:t>
      </w:r>
      <w:proofErr w:type="spellEnd"/>
      <w:r w:rsidRPr="00D33C30">
        <w:rPr>
          <w:rFonts w:ascii="Times New Roman" w:eastAsia="Times New Roman" w:hAnsi="Times New Roman" w:cs="Times New Roman"/>
          <w:i/>
          <w:iCs/>
          <w:color w:val="2F5496" w:themeColor="accent5" w:themeShade="BF"/>
          <w:sz w:val="20"/>
          <w:highlight w:val="white"/>
        </w:rPr>
        <w:t xml:space="preserve"> was the standardized raw variables, using the Euclidean distance. On the other hand, part </w:t>
      </w:r>
      <w:r w:rsidRPr="00D33C30">
        <w:rPr>
          <w:rFonts w:ascii="Times New Roman" w:eastAsia="Times New Roman" w:hAnsi="Times New Roman" w:cs="Times New Roman"/>
          <w:b/>
          <w:bCs/>
          <w:i/>
          <w:iCs/>
          <w:color w:val="2F5496" w:themeColor="accent5" w:themeShade="BF"/>
          <w:sz w:val="20"/>
          <w:highlight w:val="white"/>
        </w:rPr>
        <w:t>(b)</w:t>
      </w:r>
      <w:r w:rsidRPr="00D33C30">
        <w:rPr>
          <w:rFonts w:ascii="Times New Roman" w:eastAsia="Times New Roman" w:hAnsi="Times New Roman" w:cs="Times New Roman"/>
          <w:i/>
          <w:iCs/>
          <w:color w:val="2F5496" w:themeColor="accent5" w:themeShade="BF"/>
          <w:sz w:val="20"/>
          <w:highlight w:val="white"/>
        </w:rPr>
        <w:t xml:space="preserve"> shows the use of the PCA scores to build the </w:t>
      </w:r>
      <w:proofErr w:type="spellStart"/>
      <w:r w:rsidRPr="00D33C30">
        <w:rPr>
          <w:rFonts w:ascii="Times New Roman" w:eastAsia="Times New Roman" w:hAnsi="Times New Roman" w:cs="Times New Roman"/>
          <w:i/>
          <w:iCs/>
          <w:color w:val="2F5496" w:themeColor="accent5" w:themeShade="BF"/>
          <w:sz w:val="20"/>
          <w:highlight w:val="white"/>
        </w:rPr>
        <w:t>dendograms</w:t>
      </w:r>
      <w:proofErr w:type="spellEnd"/>
      <w:r w:rsidRPr="00D33C30">
        <w:rPr>
          <w:rFonts w:ascii="Times New Roman" w:eastAsia="Times New Roman" w:hAnsi="Times New Roman" w:cs="Times New Roman"/>
          <w:i/>
          <w:iCs/>
          <w:color w:val="2F5496" w:themeColor="accent5" w:themeShade="BF"/>
          <w:sz w:val="20"/>
          <w:highlight w:val="white"/>
        </w:rPr>
        <w:t xml:space="preserve">.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To analyze </w:t>
      </w:r>
      <w:r>
        <w:rPr>
          <w:rFonts w:ascii="Times New Roman" w:eastAsia="Times New Roman" w:hAnsi="Times New Roman" w:cs="Times New Roman"/>
          <w:b/>
          <w:bCs/>
          <w:color w:val="333333"/>
          <w:highlight w:val="white"/>
        </w:rPr>
        <w:t>Figure 6</w:t>
      </w:r>
      <w:r>
        <w:rPr>
          <w:rFonts w:ascii="Times New Roman" w:eastAsia="Times New Roman" w:hAnsi="Times New Roman" w:cs="Times New Roman"/>
          <w:color w:val="333333"/>
          <w:highlight w:val="white"/>
        </w:rPr>
        <w:t xml:space="preserve"> and select the best linkage method, we can use different metrics; the most important in this case were the </w:t>
      </w:r>
      <w:r>
        <w:rPr>
          <w:rFonts w:ascii="Times New Roman" w:eastAsia="Times New Roman" w:hAnsi="Times New Roman" w:cs="Times New Roman"/>
          <w:b/>
          <w:bCs/>
          <w:i/>
          <w:iCs/>
          <w:color w:val="333333"/>
          <w:highlight w:val="white"/>
        </w:rPr>
        <w:t>Agglomerative coefficient (AC)</w:t>
      </w:r>
      <w:r>
        <w:rPr>
          <w:rFonts w:ascii="Times New Roman" w:eastAsia="Times New Roman" w:hAnsi="Times New Roman" w:cs="Times New Roman"/>
          <w:color w:val="333333"/>
          <w:highlight w:val="white"/>
        </w:rPr>
        <w:t xml:space="preserve"> and the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 Coefficient</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i/>
          <w:iCs/>
          <w:color w:val="333333"/>
          <w:highlight w:val="white"/>
        </w:rPr>
        <w:t>(CCC)</w:t>
      </w:r>
      <w:r>
        <w:rPr>
          <w:rFonts w:ascii="Times New Roman" w:eastAsia="Times New Roman" w:hAnsi="Times New Roman" w:cs="Times New Roman"/>
          <w:color w:val="333333"/>
          <w:highlight w:val="white"/>
        </w:rPr>
        <w:t xml:space="preserve">, both measure different things and can provide useful information about each method. The AC measures clustering structure produced for each clustering method, meaning the stronger clustering when its value gets closer to 1. On the other hand, the CCC measures how accurately a hierarchical clustering </w:t>
      </w:r>
      <w:proofErr w:type="spellStart"/>
      <w:r>
        <w:rPr>
          <w:rFonts w:ascii="Times New Roman" w:eastAsia="Times New Roman" w:hAnsi="Times New Roman" w:cs="Times New Roman"/>
          <w:color w:val="333333"/>
          <w:highlight w:val="white"/>
        </w:rPr>
        <w:t>dendogram</w:t>
      </w:r>
      <w:proofErr w:type="spellEnd"/>
      <w:r>
        <w:rPr>
          <w:rFonts w:ascii="Times New Roman" w:eastAsia="Times New Roman" w:hAnsi="Times New Roman" w:cs="Times New Roman"/>
          <w:color w:val="333333"/>
          <w:highlight w:val="white"/>
        </w:rPr>
        <w:t xml:space="preserve"> preserves the original distance between data points [7].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As we can see in </w:t>
      </w:r>
      <w:r>
        <w:rPr>
          <w:rFonts w:ascii="Times New Roman" w:eastAsia="Times New Roman" w:hAnsi="Times New Roman" w:cs="Times New Roman"/>
          <w:b/>
          <w:bCs/>
          <w:color w:val="333333"/>
          <w:highlight w:val="white"/>
        </w:rPr>
        <w:t>Table 4a</w:t>
      </w:r>
      <w:r>
        <w:rPr>
          <w:rFonts w:ascii="Times New Roman" w:eastAsia="Times New Roman" w:hAnsi="Times New Roman" w:cs="Times New Roman"/>
          <w:color w:val="333333"/>
          <w:highlight w:val="white"/>
        </w:rPr>
        <w:t xml:space="preserve"> and </w:t>
      </w:r>
      <w:r>
        <w:rPr>
          <w:rFonts w:ascii="Times New Roman" w:eastAsia="Times New Roman" w:hAnsi="Times New Roman" w:cs="Times New Roman"/>
          <w:b/>
          <w:bCs/>
          <w:color w:val="333333"/>
          <w:highlight w:val="white"/>
        </w:rPr>
        <w:t>4b</w:t>
      </w:r>
      <w:r>
        <w:rPr>
          <w:rFonts w:ascii="Times New Roman" w:eastAsia="Times New Roman" w:hAnsi="Times New Roman" w:cs="Times New Roman"/>
          <w:color w:val="333333"/>
          <w:highlight w:val="white"/>
        </w:rPr>
        <w:t xml:space="preserve">, we summarize the values of the AC and the CCC for the raw variables and the </w:t>
      </w:r>
      <w:proofErr w:type="spellStart"/>
      <w:r>
        <w:rPr>
          <w:rFonts w:ascii="Times New Roman" w:eastAsia="Times New Roman" w:hAnsi="Times New Roman" w:cs="Times New Roman"/>
          <w:color w:val="333333"/>
          <w:highlight w:val="white"/>
        </w:rPr>
        <w:t>pca</w:t>
      </w:r>
      <w:proofErr w:type="spellEnd"/>
      <w:r>
        <w:rPr>
          <w:rFonts w:ascii="Times New Roman" w:eastAsia="Times New Roman" w:hAnsi="Times New Roman" w:cs="Times New Roman"/>
          <w:color w:val="333333"/>
          <w:highlight w:val="white"/>
        </w:rPr>
        <w:t xml:space="preserve"> scores.</w:t>
      </w:r>
    </w:p>
    <w:p w:rsidR="006253E9" w:rsidRPr="007F5E3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rFonts w:ascii="Times New Roman" w:eastAsia="Times New Roman" w:hAnsi="Times New Roman" w:cs="Times New Roman"/>
          <w:color w:val="333333"/>
        </w:rPr>
        <w:br/>
      </w:r>
      <w:r>
        <w:rPr>
          <w:noProof/>
          <w:lang w:val="pt-PT"/>
        </w:rPr>
        <w:drawing>
          <wp:anchor distT="114300" distB="114300" distL="114300" distR="114300" simplePos="0" relativeHeight="251659264" behindDoc="0" locked="0" layoutInCell="1" hidden="0" allowOverlap="1" wp14:anchorId="636CADC0" wp14:editId="5B527B96">
            <wp:simplePos x="0" y="0"/>
            <wp:positionH relativeFrom="margin">
              <wp:align>center</wp:align>
            </wp:positionH>
            <wp:positionV relativeFrom="paragraph">
              <wp:posOffset>348673</wp:posOffset>
            </wp:positionV>
            <wp:extent cx="3902869" cy="999285"/>
            <wp:effectExtent l="0" t="0" r="2540" b="0"/>
            <wp:wrapSquare wrapText="bothSides" distT="114300" distB="114300" distL="114300" distR="11430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r="6390"/>
                    <a:stretch>
                      <a:fillRect/>
                    </a:stretch>
                  </pic:blipFill>
                  <pic:spPr>
                    <a:xfrm>
                      <a:off x="0" y="0"/>
                      <a:ext cx="3902869" cy="999285"/>
                    </a:xfrm>
                    <a:prstGeom prst="rect">
                      <a:avLst/>
                    </a:prstGeom>
                    <a:ln/>
                  </pic:spPr>
                </pic:pic>
              </a:graphicData>
            </a:graphic>
          </wp:anchor>
        </w:drawing>
      </w:r>
    </w:p>
    <w:p w:rsidR="006253E9" w:rsidRPr="007F5E39" w:rsidRDefault="006253E9" w:rsidP="006253E9">
      <w:pPr>
        <w:rPr>
          <w:rFonts w:ascii="Times New Roman" w:eastAsia="Times New Roman" w:hAnsi="Times New Roman" w:cs="Times New Roman"/>
          <w:highlight w:val="white"/>
        </w:rPr>
      </w:pPr>
    </w:p>
    <w:p w:rsidR="006253E9" w:rsidRPr="007F5E39" w:rsidRDefault="006253E9" w:rsidP="006253E9">
      <w:pPr>
        <w:rPr>
          <w:rFonts w:ascii="Times New Roman" w:eastAsia="Times New Roman" w:hAnsi="Times New Roman" w:cs="Times New Roman"/>
          <w:highlight w:val="white"/>
        </w:rPr>
      </w:pPr>
    </w:p>
    <w:p w:rsidR="006253E9" w:rsidRDefault="006253E9" w:rsidP="006253E9">
      <w:pPr>
        <w:rPr>
          <w:rFonts w:ascii="Times New Roman" w:eastAsia="Times New Roman" w:hAnsi="Times New Roman" w:cs="Times New Roman"/>
          <w:highlight w:val="white"/>
        </w:rPr>
      </w:pPr>
      <w:r>
        <w:rPr>
          <w:rFonts w:ascii="Times New Roman" w:eastAsia="Times New Roman" w:hAnsi="Times New Roman" w:cs="Times New Roman"/>
          <w:highlight w:val="white"/>
        </w:rPr>
        <w:tab/>
      </w:r>
    </w:p>
    <w:p w:rsidR="006253E9" w:rsidRPr="007F5E39" w:rsidRDefault="006253E9" w:rsidP="006253E9">
      <w:pPr>
        <w:ind w:left="720"/>
        <w:rPr>
          <w:rFonts w:ascii="Times New Roman" w:eastAsia="Times New Roman" w:hAnsi="Times New Roman" w:cs="Times New Roman"/>
          <w:b/>
          <w:color w:val="333333"/>
          <w:highlight w:val="white"/>
        </w:rPr>
      </w:pP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r>
      <w:r>
        <w:rPr>
          <w:rFonts w:ascii="Times New Roman" w:eastAsia="Times New Roman" w:hAnsi="Times New Roman" w:cs="Times New Roman"/>
          <w:color w:val="333333"/>
          <w:highlight w:val="white"/>
        </w:rPr>
        <w:tab/>
        <w:t xml:space="preserve">        </w:t>
      </w:r>
      <w:r w:rsidRPr="007F5E39">
        <w:rPr>
          <w:rFonts w:ascii="Times New Roman" w:eastAsia="Times New Roman" w:hAnsi="Times New Roman" w:cs="Times New Roman"/>
          <w:b/>
          <w:color w:val="333333"/>
          <w:highlight w:val="white"/>
        </w:rPr>
        <w:t xml:space="preserve">(a)           </w:t>
      </w:r>
    </w:p>
    <w:p w:rsidR="006253E9" w:rsidRDefault="006253E9" w:rsidP="006253E9">
      <w:pPr>
        <w:jc w:val="center"/>
        <w:rPr>
          <w:rFonts w:ascii="Times New Roman" w:eastAsia="Times New Roman" w:hAnsi="Times New Roman" w:cs="Times New Roman"/>
          <w:color w:val="333333"/>
          <w:highlight w:val="white"/>
        </w:rPr>
      </w:pPr>
      <w:r>
        <w:rPr>
          <w:rFonts w:ascii="Times New Roman" w:eastAsia="Times New Roman" w:hAnsi="Times New Roman" w:cs="Times New Roman"/>
          <w:noProof/>
          <w:color w:val="333333"/>
          <w:highlight w:val="white"/>
          <w:lang w:val="pt-PT"/>
        </w:rPr>
        <w:drawing>
          <wp:inline distT="114300" distB="114300" distL="114300" distR="114300" wp14:anchorId="065C055C" wp14:editId="13464210">
            <wp:extent cx="3854354" cy="983456"/>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l="4539" r="2751"/>
                    <a:stretch>
                      <a:fillRect/>
                    </a:stretch>
                  </pic:blipFill>
                  <pic:spPr>
                    <a:xfrm>
                      <a:off x="0" y="0"/>
                      <a:ext cx="3854354" cy="983456"/>
                    </a:xfrm>
                    <a:prstGeom prst="rect">
                      <a:avLst/>
                    </a:prstGeom>
                    <a:ln/>
                  </pic:spPr>
                </pic:pic>
              </a:graphicData>
            </a:graphic>
          </wp:inline>
        </w:drawing>
      </w:r>
    </w:p>
    <w:p w:rsidR="006253E9" w:rsidRPr="007F5E39" w:rsidRDefault="006253E9" w:rsidP="006253E9">
      <w:pPr>
        <w:jc w:val="center"/>
        <w:rPr>
          <w:rFonts w:ascii="Times New Roman" w:eastAsia="Times New Roman" w:hAnsi="Times New Roman" w:cs="Times New Roman"/>
          <w:b/>
          <w:color w:val="333333"/>
          <w:highlight w:val="white"/>
        </w:rPr>
      </w:pPr>
      <w:r w:rsidRPr="007F5E39">
        <w:rPr>
          <w:rFonts w:ascii="Times New Roman" w:eastAsia="Times New Roman" w:hAnsi="Times New Roman" w:cs="Times New Roman"/>
          <w:b/>
          <w:color w:val="333333"/>
          <w:highlight w:val="white"/>
        </w:rPr>
        <w:t xml:space="preserve">        (b)</w:t>
      </w:r>
    </w:p>
    <w:p w:rsidR="006253E9" w:rsidRDefault="006253E9" w:rsidP="006253E9">
      <w:pPr>
        <w:jc w:val="center"/>
        <w:rPr>
          <w:rFonts w:ascii="Times New Roman" w:eastAsia="Times New Roman" w:hAnsi="Times New Roman" w:cs="Times New Roman"/>
          <w:color w:val="333333"/>
          <w:highlight w:val="white"/>
        </w:rPr>
      </w:pPr>
    </w:p>
    <w:p w:rsidR="006253E9" w:rsidRPr="00D33C30" w:rsidRDefault="006253E9" w:rsidP="006253E9">
      <w:pPr>
        <w:jc w:val="both"/>
        <w:rPr>
          <w:rFonts w:ascii="Times New Roman" w:eastAsia="Times New Roman" w:hAnsi="Times New Roman" w:cs="Times New Roman"/>
          <w:i/>
          <w:color w:val="2F5496" w:themeColor="accent5" w:themeShade="BF"/>
          <w:sz w:val="20"/>
          <w:highlight w:val="white"/>
        </w:rPr>
      </w:pPr>
      <w:r w:rsidRPr="00D33C30">
        <w:rPr>
          <w:rFonts w:ascii="Times New Roman" w:eastAsia="Times New Roman" w:hAnsi="Times New Roman" w:cs="Times New Roman"/>
          <w:i/>
          <w:color w:val="2F5496" w:themeColor="accent5" w:themeShade="BF"/>
          <w:sz w:val="20"/>
          <w:highlight w:val="white"/>
        </w:rPr>
        <w:t xml:space="preserve">Table 4 - Summary of the </w:t>
      </w:r>
      <w:r w:rsidRPr="00D33C30">
        <w:rPr>
          <w:rFonts w:ascii="Times New Roman" w:eastAsia="Times New Roman" w:hAnsi="Times New Roman" w:cs="Times New Roman"/>
          <w:b/>
          <w:bCs/>
          <w:i/>
          <w:iCs/>
          <w:color w:val="2F5496" w:themeColor="accent5" w:themeShade="BF"/>
          <w:sz w:val="20"/>
          <w:highlight w:val="white"/>
        </w:rPr>
        <w:t>Agglomerative Coefficient (AC)</w:t>
      </w:r>
      <w:r w:rsidRPr="00D33C30">
        <w:rPr>
          <w:rFonts w:ascii="Times New Roman" w:eastAsia="Times New Roman" w:hAnsi="Times New Roman" w:cs="Times New Roman"/>
          <w:i/>
          <w:iCs/>
          <w:color w:val="2F5496" w:themeColor="accent5" w:themeShade="BF"/>
          <w:sz w:val="20"/>
          <w:highlight w:val="white"/>
        </w:rPr>
        <w:t xml:space="preserve">, which measures the strength of the clustering structure, and the </w:t>
      </w:r>
      <w:proofErr w:type="spellStart"/>
      <w:r w:rsidRPr="00D33C30">
        <w:rPr>
          <w:rFonts w:ascii="Times New Roman" w:eastAsia="Times New Roman" w:hAnsi="Times New Roman" w:cs="Times New Roman"/>
          <w:b/>
          <w:bCs/>
          <w:i/>
          <w:iCs/>
          <w:color w:val="2F5496" w:themeColor="accent5" w:themeShade="BF"/>
          <w:sz w:val="20"/>
          <w:highlight w:val="white"/>
        </w:rPr>
        <w:t>Cophenetic</w:t>
      </w:r>
      <w:proofErr w:type="spellEnd"/>
      <w:r w:rsidRPr="00D33C30">
        <w:rPr>
          <w:rFonts w:ascii="Times New Roman" w:eastAsia="Times New Roman" w:hAnsi="Times New Roman" w:cs="Times New Roman"/>
          <w:b/>
          <w:bCs/>
          <w:i/>
          <w:iCs/>
          <w:color w:val="2F5496" w:themeColor="accent5" w:themeShade="BF"/>
          <w:sz w:val="20"/>
          <w:highlight w:val="white"/>
        </w:rPr>
        <w:t xml:space="preserve"> Correlation Coefficient (CCC)</w:t>
      </w:r>
      <w:r w:rsidRPr="00D33C30">
        <w:rPr>
          <w:rFonts w:ascii="Times New Roman" w:eastAsia="Times New Roman" w:hAnsi="Times New Roman" w:cs="Times New Roman"/>
          <w:i/>
          <w:iCs/>
          <w:color w:val="2F5496" w:themeColor="accent5" w:themeShade="BF"/>
          <w:sz w:val="20"/>
          <w:highlight w:val="white"/>
        </w:rPr>
        <w:t xml:space="preserve">, which measures how well the </w:t>
      </w:r>
      <w:proofErr w:type="spellStart"/>
      <w:r w:rsidRPr="00D33C30">
        <w:rPr>
          <w:rFonts w:ascii="Times New Roman" w:eastAsia="Times New Roman" w:hAnsi="Times New Roman" w:cs="Times New Roman"/>
          <w:i/>
          <w:iCs/>
          <w:color w:val="2F5496" w:themeColor="accent5" w:themeShade="BF"/>
          <w:sz w:val="20"/>
          <w:highlight w:val="white"/>
        </w:rPr>
        <w:t>dendogram</w:t>
      </w:r>
      <w:proofErr w:type="spellEnd"/>
      <w:r w:rsidRPr="00D33C30">
        <w:rPr>
          <w:rFonts w:ascii="Times New Roman" w:eastAsia="Times New Roman" w:hAnsi="Times New Roman" w:cs="Times New Roman"/>
          <w:i/>
          <w:iCs/>
          <w:color w:val="2F5496" w:themeColor="accent5" w:themeShade="BF"/>
          <w:sz w:val="20"/>
          <w:highlight w:val="white"/>
        </w:rPr>
        <w:t xml:space="preserve"> preserves the original pairwise distances, respectively.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Based on a visual inspection of the </w:t>
      </w:r>
      <w:proofErr w:type="spellStart"/>
      <w:r>
        <w:rPr>
          <w:rFonts w:ascii="Times New Roman" w:eastAsia="Times New Roman" w:hAnsi="Times New Roman" w:cs="Times New Roman"/>
          <w:color w:val="333333"/>
          <w:highlight w:val="white"/>
        </w:rPr>
        <w:t>dendograms</w:t>
      </w:r>
      <w:proofErr w:type="spellEnd"/>
      <w:r>
        <w:rPr>
          <w:rFonts w:ascii="Times New Roman" w:eastAsia="Times New Roman" w:hAnsi="Times New Roman" w:cs="Times New Roman"/>
          <w:color w:val="333333"/>
          <w:highlight w:val="white"/>
        </w:rPr>
        <w:t xml:space="preserve"> of </w:t>
      </w:r>
      <w:r>
        <w:rPr>
          <w:rFonts w:ascii="Times New Roman" w:eastAsia="Times New Roman" w:hAnsi="Times New Roman" w:cs="Times New Roman"/>
          <w:b/>
          <w:bCs/>
          <w:color w:val="333333"/>
          <w:highlight w:val="white"/>
        </w:rPr>
        <w:t>Figure</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color w:val="333333"/>
          <w:highlight w:val="white"/>
        </w:rPr>
        <w:t>6,</w:t>
      </w:r>
      <w:r>
        <w:rPr>
          <w:rFonts w:ascii="Times New Roman" w:eastAsia="Times New Roman" w:hAnsi="Times New Roman" w:cs="Times New Roman"/>
          <w:color w:val="333333"/>
          <w:highlight w:val="white"/>
        </w:rPr>
        <w:t xml:space="preserve"> and a quantitative analysis of the metrics in </w:t>
      </w:r>
      <w:r>
        <w:rPr>
          <w:rFonts w:ascii="Times New Roman" w:eastAsia="Times New Roman" w:hAnsi="Times New Roman" w:cs="Times New Roman"/>
          <w:b/>
          <w:bCs/>
          <w:color w:val="333333"/>
          <w:highlight w:val="white"/>
        </w:rPr>
        <w:t>Table 4</w:t>
      </w:r>
      <w:r>
        <w:rPr>
          <w:rFonts w:ascii="Times New Roman" w:eastAsia="Times New Roman" w:hAnsi="Times New Roman" w:cs="Times New Roman"/>
          <w:color w:val="333333"/>
          <w:highlight w:val="white"/>
        </w:rPr>
        <w:t xml:space="preserve">, </w:t>
      </w:r>
      <w:r>
        <w:rPr>
          <w:rFonts w:ascii="Times New Roman" w:eastAsia="Times New Roman" w:hAnsi="Times New Roman" w:cs="Times New Roman"/>
          <w:b/>
          <w:bCs/>
          <w:color w:val="333333"/>
          <w:highlight w:val="white"/>
        </w:rPr>
        <w:t>Complete Linkage</w:t>
      </w:r>
      <w:r>
        <w:rPr>
          <w:rFonts w:ascii="Times New Roman" w:eastAsia="Times New Roman" w:hAnsi="Times New Roman" w:cs="Times New Roman"/>
          <w:color w:val="333333"/>
          <w:highlight w:val="white"/>
        </w:rPr>
        <w:t xml:space="preserve"> is selected as the </w:t>
      </w:r>
      <w:r>
        <w:rPr>
          <w:rFonts w:ascii="Times New Roman" w:eastAsia="Times New Roman" w:hAnsi="Times New Roman" w:cs="Times New Roman"/>
          <w:i/>
          <w:iCs/>
          <w:color w:val="333333"/>
          <w:highlight w:val="white"/>
        </w:rPr>
        <w:t>Best Linkage</w:t>
      </w:r>
      <w:r>
        <w:rPr>
          <w:rFonts w:ascii="Times New Roman" w:eastAsia="Times New Roman" w:hAnsi="Times New Roman" w:cs="Times New Roman"/>
          <w:color w:val="333333"/>
          <w:highlight w:val="white"/>
        </w:rPr>
        <w:t xml:space="preserve"> method for both the naive and robust approaches.</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The decision is the result of a trade-off analysis. </w:t>
      </w:r>
      <w:r>
        <w:rPr>
          <w:rFonts w:ascii="Times New Roman" w:eastAsia="Times New Roman" w:hAnsi="Times New Roman" w:cs="Times New Roman"/>
          <w:b/>
          <w:bCs/>
          <w:color w:val="333333"/>
          <w:highlight w:val="white"/>
        </w:rPr>
        <w:t>Single Linkage</w:t>
      </w:r>
      <w:r>
        <w:rPr>
          <w:rFonts w:ascii="Times New Roman" w:eastAsia="Times New Roman" w:hAnsi="Times New Roman" w:cs="Times New Roman"/>
          <w:color w:val="333333"/>
          <w:highlight w:val="white"/>
        </w:rPr>
        <w:t xml:space="preserve">, while exhibiting the highest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 Coefficient</w:t>
      </w:r>
      <w:r>
        <w:rPr>
          <w:rFonts w:ascii="Times New Roman" w:eastAsia="Times New Roman" w:hAnsi="Times New Roman" w:cs="Times New Roman"/>
          <w:color w:val="333333"/>
          <w:highlight w:val="white"/>
        </w:rPr>
        <w:t xml:space="preserve"> (0.8534), was discarded. Visually, it produces a heavily "chained" and uninterpretable structure, likely by following the path of least resistance along the strong `</w:t>
      </w:r>
      <w:r>
        <w:rPr>
          <w:rFonts w:ascii="Times New Roman" w:eastAsia="Times New Roman" w:hAnsi="Times New Roman" w:cs="Times New Roman"/>
          <w:b/>
          <w:bCs/>
          <w:color w:val="333333"/>
          <w:highlight w:val="white"/>
        </w:rPr>
        <w:t>pop`</w:t>
      </w:r>
      <w:r>
        <w:rPr>
          <w:rFonts w:ascii="Times New Roman" w:eastAsia="Times New Roman" w:hAnsi="Times New Roman" w:cs="Times New Roman"/>
          <w:color w:val="333333"/>
          <w:highlight w:val="white"/>
        </w:rPr>
        <w:t>/`</w:t>
      </w:r>
      <w:proofErr w:type="spellStart"/>
      <w:r>
        <w:rPr>
          <w:rFonts w:ascii="Times New Roman" w:eastAsia="Times New Roman" w:hAnsi="Times New Roman" w:cs="Times New Roman"/>
          <w:b/>
          <w:bCs/>
          <w:color w:val="333333"/>
          <w:highlight w:val="white"/>
        </w:rPr>
        <w:t>manuf</w:t>
      </w:r>
      <w:proofErr w:type="spellEnd"/>
      <w:r>
        <w:rPr>
          <w:rFonts w:ascii="Times New Roman" w:eastAsia="Times New Roman" w:hAnsi="Times New Roman" w:cs="Times New Roman"/>
          <w:b/>
          <w:bCs/>
          <w:color w:val="333333"/>
          <w:highlight w:val="white"/>
        </w:rPr>
        <w:t>`</w:t>
      </w:r>
      <w:r>
        <w:rPr>
          <w:rFonts w:ascii="Times New Roman" w:eastAsia="Times New Roman" w:hAnsi="Times New Roman" w:cs="Times New Roman"/>
          <w:color w:val="333333"/>
          <w:highlight w:val="white"/>
        </w:rPr>
        <w:t xml:space="preserve"> correlation. Its lower </w:t>
      </w:r>
      <w:r>
        <w:rPr>
          <w:rFonts w:ascii="Times New Roman" w:eastAsia="Times New Roman" w:hAnsi="Times New Roman" w:cs="Times New Roman"/>
          <w:b/>
          <w:bCs/>
          <w:i/>
          <w:iCs/>
          <w:color w:val="333333"/>
          <w:highlight w:val="white"/>
        </w:rPr>
        <w:t>Agglomerative Coefficient</w:t>
      </w:r>
      <w:r>
        <w:rPr>
          <w:rFonts w:ascii="Times New Roman" w:eastAsia="Times New Roman" w:hAnsi="Times New Roman" w:cs="Times New Roman"/>
          <w:color w:val="333333"/>
          <w:highlight w:val="white"/>
        </w:rPr>
        <w:t xml:space="preserve"> (0.7034) confirms it fails to find a strong clustering structure. </w:t>
      </w:r>
      <w:r>
        <w:rPr>
          <w:rFonts w:ascii="Times New Roman" w:eastAsia="Times New Roman" w:hAnsi="Times New Roman" w:cs="Times New Roman"/>
          <w:b/>
          <w:bCs/>
          <w:color w:val="333333"/>
          <w:highlight w:val="white"/>
        </w:rPr>
        <w:t>Ward's method</w:t>
      </w:r>
      <w:r>
        <w:rPr>
          <w:rFonts w:ascii="Times New Roman" w:eastAsia="Times New Roman" w:hAnsi="Times New Roman" w:cs="Times New Roman"/>
          <w:color w:val="333333"/>
          <w:highlight w:val="white"/>
        </w:rPr>
        <w:t xml:space="preserve">, conversely, produces a visually clean cluster (figure 6) and has high </w:t>
      </w:r>
      <w:r>
        <w:rPr>
          <w:rFonts w:ascii="Times New Roman" w:eastAsia="Times New Roman" w:hAnsi="Times New Roman" w:cs="Times New Roman"/>
          <w:b/>
          <w:bCs/>
          <w:i/>
          <w:iCs/>
          <w:color w:val="333333"/>
          <w:highlight w:val="white"/>
        </w:rPr>
        <w:t>Agglomerative Coefficients</w:t>
      </w:r>
      <w:r>
        <w:rPr>
          <w:rFonts w:ascii="Times New Roman" w:eastAsia="Times New Roman" w:hAnsi="Times New Roman" w:cs="Times New Roman"/>
          <w:color w:val="333333"/>
          <w:highlight w:val="white"/>
        </w:rPr>
        <w:t xml:space="preserve"> (0.8553 and 0.8530) for raw data and PCA scores, respectively. However, this is achieved at the cost of a significantly lower </w:t>
      </w:r>
      <w:proofErr w:type="spellStart"/>
      <w:r w:rsidRPr="006231A6">
        <w:rPr>
          <w:rFonts w:ascii="Times New Roman" w:eastAsia="Times New Roman" w:hAnsi="Times New Roman" w:cs="Times New Roman"/>
          <w:b/>
          <w:i/>
          <w:color w:val="333333"/>
          <w:highlight w:val="white"/>
        </w:rPr>
        <w:t>Cophenetic</w:t>
      </w:r>
      <w:proofErr w:type="spellEnd"/>
      <w:r w:rsidRPr="006231A6">
        <w:rPr>
          <w:rFonts w:ascii="Times New Roman" w:eastAsia="Times New Roman" w:hAnsi="Times New Roman" w:cs="Times New Roman"/>
          <w:b/>
          <w:i/>
          <w:color w:val="333333"/>
          <w:highlight w:val="white"/>
        </w:rPr>
        <w:t xml:space="preserve"> Correlation</w:t>
      </w:r>
      <w:r>
        <w:rPr>
          <w:rFonts w:ascii="Times New Roman" w:eastAsia="Times New Roman" w:hAnsi="Times New Roman" w:cs="Times New Roman"/>
          <w:color w:val="333333"/>
          <w:highlight w:val="white"/>
        </w:rPr>
        <w:t xml:space="preserve"> (0.4698) and (0.4519) for raw data </w:t>
      </w:r>
      <w:r>
        <w:rPr>
          <w:rFonts w:ascii="Times New Roman" w:eastAsia="Times New Roman" w:hAnsi="Times New Roman" w:cs="Times New Roman"/>
          <w:color w:val="333333"/>
          <w:highlight w:val="white"/>
        </w:rPr>
        <w:lastRenderedPageBreak/>
        <w:t xml:space="preserve">and PCA scores, respectively, indicating that the </w:t>
      </w:r>
      <w:proofErr w:type="spellStart"/>
      <w:r>
        <w:rPr>
          <w:rFonts w:ascii="Times New Roman" w:eastAsia="Times New Roman" w:hAnsi="Times New Roman" w:cs="Times New Roman"/>
          <w:color w:val="333333"/>
          <w:highlight w:val="white"/>
        </w:rPr>
        <w:t>dendrogram</w:t>
      </w:r>
      <w:proofErr w:type="spellEnd"/>
      <w:r>
        <w:rPr>
          <w:rFonts w:ascii="Times New Roman" w:eastAsia="Times New Roman" w:hAnsi="Times New Roman" w:cs="Times New Roman"/>
          <w:color w:val="333333"/>
          <w:highlight w:val="white"/>
        </w:rPr>
        <w:t xml:space="preserve"> is a poor, distorted representation of the true pairwise distances.</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b/>
          <w:bCs/>
          <w:color w:val="333333"/>
          <w:highlight w:val="white"/>
        </w:rPr>
        <w:t xml:space="preserve">Complete Linkage, </w:t>
      </w:r>
      <w:r>
        <w:rPr>
          <w:rFonts w:ascii="Times New Roman" w:eastAsia="Times New Roman" w:hAnsi="Times New Roman" w:cs="Times New Roman"/>
          <w:color w:val="333333"/>
          <w:highlight w:val="white"/>
        </w:rPr>
        <w:t xml:space="preserve">therefore, offers the best balance. It achieves a high </w:t>
      </w:r>
      <w:r>
        <w:rPr>
          <w:rFonts w:ascii="Times New Roman" w:eastAsia="Times New Roman" w:hAnsi="Times New Roman" w:cs="Times New Roman"/>
          <w:b/>
          <w:bCs/>
          <w:i/>
          <w:iCs/>
          <w:color w:val="333333"/>
          <w:highlight w:val="white"/>
        </w:rPr>
        <w:t>Agglomerative Coefficient</w:t>
      </w:r>
      <w:r>
        <w:rPr>
          <w:rFonts w:ascii="Times New Roman" w:eastAsia="Times New Roman" w:hAnsi="Times New Roman" w:cs="Times New Roman"/>
          <w:color w:val="333333"/>
          <w:highlight w:val="white"/>
        </w:rPr>
        <w:t xml:space="preserve"> in both cases, raw data and PCA scores (0.8376–0.9007), comparable to or even exceeding Ward's method, while maintaining a much higher </w:t>
      </w:r>
      <w:proofErr w:type="spellStart"/>
      <w:r>
        <w:rPr>
          <w:rFonts w:ascii="Times New Roman" w:eastAsia="Times New Roman" w:hAnsi="Times New Roman" w:cs="Times New Roman"/>
          <w:b/>
          <w:bCs/>
          <w:i/>
          <w:iCs/>
          <w:color w:val="333333"/>
          <w:highlight w:val="white"/>
        </w:rPr>
        <w:t>Cophenetic</w:t>
      </w:r>
      <w:proofErr w:type="spellEnd"/>
      <w:r>
        <w:rPr>
          <w:rFonts w:ascii="Times New Roman" w:eastAsia="Times New Roman" w:hAnsi="Times New Roman" w:cs="Times New Roman"/>
          <w:b/>
          <w:bCs/>
          <w:i/>
          <w:iCs/>
          <w:color w:val="333333"/>
          <w:highlight w:val="white"/>
        </w:rPr>
        <w:t xml:space="preserve"> Correlation</w:t>
      </w:r>
      <w:r>
        <w:rPr>
          <w:rFonts w:ascii="Times New Roman" w:eastAsia="Times New Roman" w:hAnsi="Times New Roman" w:cs="Times New Roman"/>
          <w:color w:val="333333"/>
          <w:highlight w:val="white"/>
        </w:rPr>
        <w:t>. It successfully identifies a strong, compact clustering structure without excessively distorting the underlying data, making it the most reliable and defensible choice.</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b/>
          <w:bCs/>
          <w:color w:val="333333"/>
          <w:highlight w:val="white"/>
        </w:rPr>
      </w:pPr>
      <w:r>
        <w:rPr>
          <w:rFonts w:ascii="Times New Roman" w:eastAsia="Times New Roman" w:hAnsi="Times New Roman" w:cs="Times New Roman"/>
          <w:b/>
          <w:bCs/>
          <w:color w:val="333333"/>
          <w:highlight w:val="white"/>
        </w:rPr>
        <w:t>Determining the Optimal Number of Clusters (k)</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After selecting the best linkage criterion, the </w:t>
      </w:r>
      <w:r>
        <w:rPr>
          <w:rFonts w:ascii="Times New Roman" w:eastAsia="Times New Roman" w:hAnsi="Times New Roman" w:cs="Times New Roman"/>
          <w:b/>
          <w:bCs/>
          <w:color w:val="333333"/>
          <w:highlight w:val="white"/>
        </w:rPr>
        <w:t>Complete Method</w:t>
      </w:r>
      <w:r>
        <w:rPr>
          <w:rFonts w:ascii="Times New Roman" w:eastAsia="Times New Roman" w:hAnsi="Times New Roman" w:cs="Times New Roman"/>
          <w:color w:val="333333"/>
          <w:highlight w:val="white"/>
        </w:rPr>
        <w:t>, for both approaches, we now proceed to determine the optimal number of clusters, `</w:t>
      </w:r>
      <w:r>
        <w:rPr>
          <w:rFonts w:ascii="Times New Roman" w:eastAsia="Times New Roman" w:hAnsi="Times New Roman" w:cs="Times New Roman"/>
          <w:b/>
          <w:bCs/>
          <w:color w:val="333333"/>
          <w:highlight w:val="white"/>
        </w:rPr>
        <w:t>k</w:t>
      </w:r>
      <w:r>
        <w:rPr>
          <w:rFonts w:ascii="Times New Roman" w:eastAsia="Times New Roman" w:hAnsi="Times New Roman" w:cs="Times New Roman"/>
          <w:color w:val="333333"/>
          <w:highlight w:val="white"/>
        </w:rPr>
        <w:t>`, for this specific method</w:t>
      </w:r>
      <w:r w:rsidR="002F67AF">
        <w:rPr>
          <w:rFonts w:ascii="Times New Roman" w:eastAsia="Times New Roman" w:hAnsi="Times New Roman" w:cs="Times New Roman"/>
          <w:color w:val="333333"/>
          <w:highlight w:val="white"/>
        </w:rPr>
        <w:t xml:space="preserve">, with the </w:t>
      </w:r>
      <w:r w:rsidR="002F67AF" w:rsidRPr="002F67AF">
        <w:rPr>
          <w:rFonts w:ascii="Times New Roman" w:eastAsia="Times New Roman" w:hAnsi="Times New Roman" w:cs="Times New Roman"/>
          <w:b/>
          <w:color w:val="333333"/>
          <w:highlight w:val="white"/>
          <w:u w:val="single"/>
        </w:rPr>
        <w:t>estimation methods</w:t>
      </w:r>
      <w:r w:rsidR="002F67AF">
        <w:rPr>
          <w:rFonts w:ascii="Times New Roman" w:eastAsia="Times New Roman" w:hAnsi="Times New Roman" w:cs="Times New Roman"/>
          <w:color w:val="333333"/>
          <w:highlight w:val="white"/>
        </w:rPr>
        <w:t xml:space="preserve"> </w:t>
      </w:r>
      <w:r w:rsidR="002F67AF" w:rsidRPr="002F67AF">
        <w:rPr>
          <w:rFonts w:ascii="Times New Roman" w:eastAsia="Times New Roman" w:hAnsi="Times New Roman" w:cs="Times New Roman"/>
          <w:b/>
          <w:color w:val="333333"/>
          <w:highlight w:val="white"/>
        </w:rPr>
        <w:t>Elbow Method</w:t>
      </w:r>
      <w:r w:rsidR="002F67AF">
        <w:rPr>
          <w:rFonts w:ascii="Times New Roman" w:eastAsia="Times New Roman" w:hAnsi="Times New Roman" w:cs="Times New Roman"/>
          <w:color w:val="333333"/>
          <w:highlight w:val="white"/>
        </w:rPr>
        <w:t xml:space="preserve">, </w:t>
      </w:r>
      <w:r w:rsidR="002F67AF" w:rsidRPr="002F67AF">
        <w:rPr>
          <w:rFonts w:ascii="Times New Roman" w:eastAsia="Times New Roman" w:hAnsi="Times New Roman" w:cs="Times New Roman"/>
          <w:b/>
          <w:color w:val="333333"/>
          <w:highlight w:val="white"/>
        </w:rPr>
        <w:t>Gap Statistics</w:t>
      </w:r>
      <w:r w:rsidR="002F67AF">
        <w:rPr>
          <w:rFonts w:ascii="Times New Roman" w:eastAsia="Times New Roman" w:hAnsi="Times New Roman" w:cs="Times New Roman"/>
          <w:color w:val="333333"/>
          <w:highlight w:val="white"/>
        </w:rPr>
        <w:t xml:space="preserve"> and </w:t>
      </w:r>
      <w:r w:rsidR="002F67AF" w:rsidRPr="002F67AF">
        <w:rPr>
          <w:rFonts w:ascii="Times New Roman" w:eastAsia="Times New Roman" w:hAnsi="Times New Roman" w:cs="Times New Roman"/>
          <w:b/>
          <w:color w:val="333333"/>
          <w:highlight w:val="white"/>
        </w:rPr>
        <w:t>Silhouette Method</w:t>
      </w:r>
      <w:r>
        <w:rPr>
          <w:rFonts w:ascii="Times New Roman" w:eastAsia="Times New Roman" w:hAnsi="Times New Roman" w:cs="Times New Roman"/>
          <w:color w:val="333333"/>
          <w:highlight w:val="white"/>
        </w:rPr>
        <w:t xml:space="preserve">. While visual inspection of the </w:t>
      </w:r>
      <w:proofErr w:type="spellStart"/>
      <w:r>
        <w:rPr>
          <w:rFonts w:ascii="Times New Roman" w:eastAsia="Times New Roman" w:hAnsi="Times New Roman" w:cs="Times New Roman"/>
          <w:color w:val="333333"/>
          <w:highlight w:val="white"/>
        </w:rPr>
        <w:t>dendogram</w:t>
      </w:r>
      <w:proofErr w:type="spellEnd"/>
      <w:r>
        <w:rPr>
          <w:rFonts w:ascii="Times New Roman" w:eastAsia="Times New Roman" w:hAnsi="Times New Roman" w:cs="Times New Roman"/>
          <w:color w:val="333333"/>
          <w:highlight w:val="white"/>
        </w:rPr>
        <w:t xml:space="preserve"> can be suggestive, we used robust quantitative methods to make a better choice. We used the </w:t>
      </w:r>
      <w:r w:rsidR="002F67AF">
        <w:rPr>
          <w:rFonts w:ascii="Times New Roman" w:eastAsia="Times New Roman" w:hAnsi="Times New Roman" w:cs="Times New Roman"/>
          <w:b/>
          <w:bCs/>
          <w:color w:val="333333"/>
          <w:highlight w:val="white"/>
        </w:rPr>
        <w:t>Average Silhouette</w:t>
      </w:r>
      <w:r>
        <w:rPr>
          <w:rFonts w:ascii="Times New Roman" w:eastAsia="Times New Roman" w:hAnsi="Times New Roman" w:cs="Times New Roman"/>
          <w:b/>
          <w:bCs/>
          <w:color w:val="333333"/>
          <w:highlight w:val="white"/>
        </w:rPr>
        <w:t xml:space="preserve">, </w:t>
      </w:r>
      <w:r>
        <w:rPr>
          <w:rFonts w:ascii="Times New Roman" w:eastAsia="Times New Roman" w:hAnsi="Times New Roman" w:cs="Times New Roman"/>
          <w:color w:val="333333"/>
          <w:highlight w:val="white"/>
        </w:rPr>
        <w:t xml:space="preserve">however we also calculated the </w:t>
      </w:r>
      <w:r>
        <w:rPr>
          <w:rFonts w:ascii="Times New Roman" w:eastAsia="Times New Roman" w:hAnsi="Times New Roman" w:cs="Times New Roman"/>
          <w:b/>
          <w:bCs/>
          <w:color w:val="333333"/>
          <w:highlight w:val="white"/>
        </w:rPr>
        <w:t>`k`</w:t>
      </w:r>
      <w:r>
        <w:rPr>
          <w:rFonts w:ascii="Times New Roman" w:eastAsia="Times New Roman" w:hAnsi="Times New Roman" w:cs="Times New Roman"/>
          <w:color w:val="333333"/>
          <w:highlight w:val="white"/>
        </w:rPr>
        <w:t xml:space="preserve"> with</w:t>
      </w:r>
      <w:r>
        <w:rPr>
          <w:rFonts w:ascii="Times New Roman" w:eastAsia="Times New Roman" w:hAnsi="Times New Roman" w:cs="Times New Roman"/>
          <w:b/>
          <w:bCs/>
          <w:color w:val="333333"/>
          <w:highlight w:val="white"/>
        </w:rPr>
        <w:t xml:space="preserve"> </w:t>
      </w:r>
      <w:r>
        <w:rPr>
          <w:rFonts w:ascii="Times New Roman" w:eastAsia="Times New Roman" w:hAnsi="Times New Roman" w:cs="Times New Roman"/>
          <w:color w:val="333333"/>
          <w:highlight w:val="white"/>
        </w:rPr>
        <w:t xml:space="preserve">the </w:t>
      </w:r>
      <w:r w:rsidR="002F67AF">
        <w:rPr>
          <w:rFonts w:ascii="Times New Roman" w:eastAsia="Times New Roman" w:hAnsi="Times New Roman" w:cs="Times New Roman"/>
          <w:b/>
          <w:bCs/>
          <w:color w:val="333333"/>
          <w:highlight w:val="white"/>
        </w:rPr>
        <w:t>Elbow method,</w:t>
      </w:r>
      <w:r>
        <w:rPr>
          <w:rFonts w:ascii="Times New Roman" w:eastAsia="Times New Roman" w:hAnsi="Times New Roman" w:cs="Times New Roman"/>
          <w:color w:val="333333"/>
          <w:highlight w:val="white"/>
        </w:rPr>
        <w:t xml:space="preserve"> and the </w:t>
      </w:r>
      <w:r w:rsidR="002F67AF">
        <w:rPr>
          <w:rFonts w:ascii="Times New Roman" w:eastAsia="Times New Roman" w:hAnsi="Times New Roman" w:cs="Times New Roman"/>
          <w:b/>
          <w:bCs/>
          <w:color w:val="333333"/>
          <w:highlight w:val="white"/>
        </w:rPr>
        <w:t>Gap Statistic</w:t>
      </w:r>
      <w:r>
        <w:rPr>
          <w:rFonts w:ascii="Times New Roman" w:eastAsia="Times New Roman" w:hAnsi="Times New Roman" w:cs="Times New Roman"/>
          <w:color w:val="333333"/>
          <w:highlight w:val="white"/>
        </w:rPr>
        <w:t xml:space="preserve"> on the results obtained before (although we reached the conclusion that they were not that adequate for this specific project). </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center"/>
        <w:rPr>
          <w:rFonts w:ascii="Times New Roman" w:eastAsia="Times New Roman" w:hAnsi="Times New Roman" w:cs="Times New Roman"/>
          <w:color w:val="333333"/>
          <w:highlight w:val="white"/>
        </w:rPr>
      </w:pPr>
      <w:r>
        <w:rPr>
          <w:rFonts w:ascii="Times New Roman" w:eastAsia="Times New Roman" w:hAnsi="Times New Roman" w:cs="Times New Roman"/>
          <w:noProof/>
          <w:color w:val="333333"/>
          <w:highlight w:val="white"/>
          <w:lang w:val="pt-PT"/>
        </w:rPr>
        <w:drawing>
          <wp:inline distT="114300" distB="114300" distL="114300" distR="114300" wp14:anchorId="096116AA" wp14:editId="6CAF29BC">
            <wp:extent cx="2878455" cy="2105715"/>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r="2383"/>
                    <a:stretch>
                      <a:fillRect/>
                    </a:stretch>
                  </pic:blipFill>
                  <pic:spPr>
                    <a:xfrm>
                      <a:off x="0" y="0"/>
                      <a:ext cx="2878455" cy="2105715"/>
                    </a:xfrm>
                    <a:prstGeom prst="rect">
                      <a:avLst/>
                    </a:prstGeom>
                    <a:ln/>
                  </pic:spPr>
                </pic:pic>
              </a:graphicData>
            </a:graphic>
          </wp:inline>
        </w:drawing>
      </w:r>
      <w:r>
        <w:rPr>
          <w:rFonts w:ascii="Times New Roman" w:eastAsia="Times New Roman" w:hAnsi="Times New Roman" w:cs="Times New Roman"/>
          <w:noProof/>
          <w:color w:val="333333"/>
          <w:highlight w:val="white"/>
          <w:lang w:val="pt-PT"/>
        </w:rPr>
        <w:drawing>
          <wp:inline distT="114300" distB="114300" distL="114300" distR="114300" wp14:anchorId="16E0F10F" wp14:editId="4E8C8552">
            <wp:extent cx="2888673" cy="2092036"/>
            <wp:effectExtent l="0" t="0" r="6985" b="381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2897853" cy="2098684"/>
                    </a:xfrm>
                    <a:prstGeom prst="rect">
                      <a:avLst/>
                    </a:prstGeom>
                    <a:ln/>
                  </pic:spPr>
                </pic:pic>
              </a:graphicData>
            </a:graphic>
          </wp:inline>
        </w:drawing>
      </w:r>
    </w:p>
    <w:p w:rsidR="006253E9" w:rsidRPr="00D33C30" w:rsidRDefault="006253E9" w:rsidP="006253E9">
      <w:pPr>
        <w:jc w:val="both"/>
        <w:rPr>
          <w:rFonts w:ascii="Times New Roman" w:eastAsia="Times New Roman" w:hAnsi="Times New Roman" w:cs="Times New Roman"/>
          <w:i/>
          <w:color w:val="2F5496" w:themeColor="accent5" w:themeShade="BF"/>
          <w:sz w:val="20"/>
          <w:highlight w:val="white"/>
        </w:rPr>
      </w:pPr>
      <w:r w:rsidRPr="00D33C30">
        <w:rPr>
          <w:rFonts w:ascii="Times New Roman" w:eastAsia="Times New Roman" w:hAnsi="Times New Roman" w:cs="Times New Roman"/>
          <w:i/>
          <w:color w:val="2F5496" w:themeColor="accent5" w:themeShade="BF"/>
          <w:sz w:val="20"/>
          <w:highlight w:val="white"/>
        </w:rPr>
        <w:t xml:space="preserve">Figure 7 – Graphics to determine the optimal number of clusters in both raw data as well as </w:t>
      </w:r>
      <w:proofErr w:type="spellStart"/>
      <w:r w:rsidRPr="00D33C30">
        <w:rPr>
          <w:rFonts w:ascii="Times New Roman" w:eastAsia="Times New Roman" w:hAnsi="Times New Roman" w:cs="Times New Roman"/>
          <w:i/>
          <w:color w:val="2F5496" w:themeColor="accent5" w:themeShade="BF"/>
          <w:sz w:val="20"/>
          <w:highlight w:val="white"/>
        </w:rPr>
        <w:t>pca</w:t>
      </w:r>
      <w:proofErr w:type="spellEnd"/>
      <w:r w:rsidRPr="00D33C30">
        <w:rPr>
          <w:rFonts w:ascii="Times New Roman" w:eastAsia="Times New Roman" w:hAnsi="Times New Roman" w:cs="Times New Roman"/>
          <w:i/>
          <w:color w:val="2F5496" w:themeColor="accent5" w:themeShade="BF"/>
          <w:sz w:val="20"/>
          <w:highlight w:val="white"/>
        </w:rPr>
        <w:t xml:space="preserve"> scores</w:t>
      </w:r>
    </w:p>
    <w:p w:rsidR="006253E9" w:rsidRPr="007F5E39" w:rsidRDefault="006253E9" w:rsidP="006253E9">
      <w:pPr>
        <w:jc w:val="both"/>
        <w:rPr>
          <w:rFonts w:ascii="Times New Roman" w:eastAsia="Times New Roman" w:hAnsi="Times New Roman" w:cs="Times New Roman"/>
          <w:i/>
          <w:color w:val="333333"/>
          <w:highlight w:val="white"/>
        </w:rPr>
      </w:pPr>
      <w:r w:rsidRPr="007F5E39">
        <w:rPr>
          <w:rFonts w:ascii="Times New Roman" w:eastAsia="Times New Roman" w:hAnsi="Times New Roman" w:cs="Times New Roman"/>
          <w:i/>
          <w:color w:val="333333"/>
          <w:highlight w:val="white"/>
        </w:rPr>
        <w:t xml:space="preserve">(Note: The gap statistic graphic is only on the </w:t>
      </w:r>
      <w:proofErr w:type="spellStart"/>
      <w:r w:rsidRPr="007F5E39">
        <w:rPr>
          <w:rFonts w:ascii="Times New Roman" w:eastAsia="Times New Roman" w:hAnsi="Times New Roman" w:cs="Times New Roman"/>
          <w:i/>
          <w:color w:val="333333"/>
          <w:highlight w:val="white"/>
        </w:rPr>
        <w:t>RMarkdown</w:t>
      </w:r>
      <w:proofErr w:type="spellEnd"/>
      <w:r w:rsidRPr="007F5E39">
        <w:rPr>
          <w:rFonts w:ascii="Times New Roman" w:eastAsia="Times New Roman" w:hAnsi="Times New Roman" w:cs="Times New Roman"/>
          <w:i/>
          <w:color w:val="333333"/>
          <w:highlight w:val="white"/>
        </w:rPr>
        <w:t xml:space="preserve"> file as </w:t>
      </w:r>
      <w:r w:rsidRPr="007F5E39">
        <w:rPr>
          <w:rFonts w:ascii="Times New Roman" w:eastAsia="Times New Roman" w:hAnsi="Times New Roman" w:cs="Times New Roman"/>
          <w:i/>
          <w:iCs/>
          <w:color w:val="333333"/>
          <w:highlight w:val="white"/>
        </w:rPr>
        <w:t>Additional Graphics</w:t>
      </w:r>
      <w:r w:rsidRPr="007F5E39">
        <w:rPr>
          <w:rFonts w:ascii="Times New Roman" w:eastAsia="Times New Roman" w:hAnsi="Times New Roman" w:cs="Times New Roman"/>
          <w:i/>
          <w:color w:val="333333"/>
          <w:highlight w:val="white"/>
        </w:rPr>
        <w:t>).</w:t>
      </w:r>
    </w:p>
    <w:p w:rsidR="006253E9" w:rsidRDefault="006253E9" w:rsidP="006253E9">
      <w:pPr>
        <w:jc w:val="both"/>
        <w:rPr>
          <w:rFonts w:ascii="Times New Roman" w:eastAsia="Times New Roman" w:hAnsi="Times New Roman" w:cs="Times New Roman"/>
          <w:color w:val="333333"/>
          <w:highlight w:val="white"/>
        </w:rPr>
      </w:pPr>
    </w:p>
    <w:p w:rsidR="006253E9" w:rsidRDefault="006253E9" w:rsidP="006253E9">
      <w:pPr>
        <w:jc w:val="both"/>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As we can see using the figure x, the three methods for determining the optimal number of clusters provide conflicting initial results. The </w:t>
      </w:r>
      <w:r>
        <w:rPr>
          <w:rFonts w:ascii="Times New Roman" w:eastAsia="Times New Roman" w:hAnsi="Times New Roman" w:cs="Times New Roman"/>
          <w:b/>
          <w:bCs/>
          <w:color w:val="333333"/>
          <w:highlight w:val="white"/>
        </w:rPr>
        <w:t>Elbow Method</w:t>
      </w:r>
      <w:r>
        <w:rPr>
          <w:rFonts w:ascii="Times New Roman" w:eastAsia="Times New Roman" w:hAnsi="Times New Roman" w:cs="Times New Roman"/>
          <w:color w:val="333333"/>
          <w:highlight w:val="white"/>
        </w:rPr>
        <w:t xml:space="preserve"> is ambiguous, suggesting either 2 or 3 clusters. The </w:t>
      </w:r>
      <w:r>
        <w:rPr>
          <w:rFonts w:ascii="Times New Roman" w:eastAsia="Times New Roman" w:hAnsi="Times New Roman" w:cs="Times New Roman"/>
          <w:b/>
          <w:bCs/>
          <w:color w:val="333333"/>
          <w:highlight w:val="white"/>
        </w:rPr>
        <w:t>Average Silhouette Method</w:t>
      </w:r>
      <w:r>
        <w:rPr>
          <w:rFonts w:ascii="Times New Roman" w:eastAsia="Times New Roman" w:hAnsi="Times New Roman" w:cs="Times New Roman"/>
          <w:color w:val="333333"/>
          <w:highlight w:val="white"/>
        </w:rPr>
        <w:t>, which prioritizes clean separation, peaks at `</w:t>
      </w:r>
      <w:r>
        <w:rPr>
          <w:rFonts w:ascii="Times New Roman" w:eastAsia="Times New Roman" w:hAnsi="Times New Roman" w:cs="Times New Roman"/>
          <w:b/>
          <w:bCs/>
          <w:color w:val="333333"/>
          <w:highlight w:val="white"/>
        </w:rPr>
        <w:t>k=2</w:t>
      </w:r>
      <w:r>
        <w:rPr>
          <w:rFonts w:ascii="Times New Roman" w:eastAsia="Times New Roman" w:hAnsi="Times New Roman" w:cs="Times New Roman"/>
          <w:color w:val="333333"/>
          <w:highlight w:val="white"/>
        </w:rPr>
        <w:t>`. In contrast, the Gap Statistic, which is the most statistically robust of the three methods, clearly identifies an optimal structure at `</w:t>
      </w:r>
      <w:r>
        <w:rPr>
          <w:rFonts w:ascii="Times New Roman" w:eastAsia="Times New Roman" w:hAnsi="Times New Roman" w:cs="Times New Roman"/>
          <w:b/>
          <w:bCs/>
          <w:color w:val="333333"/>
          <w:highlight w:val="white"/>
        </w:rPr>
        <w:t>k=1</w:t>
      </w:r>
      <w:r>
        <w:rPr>
          <w:rFonts w:ascii="Times New Roman" w:eastAsia="Times New Roman" w:hAnsi="Times New Roman" w:cs="Times New Roman"/>
          <w:color w:val="333333"/>
          <w:highlight w:val="white"/>
        </w:rPr>
        <w:t xml:space="preserve">`. This </w:t>
      </w:r>
      <w:r>
        <w:rPr>
          <w:rFonts w:ascii="Times New Roman" w:eastAsia="Times New Roman" w:hAnsi="Times New Roman" w:cs="Times New Roman"/>
          <w:color w:val="333333"/>
          <w:highlight w:val="white"/>
        </w:rPr>
        <w:lastRenderedPageBreak/>
        <w:t xml:space="preserve">disagreement is itself insightful. It suggests that the data has a primary split into two major groups (hence </w:t>
      </w:r>
      <w:r>
        <w:rPr>
          <w:rFonts w:ascii="Times New Roman" w:eastAsia="Times New Roman" w:hAnsi="Times New Roman" w:cs="Times New Roman"/>
          <w:noProof/>
          <w:color w:val="333333"/>
          <w:highlight w:val="white"/>
          <w:lang w:val="pt-PT"/>
        </w:rPr>
        <w:drawing>
          <wp:anchor distT="0" distB="0" distL="114300" distR="114300" simplePos="0" relativeHeight="251662336" behindDoc="1" locked="0" layoutInCell="1" allowOverlap="1" wp14:anchorId="7FE36F74" wp14:editId="5337BF15">
            <wp:simplePos x="0" y="0"/>
            <wp:positionH relativeFrom="column">
              <wp:posOffset>3102668</wp:posOffset>
            </wp:positionH>
            <wp:positionV relativeFrom="paragraph">
              <wp:posOffset>484043</wp:posOffset>
            </wp:positionV>
            <wp:extent cx="2919095" cy="2154555"/>
            <wp:effectExtent l="0" t="0" r="0" b="0"/>
            <wp:wrapTight wrapText="bothSides">
              <wp:wrapPolygon edited="0">
                <wp:start x="0" y="0"/>
                <wp:lineTo x="0" y="21390"/>
                <wp:lineTo x="21426" y="21390"/>
                <wp:lineTo x="21426" y="0"/>
                <wp:lineTo x="0" y="0"/>
              </wp:wrapPolygon>
            </wp:wrapTight>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2919095" cy="2154555"/>
                    </a:xfrm>
                    <a:prstGeom prst="rect">
                      <a:avLst/>
                    </a:prstGeom>
                    <a:ln/>
                  </pic:spPr>
                </pic:pic>
              </a:graphicData>
            </a:graphic>
          </wp:anchor>
        </w:drawing>
      </w:r>
      <w:r>
        <w:rPr>
          <w:rFonts w:ascii="Times New Roman" w:eastAsia="Times New Roman" w:hAnsi="Times New Roman" w:cs="Times New Roman"/>
          <w:color w:val="333333"/>
          <w:highlight w:val="white"/>
        </w:rPr>
        <w:t>the `</w:t>
      </w:r>
      <w:r>
        <w:rPr>
          <w:rFonts w:ascii="Times New Roman" w:eastAsia="Times New Roman" w:hAnsi="Times New Roman" w:cs="Times New Roman"/>
          <w:b/>
          <w:bCs/>
          <w:color w:val="333333"/>
          <w:highlight w:val="white"/>
        </w:rPr>
        <w:t>k=2</w:t>
      </w:r>
      <w:r>
        <w:rPr>
          <w:rFonts w:ascii="Times New Roman" w:eastAsia="Times New Roman" w:hAnsi="Times New Roman" w:cs="Times New Roman"/>
          <w:color w:val="333333"/>
          <w:highlight w:val="white"/>
        </w:rPr>
        <w:t xml:space="preserve">` result from the </w:t>
      </w:r>
      <w:r>
        <w:rPr>
          <w:rFonts w:ascii="Times New Roman" w:eastAsia="Times New Roman" w:hAnsi="Times New Roman" w:cs="Times New Roman"/>
          <w:b/>
          <w:bCs/>
          <w:color w:val="333333"/>
          <w:highlight w:val="white"/>
        </w:rPr>
        <w:t>Silhouette Method</w:t>
      </w:r>
      <w:r>
        <w:rPr>
          <w:rFonts w:ascii="Times New Roman" w:eastAsia="Times New Roman" w:hAnsi="Times New Roman" w:cs="Times New Roman"/>
          <w:color w:val="333333"/>
          <w:highlight w:val="white"/>
        </w:rPr>
        <w:t>).</w:t>
      </w:r>
      <w:r w:rsidRPr="00956B8B">
        <w:rPr>
          <w:rFonts w:ascii="Times New Roman" w:eastAsia="Times New Roman" w:hAnsi="Times New Roman" w:cs="Times New Roman"/>
          <w:noProof/>
          <w:color w:val="333333"/>
          <w:highlight w:val="white"/>
          <w:lang w:val="en-GB"/>
        </w:rPr>
        <w:t xml:space="preserve"> </w:t>
      </w:r>
    </w:p>
    <w:p w:rsidR="006253E9" w:rsidRPr="00D33C30" w:rsidRDefault="006253E9" w:rsidP="006253E9">
      <w:pPr>
        <w:jc w:val="both"/>
        <w:rPr>
          <w:rFonts w:ascii="Times New Roman" w:eastAsia="Times New Roman" w:hAnsi="Times New Roman" w:cs="Times New Roman"/>
          <w:i/>
          <w:color w:val="2F5496" w:themeColor="accent5" w:themeShade="BF"/>
          <w:sz w:val="24"/>
          <w:highlight w:val="white"/>
          <w:lang w:val="en-GB"/>
        </w:rPr>
      </w:pPr>
      <w:r w:rsidRPr="00956B8B">
        <w:rPr>
          <w:rFonts w:ascii="Times New Roman" w:eastAsia="Times New Roman" w:hAnsi="Times New Roman" w:cs="Times New Roman"/>
          <w:color w:val="333333"/>
          <w:highlight w:val="white"/>
          <w:lang w:val="en-GB"/>
        </w:rPr>
        <w:br/>
      </w:r>
      <w:r w:rsidRPr="00D33C30">
        <w:rPr>
          <w:rFonts w:ascii="Times New Roman" w:eastAsia="Times New Roman" w:hAnsi="Times New Roman" w:cs="Times New Roman"/>
          <w:i/>
          <w:noProof/>
          <w:color w:val="2F5496" w:themeColor="accent5" w:themeShade="BF"/>
          <w:sz w:val="20"/>
          <w:highlight w:val="white"/>
          <w:lang w:val="pt-PT"/>
        </w:rPr>
        <w:drawing>
          <wp:anchor distT="0" distB="0" distL="114300" distR="114300" simplePos="0" relativeHeight="251663360" behindDoc="1" locked="0" layoutInCell="1" allowOverlap="1" wp14:anchorId="753A066D" wp14:editId="4E15769D">
            <wp:simplePos x="0" y="0"/>
            <wp:positionH relativeFrom="margin">
              <wp:align>left</wp:align>
            </wp:positionH>
            <wp:positionV relativeFrom="paragraph">
              <wp:posOffset>149514</wp:posOffset>
            </wp:positionV>
            <wp:extent cx="2983865" cy="2128520"/>
            <wp:effectExtent l="0" t="0" r="6985" b="5080"/>
            <wp:wrapTight wrapText="bothSides">
              <wp:wrapPolygon edited="0">
                <wp:start x="0" y="0"/>
                <wp:lineTo x="0" y="21458"/>
                <wp:lineTo x="21513" y="21458"/>
                <wp:lineTo x="21513" y="0"/>
                <wp:lineTo x="0" y="0"/>
              </wp:wrapPolygon>
            </wp:wrapTight>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983865" cy="2128520"/>
                    </a:xfrm>
                    <a:prstGeom prst="rect">
                      <a:avLst/>
                    </a:prstGeom>
                    <a:ln/>
                  </pic:spPr>
                </pic:pic>
              </a:graphicData>
            </a:graphic>
          </wp:anchor>
        </w:drawing>
      </w:r>
      <w:r w:rsidRPr="00D33C30">
        <w:rPr>
          <w:rFonts w:ascii="Times New Roman" w:eastAsia="Times New Roman" w:hAnsi="Times New Roman" w:cs="Times New Roman"/>
          <w:i/>
          <w:color w:val="2F5496" w:themeColor="accent5" w:themeShade="BF"/>
          <w:sz w:val="20"/>
          <w:highlight w:val="white"/>
          <w:lang w:val="en-GB"/>
        </w:rPr>
        <w:t xml:space="preserve">Figure 8 – </w:t>
      </w:r>
      <w:proofErr w:type="spellStart"/>
      <w:r w:rsidRPr="00D33C30">
        <w:rPr>
          <w:rFonts w:ascii="Times New Roman" w:eastAsia="Times New Roman" w:hAnsi="Times New Roman" w:cs="Times New Roman"/>
          <w:i/>
          <w:color w:val="2F5496" w:themeColor="accent5" w:themeShade="BF"/>
          <w:sz w:val="20"/>
          <w:highlight w:val="white"/>
          <w:lang w:val="en-GB"/>
        </w:rPr>
        <w:t>Dendograms</w:t>
      </w:r>
      <w:proofErr w:type="spellEnd"/>
      <w:r w:rsidRPr="00D33C30">
        <w:rPr>
          <w:rFonts w:ascii="Times New Roman" w:eastAsia="Times New Roman" w:hAnsi="Times New Roman" w:cs="Times New Roman"/>
          <w:i/>
          <w:color w:val="2F5496" w:themeColor="accent5" w:themeShade="BF"/>
          <w:sz w:val="20"/>
          <w:highlight w:val="white"/>
          <w:lang w:val="en-GB"/>
        </w:rPr>
        <w:t xml:space="preserve"> done for the Complete Linkage Method with 2 clusters, the </w:t>
      </w:r>
      <w:r w:rsidRPr="00D33C30">
        <w:rPr>
          <w:rFonts w:ascii="Times New Roman" w:eastAsia="Times New Roman" w:hAnsi="Times New Roman" w:cs="Times New Roman"/>
          <w:b/>
          <w:i/>
          <w:color w:val="2F5496" w:themeColor="accent5" w:themeShade="BF"/>
          <w:sz w:val="20"/>
          <w:highlight w:val="white"/>
          <w:lang w:val="en-GB"/>
        </w:rPr>
        <w:t>left one</w:t>
      </w:r>
      <w:r w:rsidRPr="00D33C30">
        <w:rPr>
          <w:rFonts w:ascii="Times New Roman" w:eastAsia="Times New Roman" w:hAnsi="Times New Roman" w:cs="Times New Roman"/>
          <w:i/>
          <w:color w:val="2F5496" w:themeColor="accent5" w:themeShade="BF"/>
          <w:sz w:val="20"/>
          <w:highlight w:val="white"/>
          <w:lang w:val="en-GB"/>
        </w:rPr>
        <w:t xml:space="preserve"> with original data and the </w:t>
      </w:r>
      <w:r w:rsidRPr="00D33C30">
        <w:rPr>
          <w:rFonts w:ascii="Times New Roman" w:eastAsia="Times New Roman" w:hAnsi="Times New Roman" w:cs="Times New Roman"/>
          <w:b/>
          <w:i/>
          <w:color w:val="2F5496" w:themeColor="accent5" w:themeShade="BF"/>
          <w:sz w:val="20"/>
          <w:highlight w:val="white"/>
          <w:lang w:val="en-GB"/>
        </w:rPr>
        <w:t>right one</w:t>
      </w:r>
      <w:r w:rsidRPr="00D33C30">
        <w:rPr>
          <w:rFonts w:ascii="Times New Roman" w:eastAsia="Times New Roman" w:hAnsi="Times New Roman" w:cs="Times New Roman"/>
          <w:i/>
          <w:color w:val="2F5496" w:themeColor="accent5" w:themeShade="BF"/>
          <w:sz w:val="20"/>
          <w:highlight w:val="white"/>
          <w:lang w:val="en-GB"/>
        </w:rPr>
        <w:t xml:space="preserve"> with PCA Scores</w:t>
      </w:r>
    </w:p>
    <w:p w:rsidR="006253E9" w:rsidRPr="00956B8B" w:rsidRDefault="006253E9" w:rsidP="006253E9">
      <w:pPr>
        <w:jc w:val="both"/>
        <w:rPr>
          <w:rFonts w:ascii="Times New Roman" w:eastAsia="Times New Roman" w:hAnsi="Times New Roman" w:cs="Times New Roman"/>
          <w:color w:val="333333"/>
          <w:highlight w:val="white"/>
          <w:lang w:val="en-GB"/>
        </w:rPr>
      </w:pPr>
    </w:p>
    <w:p w:rsidR="006253E9" w:rsidRDefault="006253E9" w:rsidP="006253E9">
      <w:pPr>
        <w:jc w:val="both"/>
        <w:rPr>
          <w:rFonts w:ascii="Times New Roman" w:eastAsia="Times New Roman" w:hAnsi="Times New Roman" w:cs="Times New Roman"/>
          <w:color w:val="333333"/>
          <w:highlight w:val="white"/>
          <w:lang w:val="en-GB"/>
        </w:rPr>
      </w:pPr>
      <w:r>
        <w:rPr>
          <w:rFonts w:ascii="Times New Roman" w:eastAsia="Times New Roman" w:hAnsi="Times New Roman" w:cs="Times New Roman"/>
          <w:color w:val="333333"/>
          <w:highlight w:val="white"/>
          <w:lang w:val="en-GB"/>
        </w:rPr>
        <w:t>Moreover, to better visualize the clusters, we can get these two graphics:</w:t>
      </w:r>
    </w:p>
    <w:p w:rsidR="006253E9" w:rsidRPr="00956B8B" w:rsidRDefault="006253E9" w:rsidP="006253E9">
      <w:pPr>
        <w:jc w:val="both"/>
        <w:rPr>
          <w:rFonts w:ascii="Times New Roman" w:eastAsia="Times New Roman" w:hAnsi="Times New Roman" w:cs="Times New Roman"/>
          <w:color w:val="333333"/>
          <w:highlight w:val="white"/>
          <w:lang w:val="en-GB"/>
        </w:rPr>
      </w:pPr>
      <w:r>
        <w:rPr>
          <w:rFonts w:ascii="Times New Roman" w:eastAsia="Times New Roman" w:hAnsi="Times New Roman" w:cs="Times New Roman"/>
          <w:noProof/>
          <w:color w:val="333333"/>
          <w:highlight w:val="white"/>
          <w:lang w:val="pt-PT"/>
        </w:rPr>
        <w:drawing>
          <wp:anchor distT="0" distB="0" distL="114300" distR="114300" simplePos="0" relativeHeight="251665408" behindDoc="1" locked="0" layoutInCell="1" allowOverlap="1" wp14:anchorId="2E7FAA92" wp14:editId="72BF71B6">
            <wp:simplePos x="0" y="0"/>
            <wp:positionH relativeFrom="margin">
              <wp:posOffset>2922905</wp:posOffset>
            </wp:positionH>
            <wp:positionV relativeFrom="paragraph">
              <wp:posOffset>167640</wp:posOffset>
            </wp:positionV>
            <wp:extent cx="2971800" cy="1835150"/>
            <wp:effectExtent l="0" t="0" r="0" b="0"/>
            <wp:wrapTight wrapText="bothSides">
              <wp:wrapPolygon edited="0">
                <wp:start x="0" y="0"/>
                <wp:lineTo x="0" y="21301"/>
                <wp:lineTo x="21462" y="21301"/>
                <wp:lineTo x="21462" y="0"/>
                <wp:lineTo x="0" y="0"/>
              </wp:wrapPolygon>
            </wp:wrapTight>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cstate="print">
                      <a:extLst>
                        <a:ext uri="{28A0092B-C50C-407E-A947-70E740481C1C}">
                          <a14:useLocalDpi xmlns:a14="http://schemas.microsoft.com/office/drawing/2010/main" val="0"/>
                        </a:ext>
                      </a:extLst>
                    </a:blip>
                    <a:srcRect/>
                    <a:stretch>
                      <a:fillRect/>
                    </a:stretch>
                  </pic:blipFill>
                  <pic:spPr>
                    <a:xfrm>
                      <a:off x="0" y="0"/>
                      <a:ext cx="2971800" cy="1835150"/>
                    </a:xfrm>
                    <a:prstGeom prst="rect">
                      <a:avLst/>
                    </a:prstGeom>
                    <a:ln/>
                  </pic:spPr>
                </pic:pic>
              </a:graphicData>
            </a:graphic>
            <wp14:sizeRelH relativeFrom="margin">
              <wp14:pctWidth>0</wp14:pctWidth>
            </wp14:sizeRelH>
            <wp14:sizeRelV relativeFrom="margin">
              <wp14:pctHeight>0</wp14:pctHeight>
            </wp14:sizeRelV>
          </wp:anchor>
        </w:drawing>
      </w:r>
    </w:p>
    <w:p w:rsidR="006253E9" w:rsidRPr="00956B8B" w:rsidRDefault="006253E9" w:rsidP="006253E9">
      <w:pPr>
        <w:jc w:val="both"/>
        <w:rPr>
          <w:rFonts w:ascii="Times New Roman" w:eastAsia="Times New Roman" w:hAnsi="Times New Roman" w:cs="Times New Roman"/>
          <w:color w:val="333333"/>
          <w:highlight w:val="white"/>
          <w:lang w:val="en-GB"/>
        </w:rPr>
      </w:pPr>
      <w:r w:rsidRPr="00D33C30">
        <w:rPr>
          <w:rFonts w:ascii="Times New Roman" w:eastAsia="Times New Roman" w:hAnsi="Times New Roman" w:cs="Times New Roman"/>
          <w:noProof/>
          <w:color w:val="2F5496" w:themeColor="accent5" w:themeShade="BF"/>
          <w:sz w:val="24"/>
          <w:highlight w:val="white"/>
          <w:lang w:val="pt-PT"/>
        </w:rPr>
        <w:drawing>
          <wp:anchor distT="0" distB="0" distL="114300" distR="114300" simplePos="0" relativeHeight="251664384" behindDoc="1" locked="0" layoutInCell="1" allowOverlap="1" wp14:anchorId="4D2A5E9D" wp14:editId="6D7C7D48">
            <wp:simplePos x="0" y="0"/>
            <wp:positionH relativeFrom="margin">
              <wp:posOffset>-635</wp:posOffset>
            </wp:positionH>
            <wp:positionV relativeFrom="paragraph">
              <wp:posOffset>3175</wp:posOffset>
            </wp:positionV>
            <wp:extent cx="2812415" cy="1783080"/>
            <wp:effectExtent l="0" t="0" r="6985" b="7620"/>
            <wp:wrapTight wrapText="bothSides">
              <wp:wrapPolygon edited="0">
                <wp:start x="0" y="0"/>
                <wp:lineTo x="0" y="21462"/>
                <wp:lineTo x="21507" y="21462"/>
                <wp:lineTo x="21507" y="0"/>
                <wp:lineTo x="0" y="0"/>
              </wp:wrapPolygon>
            </wp:wrapTight>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0" cstate="print">
                      <a:extLst>
                        <a:ext uri="{28A0092B-C50C-407E-A947-70E740481C1C}">
                          <a14:useLocalDpi xmlns:a14="http://schemas.microsoft.com/office/drawing/2010/main" val="0"/>
                        </a:ext>
                      </a:extLst>
                    </a:blip>
                    <a:srcRect/>
                    <a:stretch>
                      <a:fillRect/>
                    </a:stretch>
                  </pic:blipFill>
                  <pic:spPr>
                    <a:xfrm>
                      <a:off x="0" y="0"/>
                      <a:ext cx="2812415" cy="1783080"/>
                    </a:xfrm>
                    <a:prstGeom prst="rect">
                      <a:avLst/>
                    </a:prstGeom>
                    <a:ln/>
                  </pic:spPr>
                </pic:pic>
              </a:graphicData>
            </a:graphic>
            <wp14:sizeRelH relativeFrom="margin">
              <wp14:pctWidth>0</wp14:pctWidth>
            </wp14:sizeRelH>
            <wp14:sizeRelV relativeFrom="margin">
              <wp14:pctHeight>0</wp14:pctHeight>
            </wp14:sizeRelV>
          </wp:anchor>
        </w:drawing>
      </w:r>
      <w:r w:rsidRPr="00D33C30">
        <w:rPr>
          <w:rFonts w:ascii="Times New Roman" w:eastAsia="Times New Roman" w:hAnsi="Times New Roman" w:cs="Times New Roman"/>
          <w:i/>
          <w:color w:val="2F5496" w:themeColor="accent5" w:themeShade="BF"/>
          <w:sz w:val="20"/>
          <w:highlight w:val="white"/>
          <w:lang w:val="en-GB"/>
        </w:rPr>
        <w:t xml:space="preserve">Figure 9 – Graphics done for the Complete Linkage Method with 2 clusters, the </w:t>
      </w:r>
      <w:r w:rsidRPr="00D33C30">
        <w:rPr>
          <w:rFonts w:ascii="Times New Roman" w:eastAsia="Times New Roman" w:hAnsi="Times New Roman" w:cs="Times New Roman"/>
          <w:b/>
          <w:i/>
          <w:color w:val="2F5496" w:themeColor="accent5" w:themeShade="BF"/>
          <w:sz w:val="20"/>
          <w:highlight w:val="white"/>
          <w:lang w:val="en-GB"/>
        </w:rPr>
        <w:t>left one</w:t>
      </w:r>
      <w:r w:rsidRPr="00D33C30">
        <w:rPr>
          <w:rFonts w:ascii="Times New Roman" w:eastAsia="Times New Roman" w:hAnsi="Times New Roman" w:cs="Times New Roman"/>
          <w:i/>
          <w:color w:val="2F5496" w:themeColor="accent5" w:themeShade="BF"/>
          <w:sz w:val="20"/>
          <w:highlight w:val="white"/>
          <w:lang w:val="en-GB"/>
        </w:rPr>
        <w:t xml:space="preserve"> with original data and the </w:t>
      </w:r>
      <w:r w:rsidRPr="00D33C30">
        <w:rPr>
          <w:rFonts w:ascii="Times New Roman" w:eastAsia="Times New Roman" w:hAnsi="Times New Roman" w:cs="Times New Roman"/>
          <w:b/>
          <w:i/>
          <w:color w:val="2F5496" w:themeColor="accent5" w:themeShade="BF"/>
          <w:sz w:val="20"/>
          <w:highlight w:val="white"/>
          <w:lang w:val="en-GB"/>
        </w:rPr>
        <w:t>right one</w:t>
      </w:r>
      <w:r w:rsidRPr="00D33C30">
        <w:rPr>
          <w:rFonts w:ascii="Times New Roman" w:eastAsia="Times New Roman" w:hAnsi="Times New Roman" w:cs="Times New Roman"/>
          <w:i/>
          <w:color w:val="2F5496" w:themeColor="accent5" w:themeShade="BF"/>
          <w:sz w:val="20"/>
          <w:highlight w:val="white"/>
          <w:lang w:val="en-GB"/>
        </w:rPr>
        <w:t xml:space="preserve"> with PCA Scores</w:t>
      </w:r>
    </w:p>
    <w:p w:rsidR="006253E9" w:rsidRPr="00956B8B" w:rsidRDefault="006253E9" w:rsidP="006253E9">
      <w:pPr>
        <w:jc w:val="both"/>
        <w:rPr>
          <w:rFonts w:ascii="Times New Roman" w:eastAsia="Times New Roman" w:hAnsi="Times New Roman" w:cs="Times New Roman"/>
          <w:color w:val="333333"/>
          <w:highlight w:val="white"/>
          <w:lang w:val="en-GB"/>
        </w:rPr>
      </w:pPr>
    </w:p>
    <w:p w:rsidR="006253E9" w:rsidRPr="00C277AD" w:rsidRDefault="006231A6" w:rsidP="006253E9">
      <w:pPr>
        <w:rPr>
          <w:rFonts w:ascii="Times New Roman" w:eastAsia="Times New Roman" w:hAnsi="Times New Roman" w:cs="Times New Roman"/>
          <w:color w:val="333333"/>
          <w:highlight w:val="white"/>
          <w:lang w:val="en-GB"/>
        </w:rPr>
      </w:pPr>
      <w:r>
        <w:rPr>
          <w:rFonts w:ascii="Times New Roman" w:eastAsia="Times New Roman" w:hAnsi="Times New Roman" w:cs="Times New Roman"/>
          <w:color w:val="333333"/>
          <w:highlight w:val="white"/>
          <w:lang w:val="en-GB"/>
        </w:rPr>
        <w:t xml:space="preserve">That’s why we </w:t>
      </w:r>
      <w:r w:rsidRPr="006231A6">
        <w:rPr>
          <w:rFonts w:ascii="Times New Roman" w:eastAsia="Times New Roman" w:hAnsi="Times New Roman" w:cs="Times New Roman"/>
          <w:b/>
          <w:color w:val="333333"/>
          <w:highlight w:val="white"/>
          <w:u w:val="single"/>
          <w:lang w:val="en-GB"/>
        </w:rPr>
        <w:t>decided</w:t>
      </w:r>
      <w:r>
        <w:rPr>
          <w:rFonts w:ascii="Times New Roman" w:eastAsia="Times New Roman" w:hAnsi="Times New Roman" w:cs="Times New Roman"/>
          <w:color w:val="333333"/>
          <w:highlight w:val="white"/>
          <w:lang w:val="en-GB"/>
        </w:rPr>
        <w:t xml:space="preserve"> to go with 2 clusters, like the </w:t>
      </w:r>
      <w:r w:rsidRPr="002F67AF">
        <w:rPr>
          <w:rFonts w:ascii="Times New Roman" w:eastAsia="Times New Roman" w:hAnsi="Times New Roman" w:cs="Times New Roman"/>
          <w:b/>
          <w:color w:val="333333"/>
          <w:highlight w:val="white"/>
          <w:lang w:val="en-GB"/>
        </w:rPr>
        <w:t>Silhouette Method</w:t>
      </w:r>
      <w:r>
        <w:rPr>
          <w:rFonts w:ascii="Times New Roman" w:eastAsia="Times New Roman" w:hAnsi="Times New Roman" w:cs="Times New Roman"/>
          <w:color w:val="333333"/>
          <w:highlight w:val="white"/>
          <w:lang w:val="en-GB"/>
        </w:rPr>
        <w:t xml:space="preserve"> advised.</w:t>
      </w:r>
      <w:r w:rsidR="006253E9" w:rsidRPr="00C277AD">
        <w:rPr>
          <w:rFonts w:ascii="Times New Roman" w:eastAsia="Times New Roman" w:hAnsi="Times New Roman" w:cs="Times New Roman"/>
          <w:color w:val="333333"/>
          <w:highlight w:val="white"/>
          <w:lang w:val="en-GB"/>
        </w:rPr>
        <w:br w:type="page"/>
      </w:r>
    </w:p>
    <w:p w:rsidR="006253E9" w:rsidRPr="00C277AD" w:rsidRDefault="006253E9" w:rsidP="006253E9">
      <w:pPr>
        <w:pStyle w:val="Cabealho1"/>
        <w:rPr>
          <w:rFonts w:eastAsia="Times New Roman"/>
          <w:highlight w:val="white"/>
          <w:lang w:val="en-GB"/>
        </w:rPr>
      </w:pPr>
      <w:bookmarkStart w:id="7" w:name="_Toc216253562"/>
      <w:r w:rsidRPr="00C277AD">
        <w:rPr>
          <w:rFonts w:eastAsia="Times New Roman"/>
          <w:highlight w:val="white"/>
          <w:lang w:val="en-GB"/>
        </w:rPr>
        <w:lastRenderedPageBreak/>
        <w:t>Conclusion</w:t>
      </w:r>
      <w:bookmarkEnd w:id="7"/>
    </w:p>
    <w:p w:rsidR="006253E9" w:rsidRPr="00C277AD" w:rsidRDefault="006253E9" w:rsidP="006253E9">
      <w:pPr>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As mentioned before, the dataset used to do our statistical analysi</w:t>
      </w:r>
      <w:r>
        <w:rPr>
          <w:rFonts w:ascii="Times New Roman" w:eastAsia="Times New Roman" w:hAnsi="Times New Roman" w:cs="Times New Roman"/>
          <w:color w:val="333333"/>
          <w:highlight w:val="white"/>
          <w:lang w:val="en-GB"/>
        </w:rPr>
        <w:t>s consisted of data related to </w:t>
      </w:r>
      <w:r w:rsidRPr="00C277AD">
        <w:rPr>
          <w:rFonts w:ascii="Times New Roman" w:eastAsia="Times New Roman" w:hAnsi="Times New Roman" w:cs="Times New Roman"/>
          <w:color w:val="333333"/>
          <w:highlight w:val="white"/>
          <w:lang w:val="en-GB"/>
        </w:rPr>
        <w:t xml:space="preserve">environmental, demographic and industrial variables, for 41 US cities in 1970. In order to understand better the relationship between these variables, we performed a </w:t>
      </w:r>
      <w:r w:rsidRPr="00C277AD">
        <w:rPr>
          <w:rFonts w:ascii="Times New Roman" w:eastAsia="Times New Roman" w:hAnsi="Times New Roman" w:cs="Times New Roman"/>
          <w:i/>
          <w:color w:val="333333"/>
          <w:highlight w:val="white"/>
          <w:lang w:val="en-GB"/>
        </w:rPr>
        <w:t>PCA Analysis</w:t>
      </w:r>
      <w:r w:rsidRPr="00C277AD">
        <w:rPr>
          <w:rFonts w:ascii="Times New Roman" w:eastAsia="Times New Roman" w:hAnsi="Times New Roman" w:cs="Times New Roman"/>
          <w:color w:val="333333"/>
          <w:highlight w:val="white"/>
          <w:lang w:val="en-GB"/>
        </w:rPr>
        <w:t xml:space="preserve"> as well as a </w:t>
      </w:r>
      <w:r w:rsidRPr="00C277AD">
        <w:rPr>
          <w:rFonts w:ascii="Times New Roman" w:eastAsia="Times New Roman" w:hAnsi="Times New Roman" w:cs="Times New Roman"/>
          <w:i/>
          <w:color w:val="333333"/>
          <w:highlight w:val="white"/>
          <w:lang w:val="en-GB"/>
        </w:rPr>
        <w:t>Cluster Analysis</w:t>
      </w:r>
      <w:r w:rsidRPr="00C277AD">
        <w:rPr>
          <w:rFonts w:ascii="Times New Roman" w:eastAsia="Times New Roman" w:hAnsi="Times New Roman" w:cs="Times New Roman"/>
          <w:color w:val="333333"/>
          <w:highlight w:val="white"/>
          <w:lang w:val="en-GB"/>
        </w:rPr>
        <w:t>.</w:t>
      </w:r>
    </w:p>
    <w:p w:rsidR="006253E9" w:rsidRPr="00C277AD" w:rsidRDefault="006253E9" w:rsidP="006253E9">
      <w:pPr>
        <w:jc w:val="both"/>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 xml:space="preserve">In the PCA Analysis performed, we retained 3 principal components - PC1 </w:t>
      </w:r>
      <w:proofErr w:type="gramStart"/>
      <w:r w:rsidRPr="00C277AD">
        <w:rPr>
          <w:rFonts w:ascii="Times New Roman" w:eastAsia="Times New Roman" w:hAnsi="Times New Roman" w:cs="Times New Roman"/>
          <w:color w:val="333333"/>
          <w:highlight w:val="white"/>
          <w:lang w:val="en-GB"/>
        </w:rPr>
        <w:t>( that</w:t>
      </w:r>
      <w:proofErr w:type="gramEnd"/>
      <w:r w:rsidRPr="00C277AD">
        <w:rPr>
          <w:rFonts w:ascii="Times New Roman" w:eastAsia="Times New Roman" w:hAnsi="Times New Roman" w:cs="Times New Roman"/>
          <w:color w:val="333333"/>
          <w:highlight w:val="white"/>
          <w:lang w:val="en-GB"/>
        </w:rPr>
        <w:t xml:space="preserve"> represented </w:t>
      </w:r>
      <w:r w:rsidRPr="00C277AD">
        <w:rPr>
          <w:rFonts w:ascii="Times New Roman" w:eastAsia="Times New Roman" w:hAnsi="Times New Roman" w:cs="Times New Roman"/>
          <w:b/>
          <w:bCs/>
          <w:color w:val="333333"/>
          <w:highlight w:val="white"/>
          <w:lang w:val="en-GB"/>
        </w:rPr>
        <w:t>`</w:t>
      </w:r>
      <w:proofErr w:type="spellStart"/>
      <w:r w:rsidRPr="00C277AD">
        <w:rPr>
          <w:rFonts w:ascii="Times New Roman" w:eastAsia="Times New Roman" w:hAnsi="Times New Roman" w:cs="Times New Roman"/>
          <w:b/>
          <w:bCs/>
          <w:color w:val="333333"/>
          <w:highlight w:val="white"/>
          <w:lang w:val="en-GB"/>
        </w:rPr>
        <w:t>manuf</w:t>
      </w:r>
      <w:proofErr w:type="spellEnd"/>
      <w:r w:rsidRPr="00C277AD">
        <w:rPr>
          <w:rFonts w:ascii="Times New Roman" w:eastAsia="Times New Roman" w:hAnsi="Times New Roman" w:cs="Times New Roman"/>
          <w:b/>
          <w:bCs/>
          <w:color w:val="333333"/>
          <w:highlight w:val="white"/>
          <w:lang w:val="en-GB"/>
        </w:rPr>
        <w:t>`</w:t>
      </w:r>
      <w:r w:rsidRPr="00C277AD">
        <w:rPr>
          <w:rFonts w:ascii="Times New Roman" w:eastAsia="Times New Roman" w:hAnsi="Times New Roman" w:cs="Times New Roman"/>
          <w:color w:val="333333"/>
          <w:highlight w:val="white"/>
          <w:lang w:val="en-GB"/>
        </w:rPr>
        <w:t xml:space="preserve">, </w:t>
      </w:r>
      <w:r w:rsidRPr="00C277AD">
        <w:rPr>
          <w:rFonts w:ascii="Times New Roman" w:eastAsia="Times New Roman" w:hAnsi="Times New Roman" w:cs="Times New Roman"/>
          <w:b/>
          <w:bCs/>
          <w:color w:val="333333"/>
          <w:highlight w:val="white"/>
          <w:lang w:val="en-GB"/>
        </w:rPr>
        <w:t>`pop`</w:t>
      </w:r>
      <w:r w:rsidRPr="00C277AD">
        <w:rPr>
          <w:rFonts w:ascii="Times New Roman" w:eastAsia="Times New Roman" w:hAnsi="Times New Roman" w:cs="Times New Roman"/>
          <w:color w:val="333333"/>
          <w:highlight w:val="white"/>
          <w:lang w:val="en-GB"/>
        </w:rPr>
        <w:t xml:space="preserve"> and </w:t>
      </w:r>
      <w:r w:rsidRPr="00C277AD">
        <w:rPr>
          <w:rFonts w:ascii="Times New Roman" w:eastAsia="Times New Roman" w:hAnsi="Times New Roman" w:cs="Times New Roman"/>
          <w:b/>
          <w:bCs/>
          <w:color w:val="333333"/>
          <w:highlight w:val="white"/>
          <w:lang w:val="en-GB"/>
        </w:rPr>
        <w:t>`SO2`</w:t>
      </w:r>
      <w:r w:rsidRPr="00C277AD">
        <w:rPr>
          <w:rFonts w:ascii="Times New Roman" w:eastAsia="Times New Roman" w:hAnsi="Times New Roman" w:cs="Times New Roman"/>
          <w:color w:val="333333"/>
          <w:highlight w:val="white"/>
          <w:lang w:val="en-GB"/>
        </w:rPr>
        <w:t xml:space="preserve">), PC2 (that represented </w:t>
      </w:r>
      <w:r w:rsidRPr="00C277AD">
        <w:rPr>
          <w:rFonts w:ascii="Times New Roman" w:eastAsia="Times New Roman" w:hAnsi="Times New Roman" w:cs="Times New Roman"/>
          <w:b/>
          <w:bCs/>
          <w:color w:val="333333"/>
          <w:highlight w:val="white"/>
          <w:lang w:val="en-GB"/>
        </w:rPr>
        <w:t>`days`</w:t>
      </w:r>
      <w:r w:rsidRPr="00C277AD">
        <w:rPr>
          <w:rFonts w:ascii="Times New Roman" w:eastAsia="Times New Roman" w:hAnsi="Times New Roman" w:cs="Times New Roman"/>
          <w:color w:val="333333"/>
          <w:highlight w:val="white"/>
          <w:lang w:val="en-GB"/>
        </w:rPr>
        <w:t xml:space="preserve"> and </w:t>
      </w:r>
      <w:r w:rsidRPr="00C277AD">
        <w:rPr>
          <w:rFonts w:ascii="Times New Roman" w:eastAsia="Times New Roman" w:hAnsi="Times New Roman" w:cs="Times New Roman"/>
          <w:b/>
          <w:bCs/>
          <w:color w:val="333333"/>
          <w:highlight w:val="white"/>
          <w:lang w:val="en-GB"/>
        </w:rPr>
        <w:t>`</w:t>
      </w:r>
      <w:proofErr w:type="spellStart"/>
      <w:r w:rsidRPr="00C277AD">
        <w:rPr>
          <w:rFonts w:ascii="Times New Roman" w:eastAsia="Times New Roman" w:hAnsi="Times New Roman" w:cs="Times New Roman"/>
          <w:b/>
          <w:bCs/>
          <w:color w:val="333333"/>
          <w:highlight w:val="white"/>
          <w:lang w:val="en-GB"/>
        </w:rPr>
        <w:t>precip</w:t>
      </w:r>
      <w:proofErr w:type="spellEnd"/>
      <w:r w:rsidRPr="00C277AD">
        <w:rPr>
          <w:rFonts w:ascii="Times New Roman" w:eastAsia="Times New Roman" w:hAnsi="Times New Roman" w:cs="Times New Roman"/>
          <w:b/>
          <w:bCs/>
          <w:color w:val="333333"/>
          <w:highlight w:val="white"/>
          <w:lang w:val="en-GB"/>
        </w:rPr>
        <w:t>`</w:t>
      </w:r>
      <w:r w:rsidRPr="00C277AD">
        <w:rPr>
          <w:rFonts w:ascii="Times New Roman" w:eastAsia="Times New Roman" w:hAnsi="Times New Roman" w:cs="Times New Roman"/>
          <w:color w:val="333333"/>
          <w:highlight w:val="white"/>
          <w:lang w:val="en-GB"/>
        </w:rPr>
        <w:t xml:space="preserve">) and PC3 (that represented </w:t>
      </w:r>
      <w:r w:rsidRPr="00C277AD">
        <w:rPr>
          <w:rFonts w:ascii="Times New Roman" w:eastAsia="Times New Roman" w:hAnsi="Times New Roman" w:cs="Times New Roman"/>
          <w:b/>
          <w:bCs/>
          <w:color w:val="333333"/>
          <w:highlight w:val="white"/>
          <w:lang w:val="en-GB"/>
        </w:rPr>
        <w:t>`temp`</w:t>
      </w:r>
      <w:r w:rsidRPr="00C277AD">
        <w:rPr>
          <w:rFonts w:ascii="Times New Roman" w:eastAsia="Times New Roman" w:hAnsi="Times New Roman" w:cs="Times New Roman"/>
          <w:color w:val="333333"/>
          <w:highlight w:val="white"/>
          <w:lang w:val="en-GB"/>
        </w:rPr>
        <w:t>). Comparing the principal components we were able to conclude that some cities were considered outliers - Chicago was a common outlier we could observe in some of the plot representations.</w:t>
      </w:r>
    </w:p>
    <w:p w:rsidR="006253E9" w:rsidRPr="00C277AD" w:rsidRDefault="006253E9" w:rsidP="006253E9">
      <w:pPr>
        <w:jc w:val="both"/>
        <w:rPr>
          <w:rFonts w:ascii="Times New Roman" w:eastAsia="Times New Roman" w:hAnsi="Times New Roman" w:cs="Times New Roman"/>
          <w:color w:val="333333"/>
          <w:highlight w:val="white"/>
          <w:lang w:val="en-GB"/>
        </w:rPr>
      </w:pPr>
    </w:p>
    <w:p w:rsidR="006253E9" w:rsidRPr="00C277AD" w:rsidRDefault="006253E9" w:rsidP="006253E9">
      <w:pPr>
        <w:jc w:val="both"/>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t xml:space="preserve">The Cluster Analysis using hierarchical clustering was performed for both initial data and PCA data obtained before. By calculating both the </w:t>
      </w:r>
      <w:r w:rsidRPr="006231A6">
        <w:rPr>
          <w:rFonts w:ascii="Times New Roman" w:eastAsia="Times New Roman" w:hAnsi="Times New Roman" w:cs="Times New Roman"/>
          <w:b/>
          <w:i/>
          <w:iCs/>
          <w:color w:val="333333"/>
          <w:highlight w:val="white"/>
          <w:lang w:val="en-GB"/>
        </w:rPr>
        <w:t>Agglomerative Coefficient</w:t>
      </w:r>
      <w:r w:rsidRPr="00C277AD">
        <w:rPr>
          <w:rFonts w:ascii="Times New Roman" w:eastAsia="Times New Roman" w:hAnsi="Times New Roman" w:cs="Times New Roman"/>
          <w:color w:val="333333"/>
          <w:highlight w:val="white"/>
          <w:lang w:val="en-GB"/>
        </w:rPr>
        <w:t xml:space="preserve"> and the </w:t>
      </w:r>
      <w:proofErr w:type="spellStart"/>
      <w:r w:rsidRPr="006231A6">
        <w:rPr>
          <w:rFonts w:ascii="Times New Roman" w:eastAsia="Times New Roman" w:hAnsi="Times New Roman" w:cs="Times New Roman"/>
          <w:b/>
          <w:i/>
          <w:iCs/>
          <w:color w:val="333333"/>
          <w:highlight w:val="white"/>
          <w:lang w:val="en-GB"/>
        </w:rPr>
        <w:t>Cophenetic</w:t>
      </w:r>
      <w:proofErr w:type="spellEnd"/>
      <w:r w:rsidRPr="006231A6">
        <w:rPr>
          <w:rFonts w:ascii="Times New Roman" w:eastAsia="Times New Roman" w:hAnsi="Times New Roman" w:cs="Times New Roman"/>
          <w:b/>
          <w:i/>
          <w:iCs/>
          <w:color w:val="333333"/>
          <w:highlight w:val="white"/>
          <w:lang w:val="en-GB"/>
        </w:rPr>
        <w:t xml:space="preserve"> Correlation Coefficient</w:t>
      </w:r>
      <w:r w:rsidR="006231A6">
        <w:rPr>
          <w:rFonts w:ascii="Times New Roman" w:eastAsia="Times New Roman" w:hAnsi="Times New Roman" w:cs="Times New Roman"/>
          <w:color w:val="333333"/>
          <w:highlight w:val="white"/>
          <w:lang w:val="en-GB"/>
        </w:rPr>
        <w:t xml:space="preserve"> and observing the </w:t>
      </w:r>
      <w:proofErr w:type="spellStart"/>
      <w:r w:rsidR="006231A6">
        <w:rPr>
          <w:rFonts w:ascii="Times New Roman" w:eastAsia="Times New Roman" w:hAnsi="Times New Roman" w:cs="Times New Roman"/>
          <w:color w:val="333333"/>
          <w:highlight w:val="white"/>
          <w:lang w:val="en-GB"/>
        </w:rPr>
        <w:t>dend</w:t>
      </w:r>
      <w:r w:rsidRPr="00C277AD">
        <w:rPr>
          <w:rFonts w:ascii="Times New Roman" w:eastAsia="Times New Roman" w:hAnsi="Times New Roman" w:cs="Times New Roman"/>
          <w:color w:val="333333"/>
          <w:highlight w:val="white"/>
          <w:lang w:val="en-GB"/>
        </w:rPr>
        <w:t>ograms</w:t>
      </w:r>
      <w:proofErr w:type="spellEnd"/>
      <w:r w:rsidRPr="00C277AD">
        <w:rPr>
          <w:rFonts w:ascii="Times New Roman" w:eastAsia="Times New Roman" w:hAnsi="Times New Roman" w:cs="Times New Roman"/>
          <w:color w:val="333333"/>
          <w:highlight w:val="white"/>
          <w:lang w:val="en-GB"/>
        </w:rPr>
        <w:t xml:space="preserve">, we concluded that the </w:t>
      </w:r>
      <w:r w:rsidRPr="006231A6">
        <w:rPr>
          <w:rFonts w:ascii="Times New Roman" w:eastAsia="Times New Roman" w:hAnsi="Times New Roman" w:cs="Times New Roman"/>
          <w:b/>
          <w:i/>
          <w:iCs/>
          <w:color w:val="333333"/>
          <w:highlight w:val="white"/>
          <w:lang w:val="en-GB"/>
        </w:rPr>
        <w:t>Complete Linkage</w:t>
      </w:r>
      <w:r w:rsidRPr="00C277AD">
        <w:rPr>
          <w:rFonts w:ascii="Times New Roman" w:eastAsia="Times New Roman" w:hAnsi="Times New Roman" w:cs="Times New Roman"/>
          <w:color w:val="333333"/>
          <w:highlight w:val="white"/>
          <w:lang w:val="en-GB"/>
        </w:rPr>
        <w:t xml:space="preserve"> was the most adequate linkage method for our data types. After understanding this, we determined that the optimal number of clusters (k) in our case would be 2 clusters. This was decided using the average </w:t>
      </w:r>
      <w:r w:rsidRPr="00C277AD">
        <w:rPr>
          <w:rFonts w:ascii="Times New Roman" w:eastAsia="Times New Roman" w:hAnsi="Times New Roman" w:cs="Times New Roman"/>
          <w:i/>
          <w:iCs/>
          <w:color w:val="333333"/>
          <w:highlight w:val="white"/>
          <w:lang w:val="en-GB"/>
        </w:rPr>
        <w:t>Silhouette Scores</w:t>
      </w:r>
      <w:r w:rsidRPr="00C277AD">
        <w:rPr>
          <w:rFonts w:ascii="Times New Roman" w:eastAsia="Times New Roman" w:hAnsi="Times New Roman" w:cs="Times New Roman"/>
          <w:color w:val="333333"/>
          <w:highlight w:val="white"/>
          <w:lang w:val="en-GB"/>
        </w:rPr>
        <w:t xml:space="preserve">. We ended up </w:t>
      </w:r>
      <w:r w:rsidRPr="006231A6">
        <w:rPr>
          <w:rFonts w:ascii="Times New Roman" w:eastAsia="Times New Roman" w:hAnsi="Times New Roman" w:cs="Times New Roman"/>
          <w:b/>
          <w:color w:val="333333"/>
          <w:highlight w:val="white"/>
          <w:u w:val="single"/>
          <w:lang w:val="en-GB"/>
        </w:rPr>
        <w:t>deciding</w:t>
      </w:r>
      <w:r w:rsidRPr="00C277AD">
        <w:rPr>
          <w:rFonts w:ascii="Times New Roman" w:eastAsia="Times New Roman" w:hAnsi="Times New Roman" w:cs="Times New Roman"/>
          <w:color w:val="333333"/>
          <w:highlight w:val="white"/>
          <w:lang w:val="en-GB"/>
        </w:rPr>
        <w:t xml:space="preserve"> to use this method instead of the others we tried because of several reasons: the </w:t>
      </w:r>
      <w:r w:rsidRPr="00C277AD">
        <w:rPr>
          <w:rFonts w:ascii="Times New Roman" w:eastAsia="Times New Roman" w:hAnsi="Times New Roman" w:cs="Times New Roman"/>
          <w:i/>
          <w:iCs/>
          <w:color w:val="333333"/>
          <w:highlight w:val="white"/>
          <w:lang w:val="en-GB"/>
        </w:rPr>
        <w:t>Elbow Point Method</w:t>
      </w:r>
      <w:r w:rsidRPr="00C277AD">
        <w:rPr>
          <w:rFonts w:ascii="Times New Roman" w:eastAsia="Times New Roman" w:hAnsi="Times New Roman" w:cs="Times New Roman"/>
          <w:color w:val="333333"/>
          <w:highlight w:val="white"/>
          <w:lang w:val="en-GB"/>
        </w:rPr>
        <w:t xml:space="preserve"> is the less reliable method, because it depends on our observation (ambiguous) and the </w:t>
      </w:r>
      <w:r w:rsidRPr="00C277AD">
        <w:rPr>
          <w:rFonts w:ascii="Times New Roman" w:eastAsia="Times New Roman" w:hAnsi="Times New Roman" w:cs="Times New Roman"/>
          <w:i/>
          <w:iCs/>
          <w:color w:val="333333"/>
          <w:highlight w:val="white"/>
          <w:lang w:val="en-GB"/>
        </w:rPr>
        <w:t>Gap Statistics Method</w:t>
      </w:r>
      <w:r w:rsidRPr="00C277AD">
        <w:rPr>
          <w:rFonts w:ascii="Times New Roman" w:eastAsia="Times New Roman" w:hAnsi="Times New Roman" w:cs="Times New Roman"/>
          <w:color w:val="333333"/>
          <w:highlight w:val="white"/>
          <w:lang w:val="en-GB"/>
        </w:rPr>
        <w:t xml:space="preserve">, although more efficient, it showed that, in our case, the cities in the </w:t>
      </w:r>
      <w:proofErr w:type="spellStart"/>
      <w:r w:rsidRPr="00C277AD">
        <w:rPr>
          <w:rFonts w:ascii="Times New Roman" w:eastAsia="Times New Roman" w:hAnsi="Times New Roman" w:cs="Times New Roman"/>
          <w:color w:val="333333"/>
          <w:highlight w:val="white"/>
          <w:lang w:val="en-GB"/>
        </w:rPr>
        <w:t>dendrogram</w:t>
      </w:r>
      <w:proofErr w:type="spellEnd"/>
      <w:r w:rsidRPr="00C277AD">
        <w:rPr>
          <w:rFonts w:ascii="Times New Roman" w:eastAsia="Times New Roman" w:hAnsi="Times New Roman" w:cs="Times New Roman"/>
          <w:color w:val="333333"/>
          <w:highlight w:val="white"/>
          <w:lang w:val="en-GB"/>
        </w:rPr>
        <w:t xml:space="preserve"> would be clustered only in one group</w:t>
      </w:r>
      <w:r w:rsidR="006231A6">
        <w:rPr>
          <w:rFonts w:ascii="Times New Roman" w:eastAsia="Times New Roman" w:hAnsi="Times New Roman" w:cs="Times New Roman"/>
          <w:color w:val="333333"/>
          <w:highlight w:val="white"/>
          <w:lang w:val="en-GB"/>
        </w:rPr>
        <w:t xml:space="preserve"> (optimal number of clusters, k</w:t>
      </w:r>
      <w:r w:rsidRPr="00C277AD">
        <w:rPr>
          <w:rFonts w:ascii="Times New Roman" w:eastAsia="Times New Roman" w:hAnsi="Times New Roman" w:cs="Times New Roman"/>
          <w:color w:val="333333"/>
          <w:highlight w:val="white"/>
          <w:lang w:val="en-GB"/>
        </w:rPr>
        <w:t>=1). Because of this, our group reached the conclusion that it would be better to use the Silhouette method. </w:t>
      </w:r>
    </w:p>
    <w:p w:rsidR="006253E9" w:rsidRPr="00C277AD" w:rsidRDefault="006253E9" w:rsidP="006253E9">
      <w:pPr>
        <w:jc w:val="both"/>
        <w:rPr>
          <w:rFonts w:ascii="Times New Roman" w:eastAsia="Times New Roman" w:hAnsi="Times New Roman" w:cs="Times New Roman"/>
          <w:color w:val="333333"/>
          <w:highlight w:val="white"/>
          <w:lang w:val="en-GB"/>
        </w:rPr>
      </w:pPr>
    </w:p>
    <w:p w:rsidR="00AA32F8" w:rsidRPr="00AA32F8" w:rsidRDefault="00AA32F8" w:rsidP="00AA32F8">
      <w:p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Looking at the clustering results and to the PCA analysis</w:t>
      </w:r>
      <w:r>
        <w:rPr>
          <w:rFonts w:ascii="Times New Roman" w:eastAsia="Times New Roman" w:hAnsi="Times New Roman" w:cs="Times New Roman"/>
          <w:color w:val="333333"/>
          <w:lang w:val="en-GB"/>
        </w:rPr>
        <w:t>, we can reach some conclusions</w:t>
      </w:r>
      <w:r w:rsidRPr="00AA32F8">
        <w:rPr>
          <w:rFonts w:ascii="Times New Roman" w:eastAsia="Times New Roman" w:hAnsi="Times New Roman" w:cs="Times New Roman"/>
          <w:color w:val="333333"/>
          <w:lang w:val="en-GB"/>
        </w:rPr>
        <w:t xml:space="preserve">: </w:t>
      </w: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Chicago consistently emerged as the most atypical city in the dataset. In the cluster analysis with original data, it formed a cluster by itself, indicating that no other city shared a similar combination of high pollution, large population, strong industrial activity and climatic conditions.</w:t>
      </w:r>
      <w:r>
        <w:rPr>
          <w:rFonts w:ascii="Times New Roman" w:eastAsia="Times New Roman" w:hAnsi="Times New Roman" w:cs="Times New Roman"/>
          <w:color w:val="333333"/>
          <w:lang w:val="en-GB"/>
        </w:rPr>
        <w:br/>
      </w: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On another hand, Chicago and Philadelphia stood out together when analysing the clusters with PCA Scores. In the PC1-PC2 </w:t>
      </w:r>
      <w:proofErr w:type="spellStart"/>
      <w:r w:rsidRPr="00AA32F8">
        <w:rPr>
          <w:rFonts w:ascii="Times New Roman" w:eastAsia="Times New Roman" w:hAnsi="Times New Roman" w:cs="Times New Roman"/>
          <w:color w:val="333333"/>
          <w:lang w:val="en-GB"/>
        </w:rPr>
        <w:t>biplot</w:t>
      </w:r>
      <w:proofErr w:type="spellEnd"/>
      <w:r w:rsidRPr="00AA32F8">
        <w:rPr>
          <w:rFonts w:ascii="Times New Roman" w:eastAsia="Times New Roman" w:hAnsi="Times New Roman" w:cs="Times New Roman"/>
          <w:color w:val="333333"/>
          <w:lang w:val="en-GB"/>
        </w:rPr>
        <w:t xml:space="preserve">, both cities appeared as clear outliers due to their exceptionally high values of population and manufacturing industries, reflecting their status as the major industrial </w:t>
      </w:r>
      <w:proofErr w:type="spellStart"/>
      <w:r w:rsidRPr="00AA32F8">
        <w:rPr>
          <w:rFonts w:ascii="Times New Roman" w:eastAsia="Times New Roman" w:hAnsi="Times New Roman" w:cs="Times New Roman"/>
          <w:color w:val="333333"/>
          <w:lang w:val="en-GB"/>
        </w:rPr>
        <w:t>centers</w:t>
      </w:r>
      <w:proofErr w:type="spellEnd"/>
      <w:r w:rsidRPr="00AA32F8">
        <w:rPr>
          <w:rFonts w:ascii="Times New Roman" w:eastAsia="Times New Roman" w:hAnsi="Times New Roman" w:cs="Times New Roman"/>
          <w:color w:val="333333"/>
          <w:lang w:val="en-GB"/>
        </w:rPr>
        <w:t xml:space="preserve"> in the 70s.</w:t>
      </w:r>
    </w:p>
    <w:p w:rsidR="00AA32F8" w:rsidRPr="00AA32F8" w:rsidRDefault="00AA32F8" w:rsidP="00AA32F8">
      <w:pPr>
        <w:pStyle w:val="PargrafodaLista"/>
        <w:jc w:val="both"/>
        <w:rPr>
          <w:rFonts w:ascii="Times New Roman" w:eastAsia="Times New Roman" w:hAnsi="Times New Roman" w:cs="Times New Roman"/>
          <w:color w:val="333333"/>
          <w:lang w:val="en-GB"/>
        </w:rPr>
      </w:pP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Across other PCA dimensions, Chicago continues to behave as an outlier.  </w:t>
      </w:r>
      <w:proofErr w:type="gramStart"/>
      <w:r w:rsidRPr="00AA32F8">
        <w:rPr>
          <w:rFonts w:ascii="Times New Roman" w:eastAsia="Times New Roman" w:hAnsi="Times New Roman" w:cs="Times New Roman"/>
          <w:color w:val="333333"/>
          <w:lang w:val="en-GB"/>
        </w:rPr>
        <w:t>high</w:t>
      </w:r>
      <w:proofErr w:type="gramEnd"/>
      <w:r w:rsidRPr="00AA32F8">
        <w:rPr>
          <w:rFonts w:ascii="Times New Roman" w:eastAsia="Times New Roman" w:hAnsi="Times New Roman" w:cs="Times New Roman"/>
          <w:color w:val="333333"/>
          <w:lang w:val="en-GB"/>
        </w:rPr>
        <w:t xml:space="preserve"> temperature, population and manufacturing industries values, reinforcing the idea that it had a unique profile compared with the rest of the cities.</w:t>
      </w:r>
    </w:p>
    <w:p w:rsidR="00AA32F8" w:rsidRPr="00AA32F8" w:rsidRDefault="00AA32F8" w:rsidP="00AA32F8">
      <w:pPr>
        <w:jc w:val="both"/>
        <w:rPr>
          <w:rFonts w:ascii="Times New Roman" w:eastAsia="Times New Roman" w:hAnsi="Times New Roman" w:cs="Times New Roman"/>
          <w:color w:val="333333"/>
          <w:lang w:val="en-GB"/>
        </w:rPr>
      </w:pP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Summing this part up, PCA and Clustering confirm clear separation between highly industrialized and urbanization. Their repeated appearance as outliers reinforces how dominant their population size and manufacturing power were compared to the rest of the country. By contrast, cities (like Albuquerque, Phoenix and San Francisco) with lower population activity, fewer industries and drier climates (with lower levels of precipitation) tend to cluster together.</w:t>
      </w:r>
      <w:r>
        <w:rPr>
          <w:rFonts w:ascii="Times New Roman" w:eastAsia="Times New Roman" w:hAnsi="Times New Roman" w:cs="Times New Roman"/>
          <w:color w:val="333333"/>
          <w:lang w:val="en-GB"/>
        </w:rPr>
        <w:br/>
      </w:r>
    </w:p>
    <w:p w:rsid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lastRenderedPageBreak/>
        <w:t>The PCA Analysis demonstrates that variability in SO2 levels is tied to multiple factors, for example, industrial activity and population size (represented by PC1) shape the environmental profile of the cities, making the air pollution as worse as the size of the population and the level of industrial activity in the area.</w:t>
      </w:r>
    </w:p>
    <w:p w:rsidR="00AA32F8" w:rsidRPr="00AA32F8" w:rsidRDefault="00AA32F8" w:rsidP="00AA32F8">
      <w:pPr>
        <w:pStyle w:val="PargrafodaLista"/>
        <w:jc w:val="both"/>
        <w:rPr>
          <w:rFonts w:ascii="Times New Roman" w:eastAsia="Times New Roman" w:hAnsi="Times New Roman" w:cs="Times New Roman"/>
          <w:color w:val="333333"/>
          <w:lang w:val="en-GB"/>
        </w:rPr>
      </w:pPr>
    </w:p>
    <w:p w:rsidR="00AA32F8" w:rsidRPr="00AA32F8" w:rsidRDefault="00AA32F8" w:rsidP="00AA32F8">
      <w:pPr>
        <w:pStyle w:val="PargrafodaLista"/>
        <w:numPr>
          <w:ilvl w:val="0"/>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 xml:space="preserve">In terms climate-related patterns that are only visible in the </w:t>
      </w:r>
      <w:proofErr w:type="spellStart"/>
      <w:r w:rsidRPr="00AA32F8">
        <w:rPr>
          <w:rFonts w:ascii="Times New Roman" w:eastAsia="Times New Roman" w:hAnsi="Times New Roman" w:cs="Times New Roman"/>
          <w:color w:val="333333"/>
          <w:lang w:val="en-GB"/>
        </w:rPr>
        <w:t>biplot</w:t>
      </w:r>
      <w:proofErr w:type="spellEnd"/>
      <w:r w:rsidRPr="00AA32F8">
        <w:rPr>
          <w:rFonts w:ascii="Times New Roman" w:eastAsia="Times New Roman" w:hAnsi="Times New Roman" w:cs="Times New Roman"/>
          <w:color w:val="333333"/>
          <w:lang w:val="en-GB"/>
        </w:rPr>
        <w:t xml:space="preserve"> from PC2 and PC3, the cities get separated into four climatic groups:</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Hot &amp; Wet cities: Miami, New Orleans and Jackson - all showing high precipitation and high temperatures</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Cold &amp; Wet cities: Buffalo and Albany - showing low temperatures but high precipitation</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Hot &amp; Dry cities: in this case, Phoenix stands out strongly here</w:t>
      </w:r>
    </w:p>
    <w:p w:rsidR="00AA32F8" w:rsidRPr="00AA32F8" w:rsidRDefault="00AA32F8" w:rsidP="00AA32F8">
      <w:pPr>
        <w:pStyle w:val="PargrafodaLista"/>
        <w:numPr>
          <w:ilvl w:val="1"/>
          <w:numId w:val="5"/>
        </w:num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Cold &amp; Dry cities: Albuquerque, Denver and Salt Lake City - various cities that are dry, more continental (not close to a large body of water) and desert climates</w:t>
      </w:r>
    </w:p>
    <w:p w:rsidR="00AA32F8" w:rsidRPr="00AA32F8" w:rsidRDefault="00AA32F8" w:rsidP="00AA32F8">
      <w:pPr>
        <w:jc w:val="both"/>
        <w:rPr>
          <w:rFonts w:ascii="Times New Roman" w:eastAsia="Times New Roman" w:hAnsi="Times New Roman" w:cs="Times New Roman"/>
          <w:color w:val="333333"/>
          <w:lang w:val="en-GB"/>
        </w:rPr>
      </w:pPr>
    </w:p>
    <w:p w:rsidR="00AA32F8" w:rsidRPr="00AA32F8" w:rsidRDefault="00AA32F8" w:rsidP="00AA32F8">
      <w:pPr>
        <w:jc w:val="both"/>
        <w:rPr>
          <w:rFonts w:ascii="Times New Roman" w:eastAsia="Times New Roman" w:hAnsi="Times New Roman" w:cs="Times New Roman"/>
          <w:color w:val="333333"/>
          <w:lang w:val="en-GB"/>
        </w:rPr>
      </w:pPr>
      <w:r w:rsidRPr="00AA32F8">
        <w:rPr>
          <w:rFonts w:ascii="Times New Roman" w:eastAsia="Times New Roman" w:hAnsi="Times New Roman" w:cs="Times New Roman"/>
          <w:color w:val="333333"/>
          <w:lang w:val="en-GB"/>
        </w:rPr>
        <w:t>Taking everything into consideration, in conclusion, the results that the group obtained show that air pollution levels cannot be explained by a single variable. Instead, the mix of variables plus their interactions were therefore essential to uncover the complex structure underlying the dataset and to reveal how cities differed from one another across multiple dimensions.</w:t>
      </w:r>
    </w:p>
    <w:p w:rsidR="006253E9" w:rsidRPr="00C277AD" w:rsidRDefault="006253E9" w:rsidP="006253E9">
      <w:pPr>
        <w:rPr>
          <w:rFonts w:ascii="Times New Roman" w:eastAsia="Times New Roman" w:hAnsi="Times New Roman" w:cs="Times New Roman"/>
          <w:color w:val="333333"/>
          <w:highlight w:val="white"/>
          <w:lang w:val="en-GB"/>
        </w:rPr>
      </w:pPr>
      <w:r w:rsidRPr="00C277AD">
        <w:rPr>
          <w:rFonts w:ascii="Times New Roman" w:eastAsia="Times New Roman" w:hAnsi="Times New Roman" w:cs="Times New Roman"/>
          <w:color w:val="333333"/>
          <w:highlight w:val="white"/>
          <w:lang w:val="en-GB"/>
        </w:rPr>
        <w:br w:type="page"/>
      </w:r>
    </w:p>
    <w:p w:rsidR="006253E9" w:rsidRPr="006253E9" w:rsidRDefault="006253E9" w:rsidP="006253E9">
      <w:pPr>
        <w:pStyle w:val="Cabealho1"/>
        <w:rPr>
          <w:rFonts w:eastAsia="Times New Roman"/>
          <w:highlight w:val="white"/>
          <w:lang w:val="en-GB"/>
        </w:rPr>
      </w:pPr>
      <w:bookmarkStart w:id="8" w:name="_Toc216253563"/>
      <w:r w:rsidRPr="006253E9">
        <w:rPr>
          <w:rFonts w:eastAsia="Times New Roman"/>
          <w:highlight w:val="white"/>
          <w:lang w:val="en-GB"/>
        </w:rPr>
        <w:lastRenderedPageBreak/>
        <w:t>References</w:t>
      </w:r>
      <w:bookmarkEnd w:id="8"/>
    </w:p>
    <w:p w:rsidR="006253E9" w:rsidRPr="006253E9" w:rsidRDefault="006253E9" w:rsidP="006253E9">
      <w:pPr>
        <w:rPr>
          <w:highlight w:val="white"/>
          <w:lang w:val="en-GB"/>
        </w:rPr>
      </w:pPr>
    </w:p>
    <w:p w:rsidR="006253E9" w:rsidRDefault="006253E9" w:rsidP="006253E9">
      <w:pPr>
        <w:jc w:val="both"/>
        <w:rPr>
          <w:rFonts w:ascii="Times New Roman" w:hAnsi="Times New Roman" w:cs="Times New Roman"/>
          <w:i/>
          <w:lang w:val="en-GB"/>
        </w:rPr>
      </w:pPr>
      <w:r w:rsidRPr="00C277AD">
        <w:rPr>
          <w:rFonts w:ascii="Times New Roman" w:hAnsi="Times New Roman" w:cs="Times New Roman"/>
          <w:highlight w:val="white"/>
          <w:lang w:val="en-GB"/>
        </w:rPr>
        <w:t xml:space="preserve">Our whole project is on </w:t>
      </w:r>
      <w:proofErr w:type="spellStart"/>
      <w:r w:rsidRPr="00C277AD">
        <w:rPr>
          <w:rFonts w:ascii="Times New Roman" w:hAnsi="Times New Roman" w:cs="Times New Roman"/>
          <w:i/>
          <w:highlight w:val="white"/>
          <w:lang w:val="en-GB"/>
        </w:rPr>
        <w:t>GitHub</w:t>
      </w:r>
      <w:proofErr w:type="spellEnd"/>
      <w:r w:rsidRPr="00C277AD">
        <w:rPr>
          <w:rFonts w:ascii="Times New Roman" w:hAnsi="Times New Roman" w:cs="Times New Roman"/>
          <w:highlight w:val="white"/>
          <w:lang w:val="en-GB"/>
        </w:rPr>
        <w:t xml:space="preserve"> as a way to maintain</w:t>
      </w:r>
      <w:r>
        <w:rPr>
          <w:rFonts w:ascii="Times New Roman" w:hAnsi="Times New Roman" w:cs="Times New Roman"/>
          <w:highlight w:val="white"/>
          <w:lang w:val="en-GB"/>
        </w:rPr>
        <w:t xml:space="preserve"> it updated between all the members of the group: </w:t>
      </w:r>
      <w:hyperlink r:id="rId31" w:history="1">
        <w:r w:rsidRPr="003C4E48">
          <w:rPr>
            <w:rStyle w:val="Hiperligao"/>
            <w:rFonts w:ascii="Times New Roman" w:hAnsi="Times New Roman" w:cs="Times New Roman"/>
            <w:lang w:val="en-GB"/>
          </w:rPr>
          <w:t>https://github.com/martinzx13/pca_analysis/tree/main/Multivariate_Data_Analysis_Project</w:t>
        </w:r>
      </w:hyperlink>
      <w:r>
        <w:rPr>
          <w:rFonts w:ascii="Times New Roman" w:hAnsi="Times New Roman" w:cs="Times New Roman"/>
          <w:lang w:val="en-GB"/>
        </w:rPr>
        <w:t xml:space="preserve">. The correct </w:t>
      </w:r>
      <w:proofErr w:type="spellStart"/>
      <w:r>
        <w:rPr>
          <w:rFonts w:ascii="Times New Roman" w:hAnsi="Times New Roman" w:cs="Times New Roman"/>
          <w:lang w:val="en-GB"/>
        </w:rPr>
        <w:t>RMarkdown</w:t>
      </w:r>
      <w:proofErr w:type="spellEnd"/>
      <w:r>
        <w:rPr>
          <w:rFonts w:ascii="Times New Roman" w:hAnsi="Times New Roman" w:cs="Times New Roman"/>
          <w:lang w:val="en-GB"/>
        </w:rPr>
        <w:t xml:space="preserve"> file is </w:t>
      </w:r>
      <w:proofErr w:type="spellStart"/>
      <w:r w:rsidRPr="006A2984">
        <w:rPr>
          <w:rFonts w:ascii="Times New Roman" w:hAnsi="Times New Roman" w:cs="Times New Roman"/>
          <w:i/>
          <w:lang w:val="en-GB"/>
        </w:rPr>
        <w:t>Code_Project.Rmd</w:t>
      </w:r>
      <w:proofErr w:type="spellEnd"/>
      <w:r w:rsidRPr="006A2984">
        <w:rPr>
          <w:rFonts w:ascii="Times New Roman" w:hAnsi="Times New Roman" w:cs="Times New Roman"/>
          <w:i/>
          <w:lang w:val="en-GB"/>
        </w:rPr>
        <w:t xml:space="preserve"> </w:t>
      </w:r>
    </w:p>
    <w:p w:rsidR="006253E9" w:rsidRDefault="006253E9" w:rsidP="006253E9">
      <w:pPr>
        <w:jc w:val="both"/>
        <w:rPr>
          <w:rFonts w:ascii="Times New Roman" w:hAnsi="Times New Roman" w:cs="Times New Roman"/>
          <w:i/>
          <w:lang w:val="en-GB"/>
        </w:rPr>
      </w:pPr>
    </w:p>
    <w:p w:rsidR="006253E9" w:rsidRPr="006A2984" w:rsidRDefault="006253E9" w:rsidP="006253E9">
      <w:pPr>
        <w:jc w:val="both"/>
        <w:rPr>
          <w:rFonts w:ascii="Times New Roman" w:hAnsi="Times New Roman" w:cs="Times New Roman"/>
          <w:lang w:val="en-GB"/>
        </w:rPr>
      </w:pPr>
      <w:r>
        <w:rPr>
          <w:rFonts w:ascii="Times New Roman" w:hAnsi="Times New Roman" w:cs="Times New Roman"/>
          <w:lang w:val="en-GB"/>
        </w:rPr>
        <w:t>To help us interpret the results of the project, we used these websites and references:</w:t>
      </w:r>
    </w:p>
    <w:p w:rsidR="006253E9" w:rsidRPr="00C277AD" w:rsidRDefault="006253E9" w:rsidP="006253E9">
      <w:pPr>
        <w:jc w:val="both"/>
        <w:rPr>
          <w:highlight w:val="white"/>
          <w:lang w:val="en-GB"/>
        </w:rPr>
      </w:pPr>
    </w:p>
    <w:p w:rsidR="006253E9" w:rsidRPr="006253E9" w:rsidRDefault="006B4EA2" w:rsidP="006253E9">
      <w:pPr>
        <w:numPr>
          <w:ilvl w:val="0"/>
          <w:numId w:val="2"/>
        </w:numPr>
        <w:jc w:val="both"/>
        <w:rPr>
          <w:rFonts w:ascii="Times New Roman" w:eastAsia="Times New Roman" w:hAnsi="Times New Roman" w:cs="Times New Roman"/>
          <w:color w:val="1F1F1F"/>
          <w:lang w:val="en-GB"/>
        </w:rPr>
      </w:pPr>
      <w:hyperlink r:id="rId32" w:anchor="fig3">
        <w:r w:rsidR="006253E9" w:rsidRPr="006253E9">
          <w:rPr>
            <w:rFonts w:ascii="Times New Roman" w:eastAsia="Times New Roman" w:hAnsi="Times New Roman" w:cs="Times New Roman"/>
            <w:color w:val="1155CC"/>
            <w:u w:val="single"/>
            <w:lang w:val="en-GB"/>
          </w:rPr>
          <w:t>https://www.sciencedirect.com/science/article/pii/S0019452225005461#fig3</w:t>
        </w:r>
      </w:hyperlink>
    </w:p>
    <w:p w:rsidR="006253E9" w:rsidRPr="006253E9" w:rsidRDefault="006B4EA2" w:rsidP="006253E9">
      <w:pPr>
        <w:numPr>
          <w:ilvl w:val="0"/>
          <w:numId w:val="2"/>
        </w:numPr>
        <w:jc w:val="both"/>
        <w:rPr>
          <w:rFonts w:ascii="Times New Roman" w:eastAsia="Times New Roman" w:hAnsi="Times New Roman" w:cs="Times New Roman"/>
          <w:color w:val="1F1F1F"/>
          <w:lang w:val="en-GB"/>
        </w:rPr>
      </w:pPr>
      <w:hyperlink r:id="rId33" w:anchor="bib59">
        <w:r w:rsidR="006253E9" w:rsidRPr="006253E9">
          <w:rPr>
            <w:rFonts w:ascii="Times New Roman" w:eastAsia="Times New Roman" w:hAnsi="Times New Roman" w:cs="Times New Roman"/>
            <w:color w:val="1155CC"/>
            <w:u w:val="single"/>
            <w:lang w:val="en-GB"/>
          </w:rPr>
          <w:t>https://www.sciencedirect.com/science/article/pii/S0883292724001355#bib59</w:t>
        </w:r>
      </w:hyperlink>
    </w:p>
    <w:p w:rsidR="00854561" w:rsidRDefault="00854561" w:rsidP="00854561">
      <w:pPr>
        <w:numPr>
          <w:ilvl w:val="0"/>
          <w:numId w:val="2"/>
        </w:numPr>
        <w:jc w:val="both"/>
        <w:rPr>
          <w:rFonts w:ascii="Times New Roman" w:hAnsi="Times New Roman" w:cs="Times New Roman"/>
          <w:lang w:val="pt-PT"/>
        </w:rPr>
      </w:pPr>
      <w:proofErr w:type="spellStart"/>
      <w:r w:rsidRPr="00854561">
        <w:rPr>
          <w:rFonts w:ascii="Times New Roman" w:hAnsi="Times New Roman" w:cs="Times New Roman"/>
          <w:lang w:val="en-GB"/>
        </w:rPr>
        <w:t>Hoekman</w:t>
      </w:r>
      <w:proofErr w:type="spellEnd"/>
      <w:r w:rsidRPr="00854561">
        <w:rPr>
          <w:rFonts w:ascii="Times New Roman" w:hAnsi="Times New Roman" w:cs="Times New Roman"/>
          <w:lang w:val="en-GB"/>
        </w:rPr>
        <w:t xml:space="preserve">, S. K., </w:t>
      </w:r>
      <w:proofErr w:type="spellStart"/>
      <w:r w:rsidRPr="00854561">
        <w:rPr>
          <w:rFonts w:ascii="Times New Roman" w:hAnsi="Times New Roman" w:cs="Times New Roman"/>
          <w:lang w:val="en-GB"/>
        </w:rPr>
        <w:t>Welstand</w:t>
      </w:r>
      <w:proofErr w:type="spellEnd"/>
      <w:r w:rsidRPr="00854561">
        <w:rPr>
          <w:rFonts w:ascii="Times New Roman" w:hAnsi="Times New Roman" w:cs="Times New Roman"/>
          <w:lang w:val="en-GB"/>
        </w:rPr>
        <w:t xml:space="preserve">, J. S., </w:t>
      </w:r>
      <w:proofErr w:type="spellStart"/>
      <w:r w:rsidRPr="00854561">
        <w:rPr>
          <w:rFonts w:ascii="Times New Roman" w:hAnsi="Times New Roman" w:cs="Times New Roman"/>
          <w:lang w:val="en-GB"/>
        </w:rPr>
        <w:t>Hoekman</w:t>
      </w:r>
      <w:proofErr w:type="spellEnd"/>
      <w:r w:rsidRPr="00854561">
        <w:rPr>
          <w:rFonts w:ascii="Times New Roman" w:hAnsi="Times New Roman" w:cs="Times New Roman"/>
          <w:lang w:val="en-GB"/>
        </w:rPr>
        <w:t xml:space="preserve">, S. K., &amp; </w:t>
      </w:r>
      <w:proofErr w:type="spellStart"/>
      <w:r w:rsidRPr="00854561">
        <w:rPr>
          <w:rFonts w:ascii="Times New Roman" w:hAnsi="Times New Roman" w:cs="Times New Roman"/>
          <w:lang w:val="en-GB"/>
        </w:rPr>
        <w:t>Welstand</w:t>
      </w:r>
      <w:proofErr w:type="spellEnd"/>
      <w:r w:rsidRPr="00854561">
        <w:rPr>
          <w:rFonts w:ascii="Times New Roman" w:hAnsi="Times New Roman" w:cs="Times New Roman"/>
          <w:lang w:val="en-GB"/>
        </w:rPr>
        <w:t xml:space="preserve">, J. S. (2021). Vehicle Emissions and Air Quality: The Early Years (1940s–1950s). </w:t>
      </w:r>
      <w:proofErr w:type="spellStart"/>
      <w:r w:rsidRPr="00854561">
        <w:rPr>
          <w:rFonts w:ascii="Times New Roman" w:hAnsi="Times New Roman" w:cs="Times New Roman"/>
          <w:i/>
          <w:iCs/>
          <w:lang w:val="pt-PT"/>
        </w:rPr>
        <w:t>Atmosphere</w:t>
      </w:r>
      <w:proofErr w:type="spellEnd"/>
      <w:r w:rsidRPr="00854561">
        <w:rPr>
          <w:rFonts w:ascii="Times New Roman" w:hAnsi="Times New Roman" w:cs="Times New Roman"/>
          <w:i/>
          <w:iCs/>
          <w:lang w:val="pt-PT"/>
        </w:rPr>
        <w:t xml:space="preserve"> 2021, Vol. 12,</w:t>
      </w:r>
      <w:r w:rsidRPr="00854561">
        <w:rPr>
          <w:rFonts w:ascii="Times New Roman" w:hAnsi="Times New Roman" w:cs="Times New Roman"/>
          <w:lang w:val="pt-PT"/>
        </w:rPr>
        <w:t xml:space="preserve"> </w:t>
      </w:r>
      <w:proofErr w:type="gramStart"/>
      <w:r w:rsidRPr="00854561">
        <w:rPr>
          <w:rFonts w:ascii="Times New Roman" w:hAnsi="Times New Roman" w:cs="Times New Roman"/>
          <w:i/>
          <w:iCs/>
          <w:lang w:val="pt-PT"/>
        </w:rPr>
        <w:t>12</w:t>
      </w:r>
      <w:r w:rsidRPr="00854561">
        <w:rPr>
          <w:rFonts w:ascii="Times New Roman" w:hAnsi="Times New Roman" w:cs="Times New Roman"/>
          <w:lang w:val="pt-PT"/>
        </w:rPr>
        <w:t>(10</w:t>
      </w:r>
      <w:proofErr w:type="gramEnd"/>
      <w:r w:rsidRPr="00854561">
        <w:rPr>
          <w:rFonts w:ascii="Times New Roman" w:hAnsi="Times New Roman" w:cs="Times New Roman"/>
          <w:lang w:val="pt-PT"/>
        </w:rPr>
        <w:t xml:space="preserve">). </w:t>
      </w:r>
      <w:hyperlink r:id="rId34" w:history="1">
        <w:r w:rsidRPr="00884C29">
          <w:rPr>
            <w:rStyle w:val="Hiperligao"/>
            <w:rFonts w:ascii="Times New Roman" w:hAnsi="Times New Roman" w:cs="Times New Roman"/>
            <w:lang w:val="pt-PT"/>
          </w:rPr>
          <w:t>https://doi.org/10.3390/ATMOS12101354</w:t>
        </w:r>
      </w:hyperlink>
    </w:p>
    <w:p w:rsidR="00854561" w:rsidRDefault="00854561" w:rsidP="00854561">
      <w:pPr>
        <w:pStyle w:val="PargrafodaLista"/>
        <w:numPr>
          <w:ilvl w:val="0"/>
          <w:numId w:val="2"/>
        </w:numPr>
        <w:spacing w:line="240" w:lineRule="auto"/>
        <w:jc w:val="both"/>
        <w:rPr>
          <w:rFonts w:ascii="Times New Roman" w:eastAsia="Times New Roman" w:hAnsi="Times New Roman" w:cs="Times New Roman"/>
          <w:szCs w:val="24"/>
          <w:lang w:val="en-GB"/>
        </w:rPr>
      </w:pPr>
      <w:r w:rsidRPr="00854561">
        <w:rPr>
          <w:rFonts w:ascii="Times New Roman" w:eastAsia="Times New Roman" w:hAnsi="Times New Roman" w:cs="Times New Roman"/>
          <w:szCs w:val="24"/>
          <w:lang w:val="en-GB"/>
        </w:rPr>
        <w:t xml:space="preserve">Stern, A. C., &amp; Professor, E. (1982). History of Air Pollution Legislation in the United States. </w:t>
      </w:r>
      <w:r w:rsidRPr="00854561">
        <w:rPr>
          <w:rFonts w:ascii="Times New Roman" w:eastAsia="Times New Roman" w:hAnsi="Times New Roman" w:cs="Times New Roman"/>
          <w:i/>
          <w:iCs/>
          <w:szCs w:val="24"/>
          <w:lang w:val="en-GB"/>
        </w:rPr>
        <w:t>Journal of the Air Pollution Control Association</w:t>
      </w:r>
      <w:r w:rsidRPr="00854561">
        <w:rPr>
          <w:rFonts w:ascii="Times New Roman" w:eastAsia="Times New Roman" w:hAnsi="Times New Roman" w:cs="Times New Roman"/>
          <w:szCs w:val="24"/>
          <w:lang w:val="en-GB"/>
        </w:rPr>
        <w:t xml:space="preserve">, </w:t>
      </w:r>
      <w:r w:rsidRPr="00854561">
        <w:rPr>
          <w:rFonts w:ascii="Times New Roman" w:eastAsia="Times New Roman" w:hAnsi="Times New Roman" w:cs="Times New Roman"/>
          <w:i/>
          <w:iCs/>
          <w:szCs w:val="24"/>
          <w:lang w:val="en-GB"/>
        </w:rPr>
        <w:t>32</w:t>
      </w:r>
      <w:r w:rsidRPr="00854561">
        <w:rPr>
          <w:rFonts w:ascii="Times New Roman" w:eastAsia="Times New Roman" w:hAnsi="Times New Roman" w:cs="Times New Roman"/>
          <w:szCs w:val="24"/>
          <w:lang w:val="en-GB"/>
        </w:rPr>
        <w:t xml:space="preserve">(1), 44–61. </w:t>
      </w:r>
      <w:hyperlink r:id="rId35" w:history="1">
        <w:r w:rsidRPr="00884C29">
          <w:rPr>
            <w:rStyle w:val="Hiperligao"/>
            <w:rFonts w:ascii="Times New Roman" w:eastAsia="Times New Roman" w:hAnsi="Times New Roman" w:cs="Times New Roman"/>
            <w:szCs w:val="24"/>
            <w:lang w:val="en-GB"/>
          </w:rPr>
          <w:t>https://doi.org/10.1080/00022470.1982.10465369;WGROUP:STRING:PUBLICATION</w:t>
        </w:r>
      </w:hyperlink>
    </w:p>
    <w:p w:rsidR="006253E9" w:rsidRPr="00854561" w:rsidRDefault="006253E9" w:rsidP="00854561">
      <w:pPr>
        <w:pStyle w:val="PargrafodaLista"/>
        <w:numPr>
          <w:ilvl w:val="0"/>
          <w:numId w:val="2"/>
        </w:numPr>
        <w:spacing w:line="240" w:lineRule="auto"/>
        <w:jc w:val="both"/>
        <w:rPr>
          <w:rFonts w:ascii="Times New Roman" w:eastAsia="Times New Roman" w:hAnsi="Times New Roman" w:cs="Times New Roman"/>
          <w:szCs w:val="24"/>
          <w:lang w:val="en-GB"/>
        </w:rPr>
      </w:pPr>
      <w:r w:rsidRPr="00854561">
        <w:rPr>
          <w:rFonts w:ascii="Times New Roman" w:eastAsia="Times New Roman" w:hAnsi="Times New Roman" w:cs="Times New Roman"/>
          <w:color w:val="222222"/>
          <w:highlight w:val="white"/>
        </w:rPr>
        <w:t xml:space="preserve">Yin, H., </w:t>
      </w:r>
      <w:proofErr w:type="spellStart"/>
      <w:r w:rsidRPr="00854561">
        <w:rPr>
          <w:rFonts w:ascii="Times New Roman" w:eastAsia="Times New Roman" w:hAnsi="Times New Roman" w:cs="Times New Roman"/>
          <w:color w:val="222222"/>
          <w:highlight w:val="white"/>
        </w:rPr>
        <w:t>Aryani</w:t>
      </w:r>
      <w:proofErr w:type="spellEnd"/>
      <w:r w:rsidRPr="00854561">
        <w:rPr>
          <w:rFonts w:ascii="Times New Roman" w:eastAsia="Times New Roman" w:hAnsi="Times New Roman" w:cs="Times New Roman"/>
          <w:color w:val="222222"/>
          <w:highlight w:val="white"/>
        </w:rPr>
        <w:t xml:space="preserve">, A., Petrie, S., </w:t>
      </w:r>
      <w:proofErr w:type="spellStart"/>
      <w:r w:rsidRPr="00854561">
        <w:rPr>
          <w:rFonts w:ascii="Times New Roman" w:eastAsia="Times New Roman" w:hAnsi="Times New Roman" w:cs="Times New Roman"/>
          <w:color w:val="222222"/>
          <w:highlight w:val="white"/>
        </w:rPr>
        <w:t>Nambissan</w:t>
      </w:r>
      <w:proofErr w:type="spellEnd"/>
      <w:r w:rsidRPr="00854561">
        <w:rPr>
          <w:rFonts w:ascii="Times New Roman" w:eastAsia="Times New Roman" w:hAnsi="Times New Roman" w:cs="Times New Roman"/>
          <w:color w:val="222222"/>
          <w:highlight w:val="white"/>
        </w:rPr>
        <w:t xml:space="preserve">, A., </w:t>
      </w:r>
      <w:proofErr w:type="spellStart"/>
      <w:r w:rsidRPr="00854561">
        <w:rPr>
          <w:rFonts w:ascii="Times New Roman" w:eastAsia="Times New Roman" w:hAnsi="Times New Roman" w:cs="Times New Roman"/>
          <w:color w:val="222222"/>
          <w:highlight w:val="white"/>
        </w:rPr>
        <w:t>Astudillo</w:t>
      </w:r>
      <w:proofErr w:type="spellEnd"/>
      <w:r w:rsidRPr="00854561">
        <w:rPr>
          <w:rFonts w:ascii="Times New Roman" w:eastAsia="Times New Roman" w:hAnsi="Times New Roman" w:cs="Times New Roman"/>
          <w:color w:val="222222"/>
          <w:highlight w:val="white"/>
        </w:rPr>
        <w:t xml:space="preserve">, A., &amp; Cao, S. (2024). A rapid review of clustering algorithms. </w:t>
      </w:r>
      <w:proofErr w:type="spellStart"/>
      <w:proofErr w:type="gramStart"/>
      <w:r w:rsidRPr="00854561">
        <w:rPr>
          <w:rFonts w:ascii="Times New Roman" w:eastAsia="Times New Roman" w:hAnsi="Times New Roman" w:cs="Times New Roman"/>
          <w:i/>
          <w:iCs/>
          <w:color w:val="222222"/>
          <w:highlight w:val="white"/>
        </w:rPr>
        <w:t>arXiv</w:t>
      </w:r>
      <w:proofErr w:type="spellEnd"/>
      <w:proofErr w:type="gramEnd"/>
      <w:r w:rsidRPr="00854561">
        <w:rPr>
          <w:rFonts w:ascii="Times New Roman" w:eastAsia="Times New Roman" w:hAnsi="Times New Roman" w:cs="Times New Roman"/>
          <w:i/>
          <w:iCs/>
          <w:color w:val="222222"/>
          <w:highlight w:val="white"/>
        </w:rPr>
        <w:t xml:space="preserve"> preprint arXiv:2401.07389</w:t>
      </w:r>
      <w:r w:rsidRPr="00854561">
        <w:rPr>
          <w:rFonts w:ascii="Times New Roman" w:eastAsia="Times New Roman" w:hAnsi="Times New Roman" w:cs="Times New Roman"/>
          <w:color w:val="222222"/>
          <w:highlight w:val="white"/>
        </w:rPr>
        <w:t xml:space="preserve">. Recover by: </w:t>
      </w:r>
      <w:hyperlink r:id="rId36">
        <w:r w:rsidRPr="00854561">
          <w:rPr>
            <w:rFonts w:ascii="Times New Roman" w:eastAsia="Times New Roman" w:hAnsi="Times New Roman" w:cs="Times New Roman"/>
            <w:color w:val="1155CC"/>
            <w:highlight w:val="white"/>
            <w:u w:val="single"/>
          </w:rPr>
          <w:t>https://arxiv.org/pdf/2401.07389</w:t>
        </w:r>
      </w:hyperlink>
    </w:p>
    <w:p w:rsidR="006253E9" w:rsidRDefault="006B4EA2" w:rsidP="006253E9">
      <w:pPr>
        <w:numPr>
          <w:ilvl w:val="0"/>
          <w:numId w:val="2"/>
        </w:numPr>
        <w:jc w:val="both"/>
        <w:rPr>
          <w:rFonts w:ascii="Times New Roman" w:eastAsia="Times New Roman" w:hAnsi="Times New Roman" w:cs="Times New Roman"/>
          <w:color w:val="222222"/>
          <w:highlight w:val="white"/>
        </w:rPr>
      </w:pPr>
      <w:hyperlink r:id="rId37">
        <w:r w:rsidR="006253E9">
          <w:rPr>
            <w:rFonts w:ascii="Times New Roman" w:eastAsia="Times New Roman" w:hAnsi="Times New Roman" w:cs="Times New Roman"/>
            <w:color w:val="1155CC"/>
            <w:highlight w:val="white"/>
            <w:u w:val="single"/>
          </w:rPr>
          <w:t>https://www.sciencedirect.com/science/article/pii/S0048969712009850?casa_token=TGUMBHfIAi8AAAAA:0TpfkiDULqsxoOqj3aqDIwzsbUGcIXZCOOucLv2NXbXsXmc1YJ1QgnIJD_l7ZJyjzf83cr1O2g</w:t>
        </w:r>
      </w:hyperlink>
    </w:p>
    <w:p w:rsidR="00854561" w:rsidRPr="00AD2FEB" w:rsidRDefault="00854561" w:rsidP="00854561">
      <w:pPr>
        <w:numPr>
          <w:ilvl w:val="0"/>
          <w:numId w:val="2"/>
        </w:numPr>
        <w:jc w:val="both"/>
        <w:rPr>
          <w:rFonts w:ascii="Times New Roman" w:eastAsia="Times New Roman" w:hAnsi="Times New Roman" w:cs="Times New Roman"/>
          <w:color w:val="222222"/>
          <w:highlight w:val="white"/>
        </w:rPr>
      </w:pPr>
      <w:proofErr w:type="spellStart"/>
      <w:r w:rsidRPr="00854561">
        <w:rPr>
          <w:rFonts w:ascii="Times New Roman" w:eastAsia="Times New Roman" w:hAnsi="Times New Roman" w:cs="Times New Roman"/>
          <w:szCs w:val="24"/>
        </w:rPr>
        <w:t>Saraçli</w:t>
      </w:r>
      <w:proofErr w:type="spellEnd"/>
      <w:r w:rsidRPr="00854561">
        <w:rPr>
          <w:rFonts w:ascii="Times New Roman" w:eastAsia="Times New Roman" w:hAnsi="Times New Roman" w:cs="Times New Roman"/>
          <w:szCs w:val="24"/>
        </w:rPr>
        <w:t xml:space="preserve">, S., </w:t>
      </w:r>
      <w:proofErr w:type="spellStart"/>
      <w:r w:rsidRPr="00854561">
        <w:rPr>
          <w:rFonts w:ascii="Times New Roman" w:eastAsia="Times New Roman" w:hAnsi="Times New Roman" w:cs="Times New Roman"/>
          <w:szCs w:val="24"/>
        </w:rPr>
        <w:t>Doǧan</w:t>
      </w:r>
      <w:proofErr w:type="spellEnd"/>
      <w:r w:rsidRPr="00854561">
        <w:rPr>
          <w:rFonts w:ascii="Times New Roman" w:eastAsia="Times New Roman" w:hAnsi="Times New Roman" w:cs="Times New Roman"/>
          <w:szCs w:val="24"/>
        </w:rPr>
        <w:t xml:space="preserve">, N., &amp; </w:t>
      </w:r>
      <w:proofErr w:type="spellStart"/>
      <w:r w:rsidRPr="00854561">
        <w:rPr>
          <w:rFonts w:ascii="Times New Roman" w:eastAsia="Times New Roman" w:hAnsi="Times New Roman" w:cs="Times New Roman"/>
          <w:szCs w:val="24"/>
        </w:rPr>
        <w:t>Doǧan</w:t>
      </w:r>
      <w:proofErr w:type="spellEnd"/>
      <w:r w:rsidRPr="00854561">
        <w:rPr>
          <w:rFonts w:ascii="Times New Roman" w:eastAsia="Times New Roman" w:hAnsi="Times New Roman" w:cs="Times New Roman"/>
          <w:szCs w:val="24"/>
        </w:rPr>
        <w:t xml:space="preserve">, I. (2013). </w:t>
      </w:r>
      <w:r w:rsidRPr="00854561">
        <w:rPr>
          <w:rFonts w:ascii="Times New Roman" w:eastAsia="Times New Roman" w:hAnsi="Times New Roman" w:cs="Times New Roman"/>
          <w:szCs w:val="24"/>
          <w:lang w:val="en-GB"/>
        </w:rPr>
        <w:t xml:space="preserve">Comparison of hierarchical cluster analysis methods by </w:t>
      </w:r>
      <w:proofErr w:type="spellStart"/>
      <w:r w:rsidRPr="00854561">
        <w:rPr>
          <w:rFonts w:ascii="Times New Roman" w:eastAsia="Times New Roman" w:hAnsi="Times New Roman" w:cs="Times New Roman"/>
          <w:szCs w:val="24"/>
          <w:lang w:val="en-GB"/>
        </w:rPr>
        <w:t>cophenetic</w:t>
      </w:r>
      <w:proofErr w:type="spellEnd"/>
      <w:r w:rsidRPr="00854561">
        <w:rPr>
          <w:rFonts w:ascii="Times New Roman" w:eastAsia="Times New Roman" w:hAnsi="Times New Roman" w:cs="Times New Roman"/>
          <w:szCs w:val="24"/>
          <w:lang w:val="en-GB"/>
        </w:rPr>
        <w:t xml:space="preserve"> correlation. </w:t>
      </w:r>
      <w:proofErr w:type="spellStart"/>
      <w:r w:rsidRPr="00854561">
        <w:rPr>
          <w:rFonts w:ascii="Times New Roman" w:eastAsia="Times New Roman" w:hAnsi="Times New Roman" w:cs="Times New Roman"/>
          <w:i/>
          <w:iCs/>
          <w:szCs w:val="24"/>
          <w:lang w:val="pt-PT"/>
        </w:rPr>
        <w:t>Journal</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of</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Inequalities</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and</w:t>
      </w:r>
      <w:proofErr w:type="spellEnd"/>
      <w:r w:rsidRPr="00854561">
        <w:rPr>
          <w:rFonts w:ascii="Times New Roman" w:eastAsia="Times New Roman" w:hAnsi="Times New Roman" w:cs="Times New Roman"/>
          <w:i/>
          <w:iCs/>
          <w:szCs w:val="24"/>
          <w:lang w:val="pt-PT"/>
        </w:rPr>
        <w:t xml:space="preserve"> </w:t>
      </w:r>
      <w:proofErr w:type="spellStart"/>
      <w:r w:rsidRPr="00854561">
        <w:rPr>
          <w:rFonts w:ascii="Times New Roman" w:eastAsia="Times New Roman" w:hAnsi="Times New Roman" w:cs="Times New Roman"/>
          <w:i/>
          <w:iCs/>
          <w:szCs w:val="24"/>
          <w:lang w:val="pt-PT"/>
        </w:rPr>
        <w:t>Applications</w:t>
      </w:r>
      <w:proofErr w:type="spellEnd"/>
      <w:r w:rsidRPr="00854561">
        <w:rPr>
          <w:rFonts w:ascii="Times New Roman" w:eastAsia="Times New Roman" w:hAnsi="Times New Roman" w:cs="Times New Roman"/>
          <w:i/>
          <w:iCs/>
          <w:szCs w:val="24"/>
          <w:lang w:val="pt-PT"/>
        </w:rPr>
        <w:t xml:space="preserve"> 2013 2013:1</w:t>
      </w:r>
      <w:r w:rsidRPr="00854561">
        <w:rPr>
          <w:rFonts w:ascii="Times New Roman" w:eastAsia="Times New Roman" w:hAnsi="Times New Roman" w:cs="Times New Roman"/>
          <w:szCs w:val="24"/>
          <w:lang w:val="pt-PT"/>
        </w:rPr>
        <w:t xml:space="preserve">, </w:t>
      </w:r>
      <w:proofErr w:type="gramStart"/>
      <w:r w:rsidRPr="00854561">
        <w:rPr>
          <w:rFonts w:ascii="Times New Roman" w:eastAsia="Times New Roman" w:hAnsi="Times New Roman" w:cs="Times New Roman"/>
          <w:i/>
          <w:iCs/>
          <w:szCs w:val="24"/>
          <w:lang w:val="pt-PT"/>
        </w:rPr>
        <w:t>2013</w:t>
      </w:r>
      <w:r w:rsidRPr="00854561">
        <w:rPr>
          <w:rFonts w:ascii="Times New Roman" w:eastAsia="Times New Roman" w:hAnsi="Times New Roman" w:cs="Times New Roman"/>
          <w:szCs w:val="24"/>
          <w:lang w:val="pt-PT"/>
        </w:rPr>
        <w:t>(1</w:t>
      </w:r>
      <w:proofErr w:type="gramEnd"/>
      <w:r w:rsidRPr="00854561">
        <w:rPr>
          <w:rFonts w:ascii="Times New Roman" w:eastAsia="Times New Roman" w:hAnsi="Times New Roman" w:cs="Times New Roman"/>
          <w:szCs w:val="24"/>
          <w:lang w:val="pt-PT"/>
        </w:rPr>
        <w:t xml:space="preserve">), 203-. </w:t>
      </w:r>
      <w:hyperlink r:id="rId38" w:history="1">
        <w:r w:rsidR="00AD2FEB" w:rsidRPr="00884C29">
          <w:rPr>
            <w:rStyle w:val="Hiperligao"/>
            <w:rFonts w:ascii="Times New Roman" w:eastAsia="Times New Roman" w:hAnsi="Times New Roman" w:cs="Times New Roman"/>
            <w:szCs w:val="24"/>
            <w:lang w:val="pt-PT"/>
          </w:rPr>
          <w:t>https://doi.org/10.1186/1029-242X-2013-203</w:t>
        </w:r>
      </w:hyperlink>
    </w:p>
    <w:p w:rsidR="00AD2FEB" w:rsidRPr="00854561" w:rsidRDefault="00AD2FEB" w:rsidP="00AD2FEB">
      <w:pPr>
        <w:ind w:left="720"/>
        <w:jc w:val="both"/>
        <w:rPr>
          <w:rFonts w:ascii="Times New Roman" w:eastAsia="Times New Roman" w:hAnsi="Times New Roman" w:cs="Times New Roman"/>
          <w:color w:val="222222"/>
          <w:highlight w:val="white"/>
        </w:rPr>
      </w:pPr>
    </w:p>
    <w:p w:rsidR="00854561" w:rsidRPr="00854561" w:rsidRDefault="00854561" w:rsidP="006253E9">
      <w:pPr>
        <w:ind w:left="720"/>
        <w:jc w:val="both"/>
        <w:rPr>
          <w:rFonts w:ascii="Times New Roman" w:eastAsia="Times New Roman" w:hAnsi="Times New Roman" w:cs="Times New Roman"/>
          <w:color w:val="1F1F1F"/>
          <w:lang w:val="en-GB"/>
        </w:rPr>
      </w:pPr>
    </w:p>
    <w:p w:rsidR="000B503A" w:rsidRDefault="000B503A"/>
    <w:sectPr w:rsidR="000B503A" w:rsidSect="00EC2566">
      <w:headerReference w:type="default" r:id="rId39"/>
      <w:footerReference w:type="default" r:id="rId40"/>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4EA2" w:rsidRDefault="006B4EA2">
      <w:pPr>
        <w:spacing w:line="240" w:lineRule="auto"/>
      </w:pPr>
      <w:r>
        <w:separator/>
      </w:r>
    </w:p>
  </w:endnote>
  <w:endnote w:type="continuationSeparator" w:id="0">
    <w:p w:rsidR="006B4EA2" w:rsidRDefault="006B4E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19050665"/>
      <w:docPartObj>
        <w:docPartGallery w:val="Page Numbers (Bottom of Page)"/>
        <w:docPartUnique/>
      </w:docPartObj>
    </w:sdtPr>
    <w:sdtEndPr/>
    <w:sdtContent>
      <w:p w:rsidR="00A40A79" w:rsidRDefault="00B15FC4">
        <w:pPr>
          <w:pStyle w:val="Rodap"/>
          <w:jc w:val="right"/>
        </w:pPr>
        <w:r>
          <w:fldChar w:fldCharType="begin"/>
        </w:r>
        <w:r>
          <w:instrText>PAGE   \* MERGEFORMAT</w:instrText>
        </w:r>
        <w:r>
          <w:fldChar w:fldCharType="separate"/>
        </w:r>
        <w:r w:rsidR="008646A6" w:rsidRPr="008646A6">
          <w:rPr>
            <w:noProof/>
            <w:lang w:val="pt-PT"/>
          </w:rPr>
          <w:t>2</w:t>
        </w:r>
        <w:r>
          <w:fldChar w:fldCharType="end"/>
        </w:r>
      </w:p>
    </w:sdtContent>
  </w:sdt>
  <w:p w:rsidR="00A40A79" w:rsidRDefault="006B4EA2">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4EA2" w:rsidRDefault="006B4EA2">
      <w:pPr>
        <w:spacing w:line="240" w:lineRule="auto"/>
      </w:pPr>
      <w:r>
        <w:separator/>
      </w:r>
    </w:p>
  </w:footnote>
  <w:footnote w:type="continuationSeparator" w:id="0">
    <w:p w:rsidR="006B4EA2" w:rsidRDefault="006B4EA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0834" w:rsidRPr="00E50834" w:rsidRDefault="00B15FC4">
    <w:pPr>
      <w:pStyle w:val="Cabealho"/>
      <w:rPr>
        <w:i/>
      </w:rPr>
    </w:pPr>
    <w:r w:rsidRPr="00E50834">
      <w:rPr>
        <w:i/>
      </w:rPr>
      <w:t xml:space="preserve">Multivariate Data Analysis Project </w:t>
    </w:r>
  </w:p>
  <w:p w:rsidR="00E50834" w:rsidRPr="00E50834" w:rsidRDefault="00B15FC4">
    <w:pPr>
      <w:pStyle w:val="Cabealho"/>
      <w:rPr>
        <w:i/>
      </w:rPr>
    </w:pPr>
    <w:r w:rsidRPr="00E50834">
      <w:rPr>
        <w:i/>
      </w:rPr>
      <w:t>FC58163 | FC57490 | FC66459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B82C7F"/>
    <w:multiLevelType w:val="multilevel"/>
    <w:tmpl w:val="81DE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0C44F9"/>
    <w:multiLevelType w:val="multilevel"/>
    <w:tmpl w:val="6E74FB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2B9D5F8C"/>
    <w:multiLevelType w:val="hybridMultilevel"/>
    <w:tmpl w:val="F1328C9E"/>
    <w:lvl w:ilvl="0" w:tplc="08160001">
      <w:numFmt w:val="bullet"/>
      <w:lvlText w:val=""/>
      <w:lvlJc w:val="left"/>
      <w:pPr>
        <w:ind w:left="720" w:hanging="360"/>
      </w:pPr>
      <w:rPr>
        <w:rFonts w:ascii="Symbol" w:eastAsia="Times New Roman" w:hAnsi="Symbol" w:cs="Times New Roman"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nsid w:val="39CC14BA"/>
    <w:multiLevelType w:val="multilevel"/>
    <w:tmpl w:val="CF9643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nsid w:val="50F34C93"/>
    <w:multiLevelType w:val="multilevel"/>
    <w:tmpl w:val="C46613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53E9"/>
    <w:rsid w:val="000A3E17"/>
    <w:rsid w:val="000B503A"/>
    <w:rsid w:val="002F67AF"/>
    <w:rsid w:val="004D54FA"/>
    <w:rsid w:val="006231A6"/>
    <w:rsid w:val="006253E9"/>
    <w:rsid w:val="006B4EA2"/>
    <w:rsid w:val="00777562"/>
    <w:rsid w:val="007C7388"/>
    <w:rsid w:val="00854561"/>
    <w:rsid w:val="008646A6"/>
    <w:rsid w:val="00AA32F8"/>
    <w:rsid w:val="00AD2FEB"/>
    <w:rsid w:val="00B15FC4"/>
    <w:rsid w:val="00C010D6"/>
    <w:rsid w:val="00D31A4F"/>
    <w:rsid w:val="00D33C30"/>
    <w:rsid w:val="00FC200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F3B6DF6-E41B-42DB-BBB1-DAFC83BBB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253E9"/>
    <w:pPr>
      <w:spacing w:after="0" w:line="276" w:lineRule="auto"/>
    </w:pPr>
    <w:rPr>
      <w:rFonts w:ascii="Arial" w:eastAsia="Arial" w:hAnsi="Arial" w:cs="Arial"/>
      <w:lang w:val="en" w:eastAsia="pt-PT"/>
    </w:rPr>
  </w:style>
  <w:style w:type="paragraph" w:styleId="Cabealho1">
    <w:name w:val="heading 1"/>
    <w:basedOn w:val="Normal"/>
    <w:next w:val="Normal"/>
    <w:link w:val="Cabealho1Carter"/>
    <w:uiPriority w:val="9"/>
    <w:qFormat/>
    <w:rsid w:val="006253E9"/>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Cabealho7">
    <w:name w:val="heading 7"/>
    <w:basedOn w:val="Normal"/>
    <w:next w:val="Normal"/>
    <w:link w:val="Cabealho7Carter"/>
    <w:uiPriority w:val="9"/>
    <w:unhideWhenUsed/>
    <w:qFormat/>
    <w:rsid w:val="006253E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7Carter">
    <w:name w:val="Cabeçalho 7 Caráter"/>
    <w:basedOn w:val="Tipodeletrapredefinidodopargrafo"/>
    <w:link w:val="Cabealho7"/>
    <w:uiPriority w:val="9"/>
    <w:rsid w:val="006253E9"/>
    <w:rPr>
      <w:rFonts w:asciiTheme="majorHAnsi" w:eastAsiaTheme="majorEastAsia" w:hAnsiTheme="majorHAnsi" w:cstheme="majorBidi"/>
      <w:i/>
      <w:iCs/>
      <w:color w:val="1F4D78" w:themeColor="accent1" w:themeShade="7F"/>
      <w:lang w:val="en" w:eastAsia="pt-PT"/>
    </w:rPr>
  </w:style>
  <w:style w:type="paragraph" w:styleId="Cabealho">
    <w:name w:val="header"/>
    <w:basedOn w:val="Normal"/>
    <w:link w:val="CabealhoCarter"/>
    <w:uiPriority w:val="99"/>
    <w:unhideWhenUsed/>
    <w:rsid w:val="006253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6253E9"/>
    <w:rPr>
      <w:rFonts w:ascii="Arial" w:eastAsia="Arial" w:hAnsi="Arial" w:cs="Arial"/>
      <w:lang w:val="en" w:eastAsia="pt-PT"/>
    </w:rPr>
  </w:style>
  <w:style w:type="paragraph" w:styleId="Rodap">
    <w:name w:val="footer"/>
    <w:basedOn w:val="Normal"/>
    <w:link w:val="RodapCarter"/>
    <w:uiPriority w:val="99"/>
    <w:unhideWhenUsed/>
    <w:rsid w:val="006253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6253E9"/>
    <w:rPr>
      <w:rFonts w:ascii="Arial" w:eastAsia="Arial" w:hAnsi="Arial" w:cs="Arial"/>
      <w:lang w:val="en" w:eastAsia="pt-PT"/>
    </w:rPr>
  </w:style>
  <w:style w:type="paragraph" w:styleId="Legenda">
    <w:name w:val="caption"/>
    <w:basedOn w:val="Normal"/>
    <w:next w:val="Normal"/>
    <w:uiPriority w:val="35"/>
    <w:unhideWhenUsed/>
    <w:qFormat/>
    <w:rsid w:val="006253E9"/>
    <w:pPr>
      <w:spacing w:after="200" w:line="240" w:lineRule="auto"/>
    </w:pPr>
    <w:rPr>
      <w:i/>
      <w:iCs/>
      <w:color w:val="44546A" w:themeColor="text2"/>
      <w:sz w:val="18"/>
      <w:szCs w:val="18"/>
    </w:rPr>
  </w:style>
  <w:style w:type="character" w:customStyle="1" w:styleId="Cabealho1Carter">
    <w:name w:val="Cabeçalho 1 Caráter"/>
    <w:basedOn w:val="Tipodeletrapredefinidodopargrafo"/>
    <w:link w:val="Cabealho1"/>
    <w:uiPriority w:val="9"/>
    <w:rsid w:val="006253E9"/>
    <w:rPr>
      <w:rFonts w:asciiTheme="majorHAnsi" w:eastAsiaTheme="majorEastAsia" w:hAnsiTheme="majorHAnsi" w:cstheme="majorBidi"/>
      <w:color w:val="2E74B5" w:themeColor="accent1" w:themeShade="BF"/>
      <w:sz w:val="32"/>
      <w:szCs w:val="32"/>
      <w:lang w:val="en" w:eastAsia="pt-PT"/>
    </w:rPr>
  </w:style>
  <w:style w:type="paragraph" w:styleId="Cabealhodondice">
    <w:name w:val="TOC Heading"/>
    <w:basedOn w:val="Cabealho1"/>
    <w:next w:val="Normal"/>
    <w:uiPriority w:val="39"/>
    <w:unhideWhenUsed/>
    <w:qFormat/>
    <w:rsid w:val="006253E9"/>
    <w:pPr>
      <w:spacing w:line="259" w:lineRule="auto"/>
      <w:outlineLvl w:val="9"/>
    </w:pPr>
    <w:rPr>
      <w:lang w:val="pt-PT"/>
    </w:rPr>
  </w:style>
  <w:style w:type="character" w:styleId="Hiperligao">
    <w:name w:val="Hyperlink"/>
    <w:basedOn w:val="Tipodeletrapredefinidodopargrafo"/>
    <w:uiPriority w:val="99"/>
    <w:unhideWhenUsed/>
    <w:rsid w:val="006253E9"/>
    <w:rPr>
      <w:color w:val="0563C1" w:themeColor="hyperlink"/>
      <w:u w:val="single"/>
    </w:rPr>
  </w:style>
  <w:style w:type="paragraph" w:styleId="SemEspaamento">
    <w:name w:val="No Spacing"/>
    <w:link w:val="SemEspaamentoCarter"/>
    <w:uiPriority w:val="1"/>
    <w:qFormat/>
    <w:rsid w:val="006253E9"/>
    <w:pPr>
      <w:spacing w:after="0" w:line="240" w:lineRule="auto"/>
    </w:pPr>
    <w:rPr>
      <w:rFonts w:eastAsiaTheme="minorEastAsia"/>
      <w:lang w:eastAsia="pt-PT"/>
    </w:rPr>
  </w:style>
  <w:style w:type="character" w:customStyle="1" w:styleId="SemEspaamentoCarter">
    <w:name w:val="Sem Espaçamento Caráter"/>
    <w:basedOn w:val="Tipodeletrapredefinidodopargrafo"/>
    <w:link w:val="SemEspaamento"/>
    <w:uiPriority w:val="1"/>
    <w:rsid w:val="006253E9"/>
    <w:rPr>
      <w:rFonts w:eastAsiaTheme="minorEastAsia"/>
      <w:lang w:eastAsia="pt-PT"/>
    </w:rPr>
  </w:style>
  <w:style w:type="paragraph" w:styleId="ndice1">
    <w:name w:val="toc 1"/>
    <w:basedOn w:val="Normal"/>
    <w:next w:val="Normal"/>
    <w:autoRedefine/>
    <w:uiPriority w:val="39"/>
    <w:unhideWhenUsed/>
    <w:rsid w:val="006253E9"/>
    <w:pPr>
      <w:spacing w:after="100"/>
    </w:pPr>
  </w:style>
  <w:style w:type="paragraph" w:styleId="PargrafodaLista">
    <w:name w:val="List Paragraph"/>
    <w:basedOn w:val="Normal"/>
    <w:uiPriority w:val="34"/>
    <w:qFormat/>
    <w:rsid w:val="00AA32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3910451">
      <w:bodyDiv w:val="1"/>
      <w:marLeft w:val="0"/>
      <w:marRight w:val="0"/>
      <w:marTop w:val="0"/>
      <w:marBottom w:val="0"/>
      <w:divBdr>
        <w:top w:val="none" w:sz="0" w:space="0" w:color="auto"/>
        <w:left w:val="none" w:sz="0" w:space="0" w:color="auto"/>
        <w:bottom w:val="none" w:sz="0" w:space="0" w:color="auto"/>
        <w:right w:val="none" w:sz="0" w:space="0" w:color="auto"/>
      </w:divBdr>
    </w:div>
    <w:div w:id="796526742">
      <w:bodyDiv w:val="1"/>
      <w:marLeft w:val="0"/>
      <w:marRight w:val="0"/>
      <w:marTop w:val="0"/>
      <w:marBottom w:val="0"/>
      <w:divBdr>
        <w:top w:val="none" w:sz="0" w:space="0" w:color="auto"/>
        <w:left w:val="none" w:sz="0" w:space="0" w:color="auto"/>
        <w:bottom w:val="none" w:sz="0" w:space="0" w:color="auto"/>
        <w:right w:val="none" w:sz="0" w:space="0" w:color="auto"/>
      </w:divBdr>
      <w:divsChild>
        <w:div w:id="872620873">
          <w:marLeft w:val="0"/>
          <w:marRight w:val="0"/>
          <w:marTop w:val="0"/>
          <w:marBottom w:val="0"/>
          <w:divBdr>
            <w:top w:val="none" w:sz="0" w:space="0" w:color="auto"/>
            <w:left w:val="none" w:sz="0" w:space="0" w:color="auto"/>
            <w:bottom w:val="none" w:sz="0" w:space="0" w:color="auto"/>
            <w:right w:val="none" w:sz="0" w:space="0" w:color="auto"/>
          </w:divBdr>
        </w:div>
      </w:divsChild>
    </w:div>
    <w:div w:id="1195312228">
      <w:bodyDiv w:val="1"/>
      <w:marLeft w:val="0"/>
      <w:marRight w:val="0"/>
      <w:marTop w:val="0"/>
      <w:marBottom w:val="0"/>
      <w:divBdr>
        <w:top w:val="none" w:sz="0" w:space="0" w:color="auto"/>
        <w:left w:val="none" w:sz="0" w:space="0" w:color="auto"/>
        <w:bottom w:val="none" w:sz="0" w:space="0" w:color="auto"/>
        <w:right w:val="none" w:sz="0" w:space="0" w:color="auto"/>
      </w:divBdr>
      <w:divsChild>
        <w:div w:id="829640508">
          <w:marLeft w:val="0"/>
          <w:marRight w:val="0"/>
          <w:marTop w:val="0"/>
          <w:marBottom w:val="0"/>
          <w:divBdr>
            <w:top w:val="none" w:sz="0" w:space="0" w:color="auto"/>
            <w:left w:val="none" w:sz="0" w:space="0" w:color="auto"/>
            <w:bottom w:val="none" w:sz="0" w:space="0" w:color="auto"/>
            <w:right w:val="none" w:sz="0" w:space="0" w:color="auto"/>
          </w:divBdr>
        </w:div>
      </w:divsChild>
    </w:div>
    <w:div w:id="1201014824">
      <w:bodyDiv w:val="1"/>
      <w:marLeft w:val="0"/>
      <w:marRight w:val="0"/>
      <w:marTop w:val="0"/>
      <w:marBottom w:val="0"/>
      <w:divBdr>
        <w:top w:val="none" w:sz="0" w:space="0" w:color="auto"/>
        <w:left w:val="none" w:sz="0" w:space="0" w:color="auto"/>
        <w:bottom w:val="none" w:sz="0" w:space="0" w:color="auto"/>
        <w:right w:val="none" w:sz="0" w:space="0" w:color="auto"/>
      </w:divBdr>
      <w:divsChild>
        <w:div w:id="17550545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doi.org/10.3390/ATMOS12101354" TargetMode="External"/><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ciencedirect.com/science/article/pii/S0883292724001355" TargetMode="External"/><Relationship Id="rId38" Type="http://schemas.openxmlformats.org/officeDocument/2006/relationships/hyperlink" Target="https://doi.org/10.1186/1029-242X-2013-20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sciencedirect.com/science/article/pii/S0019452225005461" TargetMode="External"/><Relationship Id="rId37" Type="http://schemas.openxmlformats.org/officeDocument/2006/relationships/hyperlink" Target="https://www.sciencedirect.com/science/article/pii/S0048969712009850?casa_token=TGUMBHfIAi8AAAAA:0TpfkiDULqsxoOqj3aqDIwzsbUGcIXZCOOucLv2NXbXsXmc1YJ1QgnIJD_l7ZJyjzf83cr1O2g"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xiv.org/pdf/2401.0738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martinzx13/pca_analysis/tree/main/Multivariate_Data_Analysis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80/00022470.1982.10465369;WGROUP:STRING:PUBLICATION" TargetMode="External"/><Relationship Id="rId43"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880F00DAFF4483A9FFC22DAEA45EB57"/>
        <w:category>
          <w:name w:val="Geral"/>
          <w:gallery w:val="placeholder"/>
        </w:category>
        <w:types>
          <w:type w:val="bbPlcHdr"/>
        </w:types>
        <w:behaviors>
          <w:behavior w:val="content"/>
        </w:behaviors>
        <w:guid w:val="{440A96FF-227D-4335-BE5B-DAC029D84649}"/>
      </w:docPartPr>
      <w:docPartBody>
        <w:p w:rsidR="000E158D" w:rsidRDefault="0085669D" w:rsidP="0085669D">
          <w:pPr>
            <w:pStyle w:val="D880F00DAFF4483A9FFC22DAEA45EB57"/>
          </w:pPr>
          <w:r>
            <w:rPr>
              <w:rFonts w:asciiTheme="majorHAnsi" w:eastAsiaTheme="majorEastAsia" w:hAnsiTheme="majorHAnsi" w:cstheme="majorBidi"/>
              <w:caps/>
              <w:color w:val="5B9BD5" w:themeColor="accent1"/>
              <w:sz w:val="80"/>
              <w:szCs w:val="80"/>
            </w:rPr>
            <w:t>[Título do documento]</w:t>
          </w:r>
        </w:p>
      </w:docPartBody>
    </w:docPart>
    <w:docPart>
      <w:docPartPr>
        <w:name w:val="DC08412CE35048249EED67ED1FD8E388"/>
        <w:category>
          <w:name w:val="Geral"/>
          <w:gallery w:val="placeholder"/>
        </w:category>
        <w:types>
          <w:type w:val="bbPlcHdr"/>
        </w:types>
        <w:behaviors>
          <w:behavior w:val="content"/>
        </w:behaviors>
        <w:guid w:val="{ECB079D8-DF7A-4919-A4B2-8CB504E23704}"/>
      </w:docPartPr>
      <w:docPartBody>
        <w:p w:rsidR="000E158D" w:rsidRDefault="0085669D" w:rsidP="0085669D">
          <w:pPr>
            <w:pStyle w:val="DC08412CE35048249EED67ED1FD8E388"/>
          </w:pPr>
          <w:r>
            <w:rPr>
              <w:color w:val="5B9BD5" w:themeColor="accent1"/>
              <w:sz w:val="28"/>
              <w:szCs w:val="28"/>
            </w:rPr>
            <w:t>[Subtítulo do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69D"/>
    <w:rsid w:val="000E158D"/>
    <w:rsid w:val="002A7831"/>
    <w:rsid w:val="00434003"/>
    <w:rsid w:val="0085669D"/>
    <w:rsid w:val="00DB769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880F00DAFF4483A9FFC22DAEA45EB57">
    <w:name w:val="D880F00DAFF4483A9FFC22DAEA45EB57"/>
    <w:rsid w:val="0085669D"/>
  </w:style>
  <w:style w:type="paragraph" w:customStyle="1" w:styleId="DC08412CE35048249EED67ED1FD8E388">
    <w:name w:val="DC08412CE35048249EED67ED1FD8E388"/>
    <w:rsid w:val="008566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1B027-903E-4878-8F9A-FDD71BF30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19</Pages>
  <Words>5110</Words>
  <Characters>27597</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IDENTIFYING THE PRIMARY FACTORS DRIVING AIR POLLUTION BASED ON AN ANALYSIS OF A DATASET OF 41 US CITIES FROM A 1970 CENSUS</vt:lpstr>
    </vt:vector>
  </TitlesOfParts>
  <Company/>
  <LinksUpToDate>false</LinksUpToDate>
  <CharactersWithSpaces>32642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THE PRIMARY FACTORS DRIVING AIR POLLUTION BASED ON AN ANALYSIS OF A DATASET OF 41 US CITIES FROM A 1970 CENSUS</dc:title>
  <dc:subject>Multivariate Data Analysis Project</dc:subject>
  <dc:creator>Sara Vasques</dc:creator>
  <cp:keywords/>
  <dc:description/>
  <cp:lastModifiedBy>Sara Vasques</cp:lastModifiedBy>
  <cp:revision>10</cp:revision>
  <cp:lastPrinted>2025-12-10T16:57:00Z</cp:lastPrinted>
  <dcterms:created xsi:type="dcterms:W3CDTF">2025-12-10T10:04:00Z</dcterms:created>
  <dcterms:modified xsi:type="dcterms:W3CDTF">2025-12-10T17:13:00Z</dcterms:modified>
</cp:coreProperties>
</file>