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Parameters Used as Input for the PiN Calculation</w:t>
      </w:r>
    </w:p>
    <w:p>
      <w:pPr>
        <w:pStyle w:val="Heading2"/>
      </w:pPr>
      <w:r>
        <w:t>General Information</w:t>
      </w:r>
    </w:p>
    <w:p>
      <w:pPr>
        <w:pStyle w:val="ListBullet"/>
      </w:pPr>
      <w:r>
        <w:t>Country: Central African Republic -- CAR</w:t>
      </w:r>
    </w:p>
    <w:p>
      <w:pPr>
        <w:pStyle w:val="ListBullet"/>
      </w:pPr>
      <w:r>
        <w:t>Date calculation: 07/10/2025 09:24</w:t>
      </w:r>
    </w:p>
    <w:p>
      <w:pPr>
        <w:pStyle w:val="Heading2"/>
      </w:pPr>
      <w:r>
        <w:t>MSNA indicators/variables by dimension</w:t>
      </w:r>
    </w:p>
    <w:p>
      <w:pPr>
        <w:pStyle w:val="ListBullet"/>
      </w:pPr>
      <w:r>
        <w:rPr>
          <w:b/>
        </w:rPr>
        <w:t>Access: edu_access</w:t>
      </w:r>
    </w:p>
    <w:p>
      <w:pPr>
        <w:pStyle w:val="ListBullet"/>
      </w:pPr>
      <w:r>
        <w:rPr>
          <w:b/>
        </w:rPr>
        <w:t>Learning condition:</w:t>
      </w:r>
    </w:p>
    <w:p>
      <w:pPr>
        <w:pStyle w:val="ListBullet2"/>
      </w:pPr>
      <w:r>
        <w:t xml:space="preserve">      Education disrupted due to teacher absences: edu_disrupted_teacher</w:t>
      </w:r>
    </w:p>
    <w:p>
      <w:pPr>
        <w:pStyle w:val="ListBullet2"/>
      </w:pPr>
      <w:r>
        <w:t xml:space="preserve">      Education disrupted due to natural hazard: no_indicator</w:t>
      </w:r>
    </w:p>
    <w:p>
      <w:pPr>
        <w:pStyle w:val="ListBullet"/>
      </w:pPr>
      <w:r>
        <w:rPr>
          <w:b/>
        </w:rPr>
        <w:t>Protected environment:</w:t>
      </w:r>
    </w:p>
    <w:p>
      <w:pPr>
        <w:pStyle w:val="ListBullet2"/>
      </w:pPr>
      <w:r>
        <w:t xml:space="preserve">      Education disrupted due to school being used as IDP shelter: edu_disrupted_displaced</w:t>
      </w:r>
    </w:p>
    <w:p>
      <w:pPr>
        <w:pStyle w:val="ListBullet2"/>
      </w:pPr>
      <w:r>
        <w:t xml:space="preserve">      Education disrupted due to school being occupied by armed groups: edu_disrupted_attack</w:t>
      </w:r>
    </w:p>
    <w:p>
      <w:pPr>
        <w:pStyle w:val="ListBullet"/>
      </w:pPr>
      <w:r>
        <w:rPr>
          <w:b/>
        </w:rPr>
        <w:t>Aggravating circumstances: edu_barrier</w:t>
      </w:r>
    </w:p>
    <w:p>
      <w:pPr>
        <w:pStyle w:val="Heading2"/>
      </w:pPr>
      <w:r>
        <w:t>Severity Classification used for this calculation</w:t>
      </w:r>
    </w:p>
    <w:p>
      <w:pPr>
        <w:pStyle w:val="ListBullet"/>
      </w:pPr>
      <w:r>
        <w:rPr>
          <w:b/>
          <w:color w:val="FFA500"/>
        </w:rPr>
        <w:t xml:space="preserve">Severity level 3: </w:t>
      </w:r>
      <w:r>
        <w:t xml:space="preserve">OoS children who do NOT endure aggravating circumstances or in-school children whose education was disrupted due to: </w:t>
      </w:r>
      <w:r>
        <w:rPr>
          <w:b/>
        </w:rPr>
        <w:t>edu_disrupted_teacher</w:t>
      </w:r>
      <w:r>
        <w:t xml:space="preserve"> and </w:t>
      </w:r>
      <w:r>
        <w:rPr>
          <w:b/>
        </w:rPr>
        <w:t>no_indicator</w:t>
      </w:r>
      <w:r>
        <w:t>.</w:t>
      </w:r>
    </w:p>
    <w:p>
      <w:pPr>
        <w:pStyle w:val="ListBullet"/>
      </w:pPr>
      <w:r>
        <w:rPr>
          <w:b/>
          <w:color w:val="FF8C00"/>
        </w:rPr>
        <w:t xml:space="preserve">Severity level 4: </w:t>
      </w:r>
      <w:r>
        <w:t xml:space="preserve">In-school children whose education disrupted due to </w:t>
      </w:r>
      <w:r>
        <w:rPr>
          <w:b/>
        </w:rPr>
        <w:t>edu_disrupted_displaced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L'école a été fermée en raison de dommages, d'une catastrophe naturelle ou d'un conflit.</w:t>
      </w:r>
    </w:p>
    <w:p>
      <w:pPr>
        <w:pStyle w:val="ListBullet2"/>
      </w:pPr>
      <w:r>
        <w:t xml:space="preserve">      L'enfant doit travailler à la maison ou dans la ferme du ménage (c'est-à-dire qu'il ne gagne pas de revenu pour ces activités, mais peut permettre à d'autres membres de la famille de gagner un revenu)</w:t>
      </w:r>
    </w:p>
    <w:p>
      <w:pPr>
        <w:pStyle w:val="ListBullet2"/>
      </w:pPr>
      <w:r>
        <w:t xml:space="preserve">      L'enfant participe à des activités génératrices de revenus en dehors du foyer</w:t>
      </w:r>
    </w:p>
    <w:p>
      <w:pPr>
        <w:pStyle w:val="ListBullet2"/>
      </w:pPr>
      <w:r>
        <w:t xml:space="preserve">      Mariage ou fiançailles</w:t>
      </w:r>
    </w:p>
    <w:p>
      <w:pPr>
        <w:pStyle w:val="ListBullet2"/>
      </w:pPr>
      <w:r>
        <w:t xml:space="preserve">      Risques de protection à l'école </w:t>
      </w:r>
    </w:p>
    <w:p>
      <w:pPr>
        <w:pStyle w:val="ListBullet2"/>
      </w:pPr>
      <w:r>
        <w:t xml:space="preserve">      Risques de protection pendant le trajet vers l'école </w:t>
      </w:r>
    </w:p>
    <w:p>
      <w:pPr>
        <w:pStyle w:val="ListBullet"/>
      </w:pPr>
      <w:r>
        <w:rPr>
          <w:b/>
          <w:color w:val="FF4500"/>
        </w:rPr>
        <w:t xml:space="preserve">Severity level 5: </w:t>
      </w:r>
      <w:r>
        <w:t xml:space="preserve">In-school children whose education disrupted due to </w:t>
      </w:r>
      <w:r>
        <w:rPr>
          <w:b/>
        </w:rPr>
        <w:t>edu_disrupted_attack</w:t>
      </w:r>
      <w:r>
        <w:t xml:space="preserve"> or OoS facing the following aggravating circumstances.</w:t>
      </w:r>
    </w:p>
    <w:p>
      <w:pPr>
        <w:pStyle w:val="ListBullet2"/>
      </w:pPr>
      <w:r>
        <w:t xml:space="preserve">      L'enfant est associé à des forces armées ou à des groupes armés </w:t>
      </w:r>
    </w:p>
    <w:p>
      <w:pPr>
        <w:pStyle w:val="ListBullet2"/>
      </w:pPr>
      <w:r>
        <w:t xml:space="preserve">      Grossesse</w:t>
      </w:r>
    </w:p>
    <w:p>
      <w:pPr>
        <w:pStyle w:val="Heading2"/>
      </w:pPr>
      <w:r>
        <w:t>Administrative Unit</w:t>
      </w:r>
    </w:p>
    <w:p>
      <w:pPr>
        <w:pStyle w:val="ListBullet"/>
      </w:pPr>
      <w:r>
        <w:t>Hno unit of analysis: Admin_2: Sub-prefectures (sous-préfectures)</w:t>
      </w:r>
    </w:p>
    <w:p>
      <w:pPr>
        <w:pStyle w:val="ListBullet"/>
      </w:pPr>
      <w:r>
        <w:t>Mismatch admin: False</w:t>
      </w:r>
    </w:p>
    <w:p>
      <w:pPr>
        <w:pStyle w:val="Heading2"/>
      </w:pPr>
      <w:r>
        <w:t>School Cycles</w:t>
      </w:r>
    </w:p>
    <w:p>
      <w:pPr>
        <w:pStyle w:val="ListBullet"/>
      </w:pPr>
      <w:r>
        <w:t>Age Ranges: [11, 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