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Somalia -- SOM</w:t>
      </w:r>
    </w:p>
    <w:p>
      <w:pPr>
        <w:pStyle w:val="ListBullet"/>
      </w:pPr>
      <w:r>
        <w:t>Date calculation: 22/10/2025 07:44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edu_disrupted_displaced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Child needs to work at home or on the household's own farm</w:t>
      </w:r>
    </w:p>
    <w:p>
      <w:pPr>
        <w:pStyle w:val="ListBullet2"/>
      </w:pPr>
      <w:r>
        <w:t xml:space="preserve">      Child participating in income generating activities outside of the home</w:t>
      </w:r>
    </w:p>
    <w:p>
      <w:pPr>
        <w:pStyle w:val="ListBullet2"/>
      </w:pPr>
      <w:r>
        <w:t xml:space="preserve">      Marriage or engagement</w:t>
      </w:r>
    </w:p>
    <w:p>
      <w:pPr>
        <w:pStyle w:val="ListBullet2"/>
      </w:pPr>
      <w:r>
        <w:t xml:space="preserve">      Protection risks whilst at the school</w:t>
      </w:r>
    </w:p>
    <w:p>
      <w:pPr>
        <w:pStyle w:val="ListBullet2"/>
      </w:pPr>
      <w:r>
        <w:t xml:space="preserve">      Protection risks whilst travelling to the school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Pregnancy</w:t>
      </w:r>
    </w:p>
    <w:p>
      <w:pPr>
        <w:pStyle w:val="ListBullet2"/>
      </w:pPr>
      <w:r>
        <w:t xml:space="preserve">      Child is associated with armed forces or armed groups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Districts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