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28.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9360"/>
      </w:tblGrid>
      <w:tr>
        <w:trPr>
          <w:trHeight w:val="360" w:hRule="auto"/>
        </w:trPr>
        body1
        <w:tc>
          <w:tcPr>
            <w:tcBorders>
              <w:bottom w:val="none" w:sz="0" w:space="0" w:color="000000"/>
              <w:top w:val="none" w:sz="0" w:space="0" w:color="000000"/>
              <w:left w:val="none" w:sz="0" w:space="0" w:color="000000"/>
              <w:right w:val="none" w:sz="0"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40" w:right="100" w:firstLine="0" w:firstLineChars="0"/>
              <w:rPr>
                <w:rFonts w:ascii="Arial Narrow" w:hAnsi="Arial Narrow" w:eastAsia="Arial Narrow" w:cs="Arial Narrow"/>
                <w:i w:val="false"/>
                <w:b w:val="true"/>
                <w:u w:val="none"/>
                <w:sz w:val="40"/>
                <w:szCs w:val="4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40"/>
                <w:szCs w:val="40"/>
                <w:color w:val="FFFFFF"/>
              </w:rPr>
              <w:t xml:space="preserve">Terms of Reference</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40" w:right="100" w:firstLine="0" w:firstLineChars="0"/>
              <w:rPr>
                <w:rFonts w:ascii="Arial Narrow" w:hAnsi="Arial Narrow" w:eastAsia="Arial Narrow" w:cs="Arial Narrow"/>
                <w:i w:val="false"/>
                <w:b w:val="false"/>
                <w:u w:val="none"/>
                <w:sz w:val="28"/>
                <w:szCs w:val="2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28"/>
                <w:szCs w:val="28"/>
                <w:color w:val="FFFFFF"/>
              </w:rPr>
              <w:t xml:space="preserve">Integrated Public Health Rapid Assessment (IPHRA)</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40" w:right="100" w:firstLine="0" w:firstLineChars="0"/>
              <w:rPr>
                <w:rFonts w:ascii="Arial Narrow" w:hAnsi="Arial Narrow" w:eastAsia="Arial Narrow" w:cs="Arial Narrow"/>
                <w:i w:val="false"/>
                <w:b w:val="false"/>
                <w:u w:val="none"/>
                <w:sz w:val="28"/>
                <w:szCs w:val="2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28"/>
                <w:szCs w:val="28"/>
                <w:color w:val="FFFFFF"/>
              </w:rPr>
              <w:t xml:space="preserve"/>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40" w:right="100" w:firstLine="0" w:firstLineChars="0"/>
              <w:rPr>
                <w:rFonts w:ascii="Arial Narrow" w:hAnsi="Arial Narrow" w:eastAsia="Arial Narrow" w:cs="Arial Narrow"/>
                <w:i w:val="false"/>
                <w:b w:val="false"/>
                <w:u w:val="none"/>
                <w:sz w:val="28"/>
                <w:szCs w:val="2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28"/>
                <w:szCs w:val="28"/>
                <w:color w:val="FFFFFF"/>
              </w:rPr>
              <w:t xml:space="preserve"/>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58585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40" w:right="100" w:firstLine="0" w:firstLineChars="0"/>
              <w:rPr>
                <w:rFonts w:ascii="Arial Narrow" w:hAnsi="Arial Narrow" w:eastAsia="Arial Narrow" w:cs="Arial Narrow"/>
                <w:i w:val="false"/>
                <w:b w:val="false"/>
                <w:u w:val="none"/>
                <w:sz w:val="28"/>
                <w:szCs w:val="2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28"/>
                <w:szCs w:val="28"/>
                <w:color w:val="FFFFFF"/>
              </w:rPr>
              <w:t xml:space="preserve">20688</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58585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40" w:right="100" w:firstLine="0" w:firstLineChars="0"/>
              <w:rPr>
                <w:rFonts w:ascii="Arial Narrow" w:hAnsi="Arial Narrow" w:eastAsia="Arial Narrow" w:cs="Arial Narrow"/>
                <w:i w:val="false"/>
                <w:b w:val="false"/>
                <w:u w:val="none"/>
                <w:sz w:val="28"/>
                <w:szCs w:val="2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28"/>
                <w:szCs w:val="28"/>
                <w:color w:val="FFFFFF"/>
              </w:rPr>
              <w:t xml:space="preserve"/>
            </w:r>
          </w:p>
        </w:tc>
      </w:tr>
    </w:tbl>
    <w:p>
      <w:r>
        <w:br w:type="page"/>
      </w:r>
    </w:p>
    <w:p>
      <w:pPr>
        <w:pStyle w:val="FirstParagraph"/>
      </w:pPr>
      <w:r>
        <w:rPr>
          <w:b/>
          <w:bCs/>
        </w:rPr>
        <w:t xml:space="preserve">Table of Contents</w:t>
      </w:r>
    </w:p>
    <w:p>
      <w:r>
        <w:fldChar w:fldCharType="begin"/>
      </w:r>
      <w:r>
        <w:instrText xml:space="preserve">TOC \o "1-3" \h \z \u</w:instrText>
      </w:r>
      <w:r>
        <w:fldChar w:fldCharType="separate"/>
      </w:r>
      <w:r>
        <w:t>Right-click and update field to generate table of contents.</w:t>
      </w:r>
      <w:r>
        <w:fldChar w:fldCharType="end"/>
      </w:r>
    </w:p>
    <w:p>
      <w:pPr>
        <w:pStyle w:val="BodyText"/>
      </w:pPr>
      <w:r>
        <w:rPr>
          <w:b/>
          <w:bCs/>
        </w:rPr>
        <w:t xml:space="preserve">List of Figures</w:t>
      </w:r>
    </w:p>
    <w:p>
      <w:r>
        <w:fldChar w:fldCharType="begin"/>
      </w:r>
      <w:r>
        <w:instrText xml:space="preserve">TOC \h \z \c "Figure"</w:instrText>
      </w:r>
      <w:r>
        <w:fldChar w:fldCharType="separate"/>
      </w:r>
      <w:r>
        <w:t>Right-click and update field to generate table of figures.</w:t>
      </w:r>
      <w:r>
        <w:fldChar w:fldCharType="end"/>
      </w:r>
    </w:p>
    <w:p>
      <w:pPr>
        <w:pStyle w:val="BodyText"/>
      </w:pPr>
      <w:r>
        <w:rPr>
          <w:b/>
          <w:bCs/>
        </w:rPr>
        <w:t xml:space="preserve">List of Tables</w:t>
      </w:r>
    </w:p>
    <w:p>
      <w:r>
        <w:fldChar w:fldCharType="begin"/>
      </w:r>
      <w:r>
        <w:instrText xml:space="preserve">TOC \h \z \c "Table"</w:instrText>
      </w:r>
      <w:r>
        <w:fldChar w:fldCharType="separate"/>
      </w:r>
      <w:r>
        <w:t>Right-click and update field to generate table of tables.</w:t>
      </w:r>
      <w:r>
        <w:fldChar w:fldCharType="end"/>
      </w:r>
    </w:p>
    <w:p>
      <w:r>
        <w:br w:type="page"/>
      </w:r>
    </w:p>
    <w:bookmarkStart w:id="27" w:name="executive-summary"/>
    <w:p>
      <w:pPr>
        <w:pStyle w:val="Heading1"/>
      </w:pPr>
      <w:r>
        <w:t xml:space="preserve">1. Executive Summary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872"/>
        <w:gridCol w:w="1872"/>
        <w:gridCol w:w="1872"/>
        <w:gridCol w:w="1872"/>
        <w:gridCol w:w="1872"/>
      </w:tblGrid>
      <w:tr>
        <w:trPr>
          <w:trHeight w:val="360" w:hRule="auto"/>
        </w:trPr>
        body1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Country of intervention</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Type of Emergency</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Type of Crisis</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Mandating Body/ Agency</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IMPACT Project Code</w:t>
            </w:r>
          </w:p>
        </w:tc>
      </w:tr>
      <w:tr>
        <w:trPr>
          <w:trHeight w:val="360" w:hRule="auto"/>
        </w:trPr>
        body2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Example Agency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bl>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125"/>
        <w:gridCol w:w="3125"/>
        <w:gridCol w:w="3125"/>
      </w:tblGrid>
      <w:tr>
        <w:trPr>
          <w:trHeight w:val="360" w:hRule="auto"/>
        </w:trPr>
        body1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Geographic Coverage</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Population(s)</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Stratification</w:t>
            </w:r>
          </w:p>
        </w:tc>
      </w:tr>
      <w:tr>
        <w:trPr>
          <w:trHeight w:val="360" w:hRule="auto"/>
        </w:trPr>
        body2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[Specify stratification, e.g. by geographic area, population group, etc.]</w:t>
            </w:r>
          </w:p>
        </w:tc>
      </w:tr>
    </w:tbl>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9374"/>
      </w:tblGrid>
      <w:tr>
        <w:trPr>
          <w:trHeight w:val="360" w:hRule="auto"/>
        </w:trPr>
        body1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Rationale</w:t>
            </w:r>
          </w:p>
        </w:tc>
      </w:tr>
      <w:tr>
        <w:trPr>
          <w:trHeight w:val="360" w:hRule="auto"/>
        </w:trPr>
        body2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bl>
    <w:bookmarkStart w:id="24" w:name="tools-and-methods"/>
    <w:p>
      <w:pPr>
        <w:pStyle w:val="Heading2"/>
      </w:pPr>
      <w:r>
        <w:t xml:space="preserve">1.1 Tools and Methods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125"/>
        <w:gridCol w:w="3125"/>
        <w:gridCol w:w="3125"/>
      </w:tblGrid>
      <w:tr>
        <w:trPr>
          <w:trHeight w:val="360" w:hRule="auto"/>
          <w:tblHeader/>
        </w:trPr>
        header1
        <w:tc>
          <w:tcPr>
            <w:tcBorders>
              <w:bottom w:val="single" w:sz="8" w:space="0" w:color="666666"/>
              <w:top w:val="single" w:sz="8" w:space="0" w:color="666666"/>
              <w:left w:val="single" w:sz="8" w:space="0" w:color="666666"/>
              <w:right w:val="none" w:sz="0" w:space="0" w:color="000000"/>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Tool</w:t>
            </w:r>
          </w:p>
        </w:tc>
        <w:tc>
          <w:tcPr>
            <w:tcBorders>
              <w:bottom w:val="single" w:sz="8" w:space="0" w:color="666666"/>
              <w:top w:val="single" w:sz="8" w:space="0" w:color="666666"/>
              <w:left w:val="none" w:sz="0" w:space="0" w:color="000000"/>
              <w:right w:val="none" w:sz="0" w:space="0" w:color="000000"/>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Sampling.Method</w:t>
            </w:r>
          </w:p>
        </w:tc>
        <w:tc>
          <w:tcPr>
            <w:tcBorders>
              <w:bottom w:val="single" w:sz="8" w:space="0" w:color="666666"/>
              <w:top w:val="single" w:sz="8" w:space="0" w:color="666666"/>
              <w:left w:val="none" w:sz="0" w:space="0" w:color="000000"/>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Sample.Size</w:t>
            </w:r>
          </w:p>
        </w:tc>
      </w:tr>
      <w:tr>
        <w:trPr>
          <w:trHeight w:val="360" w:hRule="auto"/>
        </w:trPr>
        body1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0</w:t>
            </w:r>
          </w:p>
        </w:tc>
      </w:tr>
    </w:tbl>
    <w:bookmarkEnd w:id="24"/>
    <w:bookmarkStart w:id="25" w:name="research-timeline"/>
    <w:p>
      <w:pPr>
        <w:pStyle w:val="Heading2"/>
      </w:pPr>
      <w:r>
        <w:t xml:space="preserve">1.2 Research Timeline</w:t>
      </w:r>
    </w:p>
    <w:p>
      <w:pPr>
        <w:pStyle w:val="SourceCode"/>
      </w:pPr>
      <w:r>
        <w:rPr>
          <w:rStyle w:val="VerbatimChar"/>
        </w:rPr>
        <w:t xml:space="preserve">No timeline milestones available.</w:t>
      </w:r>
    </w:p>
    <w:bookmarkEnd w:id="25"/>
    <w:bookmarkStart w:id="26" w:name="dissemination"/>
    <w:p>
      <w:pPr>
        <w:pStyle w:val="Heading2"/>
      </w:pPr>
      <w:r>
        <w:t xml:space="preserve">1.3 Dissemination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872"/>
        <w:gridCol w:w="1872"/>
        <w:gridCol w:w="1872"/>
        <w:gridCol w:w="1872"/>
        <w:gridCol w:w="1872"/>
      </w:tblGrid>
      <w:tr>
        <w:trPr>
          <w:trHeight w:val="360" w:hRule="auto"/>
        </w:trPr>
        body1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Audience Type</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Expected Output Type</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Dissemination Strategy</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Access</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Visibility</w:t>
            </w:r>
          </w:p>
        </w:tc>
      </w:tr>
      <w:tr>
        <w:trPr>
          <w:trHeight w:val="360" w:hRule="auto"/>
        </w:trPr>
        body2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Cluster(s)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body3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Donor(s)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body4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Operational Actor(s)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body5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Other(s)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bl>
    <w:p>
      <w:r>
        <w:br w:type="page"/>
      </w:r>
    </w:p>
    <w:bookmarkEnd w:id="26"/>
    <w:bookmarkEnd w:id="27"/>
    <w:bookmarkStart w:id="33" w:name="rationale"/>
    <w:p>
      <w:pPr>
        <w:pStyle w:val="Heading1"/>
      </w:pPr>
      <w:r>
        <w:t xml:space="preserve">2. Rationale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C:\Users\saeed\AppData\Local\Programs\Quarto\share\formats\docx\note.png" id="30"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Reviewer Note:</w:t>
            </w:r>
            <w:r>
              <w:t xml:space="preserve"> </w:t>
            </w:r>
            <w:r>
              <w:t xml:space="preserve">Please take time to complete sections 2.1 and 2.2 to clearly explain the context in which the assessment would be conducted, key information needs, and the intended impact of the assessment.</w:t>
            </w:r>
          </w:p>
          <w:p/>
        </w:tc>
      </w:tr>
    </w:tbl>
    <w:bookmarkStart w:id="31" w:name="background"/>
    <w:p>
      <w:pPr>
        <w:pStyle w:val="Heading2"/>
      </w:pPr>
      <w:r>
        <w:t xml:space="preserve">2.1 Background</w:t>
      </w:r>
    </w:p>
    <w:p>
      <w:pPr>
        <w:pStyle w:val="Compact"/>
        <w:numPr>
          <w:ilvl w:val="0"/>
          <w:numId w:val="1001"/>
        </w:numPr>
      </w:pPr>
      <w:r>
        <w:t xml:space="preserve">Briefly describe the context, i.e. the crisis within which the IPHRA is planned.</w:t>
      </w:r>
    </w:p>
    <w:p>
      <w:pPr>
        <w:pStyle w:val="Compact"/>
        <w:numPr>
          <w:ilvl w:val="0"/>
          <w:numId w:val="1001"/>
        </w:numPr>
      </w:pPr>
      <w:r>
        <w:t xml:space="preserve">Information gap and needs i.e. what is known so far about the severity of the public health situaiton and coverage of core public health interventions, what remains to be known and why</w:t>
      </w:r>
    </w:p>
    <w:bookmarkEnd w:id="31"/>
    <w:bookmarkStart w:id="32" w:name="intended-impact"/>
    <w:p>
      <w:pPr>
        <w:pStyle w:val="Heading2"/>
      </w:pPr>
      <w:r>
        <w:t xml:space="preserve">2.2 Intended Impact</w:t>
      </w:r>
    </w:p>
    <w:p>
      <w:pPr>
        <w:pStyle w:val="Compact"/>
        <w:numPr>
          <w:ilvl w:val="0"/>
          <w:numId w:val="1002"/>
        </w:numPr>
      </w:pPr>
      <w:r>
        <w:t xml:space="preserve">Who are the key actors/ what are the key decision-making processes and milestones this research aims to inform?</w:t>
      </w:r>
    </w:p>
    <w:p>
      <w:pPr>
        <w:pStyle w:val="Compact"/>
        <w:numPr>
          <w:ilvl w:val="0"/>
          <w:numId w:val="1002"/>
        </w:numPr>
      </w:pPr>
      <w:r>
        <w:t xml:space="preserve">What would be the impact of this research be on at least one of the following: (1) Bringing about positive change in the day-to-day lives of the population of interest (2) Improving understanding of the current situation to inform ongoing or planned humanitarian interventions (3) Improving understanding of the current situation to inform strategic decision-making processes, including funding allocations (4) Contributing towards system-wide change</w:t>
      </w:r>
    </w:p>
    <w:p>
      <w:r>
        <w:br w:type="page"/>
      </w:r>
    </w:p>
    <w:bookmarkEnd w:id="32"/>
    <w:bookmarkEnd w:id="33"/>
    <w:bookmarkStart w:id="36" w:name="goals-and-objectives"/>
    <w:p>
      <w:pPr>
        <w:pStyle w:val="Heading1"/>
      </w:pPr>
      <w:r>
        <w:t xml:space="preserve">3. Goals and Objectives</w:t>
      </w:r>
    </w:p>
    <w:p>
      <w:pPr>
        <w:pStyle w:val="FirstParagraph"/>
      </w:pPr>
      <w:r>
        <w:t xml:space="preserve">Goal: To assess the severity of the public health outcomes and identify initial public health priorities for response to mitigate excess morbidity, malnutrition, and mortality.</w:t>
      </w:r>
    </w:p>
    <w:bookmarkStart w:id="35" w:name="X066adca003968c00da6447ebf13ef876c8c10ae"/>
    <w:p>
      <w:pPr>
        <w:pStyle w:val="Heading2"/>
      </w:pPr>
      <w:r>
        <w:t xml:space="preserve">3.1 Specific Objectives and Research Questions</w:t>
      </w:r>
    </w:p>
    <w:tbl>
      <w:tblPr>
        <w:tblStyle w:val="Table"/>
        <w:tblW w:type="pct" w:w="5000"/>
        <w:tblLayout w:type="fixed"/>
        <w:tblLook w:firstRow="0" w:lastRow="0" w:firstColumn="0" w:lastColumn="0" w:noHBand="0" w:noVBand="0" w:val="0000"/>
      </w:tblPr>
      <w:tblGrid>
        <w:gridCol w:w="7920"/>
      </w:tblGrid>
      <w:tr>
        <w:tc>
          <w:tcPr/>
          <w:bookmarkStart w:id="34" w:name="tbl-objectives_research_questions"/>
          <w:p>
            <w:pPr>
              <w:jc w:val="center"/>
            </w:pPr>
            <w:pPr>
              <w:jc w:val="left"/>
              <w:spacing w:before="200"/>
              <w:pStyle w:val="ImageCaption"/>
            </w:pPr>
            <w:r>
              <w:t xml:space="preserve">Table 1: Specific objectives and research questions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3514"/>
              <w:gridCol w:w="3514"/>
            </w:tblGrid>
            <w:tr>
              <w:trPr>
                <w:trHeight w:val="360" w:hRule="auto"/>
                <w:tblHeader/>
              </w:trPr>
              header1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Pillar</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Sub.Pillar</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Objective</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Research.Question</w:t>
                  </w:r>
                </w:p>
              </w:tc>
            </w:tr>
            <w:tr>
              <w:trPr>
                <w:trHeight w:val="360" w:hRule="auto"/>
              </w:trPr>
              body1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w:r>
                </w:p>
              </w:tc>
            </w:tr>
          </w:tbl>
          <w:bookmarkEnd w:id="34"/>
        </w:tc>
      </w:tr>
    </w:tbl>
    <w:p>
      <w:r>
        <w:br w:type="page"/>
      </w:r>
    </w:p>
    <w:bookmarkEnd w:id="35"/>
    <w:bookmarkEnd w:id="36"/>
    <w:bookmarkStart w:id="55" w:name="methodology"/>
    <w:p>
      <w:pPr>
        <w:pStyle w:val="Heading1"/>
      </w:pPr>
      <w:r>
        <w:t xml:space="preserve">4. Methodology</w:t>
      </w:r>
    </w:p>
    <w:p>
      <w:pPr>
        <w:pStyle w:val="FirstParagraph"/>
      </w:pPr>
      <w:r>
        <w:t xml:space="preserve">The general research design for the Integrated Public Health Rapid Assessment (IPHRA)</w:t>
      </w:r>
      <w:r>
        <w:t xml:space="preserve"> </w:t>
      </w:r>
      <w:r>
        <w:t xml:space="preserve">(1)</w:t>
      </w:r>
      <w:r>
        <w:t xml:space="preserve"> </w:t>
      </w:r>
      <w:r>
        <w:t xml:space="preserve">will consist of a mixed-methods approach constituting three main methods: household surveys; Key Informant Interviews (KIIs); and observation checklists, each of these methods having core and supplemental specialized tools and information that can be collected.</w:t>
      </w:r>
    </w:p>
    <w:bookmarkStart w:id="37" w:name="methodology-overview"/>
    <w:p>
      <w:pPr>
        <w:pStyle w:val="Heading2"/>
      </w:pPr>
      <w:r>
        <w:t xml:space="preserve">4.1 Methodology Overview</w:t>
      </w:r>
    </w:p>
    <w:p>
      <w:pPr>
        <w:pStyle w:val="FirstParagraph"/>
      </w:pPr>
      <w:r>
        <w:t xml:space="preserve">PLEASE SPECIFY METHODOLOGY HERE.</w:t>
      </w:r>
    </w:p>
    <w:bookmarkEnd w:id="37"/>
    <w:bookmarkStart w:id="38" w:name="population-of-interest"/>
    <w:p>
      <w:pPr>
        <w:pStyle w:val="Heading2"/>
      </w:pPr>
      <w:r>
        <w:t xml:space="preserve">4.2 Population of Interest</w:t>
      </w:r>
    </w:p>
    <w:p>
      <w:pPr>
        <w:pStyle w:val="FirstParagraph"/>
      </w:pPr>
      <w:r>
        <w:t xml:space="preserve">The geographic coverage of the assessment includes: [Specify geographic coverage]. The total population consists of [Specify total population size] people with approximately [Specify total population size included in the survey if different from total population size] people included in the survey and approximately [Specify total population size excluded from the survey if different from total population size] people excluded from the survey.</w:t>
      </w:r>
    </w:p>
    <w:p>
      <w:r>
        <w:br w:type="page"/>
      </w:r>
    </w:p>
    <w:bookmarkEnd w:id="38"/>
    <w:bookmarkStart w:id="42" w:name="secondary-data-review"/>
    <w:p>
      <w:pPr>
        <w:pStyle w:val="Heading2"/>
      </w:pPr>
      <w:r>
        <w:t xml:space="preserve">4.3 Secondary Data Review</w:t>
      </w:r>
    </w:p>
    <w:p>
      <w:pPr>
        <w:pStyle w:val="FirstParagraph"/>
      </w:pPr>
      <w:r>
        <w:t xml:space="preserve">The main assessment design is based off guidance documents and tools for Integrated Public Health Rapid Assessment (IPHRA), available on the IMPACT Intranet (soon, link to intranet). Secondly, the IPHRA toolkit is designed to align with the Acute Needs Framework (ANF) utilized by IMPACT Initiatives in their Acute Needs Analysis workstreams</w:t>
      </w:r>
      <w:r>
        <w:t xml:space="preserve"> </w:t>
      </w:r>
      <w:r>
        <w:t xml:space="preserve">(2)</w:t>
      </w:r>
      <w:r>
        <w:t xml:space="preserve">. The intention of the Secondary Data Review step is to identify existing data sources for various ANF Pillars and Sub-Pillars, and to identify data gaps which will inform the design of the primary data collection component of the IPHRA. The below figure illustrates the ANF framework and how it maps against the planned primary data collection, as well as secondary data sources planned to be utilized for this assessment.</w:t>
      </w:r>
    </w:p>
    <w:p>
      <w:pPr>
        <w:pStyle w:val="BodyText"/>
      </w:pPr>
      <w:r>
        <w:t xml:space="preserve">Figure: Acute Needs Framework (ANF) and Data Collection Mapping</w:t>
      </w:r>
    </w:p>
    <w:p>
      <w:pPr>
        <w:pStyle w:val="CaptionedFigure"/>
      </w:pPr>
      <w:r>
        <w:drawing>
          <wp:inline>
            <wp:extent cx="6210300" cy="6210300"/>
            <wp:effectExtent b="0" l="0" r="0" t="0"/>
            <wp:docPr descr="Acute Needs Framework (ANF) and Data Collection Mapping" title="" id="40" name="Picture"/>
            <a:graphic>
              <a:graphicData uri="http://schemas.openxmlformats.org/drawingml/2006/picture">
                <pic:pic>
                  <pic:nvPicPr>
                    <pic:cNvPr descr="quarto_doc_revised_template_files/figure-docx/revised_svg-1.png" id="41" name="Picture"/>
                    <pic:cNvPicPr>
                      <a:picLocks noChangeArrowheads="1" noChangeAspect="1"/>
                    </pic:cNvPicPr>
                  </pic:nvPicPr>
                  <pic:blipFill>
                    <a:blip r:embed="rId39"/>
                    <a:stretch>
                      <a:fillRect/>
                    </a:stretch>
                  </pic:blipFill>
                  <pic:spPr bwMode="auto">
                    <a:xfrm>
                      <a:off x="0" y="0"/>
                      <a:ext cx="6210300" cy="6210300"/>
                    </a:xfrm>
                    <a:prstGeom prst="rect">
                      <a:avLst/>
                    </a:prstGeom>
                    <a:noFill/>
                    <a:ln w="9525">
                      <a:noFill/>
                      <a:headEnd/>
                      <a:tailEnd/>
                    </a:ln>
                  </pic:spPr>
                </pic:pic>
              </a:graphicData>
            </a:graphic>
          </wp:inline>
        </w:drawing>
      </w:r>
    </w:p>
    <w:p>
      <w:pPr>
        <w:pStyle w:val="ImageCaption"/>
      </w:pPr>
      <w:r>
        <w:t xml:space="preserve">Acute Needs Framework (ANF) and Data Collection Mapping</w:t>
      </w:r>
    </w:p>
    <w:p>
      <w:pPr>
        <w:pStyle w:val="BodyText"/>
      </w:pPr>
      <w:r>
        <w:t xml:space="preserve">The below table cites relevant secondary data sources for each of the ANF Pillars and Sub-Pillars, as well as the purpose for which each data source will be utilized in the assessment.</w:t>
      </w:r>
    </w:p>
    <w:p>
      <w:pPr>
        <w:pStyle w:val="BodyText"/>
      </w:pPr>
      <w:r>
        <w:rPr>
          <w:b/>
          <w:bCs/>
        </w:rPr>
        <w:t xml:space="preserve">Table 1. Secondary Data Sources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456"/>
        <w:gridCol w:w="2592"/>
        <w:gridCol w:w="3456"/>
      </w:tblGrid>
      <w:tr>
        <w:trPr>
          <w:trHeight w:val="360" w:hRule="auto"/>
          <w:tblHeader/>
        </w:trPr>
        header1
        <w:tc>
          <w:tcPr>
            <w:tcBorders>
              <w:bottom w:val="single" w:sz="8" w:space="0" w:color="666666"/>
              <w:top w:val="single" w:sz="8" w:space="0" w:color="666666"/>
              <w:left w:val="single" w:sz="8" w:space="0" w:color="666666"/>
              <w:right w:val="none" w:sz="0" w:space="0" w:color="000000"/>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Narrow" w:hAnsi="Arial Narrow" w:eastAsia="Arial Narrow" w:cs="Arial Narrow"/>
                <w:i w:val="false"/>
                <w:b w:val="tru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6"/>
                <w:szCs w:val="16"/>
                <w:color w:val="000000"/>
              </w:rPr>
              <w:t xml:space="preserve">Objective</w:t>
            </w:r>
          </w:p>
        </w:tc>
        <w:tc>
          <w:tcPr>
            <w:tcBorders>
              <w:bottom w:val="single" w:sz="8" w:space="0" w:color="666666"/>
              <w:top w:val="single" w:sz="8" w:space="0" w:color="666666"/>
              <w:left w:val="none" w:sz="0" w:space="0" w:color="000000"/>
              <w:right w:val="none" w:sz="0" w:space="0" w:color="000000"/>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Narrow" w:hAnsi="Arial Narrow" w:eastAsia="Arial Narrow" w:cs="Arial Narrow"/>
                <w:i w:val="false"/>
                <w:b w:val="tru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6"/>
                <w:szCs w:val="16"/>
                <w:color w:val="000000"/>
              </w:rPr>
              <w:t xml:space="preserve">Source</w:t>
            </w:r>
          </w:p>
        </w:tc>
        <w:tc>
          <w:tcPr>
            <w:tcBorders>
              <w:bottom w:val="single" w:sz="8" w:space="0" w:color="666666"/>
              <w:top w:val="single" w:sz="8" w:space="0" w:color="666666"/>
              <w:left w:val="none" w:sz="0" w:space="0" w:color="000000"/>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Narrow" w:hAnsi="Arial Narrow" w:eastAsia="Arial Narrow" w:cs="Arial Narrow"/>
                <w:i w:val="false"/>
                <w:b w:val="tru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6"/>
                <w:szCs w:val="16"/>
                <w:color w:val="000000"/>
              </w:rPr>
              <w:t xml:space="preserve">Purpose</w:t>
            </w:r>
          </w:p>
        </w:tc>
      </w:tr>
      <w:tr>
        <w:trPr>
          <w:trHeight w:val="360" w:hRule="auto"/>
        </w:trPr>
        body1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bl>
    <w:bookmarkEnd w:id="42"/>
    <w:bookmarkStart w:id="43" w:name="key-definitions"/>
    <w:p>
      <w:pPr>
        <w:pStyle w:val="Heading2"/>
      </w:pPr>
      <w:r>
        <w:t xml:space="preserve">4.4 Key Definitions</w:t>
      </w:r>
    </w:p>
    <w:p>
      <w:pPr>
        <w:pStyle w:val="FirstParagraph"/>
      </w:pPr>
      <w:r>
        <w:t xml:space="preserve">Within this population, specific indicators will target sub-populations. All eligible sub-populations within sampled households will be included in the survey. Sub-populations for indicators include:</w:t>
      </w:r>
    </w:p>
    <w:p>
      <w:pPr>
        <w:pStyle w:val="Compact"/>
        <w:numPr>
          <w:ilvl w:val="0"/>
          <w:numId w:val="1003"/>
        </w:numPr>
      </w:pPr>
      <w:r>
        <w:rPr>
          <w:b/>
          <w:bCs/>
        </w:rPr>
        <w:t xml:space="preserve">Household Definition:</w:t>
      </w:r>
      <w:r>
        <w:t xml:space="preserve"> </w:t>
      </w:r>
      <w:r>
        <w:t xml:space="preserve">A group of people who ate from the same cooking and slept under the same roof the previous night</w:t>
      </w:r>
    </w:p>
    <w:p>
      <w:r>
        <w:br w:type="page"/>
      </w:r>
    </w:p>
    <w:bookmarkEnd w:id="43"/>
    <w:bookmarkStart w:id="51" w:name="primary-data-collection"/>
    <w:p>
      <w:pPr>
        <w:pStyle w:val="Heading2"/>
      </w:pPr>
      <w:r>
        <w:t xml:space="preserve">4.5 Primary Data Collection</w:t>
      </w:r>
    </w:p>
    <w:bookmarkStart w:id="50" w:name="household-surveys"/>
    <w:p>
      <w:pPr>
        <w:pStyle w:val="Heading3"/>
      </w:pPr>
      <w:r>
        <w:t xml:space="preserve">4.5.1 Household Surveys</w:t>
      </w:r>
    </w:p>
    <w:p>
      <w:pPr>
        <w:pStyle w:val="FirstParagraph"/>
      </w:pPr>
      <w:r>
        <w:t xml:space="preserve">There are several core and supplemental indicators within the household tool of the IPHRA toolkit. For the objectives of thisthis assessment the following are planned: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798"/>
        <w:gridCol w:w="1188"/>
        <w:gridCol w:w="1117"/>
      </w:tblGrid>
      <w:tr>
        <w:trPr>
          <w:trHeight w:val="491" w:hRule="auto"/>
          <w:tblHeader/>
        </w:trPr>
        header1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FFFFFF"/>
              </w:rPr>
              <w:t xml:space="preserve">Pillar</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FFFFFF"/>
              </w:rPr>
              <w:t xml:space="preserve">Sub.Pillar</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FFFFFF"/>
              </w:rPr>
              <w:t xml:space="preserve">Indicator</w:t>
            </w:r>
          </w:p>
        </w:tc>
      </w:tr>
      <w:tr>
        <w:trPr>
          <w:trHeight w:val="357" w:hRule="auto"/>
        </w:trPr>
        body1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bl>
    <w:bookmarkStart w:id="46" w:name="sample-size-calculations"/>
    <w:p>
      <w:pPr>
        <w:pStyle w:val="Heading4"/>
      </w:pPr>
      <w:r>
        <w:t xml:space="preserve">4.5.1.1 Sample Size Calculations</w:t>
      </w:r>
    </w:p>
    <w:p>
      <w:pPr>
        <w:pStyle w:val="FirstParagraph"/>
      </w:pPr>
      <w:r>
        <w:t xml:space="preserve">Household sample size calculations were done in R version 4.5.1 (2025-06-13 ucrt) and made using a 95% confidence level and the following sampling parameters summarized in the table below, resulting in a final target sample size of 400 households.</w:t>
      </w:r>
    </w:p>
    <w:p>
      <w:pPr>
        <w:pStyle w:val="BodyText"/>
      </w:pPr>
      <w:r>
        <w:t xml:space="preserve">The sample size for the general household survey was calculated using the parameters in the table below:</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C:\Users\saeed\AppData\Local\Programs\Quarto\share\formats\docx\note.png" id="45"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Reviewer Note:</w:t>
            </w:r>
            <w:r>
              <w:t xml:space="preserve"> </w:t>
            </w:r>
            <w:r>
              <w:t xml:space="preserve">Please add justifications to the sample size tables to explain why each parameter was selected for sampling.</w:t>
            </w:r>
          </w:p>
          <w:p/>
        </w:tc>
      </w:tr>
    </w:tbl>
    <w:p>
      <w:pPr>
        <w:pStyle w:val="BodyText"/>
      </w:pPr>
      <w:r>
        <w:rPr>
          <w:b/>
          <w:bCs/>
        </w:rPr>
        <w:t xml:space="preserve">Table 2. General sample size calculation parameters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560"/>
        <w:gridCol w:w="4680"/>
        <w:gridCol w:w="1080"/>
      </w:tblGrid>
      <w:tr>
        <w:trPr>
          <w:trHeight w:val="360" w:hRule="auto"/>
          <w:tblHeader/>
        </w:trPr>
        header1
        <w:tc>
          <w:tcPr>
            <w:tcBorders>
              <w:bottom w:val="single" w:sz="12" w:space="0" w:color="000000"/>
              <w:top w:val="single" w:sz="12" w:space="0" w:color="000000"/>
              <w:left w:val="single" w:sz="12" w:space="0" w:color="000000"/>
              <w:right w:val="single" w:sz="8"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FFFFFF"/>
              </w:rPr>
              <w:t xml:space="preserve">Parameter</w:t>
            </w:r>
          </w:p>
        </w:tc>
        <w:tc>
          <w:tcPr>
            <w:tcBorders>
              <w:bottom w:val="single" w:sz="12" w:space="0" w:color="000000"/>
              <w:top w:val="single" w:sz="12" w:space="0" w:color="000000"/>
              <w:left w:val="single" w:sz="8" w:space="0" w:color="000000"/>
              <w:right w:val="single" w:sz="8"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FFFFFF"/>
              </w:rPr>
              <w:t xml:space="preserve">Value</w:t>
            </w:r>
          </w:p>
        </w:tc>
        <w:tc>
          <w:tcPr>
            <w:tcBorders>
              <w:bottom w:val="single" w:sz="12" w:space="0" w:color="000000"/>
              <w:top w:val="single" w:sz="12" w:space="0" w:color="000000"/>
              <w:left w:val="single" w:sz="8" w:space="0" w:color="000000"/>
              <w:right w:val="single" w:sz="12"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FFFFFF"/>
              </w:rPr>
              <w:t xml:space="preserve">Justification</w:t>
            </w:r>
          </w:p>
        </w:tc>
      </w:tr>
      <w:tr>
        <w:trPr>
          <w:trHeight w:val="360" w:hRule="auto"/>
        </w:trPr>
        body1
        <w:tc>
          <w:tcPr>
            <w:tcBorders>
              <w:bottom w:val="none" w:sz="0" w:space="0" w:color="000000"/>
              <w:top w:val="single" w:sz="12"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Indicator Name</w:t>
            </w:r>
          </w:p>
        </w:tc>
        <w:tc>
          <w:tcPr>
            <w:tcBorders>
              <w:bottom w:val="none" w:sz="0" w:space="0" w:color="000000"/>
              <w:top w:val="single" w:sz="12"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single" w:sz="12"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body2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Sampling Design</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body3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Estimated Prevalence (%)</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body4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Desired Precision</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body5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Estimated population size</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body6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Design Effect</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body7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Finite Population Correction (FPC) used?</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body8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Non-Response Rate</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body9
        <w:tc>
          <w:tcPr>
            <w:tcBorders>
              <w:bottom w:val="single" w:sz="12" w:space="0" w:color="000000"/>
              <w:top w:val="none" w:sz="0" w:space="0" w:color="000000"/>
              <w:left w:val="single" w:sz="12"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Households to be Included</w:t>
            </w:r>
          </w:p>
        </w:tc>
        <w:tc>
          <w:tcPr>
            <w:tcBorders>
              <w:bottom w:val="single" w:sz="12" w:space="0" w:color="000000"/>
              <w:top w:val="none" w:sz="0" w:space="0" w:color="000000"/>
              <w:left w:val="single" w:sz="8"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single" w:sz="12" w:space="0" w:color="000000"/>
              <w:top w:val="none" w:sz="0" w:space="0" w:color="000000"/>
              <w:left w:val="single" w:sz="8" w:space="0" w:color="000000"/>
              <w:right w:val="single" w:sz="12"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bl>
    <w:bookmarkEnd w:id="46"/>
    <w:bookmarkStart w:id="47" w:name="site-selection-methods"/>
    <w:p>
      <w:pPr>
        <w:pStyle w:val="Heading4"/>
      </w:pPr>
      <w:r>
        <w:t xml:space="preserve">4.5.1.2 Site Selection Methods</w:t>
      </w:r>
    </w:p>
    <w:bookmarkEnd w:id="47"/>
    <w:bookmarkStart w:id="48" w:name="household-selection-methods"/>
    <w:p>
      <w:pPr>
        <w:pStyle w:val="Heading4"/>
      </w:pPr>
      <w:r>
        <w:t xml:space="preserve">4.5.1.3 Household Selection Methods</w:t>
      </w:r>
    </w:p>
    <w:bookmarkEnd w:id="48"/>
    <w:bookmarkStart w:id="49" w:name="team-composition-training-and-planning"/>
    <w:p>
      <w:pPr>
        <w:pStyle w:val="Heading4"/>
      </w:pPr>
      <w:r>
        <w:t xml:space="preserve">4.5.1.4 Team Composition, Training and Planning</w:t>
      </w:r>
    </w:p>
    <w:p>
      <w:pPr>
        <w:pStyle w:val="FirstParagraph"/>
      </w:pPr>
      <w:r>
        <w:t xml:space="preserve">The exact composition of teams will depend on the number of tools being implemented. For household surveys, teams will consist of one field supervisor and 3 enumerators. Where possible, teams should incorporate a mix of male and female enumerators. For key informant and observational tools, dedicated enumerators separate from the household survey enumerators will be selected and trained to implement them. One enumerator should not implement more than one or two specific tools to ensure adequate time for use in the field and data quality.</w:t>
      </w:r>
    </w:p>
    <w:p>
      <w:pPr>
        <w:pStyle w:val="BodyText"/>
      </w:pPr>
      <w:r>
        <w:t xml:space="preserve">Teams will receive a base three-day training prior to data collection covering purpose of the survey, good interview practices and ethical conduct during public health assessment, field sampling procedures, and review of the survey, key informant and observational tools, and a one-day for pilot and planning activities. It is recommended to divide the team for separate tool review sessions to efficiently make use of training time.</w:t>
      </w:r>
    </w:p>
    <w:p>
      <w:pPr>
        <w:pStyle w:val="BodyText"/>
      </w:pPr>
      <w:r>
        <w:t xml:space="preserve">Field supervisors will have a key role in ensuring research quality during data collection. Key responsibilities will include:</w:t>
      </w:r>
    </w:p>
    <w:p>
      <w:pPr>
        <w:pStyle w:val="Compact"/>
        <w:numPr>
          <w:ilvl w:val="0"/>
          <w:numId w:val="1004"/>
        </w:numPr>
      </w:pPr>
      <w:r>
        <w:t xml:space="preserve">Providing daily feedback sessions to the data collection team</w:t>
      </w:r>
    </w:p>
    <w:p>
      <w:pPr>
        <w:pStyle w:val="Compact"/>
        <w:numPr>
          <w:ilvl w:val="0"/>
          <w:numId w:val="1004"/>
        </w:numPr>
      </w:pPr>
      <w:r>
        <w:t xml:space="preserve">Monitoring completion of assessment against planned targets</w:t>
      </w:r>
    </w:p>
    <w:p>
      <w:pPr>
        <w:pStyle w:val="Compact"/>
        <w:numPr>
          <w:ilvl w:val="0"/>
          <w:numId w:val="1004"/>
        </w:numPr>
      </w:pPr>
      <w:r>
        <w:t xml:space="preserve">Completing cluster control forms</w:t>
      </w:r>
    </w:p>
    <w:p>
      <w:pPr>
        <w:pStyle w:val="Compact"/>
        <w:numPr>
          <w:ilvl w:val="0"/>
          <w:numId w:val="1004"/>
        </w:numPr>
      </w:pPr>
      <w:r>
        <w:t xml:space="preserve">Ensuring proper household sampling techniques are applied</w:t>
      </w:r>
    </w:p>
    <w:p>
      <w:pPr>
        <w:pStyle w:val="Compact"/>
        <w:numPr>
          <w:ilvl w:val="0"/>
          <w:numId w:val="1004"/>
        </w:numPr>
      </w:pPr>
      <w:r>
        <w:t xml:space="preserve">Providing supportive supervision to enumerators</w:t>
      </w:r>
    </w:p>
    <w:bookmarkEnd w:id="49"/>
    <w:bookmarkEnd w:id="50"/>
    <w:bookmarkEnd w:id="51"/>
    <w:bookmarkStart w:id="53" w:name="data-processing-and-analysis"/>
    <w:p>
      <w:pPr>
        <w:pStyle w:val="Heading2"/>
      </w:pPr>
      <w:r>
        <w:t xml:space="preserve">4.6 Data Processing and Analysis</w:t>
      </w:r>
    </w:p>
    <w:p>
      <w:pPr>
        <w:pStyle w:val="FirstParagraph"/>
      </w:pPr>
      <w:r>
        <w:t xml:space="preserve">Template data collection tools with Kobo have been adapted for this assessment. Both quantitative and qualitative data will be collected using KoboCollect on Android devices and uploaded to a Kobo server.</w:t>
      </w:r>
    </w:p>
    <w:bookmarkStart w:id="52" w:name="household-survey-data"/>
    <w:p>
      <w:pPr>
        <w:pStyle w:val="Heading3"/>
      </w:pPr>
      <w:r>
        <w:t xml:space="preserve">4.6.1 Household Survey Data</w:t>
      </w:r>
    </w:p>
    <w:p>
      <w:pPr>
        <w:pStyle w:val="FirstParagraph"/>
      </w:pPr>
      <w:r>
        <w:t xml:space="preserve">Household data will be collected using a contextualized IPHRA KoboCollect tool. Cleaning, indicator calculations, and analysis will be done using a pre-prepared IPHRA application using R version 4.5.1 (2025-06-13 ucrt).</w:t>
      </w:r>
    </w:p>
    <w:p>
      <w:pPr>
        <w:pStyle w:val="BodyText"/>
      </w:pPr>
      <w:r>
        <w:t xml:space="preserve">PLEASE SPECIFY ANALYSIS METHODS HERE.</w:t>
      </w:r>
    </w:p>
    <w:p>
      <w:pPr>
        <w:pStyle w:val="BodyText"/>
      </w:pPr>
      <w:r>
        <w:rPr>
          <w:b/>
          <w:bCs/>
        </w:rPr>
        <w:t xml:space="preserve">Table 3. Example Integrated Analysis Table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276"/>
        <w:gridCol w:w="2125"/>
        <w:gridCol w:w="2063"/>
        <w:gridCol w:w="1236"/>
        <w:gridCol w:w="1236"/>
        <w:gridCol w:w="1236"/>
      </w:tblGrid>
      <w:tr>
        <w:trPr>
          <w:trHeight w:val="150" w:hRule="auto"/>
          <w:tblHeader/>
        </w:trPr>
        header 1
        <w:tc>
          <w:tcPr>
            <w:tcBorders>
              <w:bottom w:val="single" w:sz="8" w:space="0" w:color="666666"/>
              <w:top w:val="single" w:sz="8" w:space="0" w:color="666666"/>
              <w:left w:val="single" w:sz="8" w:space="0" w:color="666666"/>
              <w:right w:val="none" w:sz="0" w:space="0" w:color="000000"/>
            </w:tcBorders>
            <w:shd w:val="clear" w:color="auto" w:fill="31597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tru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6"/>
                <w:szCs w:val="16"/>
                <w:color w:val="FFFFFF"/>
              </w:rPr>
              <w:t xml:space="preserve">Category</w:t>
            </w:r>
          </w:p>
        </w:tc>
        <w:tc>
          <w:tcPr>
            <w:tcBorders>
              <w:bottom w:val="single" w:sz="8" w:space="0" w:color="666666"/>
              <w:top w:val="single" w:sz="8" w:space="0" w:color="666666"/>
              <w:left w:val="none" w:sz="0" w:space="0" w:color="000000"/>
              <w:right w:val="none" w:sz="0" w:space="0" w:color="000000"/>
            </w:tcBorders>
            <w:shd w:val="clear" w:color="auto" w:fill="31597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tru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6"/>
                <w:szCs w:val="16"/>
                <w:color w:val="FFFFFF"/>
              </w:rPr>
              <w:t xml:space="preserve">Pillar</w:t>
            </w:r>
          </w:p>
        </w:tc>
        <w:tc>
          <w:tcPr>
            <w:tcBorders>
              <w:bottom w:val="single" w:sz="8" w:space="0" w:color="666666"/>
              <w:top w:val="single" w:sz="8" w:space="0" w:color="666666"/>
              <w:left w:val="none" w:sz="0" w:space="0" w:color="000000"/>
              <w:right w:val="none" w:sz="0" w:space="0" w:color="000000"/>
            </w:tcBorders>
            <w:shd w:val="clear" w:color="auto" w:fill="31597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tru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6"/>
                <w:szCs w:val="16"/>
                <w:color w:val="FFFFFF"/>
              </w:rPr>
              <w:t xml:space="preserve">Sub-Pillar</w:t>
            </w:r>
          </w:p>
        </w:tc>
        <w:tc>
          <w:tcPr>
            <w:tcBorders>
              <w:bottom w:val="single" w:sz="8" w:space="0" w:color="666666"/>
              <w:top w:val="single" w:sz="8" w:space="0" w:color="666666"/>
              <w:left w:val="none" w:sz="0" w:space="0" w:color="000000"/>
              <w:right w:val="none" w:sz="0" w:space="0" w:color="000000"/>
            </w:tcBorders>
            <w:shd w:val="clear" w:color="auto" w:fill="31597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tru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6"/>
                <w:szCs w:val="16"/>
                <w:color w:val="FFFFFF"/>
              </w:rPr>
              <w:t xml:space="preserve">Group 1</w:t>
            </w:r>
          </w:p>
        </w:tc>
        <w:tc>
          <w:tcPr>
            <w:tcBorders>
              <w:bottom w:val="single" w:sz="8" w:space="0" w:color="666666"/>
              <w:top w:val="single" w:sz="8" w:space="0" w:color="666666"/>
              <w:left w:val="none" w:sz="0" w:space="0" w:color="000000"/>
              <w:right w:val="none" w:sz="0" w:space="0" w:color="000000"/>
            </w:tcBorders>
            <w:shd w:val="clear" w:color="auto" w:fill="31597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tru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6"/>
                <w:szCs w:val="16"/>
                <w:color w:val="FFFFFF"/>
              </w:rPr>
              <w:t xml:space="preserve">Group 2</w:t>
            </w:r>
          </w:p>
        </w:tc>
        <w:tc>
          <w:tcPr>
            <w:tcBorders>
              <w:bottom w:val="single" w:sz="8" w:space="0" w:color="666666"/>
              <w:top w:val="single" w:sz="8" w:space="0" w:color="666666"/>
              <w:left w:val="none" w:sz="0" w:space="0" w:color="000000"/>
              <w:right w:val="single" w:sz="8" w:space="0" w:color="666666"/>
            </w:tcBorders>
            <w:shd w:val="clear" w:color="auto" w:fill="31597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tru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6"/>
                <w:szCs w:val="16"/>
                <w:color w:val="FFFFFF"/>
              </w:rPr>
              <w:t xml:space="preserve">Group 3</w:t>
            </w:r>
          </w:p>
        </w:tc>
      </w:tr>
      <w:tr>
        <w:trPr>
          <w:trHeight w:val="269" w:hRule="auto"/>
        </w:trPr>
        body 1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Health Outcomes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(Individual Level)</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Population Mortality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NA</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r>
      <w:tr>
        <w:trPr>
          <w:trHeight w:val="269" w:hRule="auto"/>
        </w:trPr>
        body 2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Nutritional Status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NA</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r>
      <w:tr>
        <w:trPr>
          <w:trHeight w:val="269" w:hRule="auto"/>
        </w:trPr>
        body 3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Health Needs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NA</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r>
      <w:tr>
        <w:trPr>
          <w:trHeight w:val="267" w:hRule="auto"/>
        </w:trPr>
        body 4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Immediate Drivers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(Individual Level)</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Food Consumption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Quantity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r>
      <w:tr>
        <w:trPr>
          <w:trHeight w:val="267" w:hRule="auto"/>
        </w:trPr>
        body 5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Quality</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r>
      <w:tr>
        <w:trPr>
          <w:trHeight w:val="267" w:hRule="auto"/>
        </w:trPr>
        body 6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Water Consumption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Quantity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r>
      <w:tr>
        <w:trPr>
          <w:trHeight w:val="267" w:hRule="auto"/>
        </w:trPr>
        body 7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Quality</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r>
      <w:tr>
        <w:trPr>
          <w:trHeight w:val="267" w:hRule="auto"/>
        </w:trPr>
        body 8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Exposure to Disease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Reproductive Numbers</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r>
      <w:tr>
        <w:trPr>
          <w:trHeight w:val="267" w:hRule="auto"/>
        </w:trPr>
        body 9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Hygiene</w:t>
            </w:r>
          </w:p>
        </w:tc>
        <w:tc>
          <w:tcPr>
            <w:tcBorders>
              <w:bottom w:val="single" w:sz="8" w:space="0" w:color="666666"/>
              <w:top w:val="single" w:sz="8" w:space="0" w:color="666666"/>
              <w:left w:val="single" w:sz="8" w:space="0" w:color="666666"/>
              <w:right w:val="single" w:sz="8" w:space="0" w:color="666666"/>
            </w:tcBorders>
            <w:shd w:val="clear" w:color="auto" w:fill="C7C8CA"/>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Not assessed</w:t>
            </w:r>
          </w:p>
        </w:tc>
        <w:tc>
          <w:tcPr>
            <w:tcBorders>
              <w:bottom w:val="single" w:sz="8" w:space="0" w:color="666666"/>
              <w:top w:val="single" w:sz="8" w:space="0" w:color="666666"/>
              <w:left w:val="single" w:sz="8" w:space="0" w:color="666666"/>
              <w:right w:val="single" w:sz="8" w:space="0" w:color="666666"/>
            </w:tcBorders>
            <w:shd w:val="clear" w:color="auto" w:fill="C7C8CA"/>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Not assessed</w:t>
            </w:r>
          </w:p>
        </w:tc>
        <w:tc>
          <w:tcPr>
            <w:tcBorders>
              <w:bottom w:val="single" w:sz="8" w:space="0" w:color="666666"/>
              <w:top w:val="single" w:sz="8" w:space="0" w:color="666666"/>
              <w:left w:val="single" w:sz="8" w:space="0" w:color="666666"/>
              <w:right w:val="single" w:sz="8" w:space="0" w:color="666666"/>
            </w:tcBorders>
            <w:shd w:val="clear" w:color="auto" w:fill="C7C8CA"/>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Not assessed</w:t>
            </w:r>
          </w:p>
        </w:tc>
      </w:tr>
      <w:tr>
        <w:trPr>
          <w:trHeight w:val="300" w:hRule="auto"/>
        </w:trPr>
        body10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Direct Contributing Factors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(Household Level)</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Household Food Security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HH Food Consumption</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r>
      <w:tr>
        <w:trPr>
          <w:trHeight w:val="300" w:hRule="auto"/>
        </w:trPr>
        body11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Availability</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r>
      <w:tr>
        <w:trPr>
          <w:trHeight w:val="300" w:hRule="auto"/>
        </w:trPr>
        body12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Accessibility</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r>
      <w:tr>
        <w:trPr>
          <w:trHeight w:val="300" w:hRule="auto"/>
        </w:trPr>
        body13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Utilization</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r>
      <w:tr>
        <w:trPr>
          <w:trHeight w:val="300" w:hRule="auto"/>
        </w:trPr>
        body14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Stability</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r>
      <w:tr>
        <w:trPr>
          <w:trHeight w:val="300" w:hRule="auto"/>
        </w:trPr>
        body15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Household Water Security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HH Water Consumption</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r>
      <w:tr>
        <w:trPr>
          <w:trHeight w:val="300" w:hRule="auto"/>
        </w:trPr>
        body16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Availability</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r>
      <w:tr>
        <w:trPr>
          <w:trHeight w:val="300" w:hRule="auto"/>
        </w:trPr>
        body17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Accessibility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r>
      <w:tr>
        <w:trPr>
          <w:trHeight w:val="300" w:hRule="auto"/>
        </w:trPr>
        body18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Utilization</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r>
      <w:tr>
        <w:trPr>
          <w:trHeight w:val="300" w:hRule="auto"/>
        </w:trPr>
        body19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Stability</w:t>
            </w:r>
          </w:p>
        </w:tc>
        <w:tc>
          <w:tcPr>
            <w:tcBorders>
              <w:bottom w:val="single" w:sz="8" w:space="0" w:color="666666"/>
              <w:top w:val="single" w:sz="8" w:space="0" w:color="666666"/>
              <w:left w:val="single" w:sz="8" w:space="0" w:color="666666"/>
              <w:right w:val="single" w:sz="8" w:space="0" w:color="666666"/>
            </w:tcBorders>
            <w:shd w:val="clear" w:color="auto" w:fill="C7C8CA"/>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Not assessed</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r>
      <w:tr>
        <w:trPr>
          <w:trHeight w:val="300" w:hRule="auto"/>
        </w:trPr>
        body20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HH Income and Coping</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Income</w:t>
            </w:r>
          </w:p>
        </w:tc>
        <w:tc>
          <w:tcPr>
            <w:tcBorders>
              <w:bottom w:val="single" w:sz="8" w:space="0" w:color="666666"/>
              <w:top w:val="single" w:sz="8" w:space="0" w:color="666666"/>
              <w:left w:val="single" w:sz="8" w:space="0" w:color="666666"/>
              <w:right w:val="single" w:sz="8" w:space="0" w:color="666666"/>
            </w:tcBorders>
            <w:shd w:val="clear" w:color="auto" w:fill="C7C8CA"/>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Not assessed</w:t>
            </w:r>
          </w:p>
        </w:tc>
        <w:tc>
          <w:tcPr>
            <w:tcBorders>
              <w:bottom w:val="single" w:sz="8" w:space="0" w:color="666666"/>
              <w:top w:val="single" w:sz="8" w:space="0" w:color="666666"/>
              <w:left w:val="single" w:sz="8" w:space="0" w:color="666666"/>
              <w:right w:val="single" w:sz="8" w:space="0" w:color="666666"/>
            </w:tcBorders>
            <w:shd w:val="clear" w:color="auto" w:fill="C7C8CA"/>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Not assessed</w:t>
            </w:r>
          </w:p>
        </w:tc>
        <w:tc>
          <w:tcPr>
            <w:tcBorders>
              <w:bottom w:val="single" w:sz="8" w:space="0" w:color="666666"/>
              <w:top w:val="single" w:sz="8" w:space="0" w:color="666666"/>
              <w:left w:val="single" w:sz="8" w:space="0" w:color="666666"/>
              <w:right w:val="single" w:sz="8" w:space="0" w:color="666666"/>
            </w:tcBorders>
            <w:shd w:val="clear" w:color="auto" w:fill="C7C8CA"/>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Not assessed</w:t>
            </w:r>
          </w:p>
        </w:tc>
      </w:tr>
      <w:tr>
        <w:trPr>
          <w:trHeight w:val="300" w:hRule="auto"/>
        </w:trPr>
        body21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Coping Capacity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r>
      <w:tr>
        <w:trPr>
          <w:trHeight w:val="300" w:hRule="auto"/>
        </w:trPr>
        body22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Assets</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r>
      <w:tr>
        <w:trPr>
          <w:trHeight w:val="300" w:hRule="auto"/>
        </w:trPr>
        body23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Living Conditions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Protection from Elements</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r>
      <w:tr>
        <w:trPr>
          <w:trHeight w:val="300" w:hRule="auto"/>
        </w:trPr>
        body24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Indirect Contributing Factors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(Community Level)</w:t>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Protection from Vectors</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r>
      <w:tr>
        <w:trPr>
          <w:trHeight w:val="300" w:hRule="auto"/>
        </w:trPr>
        body25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Crowdedness</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r>
      <w:tr>
        <w:trPr>
          <w:trHeight w:val="300" w:hRule="auto"/>
        </w:trPr>
        body26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Livelihoods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Availability</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r>
      <w:tr>
        <w:trPr>
          <w:trHeight w:val="300" w:hRule="auto"/>
        </w:trPr>
        body27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Accessibility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r>
      <w:tr>
        <w:trPr>
          <w:trHeight w:val="300" w:hRule="auto"/>
        </w:trPr>
        body28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Markets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Availability</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r>
      <w:tr>
        <w:trPr>
          <w:trHeight w:val="300" w:hRule="auto"/>
        </w:trPr>
        body29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Accessibility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r>
      <w:tr>
        <w:trPr>
          <w:trHeight w:val="300" w:hRule="auto"/>
        </w:trPr>
        body30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Functionality</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r>
      <w:tr>
        <w:trPr>
          <w:trHeight w:val="300" w:hRule="auto"/>
        </w:trPr>
        body31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WASH Services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Availability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r>
      <w:tr>
        <w:trPr>
          <w:trHeight w:val="300" w:hRule="auto"/>
        </w:trPr>
        body32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Accessibility</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r>
      <w:tr>
        <w:trPr>
          <w:trHeight w:val="300" w:hRule="auto"/>
        </w:trPr>
        body33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Quality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r>
      <w:tr>
        <w:trPr>
          <w:trHeight w:val="300" w:hRule="auto"/>
        </w:trPr>
        body34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Utilization</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r>
      <w:tr>
        <w:trPr>
          <w:trHeight w:val="300" w:hRule="auto"/>
        </w:trPr>
        body35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Nutrition Services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Coverage</w:t>
            </w:r>
          </w:p>
        </w:tc>
        <w:tc>
          <w:tcPr>
            <w:tcBorders>
              <w:bottom w:val="single" w:sz="8" w:space="0" w:color="666666"/>
              <w:top w:val="single" w:sz="8" w:space="0" w:color="666666"/>
              <w:left w:val="single" w:sz="8" w:space="0" w:color="666666"/>
              <w:right w:val="single" w:sz="8" w:space="0" w:color="666666"/>
            </w:tcBorders>
            <w:shd w:val="clear" w:color="auto" w:fill="C7C8CA"/>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Not assessed</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r>
      <w:tr>
        <w:trPr>
          <w:trHeight w:val="300" w:hRule="auto"/>
        </w:trPr>
        body36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Availability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r>
      <w:tr>
        <w:trPr>
          <w:trHeight w:val="300" w:hRule="auto"/>
        </w:trPr>
        body37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Accessibility</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r>
      <w:tr>
        <w:trPr>
          <w:trHeight w:val="300" w:hRule="auto"/>
        </w:trPr>
        body38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Quality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r>
      <w:tr>
        <w:trPr>
          <w:trHeight w:val="300" w:hRule="auto"/>
        </w:trPr>
        body39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Utilization</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r>
      <w:tr>
        <w:trPr>
          <w:trHeight w:val="300" w:hRule="auto"/>
        </w:trPr>
        body40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Health Services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Coverage</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C7C8CA"/>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Not assessed</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r>
      <w:tr>
        <w:trPr>
          <w:trHeight w:val="300" w:hRule="auto"/>
        </w:trPr>
        body41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Availability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r>
      <w:tr>
        <w:trPr>
          <w:trHeight w:val="300" w:hRule="auto"/>
        </w:trPr>
        body42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Accessibility</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r>
    </w:tbl>
    <w:bookmarkEnd w:id="52"/>
    <w:bookmarkEnd w:id="53"/>
    <w:bookmarkStart w:id="54" w:name="limitations"/>
    <w:p>
      <w:pPr>
        <w:pStyle w:val="Heading2"/>
      </w:pPr>
      <w:r>
        <w:t xml:space="preserve">4.7 Limitations</w:t>
      </w:r>
    </w:p>
    <w:p>
      <w:pPr>
        <w:pStyle w:val="FirstParagraph"/>
      </w:pPr>
      <w:r>
        <w:t xml:space="preserve">The IPHRA methodology is intended to be a rapid assessment toolkit to provide an indication of the most key public health outcomes and service coverage indicators compared to other more robust methods. Given the suggested IPHRA</w:t>
      </w:r>
      <w:r>
        <w:t xml:space="preserve"> </w:t>
      </w:r>
      <w:r>
        <w:t xml:space="preserve">methods, there are a few limitations to keep in mind:</w:t>
      </w:r>
    </w:p>
    <w:p>
      <w:pPr>
        <w:numPr>
          <w:ilvl w:val="0"/>
          <w:numId w:val="1005"/>
        </w:numPr>
      </w:pPr>
      <w:r>
        <w:t xml:space="preserve">Not a Causal Analysis – The intent of the IPHRA methods is to understand the severity of public health needs and service gaps, however given this focus it may not fully explain the reasons or causes of the results. Some analysis and triangulation with qualitative components may given an indication, but it will likely be limited.</w:t>
      </w:r>
    </w:p>
    <w:p>
      <w:pPr>
        <w:numPr>
          <w:ilvl w:val="0"/>
          <w:numId w:val="1005"/>
        </w:numPr>
      </w:pPr>
      <w:r>
        <w:t xml:space="preserve">Likely Not Reaching Saturation – For the qualitative components, sample sizes are likely not adequate to reach a full saturation of responses in the population. The intent of these is to provide some light-touch information to triangulate with household survey results.</w:t>
      </w:r>
    </w:p>
    <w:p>
      <w:pPr>
        <w:numPr>
          <w:ilvl w:val="0"/>
          <w:numId w:val="1005"/>
        </w:numPr>
      </w:pPr>
      <w:r>
        <w:t xml:space="preserve">Accessibility – IPHRA is not a hard-to-reach methodology, and should only be applied to populations which the assessment team can physically access.</w:t>
      </w:r>
    </w:p>
    <w:p>
      <w:pPr>
        <w:numPr>
          <w:ilvl w:val="0"/>
          <w:numId w:val="1005"/>
        </w:numPr>
      </w:pPr>
      <w:r>
        <w:t xml:space="preserve">The sampling approach is not a cluster design and is intended for a more localized population, therefore the results may not be generalizable and representative of the wider population.</w:t>
      </w:r>
    </w:p>
    <w:p>
      <w:r>
        <w:br w:type="page"/>
      </w:r>
    </w:p>
    <w:bookmarkEnd w:id="54"/>
    <w:bookmarkEnd w:id="55"/>
    <w:bookmarkStart w:id="58" w:name="Xd696271e174876bf1f81d89a7f173d1f7d64b55"/>
    <w:p>
      <w:pPr>
        <w:pStyle w:val="Heading1"/>
      </w:pPr>
      <w:r>
        <w:t xml:space="preserve">5. Key Ethical Considerations and Related Risks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 name="Picture"/>
                  <a:graphic>
                    <a:graphicData uri="http://schemas.openxmlformats.org/drawingml/2006/picture">
                      <pic:pic>
                        <pic:nvPicPr>
                          <pic:cNvPr descr="C:\Users\saeed\AppData\Local\Programs\Quarto\share\formats\docx\note.png" id="57"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Reviewer Note:</w:t>
            </w:r>
            <w:r>
              <w:t xml:space="preserve"> </w:t>
            </w:r>
            <w:r>
              <w:t xml:space="preserve">For any ethical consideration that is not met below, please specify any mitigation strategies and liaise with the Research Quality Unit (RQA).</w:t>
            </w:r>
          </w:p>
          <w:p/>
        </w:tc>
      </w:tr>
    </w:tbl>
    <w:p>
      <w:pPr>
        <w:pStyle w:val="BodyText"/>
      </w:pPr>
      <w:r>
        <w:t xml:space="preserve">The proposed research design meets / does not meet the following criteria:</w:t>
      </w:r>
    </w:p>
    <w:p>
      <w:pPr>
        <w:pStyle w:val="BodyText"/>
      </w:pPr>
      <w:r>
        <w:rPr>
          <w:b/>
          <w:bCs/>
        </w:rPr>
        <w:t xml:space="preserve">Table 4. Ethical Considerations and Risks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0"/>
        <w:gridCol w:w="1152"/>
        <w:gridCol w:w="2448"/>
      </w:tblGrid>
      <w:tr>
        <w:trPr>
          <w:trHeight w:val="360" w:hRule="auto"/>
          <w:tblHeader/>
        </w:trPr>
        header1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tru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6"/>
                <w:szCs w:val="16"/>
                <w:color w:val="FFFFFF"/>
              </w:rPr>
              <w:t xml:space="preserve">The proposed research design...</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tru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6"/>
                <w:szCs w:val="16"/>
                <w:color w:val="FFFFFF"/>
              </w:rPr>
              <w:t xml:space="preserve">Yes/No</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tru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6"/>
                <w:szCs w:val="16"/>
                <w:color w:val="FFFFFF"/>
              </w:rPr>
              <w:t xml:space="preserve">Details if no (including mitigation)</w:t>
            </w:r>
          </w:p>
        </w:tc>
      </w:tr>
      <w:tr>
        <w:trPr>
          <w:trHeight w:val="360" w:hRule="auto"/>
        </w:trPr>
        body1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Has been coordinated with relevant stakeholders to avoid unnecessary duplication of data collection efforts?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w:r>
          </w:p>
        </w:tc>
      </w:tr>
      <w:tr>
        <w:trPr>
          <w:trHeight w:val="360" w:hRule="auto"/>
        </w:trPr>
        body2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Respects respondents, their rights and dignity (specifically by: seeking informed consent, designing length of survey/discussion while being considerate of participants’ time, ensuring accurate reporting of information provided)?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w:r>
          </w:p>
        </w:tc>
      </w:tr>
      <w:tr>
        <w:trPr>
          <w:trHeight w:val="360" w:hRule="auto"/>
        </w:trPr>
        body3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Does not expose data collectors to any risks as a direct result of participation in data collection?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w:r>
          </w:p>
        </w:tc>
      </w:tr>
      <w:tr>
        <w:trPr>
          <w:trHeight w:val="360" w:hRule="auto"/>
        </w:trPr>
        body4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Does not expose respondents / their communities to any risks as a direct result of participation in data collection?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w:r>
          </w:p>
        </w:tc>
      </w:tr>
      <w:tr>
        <w:trPr>
          <w:trHeight w:val="360" w:hRule="auto"/>
        </w:trPr>
        body5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Does not involve data collection with minors i.e. anyone less than 18 years old?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w:r>
          </w:p>
        </w:tc>
      </w:tr>
      <w:tr>
        <w:trPr>
          <w:trHeight w:val="360" w:hRule="auto"/>
        </w:trPr>
        body6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Does not involve data collection with other vulnerable groups e.g. persons with disabilities, victims/survivors of protection incidents, etc.?</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w:r>
          </w:p>
        </w:tc>
      </w:tr>
      <w:tr>
        <w:trPr>
          <w:trHeight w:val="360" w:hRule="auto"/>
        </w:trPr>
        body7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Follows IMPACT SOPs for management of personally identifiable information?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w:r>
          </w:p>
        </w:tc>
      </w:tr>
      <w:tr>
        <w:trPr>
          <w:trHeight w:val="360" w:hRule="auto"/>
        </w:trPr>
        body8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will assessment teams be aware of basic complaints and referral mechanisms in case needed during the course of the assessment?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w:r>
          </w:p>
        </w:tc>
      </w:tr>
    </w:tbl>
    <w:bookmarkEnd w:id="58"/>
    <w:bookmarkStart w:id="59" w:name="roles-and-responsibilities"/>
    <w:p>
      <w:pPr>
        <w:pStyle w:val="Heading1"/>
      </w:pPr>
      <w:r>
        <w:t xml:space="preserve">6. Roles and Responsibilities</w:t>
      </w:r>
    </w:p>
    <w:p>
      <w:pPr>
        <w:pStyle w:val="FirstParagraph"/>
      </w:pPr>
      <w:r>
        <w:rPr>
          <w:b/>
          <w:bCs/>
        </w:rPr>
        <w:t xml:space="preserve">Table 5. RACI Matrix</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880"/>
        <w:gridCol w:w="1584"/>
        <w:gridCol w:w="1584"/>
        <w:gridCol w:w="1584"/>
        <w:gridCol w:w="1584"/>
      </w:tblGrid>
      <w:tr>
        <w:trPr>
          <w:trHeight w:val="360" w:hRule="auto"/>
          <w:tblHeader/>
        </w:trPr>
        header1
        <w:tc>
          <w:tcPr>
            <w:tcBorders>
              <w:bottom w:val="single" w:sz="6" w:space="0" w:color="000000"/>
              <w:top w:val="single" w:sz="6" w:space="0" w:color="000000"/>
              <w:left w:val="single" w:sz="6"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tru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6"/>
                <w:szCs w:val="16"/>
                <w:color w:val="000000"/>
              </w:rPr>
              <w:t xml:space="preserve">Task Description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tru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6"/>
                <w:szCs w:val="16"/>
                <w:color w:val="000000"/>
              </w:rPr>
              <w:t xml:space="preserve">Responsible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tru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6"/>
                <w:szCs w:val="16"/>
                <w:color w:val="000000"/>
              </w:rPr>
              <w:t xml:space="preserve">Accountable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tru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6"/>
                <w:szCs w:val="16"/>
                <w:color w:val="000000"/>
              </w:rPr>
              <w:t xml:space="preserve">Consulted</w:t>
            </w:r>
          </w:p>
        </w:tc>
        <w:tc>
          <w:tcPr>
            <w:tcBorders>
              <w:bottom w:val="single" w:sz="6" w:space="0" w:color="000000"/>
              <w:top w:val="single" w:sz="6" w:space="0" w:color="000000"/>
              <w:left w:val="none" w:sz="0" w:space="0" w:color="000000"/>
              <w:right w:val="single" w:sz="6"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tru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6"/>
                <w:szCs w:val="16"/>
                <w:color w:val="000000"/>
              </w:rPr>
              <w:t xml:space="preserve">Informed</w:t>
            </w:r>
          </w:p>
        </w:tc>
      </w:tr>
      <w:tr>
        <w:trPr>
          <w:trHeight w:val="360" w:hRule="auto"/>
        </w:trPr>
        body1
        <w:tc>
          <w:tcPr>
            <w:tcBorders>
              <w:bottom w:val="none" w:sz="0" w:space="0" w:color="000000"/>
              <w:top w:val="single" w:sz="6" w:space="0" w:color="000000"/>
              <w:left w:val="single" w:sz="6"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Research design</w:t>
            </w:r>
          </w:p>
        </w:tc>
        <w:tc>
          <w:tcPr>
            <w:tcBorders>
              <w:bottom w:val="none" w:sz="0" w:space="0" w:color="000000"/>
              <w:top w:val="single" w:sz="6"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Assessment Officer</w:t>
            </w:r>
          </w:p>
        </w:tc>
        <w:tc>
          <w:tcPr>
            <w:tcBorders>
              <w:bottom w:val="none" w:sz="0" w:space="0" w:color="000000"/>
              <w:top w:val="single" w:sz="6"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Research Manager</w:t>
            </w:r>
          </w:p>
        </w:tc>
        <w:tc>
          <w:tcPr>
            <w:tcBorders>
              <w:bottom w:val="none" w:sz="0" w:space="0" w:color="000000"/>
              <w:top w:val="single" w:sz="6"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IMPACT STU</w:t>
            </w:r>
          </w:p>
        </w:tc>
        <w:tc>
          <w:tcPr>
            <w:tcBorders>
              <w:bottom w:val="none" w:sz="0" w:space="0" w:color="000000"/>
              <w:top w:val="single" w:sz="6" w:space="0" w:color="000000"/>
              <w:left w:val="none" w:sz="0" w:space="0" w:color="000000"/>
              <w:right w:val="single" w:sz="6"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IMPACT RQA</w:t>
            </w:r>
          </w:p>
        </w:tc>
      </w:tr>
      <w:tr>
        <w:trPr>
          <w:trHeight w:val="360" w:hRule="auto"/>
        </w:trPr>
        body2
        <w:tc>
          <w:tcPr>
            <w:tcBorders>
              <w:bottom w:val="none" w:sz="0" w:space="0" w:color="000000"/>
              <w:top w:val="none" w:sz="0" w:space="0" w:color="000000"/>
              <w:left w:val="single" w:sz="6"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Supervising data collection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Field Officer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Assessment Officer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Research Manager</w:t>
            </w:r>
          </w:p>
        </w:tc>
        <w:tc>
          <w:tcPr>
            <w:tcBorders>
              <w:bottom w:val="none" w:sz="0" w:space="0" w:color="000000"/>
              <w:top w:val="none" w:sz="0" w:space="0" w:color="000000"/>
              <w:left w:val="none" w:sz="0" w:space="0" w:color="000000"/>
              <w:right w:val="single" w:sz="6"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Country Representative</w:t>
            </w:r>
          </w:p>
        </w:tc>
      </w:tr>
      <w:tr>
        <w:trPr>
          <w:trHeight w:val="360" w:hRule="auto"/>
        </w:trPr>
        body3
        <w:tc>
          <w:tcPr>
            <w:tcBorders>
              <w:bottom w:val="none" w:sz="0" w:space="0" w:color="000000"/>
              <w:top w:val="none" w:sz="0" w:space="0" w:color="000000"/>
              <w:left w:val="single" w:sz="6"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Data processing (checking, cleaning)</w:t>
            </w:r>
          </w:p>
        </w:tc>
        <w:tc>
          <w:tcPr>
            <w:tcBorders>
              <w:bottom w:val="none" w:sz="0" w:space="0" w:color="000000"/>
              <w:top w:val="none" w:sz="0"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Data Officer</w:t>
            </w:r>
          </w:p>
        </w:tc>
        <w:tc>
          <w:tcPr>
            <w:tcBorders>
              <w:bottom w:val="none" w:sz="0" w:space="0" w:color="000000"/>
              <w:top w:val="none" w:sz="0"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Assessment Officer</w:t>
            </w:r>
          </w:p>
        </w:tc>
        <w:tc>
          <w:tcPr>
            <w:tcBorders>
              <w:bottom w:val="none" w:sz="0" w:space="0" w:color="000000"/>
              <w:top w:val="none" w:sz="0"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IMPACT STU</w:t>
            </w:r>
          </w:p>
        </w:tc>
        <w:tc>
          <w:tcPr>
            <w:tcBorders>
              <w:bottom w:val="none" w:sz="0" w:space="0" w:color="000000"/>
              <w:top w:val="none" w:sz="0" w:space="0" w:color="000000"/>
              <w:left w:val="none" w:sz="0" w:space="0" w:color="000000"/>
              <w:right w:val="single" w:sz="6"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IMPACT RQA</w:t>
            </w:r>
          </w:p>
        </w:tc>
      </w:tr>
      <w:tr>
        <w:trPr>
          <w:trHeight w:val="360" w:hRule="auto"/>
        </w:trPr>
        body4
        <w:tc>
          <w:tcPr>
            <w:tcBorders>
              <w:bottom w:val="none" w:sz="0" w:space="0" w:color="000000"/>
              <w:top w:val="none" w:sz="0" w:space="0" w:color="000000"/>
              <w:left w:val="single" w:sz="6"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Data analysis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Data Officer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IMPACT RQA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IMPACT STU</w:t>
            </w:r>
          </w:p>
        </w:tc>
        <w:tc>
          <w:tcPr>
            <w:tcBorders>
              <w:bottom w:val="none" w:sz="0" w:space="0" w:color="000000"/>
              <w:top w:val="none" w:sz="0" w:space="0" w:color="000000"/>
              <w:left w:val="none" w:sz="0" w:space="0" w:color="000000"/>
              <w:right w:val="single" w:sz="6"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Assessment Officer</w:t>
            </w:r>
          </w:p>
        </w:tc>
      </w:tr>
      <w:tr>
        <w:trPr>
          <w:trHeight w:val="360" w:hRule="auto"/>
        </w:trPr>
        body5
        <w:tc>
          <w:tcPr>
            <w:tcBorders>
              <w:bottom w:val="none" w:sz="0" w:space="0" w:color="000000"/>
              <w:top w:val="none" w:sz="0" w:space="0" w:color="000000"/>
              <w:left w:val="single" w:sz="6"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Output production</w:t>
            </w:r>
          </w:p>
        </w:tc>
        <w:tc>
          <w:tcPr>
            <w:tcBorders>
              <w:bottom w:val="none" w:sz="0" w:space="0" w:color="000000"/>
              <w:top w:val="none" w:sz="0"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Assessment Officer</w:t>
            </w:r>
          </w:p>
        </w:tc>
        <w:tc>
          <w:tcPr>
            <w:tcBorders>
              <w:bottom w:val="none" w:sz="0" w:space="0" w:color="000000"/>
              <w:top w:val="none" w:sz="0"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IMPACT RQA</w:t>
            </w:r>
          </w:p>
        </w:tc>
        <w:tc>
          <w:tcPr>
            <w:tcBorders>
              <w:bottom w:val="none" w:sz="0" w:space="0" w:color="000000"/>
              <w:top w:val="none" w:sz="0"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IMPACT STU</w:t>
            </w:r>
          </w:p>
        </w:tc>
        <w:tc>
          <w:tcPr>
            <w:tcBorders>
              <w:bottom w:val="none" w:sz="0" w:space="0" w:color="000000"/>
              <w:top w:val="none" w:sz="0" w:space="0" w:color="000000"/>
              <w:left w:val="none" w:sz="0" w:space="0" w:color="000000"/>
              <w:right w:val="single" w:sz="6"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Assessment Officer</w:t>
            </w:r>
          </w:p>
        </w:tc>
      </w:tr>
      <w:tr>
        <w:trPr>
          <w:trHeight w:val="360" w:hRule="auto"/>
        </w:trPr>
        body6
        <w:tc>
          <w:tcPr>
            <w:tcBorders>
              <w:bottom w:val="none" w:sz="0" w:space="0" w:color="000000"/>
              <w:top w:val="none" w:sz="0" w:space="0" w:color="000000"/>
              <w:left w:val="single" w:sz="6"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Dissemination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Assessment Officer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Research Manager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IMPACT Comms</w:t>
            </w:r>
          </w:p>
        </w:tc>
        <w:tc>
          <w:tcPr>
            <w:tcBorders>
              <w:bottom w:val="none" w:sz="0" w:space="0" w:color="000000"/>
              <w:top w:val="none" w:sz="0" w:space="0" w:color="000000"/>
              <w:left w:val="none" w:sz="0" w:space="0" w:color="000000"/>
              <w:right w:val="single" w:sz="6"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IMPACT STU</w:t>
            </w:r>
          </w:p>
        </w:tc>
      </w:tr>
      <w:tr>
        <w:trPr>
          <w:trHeight w:val="360" w:hRule="auto"/>
        </w:trPr>
        body7
        <w:tc>
          <w:tcPr>
            <w:tcBorders>
              <w:bottom w:val="none" w:sz="0" w:space="0" w:color="000000"/>
              <w:top w:val="none" w:sz="0" w:space="0" w:color="000000"/>
              <w:left w:val="single" w:sz="6"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Monitoring &amp; Evaluation</w:t>
            </w:r>
          </w:p>
        </w:tc>
        <w:tc>
          <w:tcPr>
            <w:tcBorders>
              <w:bottom w:val="none" w:sz="0" w:space="0" w:color="000000"/>
              <w:top w:val="none" w:sz="0"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Assessment Officer</w:t>
            </w:r>
          </w:p>
        </w:tc>
        <w:tc>
          <w:tcPr>
            <w:tcBorders>
              <w:bottom w:val="none" w:sz="0" w:space="0" w:color="000000"/>
              <w:top w:val="none" w:sz="0"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Research Manager</w:t>
            </w:r>
          </w:p>
        </w:tc>
        <w:tc>
          <w:tcPr>
            <w:tcBorders>
              <w:bottom w:val="none" w:sz="0" w:space="0" w:color="000000"/>
              <w:top w:val="none" w:sz="0"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Country Representative</w:t>
            </w:r>
          </w:p>
        </w:tc>
        <w:tc>
          <w:tcPr>
            <w:tcBorders>
              <w:bottom w:val="none" w:sz="0" w:space="0" w:color="000000"/>
              <w:top w:val="none" w:sz="0" w:space="0" w:color="000000"/>
              <w:left w:val="none" w:sz="0" w:space="0" w:color="000000"/>
              <w:right w:val="single" w:sz="6"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IMPACT MEL</w:t>
            </w:r>
          </w:p>
        </w:tc>
      </w:tr>
      <w:tr>
        <w:trPr>
          <w:trHeight w:val="360" w:hRule="auto"/>
        </w:trPr>
        body8
        <w:tc>
          <w:tcPr>
            <w:tcBorders>
              <w:bottom w:val="single" w:sz="6" w:space="0" w:color="000000"/>
              <w:top w:val="none" w:sz="0" w:space="0" w:color="000000"/>
              <w:left w:val="single" w:sz="6"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Lessons learned</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Assessment Officer</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IMPACT STU</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Research Manager</w:t>
            </w:r>
          </w:p>
        </w:tc>
        <w:tc>
          <w:tcPr>
            <w:tcBorders>
              <w:bottom w:val="single" w:sz="6" w:space="0" w:color="000000"/>
              <w:top w:val="none" w:sz="0" w:space="0" w:color="000000"/>
              <w:left w:val="none" w:sz="0" w:space="0" w:color="000000"/>
              <w:right w:val="single" w:sz="6"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IMPACT MEL</w:t>
            </w:r>
          </w:p>
        </w:tc>
      </w:tr>
    </w:tbl>
    <w:p>
      <w:r>
        <w:br w:type="page"/>
      </w:r>
    </w:p>
    <w:bookmarkEnd w:id="59"/>
    <w:bookmarkStart w:id="61" w:name="data-analysis-plans-daps"/>
    <w:p>
      <w:pPr>
        <w:pStyle w:val="Heading1"/>
      </w:pPr>
      <w:r>
        <w:t xml:space="preserve">7. Data Analysis Plans (DAPs)</w:t>
      </w:r>
    </w:p>
    <w:bookmarkStart w:id="60" w:name="household-tool-dap"/>
    <w:p>
      <w:pPr>
        <w:pStyle w:val="Heading2"/>
      </w:pPr>
      <w:r>
        <w:t xml:space="preserve">7.1 Household Tool DAP</w:t>
      </w:r>
    </w:p>
    <w:p>
      <w:pPr>
        <w:pStyle w:val="FirstParagraph"/>
      </w:pPr>
      <w:r>
        <w:rPr>
          <w:b/>
          <w:bCs/>
        </w:rPr>
        <w:t xml:space="preserve">Table 6. Household Tool DAP</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04"/>
        <w:gridCol w:w="1404"/>
        <w:gridCol w:w="936"/>
        <w:gridCol w:w="2340"/>
        <w:gridCol w:w="2340"/>
        <w:gridCol w:w="936"/>
      </w:tblGrid>
      <w:tr>
        <w:trPr>
          <w:trHeight w:val="360" w:hRule="auto"/>
          <w:tblHeader/>
        </w:trPr>
        header1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true"/>
                <w:u w:val="non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FFFFFF"/>
              </w:rPr>
              <w:t xml:space="preserve">Research Question</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true"/>
                <w:u w:val="non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FFFFFF"/>
              </w:rPr>
              <w:t xml:space="preserve">Indicator Name</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true"/>
                <w:u w:val="non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FFFFFF"/>
              </w:rPr>
              <w:t xml:space="preserve">Disaggregation</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true"/>
                <w:u w:val="non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FFFFFF"/>
              </w:rPr>
              <w:t xml:space="preserve">Question</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true"/>
                <w:u w:val="non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FFFFFF"/>
              </w:rPr>
              <w:t xml:space="preserve">Responses</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true"/>
                <w:u w:val="non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FFFFFF"/>
              </w:rPr>
              <w:t xml:space="preserve">Data Collection Level</w:t>
            </w:r>
          </w:p>
        </w:tc>
      </w:tr>
      <w:tr>
        <w:trPr>
          <w:trHeight w:val="360" w:hRule="auto"/>
        </w:trPr>
        body1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bl>
    <w:p>
      <w:r>
        <w:br w:type="page"/>
      </w:r>
    </w:p>
    <w:bookmarkEnd w:id="60"/>
    <w:bookmarkEnd w:id="61"/>
    <w:bookmarkStart w:id="65" w:name="references"/>
    <w:p>
      <w:pPr>
        <w:pStyle w:val="Heading1"/>
      </w:pPr>
      <w:r>
        <w:t xml:space="preserve">8. References</w:t>
      </w:r>
    </w:p>
    <w:bookmarkStart w:id="64" w:name="refs"/>
    <w:bookmarkStart w:id="62" w:name="ref-iphra2026"/>
    <w:p>
      <w:pPr>
        <w:pStyle w:val="Bibliography"/>
      </w:pPr>
      <w:r>
        <w:t xml:space="preserve">1.</w:t>
      </w:r>
      <w:r>
        <w:t xml:space="preserve"> </w:t>
      </w:r>
      <w:r>
        <w:t xml:space="preserve">	</w:t>
      </w:r>
      <w:r>
        <w:t xml:space="preserve">IMPACT Initiatives. Integrated public health rapid assessment (IPHRA) guidelines. Geneva, Switzerland: IMPACT Initiatives; 2026.</w:t>
      </w:r>
    </w:p>
    <w:bookmarkEnd w:id="62"/>
    <w:bookmarkStart w:id="63" w:name="ref-ANF2025"/>
    <w:p>
      <w:pPr>
        <w:pStyle w:val="Bibliography"/>
      </w:pPr>
      <w:r>
        <w:t xml:space="preserve">2.</w:t>
      </w:r>
      <w:r>
        <w:t xml:space="preserve"> </w:t>
      </w:r>
      <w:r>
        <w:t xml:space="preserve">	</w:t>
      </w:r>
      <w:r>
        <w:t xml:space="preserve">IMPACT Initiatives. The acute needs framework. Geneva, Switzerland: IMPACT Initiatives; 2026.</w:t>
      </w:r>
    </w:p>
    <w:bookmarkEnd w:id="63"/>
    <w:bookmarkEnd w:id="64"/>
    <w:bookmarkEnd w:id="65"/>
    <w:sectPr w:rsidR="00C37C0C" w:rsidRPr="00C37C0C" w:rsidSect="00420EF7">
      <w:headerReference r:id="rId11" w:type="even"/>
      <w:headerReference r:id="rId12" w:type="default"/>
      <w:footerReference r:id="rId13" w:type="default"/>
      <w:headerReference r:id="rId14" w:type="first"/>
      <w:footerReference r:id="rId15" w:type="first"/>
      <w:type w:val="continuous"/>
      <w:pgSz w:h="16838" w:w="11906"/>
      <w:pgMar w:bottom="1417" w:footer="552" w:gutter="0" w:header="720" w:left="1134" w:right="991" w:top="993"/>
      <w:pgNumType w:start="1"/>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altName w:val="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rade Gothic LT Std Bold">
    <w:altName w:val="Calibri"/>
    <w:panose1 w:val="00000000000000000000"/>
    <w:charset w:val="00"/>
    <w:family w:val="modern"/>
    <w:notTrueType/>
    <w:pitch w:val="variable"/>
    <w:sig w:usb0="800000AF" w:usb1="4000204A"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Trade Gothic LT Std">
    <w:altName w:val="Calibri"/>
    <w:panose1 w:val="00000000000000000000"/>
    <w:charset w:val="00"/>
    <w:family w:val="modern"/>
    <w:notTrueType/>
    <w:pitch w:val="variable"/>
    <w:sig w:usb0="800000AF" w:usb1="4000204A" w:usb2="00000000" w:usb3="00000000" w:csb0="00000001" w:csb1="00000000"/>
  </w:font>
  <w:font w:name="Akzidenz Grotesk BE">
    <w:altName w:val="Arial"/>
    <w:panose1 w:val="00000000000000000000"/>
    <w:charset w:val="00"/>
    <w:family w:val="swiss"/>
    <w:notTrueType/>
    <w:pitch w:val="default"/>
    <w:sig w:usb0="00000003" w:usb1="00000000" w:usb2="00000000" w:usb3="00000000" w:csb0="00000001" w:csb1="00000000"/>
  </w:font>
  <w:font w:name="Trade Gothic LT Std Light">
    <w:panose1 w:val="00000000000000000000"/>
    <w:charset w:val="00"/>
    <w:family w:val="modern"/>
    <w:notTrueType/>
    <w:pitch w:val="variable"/>
    <w:sig w:usb0="800000AF" w:usb1="4000204A"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9C3DD" w14:textId="77777777" w:rsidR="002F23CA" w:rsidRDefault="00000000" w:rsidP="00E340C7">
    <w:pPr>
      <w:pStyle w:val="Header"/>
    </w:pPr>
    <w:r>
      <w:rPr>
        <w:noProof/>
      </w:rPr>
      <w:pict w14:anchorId="7314B75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type="#_x0000_t136" style="position:absolute;left:0;text-align:left;margin-left:0;margin-top:0;width:622.2pt;height:163.8pt;rotation:315;z-index:-251658237;mso-position-horizontal:center;mso-position-horizontal-relative:margin;mso-position-vertical:center;mso-position-vertical-relative:margin" o:allowincell="f" fillcolor="silver" stroked="f">
          <v:fill opacity=".5"/>
          <v:textpath style="font-family:&quot;Arial Narrow&quot;;font-size:2in" string="TEMPLATE"/>
          <w10:wrap anchorx="margin" anchory="margin"/>
        </v:shape>
      </w:pict>
    </w:r>
  </w:p>
  <w:tbl>
    <w:tblPr>
      <w:tblStyle w:val="TableGrid"/>
      <w:tblW w:w="0" w:type="auto"/>
      <w:tblBorders>
        <w:top w:val="single" w:sz="18" w:space="0" w:color="EE5859" w:themeColor="accen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9"/>
      <w:gridCol w:w="4866"/>
    </w:tblGrid>
    <w:tr w:rsidR="002F23CA" w14:paraId="7BE8B163" w14:textId="77777777" w:rsidTr="006D5060">
      <w:trPr>
        <w:trHeight w:val="236"/>
      </w:trPr>
      <w:tc>
        <w:tcPr>
          <w:tcW w:w="4869" w:type="dxa"/>
          <w:vAlign w:val="center"/>
        </w:tcPr>
        <w:p w14:paraId="1ABB7209" w14:textId="5791C292" w:rsidR="002F23CA" w:rsidRPr="008D4774" w:rsidRDefault="002F23CA" w:rsidP="00E340C7">
          <w:pPr>
            <w:pStyle w:val="Footer"/>
          </w:pPr>
          <w:r w:rsidRPr="006D5060">
            <w:t>www.reach-initiative.org</w:t>
          </w:r>
        </w:p>
      </w:tc>
      <w:tc>
        <w:tcPr>
          <w:tcW w:w="4866" w:type="dxa"/>
          <w:vAlign w:val="center"/>
        </w:tcPr>
        <w:p w14:paraId="40118A05" w14:textId="25D2A32C" w:rsidR="002F23CA" w:rsidRPr="008D4774" w:rsidRDefault="002F23CA" w:rsidP="00E340C7">
          <w:pPr>
            <w:pStyle w:val="Footer"/>
          </w:pPr>
          <w:r w:rsidRPr="008D4774">
            <w:fldChar w:fldCharType="begin"/>
          </w:r>
          <w:r w:rsidRPr="008D4774">
            <w:instrText xml:space="preserve"> PAGE   \* MERGEFORMAT </w:instrText>
          </w:r>
          <w:r w:rsidRPr="008D4774">
            <w:fldChar w:fldCharType="separate"/>
          </w:r>
          <w:r w:rsidR="00953887">
            <w:rPr>
              <w:noProof/>
            </w:rPr>
            <w:t>4</w:t>
          </w:r>
          <w:r w:rsidRPr="008D4774">
            <w:rPr>
              <w:noProof/>
            </w:rPr>
            <w:fldChar w:fldCharType="end"/>
          </w:r>
        </w:p>
      </w:tc>
    </w:tr>
  </w:tbl>
  <w:p w14:paraId="512ADC94" w14:textId="773C42B2" w:rsidR="002F23CA" w:rsidRPr="006D5060" w:rsidRDefault="002F23CA" w:rsidP="00E340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18" w:space="0" w:color="EE5859" w:themeColor="accen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9"/>
      <w:gridCol w:w="4866"/>
    </w:tblGrid>
    <w:tr w:rsidR="002F23CA" w:rsidRPr="008D4774" w14:paraId="132F9E8F" w14:textId="77777777" w:rsidTr="00621857">
      <w:trPr>
        <w:trHeight w:val="236"/>
      </w:trPr>
      <w:tc>
        <w:tcPr>
          <w:tcW w:w="4869" w:type="dxa"/>
          <w:vAlign w:val="center"/>
        </w:tcPr>
        <w:p w14:paraId="64E6CEAE" w14:textId="77777777" w:rsidR="002F23CA" w:rsidRPr="008D4774" w:rsidRDefault="002F23CA" w:rsidP="00E340C7">
          <w:pPr>
            <w:pStyle w:val="Footer"/>
          </w:pPr>
          <w:r w:rsidRPr="006D5060">
            <w:t>www.reach-initiative.org</w:t>
          </w:r>
        </w:p>
      </w:tc>
      <w:tc>
        <w:tcPr>
          <w:tcW w:w="4866" w:type="dxa"/>
          <w:vAlign w:val="center"/>
        </w:tcPr>
        <w:p w14:paraId="0593D3C3" w14:textId="6736B1FA" w:rsidR="002F23CA" w:rsidRPr="008D4774" w:rsidRDefault="002F23CA" w:rsidP="00E340C7">
          <w:pPr>
            <w:pStyle w:val="Footer"/>
          </w:pPr>
          <w:r w:rsidRPr="008D4774">
            <w:fldChar w:fldCharType="begin"/>
          </w:r>
          <w:r w:rsidRPr="008D4774">
            <w:instrText xml:space="preserve"> PAGE   \* MERGEFORMAT </w:instrText>
          </w:r>
          <w:r w:rsidRPr="008D4774">
            <w:fldChar w:fldCharType="separate"/>
          </w:r>
          <w:r w:rsidR="00953887">
            <w:rPr>
              <w:noProof/>
            </w:rPr>
            <w:t>1</w:t>
          </w:r>
          <w:r w:rsidRPr="008D4774">
            <w:rPr>
              <w:noProof/>
            </w:rPr>
            <w:fldChar w:fldCharType="end"/>
          </w:r>
        </w:p>
      </w:tc>
    </w:tr>
  </w:tbl>
  <w:p w14:paraId="142D2BF7" w14:textId="04038558" w:rsidR="002F23CA" w:rsidRPr="006D5060" w:rsidRDefault="002F23CA" w:rsidP="00E340C7">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1414B" w14:textId="77777777" w:rsidR="002F23CA" w:rsidRDefault="00000000" w:rsidP="00E340C7">
    <w:pPr>
      <w:pStyle w:val="Header"/>
    </w:pPr>
    <w:r>
      <w:rPr>
        <w:noProof/>
      </w:rPr>
      <w:pict w14:anchorId="548D4A8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8481982" o:spid="_x0000_s1026" type="#_x0000_t136" style="position:absolute;left:0;text-align:left;margin-left:0;margin-top:0;width:622.2pt;height:163.8pt;rotation:315;z-index:-251658239;mso-position-horizontal:center;mso-position-horizontal-relative:margin;mso-position-vertical:center;mso-position-vertical-relative:margin" o:allowincell="f" fillcolor="silver" stroked="f">
          <v:fill opacity=".5"/>
          <v:textpath style="font-family:&quot;Arial Narrow&quot;;font-size:2in" string="TEMPLAT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B0155" w14:textId="6F13FD65" w:rsidR="002F23CA" w:rsidRPr="006D5060" w:rsidRDefault="00000000" w:rsidP="00E340C7">
    <w:pPr>
      <w:rPr>
        <w:sz w:val="16"/>
        <w:szCs w:val="18"/>
      </w:rPr>
    </w:pPr>
    <w:r>
      <w:rPr>
        <w:noProof/>
      </w:rPr>
      <w:pict w14:anchorId="4B6FFDF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8481983" o:spid="_x0000_s1027" type="#_x0000_t136" style="position:absolute;left:0;text-align:left;margin-left:0;margin-top:0;width:622.2pt;height:163.8pt;rotation:315;z-index:-251658238;mso-position-horizontal:center;mso-position-horizontal-relative:margin;mso-position-vertical:center;mso-position-vertical-relative:margin" o:allowincell="f" fillcolor="silver" stroked="f">
          <v:fill opacity=".5"/>
          <v:textpath style="font-family:&quot;Arial Narrow&quot;;font-size:2in" string="TEMPLATE"/>
          <w10:wrap anchorx="margin" anchory="margin"/>
        </v:shape>
      </w:pict>
    </w:r>
    <w:r w:rsidR="00265D4D" w:rsidRPr="00265D4D">
      <w:rPr>
        <w:noProof/>
      </w:rPr>
      <w:t>@research_cycle_title</w:t>
    </w:r>
    <w:r w:rsidR="002F23CA" w:rsidRPr="006D5060">
      <w:rPr>
        <w:noProof/>
      </w:rPr>
      <w:t xml:space="preserve">, </w:t>
    </w:r>
    <w:r w:rsidR="00265D4D" w:rsidRPr="00265D4D">
      <w:rPr>
        <w:noProof/>
      </w:rPr>
      <w:t>@release_date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FD427" w14:textId="77777777" w:rsidR="002F23CA" w:rsidRDefault="00000000" w:rsidP="00E340C7">
    <w:pPr>
      <w:pStyle w:val="Header"/>
    </w:pPr>
    <w:r>
      <w:rPr>
        <w:noProof/>
      </w:rPr>
      <w:pict w14:anchorId="5ADA450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8481981" o:spid="_x0000_s1025" type="#_x0000_t136" style="position:absolute;left:0;text-align:left;margin-left:0;margin-top:0;width:622.2pt;height:163.8pt;rotation:315;z-index:-251658240;mso-position-horizontal:center;mso-position-horizontal-relative:margin;mso-position-vertical:center;mso-position-vertical-relative:margin" o:allowincell="f" fillcolor="silver" stroked="f">
          <v:fill opacity=".5"/>
          <v:textpath style="font-family:&quot;Arial Narrow&quot;;font-size:2in" string="TEMPLATE"/>
          <w10:wrap anchorx="margin" anchory="margin"/>
        </v:shape>
      </w:pic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2287133"/>
    <w:multiLevelType w:val="hybridMultilevel"/>
    <w:tmpl w:val="24A08F52"/>
    <w:lvl w:ilvl="0" w:tplc="14A414EE">
      <w:start w:val="1"/>
      <w:numFmt w:val="bullet"/>
      <w:lvlText w:val=""/>
      <w:lvlJc w:val="left"/>
      <w:pPr>
        <w:ind w:hanging="360" w:left="720"/>
      </w:pPr>
      <w:rPr>
        <w:rFonts w:ascii="Symbol" w:hAnsi="Symbol"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1">
    <w:nsid w:val="025A73C5"/>
    <w:multiLevelType w:val="hybridMultilevel"/>
    <w:tmpl w:val="0CC092EA"/>
    <w:lvl w:ilvl="0" w:tplc="20000001">
      <w:start w:val="1"/>
      <w:numFmt w:val="bullet"/>
      <w:lvlText w:val=""/>
      <w:lvlJc w:val="left"/>
      <w:pPr>
        <w:ind w:hanging="360" w:left="774"/>
      </w:pPr>
      <w:rPr>
        <w:rFonts w:ascii="Symbol" w:hAnsi="Symbol" w:hint="default"/>
      </w:rPr>
    </w:lvl>
    <w:lvl w:ilvl="1" w:tentative="1" w:tplc="20000003">
      <w:start w:val="1"/>
      <w:numFmt w:val="bullet"/>
      <w:lvlText w:val="o"/>
      <w:lvlJc w:val="left"/>
      <w:pPr>
        <w:ind w:hanging="360" w:left="1494"/>
      </w:pPr>
      <w:rPr>
        <w:rFonts w:ascii="Courier New" w:cs="Courier New" w:hAnsi="Courier New" w:hint="default"/>
      </w:rPr>
    </w:lvl>
    <w:lvl w:ilvl="2" w:tentative="1" w:tplc="20000005">
      <w:start w:val="1"/>
      <w:numFmt w:val="bullet"/>
      <w:lvlText w:val=""/>
      <w:lvlJc w:val="left"/>
      <w:pPr>
        <w:ind w:hanging="360" w:left="2214"/>
      </w:pPr>
      <w:rPr>
        <w:rFonts w:ascii="Wingdings" w:hAnsi="Wingdings" w:hint="default"/>
      </w:rPr>
    </w:lvl>
    <w:lvl w:ilvl="3" w:tentative="1" w:tplc="20000001">
      <w:start w:val="1"/>
      <w:numFmt w:val="bullet"/>
      <w:lvlText w:val=""/>
      <w:lvlJc w:val="left"/>
      <w:pPr>
        <w:ind w:hanging="360" w:left="2934"/>
      </w:pPr>
      <w:rPr>
        <w:rFonts w:ascii="Symbol" w:hAnsi="Symbol" w:hint="default"/>
      </w:rPr>
    </w:lvl>
    <w:lvl w:ilvl="4" w:tentative="1" w:tplc="20000003">
      <w:start w:val="1"/>
      <w:numFmt w:val="bullet"/>
      <w:lvlText w:val="o"/>
      <w:lvlJc w:val="left"/>
      <w:pPr>
        <w:ind w:hanging="360" w:left="3654"/>
      </w:pPr>
      <w:rPr>
        <w:rFonts w:ascii="Courier New" w:cs="Courier New" w:hAnsi="Courier New" w:hint="default"/>
      </w:rPr>
    </w:lvl>
    <w:lvl w:ilvl="5" w:tentative="1" w:tplc="20000005">
      <w:start w:val="1"/>
      <w:numFmt w:val="bullet"/>
      <w:lvlText w:val=""/>
      <w:lvlJc w:val="left"/>
      <w:pPr>
        <w:ind w:hanging="360" w:left="4374"/>
      </w:pPr>
      <w:rPr>
        <w:rFonts w:ascii="Wingdings" w:hAnsi="Wingdings" w:hint="default"/>
      </w:rPr>
    </w:lvl>
    <w:lvl w:ilvl="6" w:tentative="1" w:tplc="20000001">
      <w:start w:val="1"/>
      <w:numFmt w:val="bullet"/>
      <w:lvlText w:val=""/>
      <w:lvlJc w:val="left"/>
      <w:pPr>
        <w:ind w:hanging="360" w:left="5094"/>
      </w:pPr>
      <w:rPr>
        <w:rFonts w:ascii="Symbol" w:hAnsi="Symbol" w:hint="default"/>
      </w:rPr>
    </w:lvl>
    <w:lvl w:ilvl="7" w:tentative="1" w:tplc="20000003">
      <w:start w:val="1"/>
      <w:numFmt w:val="bullet"/>
      <w:lvlText w:val="o"/>
      <w:lvlJc w:val="left"/>
      <w:pPr>
        <w:ind w:hanging="360" w:left="5814"/>
      </w:pPr>
      <w:rPr>
        <w:rFonts w:ascii="Courier New" w:cs="Courier New" w:hAnsi="Courier New" w:hint="default"/>
      </w:rPr>
    </w:lvl>
    <w:lvl w:ilvl="8" w:tentative="1" w:tplc="20000005">
      <w:start w:val="1"/>
      <w:numFmt w:val="bullet"/>
      <w:lvlText w:val=""/>
      <w:lvlJc w:val="left"/>
      <w:pPr>
        <w:ind w:hanging="360" w:left="6534"/>
      </w:pPr>
      <w:rPr>
        <w:rFonts w:ascii="Wingdings" w:hAnsi="Wingdings" w:hint="default"/>
      </w:rPr>
    </w:lvl>
  </w:abstractNum>
  <w:abstractNum w15:restartNumberingAfterBreak="0" w:abstractNumId="2">
    <w:nsid w:val="099F4204"/>
    <w:multiLevelType w:val="hybridMultilevel"/>
    <w:tmpl w:val="9AFC23DC"/>
    <w:lvl w:ilvl="0" w:tplc="100C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
    <w:nsid w:val="0B712A9A"/>
    <w:multiLevelType w:val="multilevel"/>
    <w:tmpl w:val="EE5A840A"/>
    <w:lvl w:ilvl="0">
      <w:start w:val="2"/>
      <w:numFmt w:val="decimal"/>
      <w:lvlText w:val="%1"/>
      <w:lvlJc w:val="left"/>
      <w:pPr>
        <w:ind w:hanging="360" w:left="360"/>
      </w:pPr>
      <w:rPr>
        <w:rFonts w:cstheme="majorBidi" w:eastAsiaTheme="majorEastAsia" w:hint="default"/>
        <w:b/>
        <w:sz w:val="32"/>
        <w:szCs w:val="32"/>
      </w:rPr>
    </w:lvl>
    <w:lvl w:ilvl="1">
      <w:start w:val="1"/>
      <w:numFmt w:val="decimal"/>
      <w:lvlText w:val="%1.%2"/>
      <w:lvlJc w:val="left"/>
      <w:pPr>
        <w:ind w:hanging="360" w:left="360"/>
      </w:pPr>
      <w:rPr>
        <w:rFonts w:cstheme="majorBidi" w:eastAsiaTheme="majorEastAsia" w:hint="default"/>
        <w:b/>
        <w:sz w:val="24"/>
      </w:rPr>
    </w:lvl>
    <w:lvl w:ilvl="2">
      <w:start w:val="1"/>
      <w:numFmt w:val="decimal"/>
      <w:lvlText w:val="%1.%2.%3"/>
      <w:lvlJc w:val="left"/>
      <w:pPr>
        <w:ind w:hanging="720" w:left="720"/>
      </w:pPr>
      <w:rPr>
        <w:rFonts w:cstheme="majorBidi" w:eastAsiaTheme="majorEastAsia" w:hint="default"/>
        <w:b/>
        <w:sz w:val="24"/>
      </w:rPr>
    </w:lvl>
    <w:lvl w:ilvl="3">
      <w:start w:val="1"/>
      <w:numFmt w:val="decimal"/>
      <w:lvlText w:val="%1.%2.%3.%4"/>
      <w:lvlJc w:val="left"/>
      <w:pPr>
        <w:ind w:hanging="720" w:left="720"/>
      </w:pPr>
      <w:rPr>
        <w:rFonts w:cstheme="majorBidi" w:eastAsiaTheme="majorEastAsia" w:hint="default"/>
        <w:b/>
        <w:sz w:val="24"/>
      </w:rPr>
    </w:lvl>
    <w:lvl w:ilvl="4">
      <w:start w:val="1"/>
      <w:numFmt w:val="decimal"/>
      <w:lvlText w:val="%1.%2.%3.%4.%5"/>
      <w:lvlJc w:val="left"/>
      <w:pPr>
        <w:ind w:hanging="720" w:left="720"/>
      </w:pPr>
      <w:rPr>
        <w:rFonts w:cstheme="majorBidi" w:eastAsiaTheme="majorEastAsia" w:hint="default"/>
        <w:b/>
        <w:sz w:val="24"/>
      </w:rPr>
    </w:lvl>
    <w:lvl w:ilvl="5">
      <w:start w:val="1"/>
      <w:numFmt w:val="decimal"/>
      <w:lvlText w:val="%1.%2.%3.%4.%5.%6"/>
      <w:lvlJc w:val="left"/>
      <w:pPr>
        <w:ind w:hanging="1080" w:left="1080"/>
      </w:pPr>
      <w:rPr>
        <w:rFonts w:cstheme="majorBidi" w:eastAsiaTheme="majorEastAsia" w:hint="default"/>
        <w:b/>
        <w:sz w:val="24"/>
      </w:rPr>
    </w:lvl>
    <w:lvl w:ilvl="6">
      <w:start w:val="1"/>
      <w:numFmt w:val="decimal"/>
      <w:lvlText w:val="%1.%2.%3.%4.%5.%6.%7"/>
      <w:lvlJc w:val="left"/>
      <w:pPr>
        <w:ind w:hanging="1080" w:left="1080"/>
      </w:pPr>
      <w:rPr>
        <w:rFonts w:cstheme="majorBidi" w:eastAsiaTheme="majorEastAsia" w:hint="default"/>
        <w:b/>
        <w:sz w:val="24"/>
      </w:rPr>
    </w:lvl>
    <w:lvl w:ilvl="7">
      <w:start w:val="1"/>
      <w:numFmt w:val="decimal"/>
      <w:lvlText w:val="%1.%2.%3.%4.%5.%6.%7.%8"/>
      <w:lvlJc w:val="left"/>
      <w:pPr>
        <w:ind w:hanging="1440" w:left="1440"/>
      </w:pPr>
      <w:rPr>
        <w:rFonts w:cstheme="majorBidi" w:eastAsiaTheme="majorEastAsia" w:hint="default"/>
        <w:b/>
        <w:sz w:val="24"/>
      </w:rPr>
    </w:lvl>
    <w:lvl w:ilvl="8">
      <w:start w:val="1"/>
      <w:numFmt w:val="decimal"/>
      <w:lvlText w:val="%1.%2.%3.%4.%5.%6.%7.%8.%9"/>
      <w:lvlJc w:val="left"/>
      <w:pPr>
        <w:ind w:hanging="1440" w:left="1440"/>
      </w:pPr>
      <w:rPr>
        <w:rFonts w:cstheme="majorBidi" w:eastAsiaTheme="majorEastAsia" w:hint="default"/>
        <w:b/>
        <w:sz w:val="24"/>
      </w:rPr>
    </w:lvl>
  </w:abstractNum>
  <w:abstractNum w15:restartNumberingAfterBreak="0" w:abstractNumId="4">
    <w:nsid w:val="0BB3041A"/>
    <w:multiLevelType w:val="hybridMultilevel"/>
    <w:tmpl w:val="3D369C04"/>
    <w:lvl w:ilvl="0" w:tplc="20000009">
      <w:start w:val="1"/>
      <w:numFmt w:val="bullet"/>
      <w:lvlText w:val=""/>
      <w:lvlJc w:val="left"/>
      <w:pPr>
        <w:ind w:hanging="360" w:left="720"/>
      </w:pPr>
      <w:rPr>
        <w:rFonts w:ascii="Wingdings" w:hAnsi="Wingdings"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5">
    <w:nsid w:val="0FDB6E27"/>
    <w:multiLevelType w:val="hybridMultilevel"/>
    <w:tmpl w:val="2BA4BD1C"/>
    <w:lvl w:ilvl="0" w:tplc="20000009">
      <w:start w:val="1"/>
      <w:numFmt w:val="bullet"/>
      <w:lvlText w:val=""/>
      <w:lvlJc w:val="left"/>
      <w:pPr>
        <w:ind w:hanging="360" w:left="720"/>
      </w:pPr>
      <w:rPr>
        <w:rFonts w:ascii="Wingdings" w:hAnsi="Wingdings"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6">
    <w:nsid w:val="13183BA7"/>
    <w:multiLevelType w:val="hybridMultilevel"/>
    <w:tmpl w:val="B21A1340"/>
    <w:lvl w:ilvl="0" w:tplc="2000000F">
      <w:start w:val="1"/>
      <w:numFmt w:val="decimal"/>
      <w:lvlText w:val="%1."/>
      <w:lvlJc w:val="left"/>
      <w:pPr>
        <w:ind w:hanging="360" w:left="720"/>
      </w:pPr>
      <w:rPr>
        <w:rFonts w:hint="default"/>
      </w:rPr>
    </w:lvl>
    <w:lvl w:ilvl="1" w:tentative="1" w:tplc="20000019">
      <w:start w:val="1"/>
      <w:numFmt w:val="lowerLetter"/>
      <w:lvlText w:val="%2."/>
      <w:lvlJc w:val="left"/>
      <w:pPr>
        <w:ind w:hanging="360" w:left="1440"/>
      </w:pPr>
    </w:lvl>
    <w:lvl w:ilvl="2" w:tentative="1" w:tplc="2000001B">
      <w:start w:val="1"/>
      <w:numFmt w:val="lowerRoman"/>
      <w:lvlText w:val="%3."/>
      <w:lvlJc w:val="right"/>
      <w:pPr>
        <w:ind w:hanging="180" w:left="2160"/>
      </w:pPr>
    </w:lvl>
    <w:lvl w:ilvl="3" w:tentative="1" w:tplc="2000000F">
      <w:start w:val="1"/>
      <w:numFmt w:val="decimal"/>
      <w:lvlText w:val="%4."/>
      <w:lvlJc w:val="left"/>
      <w:pPr>
        <w:ind w:hanging="360" w:left="2880"/>
      </w:pPr>
    </w:lvl>
    <w:lvl w:ilvl="4" w:tentative="1" w:tplc="20000019">
      <w:start w:val="1"/>
      <w:numFmt w:val="lowerLetter"/>
      <w:lvlText w:val="%5."/>
      <w:lvlJc w:val="left"/>
      <w:pPr>
        <w:ind w:hanging="360" w:left="3600"/>
      </w:pPr>
    </w:lvl>
    <w:lvl w:ilvl="5" w:tentative="1" w:tplc="2000001B">
      <w:start w:val="1"/>
      <w:numFmt w:val="lowerRoman"/>
      <w:lvlText w:val="%6."/>
      <w:lvlJc w:val="right"/>
      <w:pPr>
        <w:ind w:hanging="180" w:left="4320"/>
      </w:pPr>
    </w:lvl>
    <w:lvl w:ilvl="6" w:tentative="1" w:tplc="2000000F">
      <w:start w:val="1"/>
      <w:numFmt w:val="decimal"/>
      <w:lvlText w:val="%7."/>
      <w:lvlJc w:val="left"/>
      <w:pPr>
        <w:ind w:hanging="360" w:left="5040"/>
      </w:pPr>
    </w:lvl>
    <w:lvl w:ilvl="7" w:tentative="1" w:tplc="20000019">
      <w:start w:val="1"/>
      <w:numFmt w:val="lowerLetter"/>
      <w:lvlText w:val="%8."/>
      <w:lvlJc w:val="left"/>
      <w:pPr>
        <w:ind w:hanging="360" w:left="5760"/>
      </w:pPr>
    </w:lvl>
    <w:lvl w:ilvl="8" w:tentative="1" w:tplc="2000001B">
      <w:start w:val="1"/>
      <w:numFmt w:val="lowerRoman"/>
      <w:lvlText w:val="%9."/>
      <w:lvlJc w:val="right"/>
      <w:pPr>
        <w:ind w:hanging="180" w:left="6480"/>
      </w:pPr>
    </w:lvl>
  </w:abstractNum>
  <w:abstractNum w15:restartNumberingAfterBreak="0" w:abstractNumId="7">
    <w:nsid w:val="17AB32EA"/>
    <w:multiLevelType w:val="hybridMultilevel"/>
    <w:tmpl w:val="B854DE4C"/>
    <w:lvl w:ilvl="0" w:tplc="B4C20C82">
      <w:start w:val="1"/>
      <w:numFmt w:val="bullet"/>
      <w:lvlText w:val=""/>
      <w:lvlJc w:val="left"/>
      <w:pPr>
        <w:ind w:hanging="360" w:left="720"/>
      </w:pPr>
      <w:rPr>
        <w:rFonts w:ascii="Symbol" w:hAnsi="Symbol" w:hint="default"/>
        <w:sz w:val="14"/>
        <w:szCs w:val="14"/>
      </w:rPr>
    </w:lvl>
    <w:lvl w:ilvl="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8">
    <w:nsid w:val="183847E0"/>
    <w:multiLevelType w:val="hybridMultilevel"/>
    <w:tmpl w:val="C0A06436"/>
    <w:lvl w:ilvl="0" w:tplc="100C0003">
      <w:start w:val="1"/>
      <w:numFmt w:val="bullet"/>
      <w:lvlText w:val="o"/>
      <w:lvlJc w:val="left"/>
      <w:pPr>
        <w:ind w:hanging="360" w:left="720"/>
      </w:pPr>
      <w:rPr>
        <w:rFonts w:ascii="Courier New" w:cs="Courier New" w:hAnsi="Courier New" w:hint="default"/>
      </w:rPr>
    </w:lvl>
    <w:lvl w:ilvl="1" w:tplc="100C0001">
      <w:start w:val="1"/>
      <w:numFmt w:val="bullet"/>
      <w:lvlText w:val=""/>
      <w:lvlJc w:val="left"/>
      <w:pPr>
        <w:ind w:hanging="360" w:left="1440"/>
      </w:pPr>
      <w:rPr>
        <w:rFonts w:ascii="Symbol" w:hAnsi="Symbol" w:hint="default"/>
      </w:rPr>
    </w:lvl>
    <w:lvl w:ilvl="2"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9">
    <w:nsid w:val="18FF1F81"/>
    <w:multiLevelType w:val="hybridMultilevel"/>
    <w:tmpl w:val="550C1B08"/>
    <w:lvl w:ilvl="0" w:tplc="816C9E02">
      <w:start w:val="3"/>
      <w:numFmt w:val="bullet"/>
      <w:lvlText w:val="-"/>
      <w:lvlJc w:val="left"/>
      <w:pPr>
        <w:ind w:hanging="360" w:left="720"/>
      </w:pPr>
      <w:rPr>
        <w:rFonts w:ascii="Arial Narrow" w:cs="Arial" w:eastAsia="Cambria" w:hAnsi="Arial Narrow" w:hint="default"/>
      </w:rPr>
    </w:lvl>
    <w:lvl w:ilvl="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10">
    <w:nsid w:val="1AC1188D"/>
    <w:multiLevelType w:val="hybridMultilevel"/>
    <w:tmpl w:val="332A3378"/>
    <w:lvl w:ilvl="0" w:tplc="2000000F">
      <w:start w:val="1"/>
      <w:numFmt w:val="decimal"/>
      <w:lvlText w:val="%1."/>
      <w:lvlJc w:val="left"/>
      <w:pPr>
        <w:ind w:hanging="360" w:left="720"/>
      </w:pPr>
    </w:lvl>
    <w:lvl w:ilvl="1" w:tentative="1" w:tplc="20000019">
      <w:start w:val="1"/>
      <w:numFmt w:val="lowerLetter"/>
      <w:lvlText w:val="%2."/>
      <w:lvlJc w:val="left"/>
      <w:pPr>
        <w:ind w:hanging="360" w:left="1440"/>
      </w:pPr>
    </w:lvl>
    <w:lvl w:ilvl="2" w:tentative="1" w:tplc="2000001B">
      <w:start w:val="1"/>
      <w:numFmt w:val="lowerRoman"/>
      <w:lvlText w:val="%3."/>
      <w:lvlJc w:val="right"/>
      <w:pPr>
        <w:ind w:hanging="180" w:left="2160"/>
      </w:pPr>
    </w:lvl>
    <w:lvl w:ilvl="3" w:tentative="1" w:tplc="2000000F">
      <w:start w:val="1"/>
      <w:numFmt w:val="decimal"/>
      <w:lvlText w:val="%4."/>
      <w:lvlJc w:val="left"/>
      <w:pPr>
        <w:ind w:hanging="360" w:left="2880"/>
      </w:pPr>
    </w:lvl>
    <w:lvl w:ilvl="4" w:tentative="1" w:tplc="20000019">
      <w:start w:val="1"/>
      <w:numFmt w:val="lowerLetter"/>
      <w:lvlText w:val="%5."/>
      <w:lvlJc w:val="left"/>
      <w:pPr>
        <w:ind w:hanging="360" w:left="3600"/>
      </w:pPr>
    </w:lvl>
    <w:lvl w:ilvl="5" w:tentative="1" w:tplc="2000001B">
      <w:start w:val="1"/>
      <w:numFmt w:val="lowerRoman"/>
      <w:lvlText w:val="%6."/>
      <w:lvlJc w:val="right"/>
      <w:pPr>
        <w:ind w:hanging="180" w:left="4320"/>
      </w:pPr>
    </w:lvl>
    <w:lvl w:ilvl="6" w:tentative="1" w:tplc="2000000F">
      <w:start w:val="1"/>
      <w:numFmt w:val="decimal"/>
      <w:lvlText w:val="%7."/>
      <w:lvlJc w:val="left"/>
      <w:pPr>
        <w:ind w:hanging="360" w:left="5040"/>
      </w:pPr>
    </w:lvl>
    <w:lvl w:ilvl="7" w:tentative="1" w:tplc="20000019">
      <w:start w:val="1"/>
      <w:numFmt w:val="lowerLetter"/>
      <w:lvlText w:val="%8."/>
      <w:lvlJc w:val="left"/>
      <w:pPr>
        <w:ind w:hanging="360" w:left="5760"/>
      </w:pPr>
    </w:lvl>
    <w:lvl w:ilvl="8" w:tentative="1" w:tplc="2000001B">
      <w:start w:val="1"/>
      <w:numFmt w:val="lowerRoman"/>
      <w:lvlText w:val="%9."/>
      <w:lvlJc w:val="right"/>
      <w:pPr>
        <w:ind w:hanging="180" w:left="6480"/>
      </w:pPr>
    </w:lvl>
  </w:abstractNum>
  <w:abstractNum w15:restartNumberingAfterBreak="0" w:abstractNumId="11">
    <w:nsid w:val="1AD339C3"/>
    <w:multiLevelType w:val="hybridMultilevel"/>
    <w:tmpl w:val="7ACEB50A"/>
    <w:lvl w:ilvl="0" w:tplc="100C0001">
      <w:start w:val="1"/>
      <w:numFmt w:val="bullet"/>
      <w:lvlText w:val=""/>
      <w:lvlJc w:val="left"/>
      <w:pPr>
        <w:ind w:hanging="360" w:left="1080"/>
      </w:pPr>
      <w:rPr>
        <w:rFonts w:ascii="Symbol" w:hAnsi="Symbol" w:hint="default"/>
      </w:rPr>
    </w:lvl>
    <w:lvl w:ilvl="1" w:tplc="100C0001">
      <w:start w:val="1"/>
      <w:numFmt w:val="bullet"/>
      <w:lvlText w:val=""/>
      <w:lvlJc w:val="left"/>
      <w:pPr>
        <w:ind w:hanging="360" w:left="1800"/>
      </w:pPr>
      <w:rPr>
        <w:rFonts w:ascii="Symbol" w:hAnsi="Symbol" w:hint="default"/>
      </w:rPr>
    </w:lvl>
    <w:lvl w:ilvl="2" w:tplc="08090005">
      <w:start w:val="1"/>
      <w:numFmt w:val="bullet"/>
      <w:lvlText w:val=""/>
      <w:lvlJc w:val="left"/>
      <w:pPr>
        <w:ind w:hanging="360" w:left="2520"/>
      </w:pPr>
      <w:rPr>
        <w:rFonts w:ascii="Wingdings" w:hAnsi="Wingdings" w:hint="default"/>
      </w:rPr>
    </w:lvl>
    <w:lvl w:ilvl="3" w:tentative="1" w:tplc="08090001">
      <w:start w:val="1"/>
      <w:numFmt w:val="bullet"/>
      <w:lvlText w:val=""/>
      <w:lvlJc w:val="left"/>
      <w:pPr>
        <w:ind w:hanging="360" w:left="3240"/>
      </w:pPr>
      <w:rPr>
        <w:rFonts w:ascii="Symbol" w:hAnsi="Symbol" w:hint="default"/>
      </w:rPr>
    </w:lvl>
    <w:lvl w:ilvl="4" w:tentative="1" w:tplc="08090003">
      <w:start w:val="1"/>
      <w:numFmt w:val="bullet"/>
      <w:lvlText w:val="o"/>
      <w:lvlJc w:val="left"/>
      <w:pPr>
        <w:ind w:hanging="360" w:left="3960"/>
      </w:pPr>
      <w:rPr>
        <w:rFonts w:ascii="Courier New" w:cs="Courier New" w:hAnsi="Courier New" w:hint="default"/>
      </w:rPr>
    </w:lvl>
    <w:lvl w:ilvl="5" w:tentative="1" w:tplc="08090005">
      <w:start w:val="1"/>
      <w:numFmt w:val="bullet"/>
      <w:lvlText w:val=""/>
      <w:lvlJc w:val="left"/>
      <w:pPr>
        <w:ind w:hanging="360" w:left="4680"/>
      </w:pPr>
      <w:rPr>
        <w:rFonts w:ascii="Wingdings" w:hAnsi="Wingdings" w:hint="default"/>
      </w:rPr>
    </w:lvl>
    <w:lvl w:ilvl="6" w:tentative="1" w:tplc="08090001">
      <w:start w:val="1"/>
      <w:numFmt w:val="bullet"/>
      <w:lvlText w:val=""/>
      <w:lvlJc w:val="left"/>
      <w:pPr>
        <w:ind w:hanging="360" w:left="5400"/>
      </w:pPr>
      <w:rPr>
        <w:rFonts w:ascii="Symbol" w:hAnsi="Symbol" w:hint="default"/>
      </w:rPr>
    </w:lvl>
    <w:lvl w:ilvl="7" w:tentative="1" w:tplc="08090003">
      <w:start w:val="1"/>
      <w:numFmt w:val="bullet"/>
      <w:lvlText w:val="o"/>
      <w:lvlJc w:val="left"/>
      <w:pPr>
        <w:ind w:hanging="360" w:left="6120"/>
      </w:pPr>
      <w:rPr>
        <w:rFonts w:ascii="Courier New" w:cs="Courier New" w:hAnsi="Courier New" w:hint="default"/>
      </w:rPr>
    </w:lvl>
    <w:lvl w:ilvl="8" w:tentative="1" w:tplc="08090005">
      <w:start w:val="1"/>
      <w:numFmt w:val="bullet"/>
      <w:lvlText w:val=""/>
      <w:lvlJc w:val="left"/>
      <w:pPr>
        <w:ind w:hanging="360" w:left="6840"/>
      </w:pPr>
      <w:rPr>
        <w:rFonts w:ascii="Wingdings" w:hAnsi="Wingdings" w:hint="default"/>
      </w:rPr>
    </w:lvl>
  </w:abstractNum>
  <w:abstractNum w15:restartNumberingAfterBreak="0" w:abstractNumId="12">
    <w:nsid w:val="1D475986"/>
    <w:multiLevelType w:val="hybridMultilevel"/>
    <w:tmpl w:val="163C53BC"/>
    <w:lvl w:ilvl="0" w:tplc="B4C20C82">
      <w:start w:val="1"/>
      <w:numFmt w:val="bullet"/>
      <w:lvlText w:val=""/>
      <w:lvlJc w:val="left"/>
      <w:pPr>
        <w:ind w:hanging="360" w:left="1440"/>
      </w:pPr>
      <w:rPr>
        <w:rFonts w:ascii="Symbol" w:hAnsi="Symbol" w:hint="default"/>
        <w:sz w:val="14"/>
        <w:szCs w:val="14"/>
      </w:rPr>
    </w:lvl>
    <w:lvl w:ilvl="1" w:tentative="1" w:tplc="20000003">
      <w:start w:val="1"/>
      <w:numFmt w:val="bullet"/>
      <w:lvlText w:val="o"/>
      <w:lvlJc w:val="left"/>
      <w:pPr>
        <w:ind w:hanging="360" w:left="2160"/>
      </w:pPr>
      <w:rPr>
        <w:rFonts w:ascii="Courier New" w:cs="Courier New" w:hAnsi="Courier New" w:hint="default"/>
      </w:rPr>
    </w:lvl>
    <w:lvl w:ilvl="2" w:tentative="1" w:tplc="20000005">
      <w:start w:val="1"/>
      <w:numFmt w:val="bullet"/>
      <w:lvlText w:val=""/>
      <w:lvlJc w:val="left"/>
      <w:pPr>
        <w:ind w:hanging="360" w:left="2880"/>
      </w:pPr>
      <w:rPr>
        <w:rFonts w:ascii="Wingdings" w:hAnsi="Wingdings" w:hint="default"/>
      </w:rPr>
    </w:lvl>
    <w:lvl w:ilvl="3" w:tentative="1" w:tplc="20000001">
      <w:start w:val="1"/>
      <w:numFmt w:val="bullet"/>
      <w:lvlText w:val=""/>
      <w:lvlJc w:val="left"/>
      <w:pPr>
        <w:ind w:hanging="360" w:left="3600"/>
      </w:pPr>
      <w:rPr>
        <w:rFonts w:ascii="Symbol" w:hAnsi="Symbol" w:hint="default"/>
      </w:rPr>
    </w:lvl>
    <w:lvl w:ilvl="4" w:tentative="1" w:tplc="20000003">
      <w:start w:val="1"/>
      <w:numFmt w:val="bullet"/>
      <w:lvlText w:val="o"/>
      <w:lvlJc w:val="left"/>
      <w:pPr>
        <w:ind w:hanging="360" w:left="4320"/>
      </w:pPr>
      <w:rPr>
        <w:rFonts w:ascii="Courier New" w:cs="Courier New" w:hAnsi="Courier New" w:hint="default"/>
      </w:rPr>
    </w:lvl>
    <w:lvl w:ilvl="5" w:tentative="1" w:tplc="20000005">
      <w:start w:val="1"/>
      <w:numFmt w:val="bullet"/>
      <w:lvlText w:val=""/>
      <w:lvlJc w:val="left"/>
      <w:pPr>
        <w:ind w:hanging="360" w:left="5040"/>
      </w:pPr>
      <w:rPr>
        <w:rFonts w:ascii="Wingdings" w:hAnsi="Wingdings" w:hint="default"/>
      </w:rPr>
    </w:lvl>
    <w:lvl w:ilvl="6" w:tentative="1" w:tplc="20000001">
      <w:start w:val="1"/>
      <w:numFmt w:val="bullet"/>
      <w:lvlText w:val=""/>
      <w:lvlJc w:val="left"/>
      <w:pPr>
        <w:ind w:hanging="360" w:left="5760"/>
      </w:pPr>
      <w:rPr>
        <w:rFonts w:ascii="Symbol" w:hAnsi="Symbol" w:hint="default"/>
      </w:rPr>
    </w:lvl>
    <w:lvl w:ilvl="7" w:tentative="1" w:tplc="20000003">
      <w:start w:val="1"/>
      <w:numFmt w:val="bullet"/>
      <w:lvlText w:val="o"/>
      <w:lvlJc w:val="left"/>
      <w:pPr>
        <w:ind w:hanging="360" w:left="6480"/>
      </w:pPr>
      <w:rPr>
        <w:rFonts w:ascii="Courier New" w:cs="Courier New" w:hAnsi="Courier New" w:hint="default"/>
      </w:rPr>
    </w:lvl>
    <w:lvl w:ilvl="8" w:tentative="1" w:tplc="20000005">
      <w:start w:val="1"/>
      <w:numFmt w:val="bullet"/>
      <w:lvlText w:val=""/>
      <w:lvlJc w:val="left"/>
      <w:pPr>
        <w:ind w:hanging="360" w:left="7200"/>
      </w:pPr>
      <w:rPr>
        <w:rFonts w:ascii="Wingdings" w:hAnsi="Wingdings" w:hint="default"/>
      </w:rPr>
    </w:lvl>
  </w:abstractNum>
  <w:abstractNum w15:restartNumberingAfterBreak="0" w:abstractNumId="13">
    <w:nsid w:val="1E892020"/>
    <w:multiLevelType w:val="hybridMultilevel"/>
    <w:tmpl w:val="B9C0846A"/>
    <w:lvl w:ilvl="0" w:tplc="6AF831E6">
      <w:numFmt w:val="bullet"/>
      <w:lvlText w:val="-"/>
      <w:lvlJc w:val="left"/>
      <w:pPr>
        <w:ind w:hanging="360" w:left="720"/>
      </w:pPr>
      <w:rPr>
        <w:rFonts w:ascii="Arial Narrow" w:cs="Arial" w:eastAsia="Cambria" w:hAnsi="Arial Narrow"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14">
    <w:nsid w:val="22042B2C"/>
    <w:multiLevelType w:val="hybridMultilevel"/>
    <w:tmpl w:val="D6A63F74"/>
    <w:lvl w:ilvl="0" w:tplc="20000009">
      <w:start w:val="1"/>
      <w:numFmt w:val="bullet"/>
      <w:lvlText w:val=""/>
      <w:lvlJc w:val="left"/>
      <w:pPr>
        <w:ind w:hanging="360" w:left="720"/>
      </w:pPr>
      <w:rPr>
        <w:rFonts w:ascii="Wingdings" w:hAnsi="Wingdings"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15">
    <w:nsid w:val="241A338A"/>
    <w:multiLevelType w:val="hybridMultilevel"/>
    <w:tmpl w:val="5066B104"/>
    <w:lvl w:ilvl="0" w:tplc="20000009">
      <w:start w:val="1"/>
      <w:numFmt w:val="bullet"/>
      <w:lvlText w:val=""/>
      <w:lvlJc w:val="left"/>
      <w:pPr>
        <w:ind w:hanging="360" w:left="720"/>
      </w:pPr>
      <w:rPr>
        <w:rFonts w:ascii="Wingdings" w:hAnsi="Wingdings"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16">
    <w:nsid w:val="27942426"/>
    <w:multiLevelType w:val="hybridMultilevel"/>
    <w:tmpl w:val="F5627380"/>
    <w:lvl w:ilvl="0" w:tplc="100C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7">
    <w:nsid w:val="280C00F6"/>
    <w:multiLevelType w:val="hybridMultilevel"/>
    <w:tmpl w:val="F3E8BFB6"/>
    <w:lvl w:ilvl="0" w:tplc="20000009">
      <w:start w:val="1"/>
      <w:numFmt w:val="bullet"/>
      <w:lvlText w:val=""/>
      <w:lvlJc w:val="left"/>
      <w:pPr>
        <w:ind w:hanging="360" w:left="720"/>
      </w:pPr>
      <w:rPr>
        <w:rFonts w:ascii="Wingdings" w:hAnsi="Wingdings"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18">
    <w:nsid w:val="2A6E0B0A"/>
    <w:multiLevelType w:val="hybridMultilevel"/>
    <w:tmpl w:val="90DE00E0"/>
    <w:lvl w:ilvl="0" w:tplc="CB5ADB38">
      <w:numFmt w:val="bullet"/>
      <w:lvlText w:val="-"/>
      <w:lvlJc w:val="left"/>
      <w:pPr>
        <w:ind w:hanging="360" w:left="720"/>
      </w:pPr>
      <w:rPr>
        <w:rFonts w:ascii="Arial Narrow" w:cs="Times New Roman" w:eastAsia="Cambria" w:hAnsi="Arial Narrow"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19">
    <w:nsid w:val="2C4B0635"/>
    <w:multiLevelType w:val="hybridMultilevel"/>
    <w:tmpl w:val="44A28FF0"/>
    <w:lvl w:ilvl="0" w:tplc="2000000F">
      <w:start w:val="1"/>
      <w:numFmt w:val="decimal"/>
      <w:lvlText w:val="%1."/>
      <w:lvlJc w:val="left"/>
      <w:pPr>
        <w:ind w:hanging="360" w:left="720"/>
      </w:pPr>
      <w:rPr>
        <w:rFonts w:hint="default"/>
      </w:rPr>
    </w:lvl>
    <w:lvl w:ilvl="1" w:tentative="1" w:tplc="20000019">
      <w:start w:val="1"/>
      <w:numFmt w:val="lowerLetter"/>
      <w:lvlText w:val="%2."/>
      <w:lvlJc w:val="left"/>
      <w:pPr>
        <w:ind w:hanging="360" w:left="1440"/>
      </w:pPr>
    </w:lvl>
    <w:lvl w:ilvl="2" w:tentative="1" w:tplc="2000001B">
      <w:start w:val="1"/>
      <w:numFmt w:val="lowerRoman"/>
      <w:lvlText w:val="%3."/>
      <w:lvlJc w:val="right"/>
      <w:pPr>
        <w:ind w:hanging="180" w:left="2160"/>
      </w:pPr>
    </w:lvl>
    <w:lvl w:ilvl="3" w:tentative="1" w:tplc="2000000F">
      <w:start w:val="1"/>
      <w:numFmt w:val="decimal"/>
      <w:lvlText w:val="%4."/>
      <w:lvlJc w:val="left"/>
      <w:pPr>
        <w:ind w:hanging="360" w:left="2880"/>
      </w:pPr>
    </w:lvl>
    <w:lvl w:ilvl="4" w:tentative="1" w:tplc="20000019">
      <w:start w:val="1"/>
      <w:numFmt w:val="lowerLetter"/>
      <w:lvlText w:val="%5."/>
      <w:lvlJc w:val="left"/>
      <w:pPr>
        <w:ind w:hanging="360" w:left="3600"/>
      </w:pPr>
    </w:lvl>
    <w:lvl w:ilvl="5" w:tentative="1" w:tplc="2000001B">
      <w:start w:val="1"/>
      <w:numFmt w:val="lowerRoman"/>
      <w:lvlText w:val="%6."/>
      <w:lvlJc w:val="right"/>
      <w:pPr>
        <w:ind w:hanging="180" w:left="4320"/>
      </w:pPr>
    </w:lvl>
    <w:lvl w:ilvl="6" w:tentative="1" w:tplc="2000000F">
      <w:start w:val="1"/>
      <w:numFmt w:val="decimal"/>
      <w:lvlText w:val="%7."/>
      <w:lvlJc w:val="left"/>
      <w:pPr>
        <w:ind w:hanging="360" w:left="5040"/>
      </w:pPr>
    </w:lvl>
    <w:lvl w:ilvl="7" w:tentative="1" w:tplc="20000019">
      <w:start w:val="1"/>
      <w:numFmt w:val="lowerLetter"/>
      <w:lvlText w:val="%8."/>
      <w:lvlJc w:val="left"/>
      <w:pPr>
        <w:ind w:hanging="360" w:left="5760"/>
      </w:pPr>
    </w:lvl>
    <w:lvl w:ilvl="8" w:tentative="1" w:tplc="2000001B">
      <w:start w:val="1"/>
      <w:numFmt w:val="lowerRoman"/>
      <w:lvlText w:val="%9."/>
      <w:lvlJc w:val="right"/>
      <w:pPr>
        <w:ind w:hanging="180" w:left="6480"/>
      </w:pPr>
    </w:lvl>
  </w:abstractNum>
  <w:abstractNum w15:restartNumberingAfterBreak="0" w:abstractNumId="20">
    <w:nsid w:val="30043632"/>
    <w:multiLevelType w:val="hybridMultilevel"/>
    <w:tmpl w:val="96969A80"/>
    <w:lvl w:ilvl="0" w:tplc="354ACE1C">
      <w:numFmt w:val="bullet"/>
      <w:lvlText w:val="-"/>
      <w:lvlJc w:val="left"/>
      <w:pPr>
        <w:ind w:hanging="360" w:left="720"/>
      </w:pPr>
      <w:rPr>
        <w:rFonts w:ascii="Arial Narrow" w:cs="Arial" w:eastAsia="Cambria" w:hAnsi="Arial Narro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1">
    <w:nsid w:val="36476D8E"/>
    <w:multiLevelType w:val="hybridMultilevel"/>
    <w:tmpl w:val="DA1ABE52"/>
    <w:lvl w:ilvl="0" w:tplc="20000011">
      <w:start w:val="1"/>
      <w:numFmt w:val="decimal"/>
      <w:lvlText w:val="%1)"/>
      <w:lvlJc w:val="left"/>
      <w:pPr>
        <w:ind w:hanging="360" w:left="720"/>
      </w:pPr>
      <w:rPr>
        <w:rFonts w:hint="default"/>
      </w:rPr>
    </w:lvl>
    <w:lvl w:ilvl="1" w:tentative="1" w:tplc="20000019">
      <w:start w:val="1"/>
      <w:numFmt w:val="lowerLetter"/>
      <w:lvlText w:val="%2."/>
      <w:lvlJc w:val="left"/>
      <w:pPr>
        <w:ind w:hanging="360" w:left="1440"/>
      </w:pPr>
    </w:lvl>
    <w:lvl w:ilvl="2" w:tentative="1" w:tplc="2000001B">
      <w:start w:val="1"/>
      <w:numFmt w:val="lowerRoman"/>
      <w:lvlText w:val="%3."/>
      <w:lvlJc w:val="right"/>
      <w:pPr>
        <w:ind w:hanging="180" w:left="2160"/>
      </w:pPr>
    </w:lvl>
    <w:lvl w:ilvl="3" w:tentative="1" w:tplc="2000000F">
      <w:start w:val="1"/>
      <w:numFmt w:val="decimal"/>
      <w:lvlText w:val="%4."/>
      <w:lvlJc w:val="left"/>
      <w:pPr>
        <w:ind w:hanging="360" w:left="2880"/>
      </w:pPr>
    </w:lvl>
    <w:lvl w:ilvl="4" w:tentative="1" w:tplc="20000019">
      <w:start w:val="1"/>
      <w:numFmt w:val="lowerLetter"/>
      <w:lvlText w:val="%5."/>
      <w:lvlJc w:val="left"/>
      <w:pPr>
        <w:ind w:hanging="360" w:left="3600"/>
      </w:pPr>
    </w:lvl>
    <w:lvl w:ilvl="5" w:tentative="1" w:tplc="2000001B">
      <w:start w:val="1"/>
      <w:numFmt w:val="lowerRoman"/>
      <w:lvlText w:val="%6."/>
      <w:lvlJc w:val="right"/>
      <w:pPr>
        <w:ind w:hanging="180" w:left="4320"/>
      </w:pPr>
    </w:lvl>
    <w:lvl w:ilvl="6" w:tentative="1" w:tplc="2000000F">
      <w:start w:val="1"/>
      <w:numFmt w:val="decimal"/>
      <w:lvlText w:val="%7."/>
      <w:lvlJc w:val="left"/>
      <w:pPr>
        <w:ind w:hanging="360" w:left="5040"/>
      </w:pPr>
    </w:lvl>
    <w:lvl w:ilvl="7" w:tentative="1" w:tplc="20000019">
      <w:start w:val="1"/>
      <w:numFmt w:val="lowerLetter"/>
      <w:lvlText w:val="%8."/>
      <w:lvlJc w:val="left"/>
      <w:pPr>
        <w:ind w:hanging="360" w:left="5760"/>
      </w:pPr>
    </w:lvl>
    <w:lvl w:ilvl="8" w:tentative="1" w:tplc="2000001B">
      <w:start w:val="1"/>
      <w:numFmt w:val="lowerRoman"/>
      <w:lvlText w:val="%9."/>
      <w:lvlJc w:val="right"/>
      <w:pPr>
        <w:ind w:hanging="180" w:left="6480"/>
      </w:pPr>
    </w:lvl>
  </w:abstractNum>
  <w:abstractNum w15:restartNumberingAfterBreak="0" w:abstractNumId="22">
    <w:nsid w:val="38CB7CE9"/>
    <w:multiLevelType w:val="hybridMultilevel"/>
    <w:tmpl w:val="7568B224"/>
    <w:lvl w:ilvl="0" w:tplc="B4C20C82">
      <w:start w:val="1"/>
      <w:numFmt w:val="bullet"/>
      <w:lvlText w:val=""/>
      <w:lvlJc w:val="left"/>
      <w:pPr>
        <w:ind w:hanging="360" w:left="1080"/>
      </w:pPr>
      <w:rPr>
        <w:rFonts w:ascii="Symbol" w:hAnsi="Symbol" w:hint="default"/>
        <w:sz w:val="14"/>
        <w:szCs w:val="14"/>
      </w:rPr>
    </w:lvl>
    <w:lvl w:ilvl="1" w:tentative="1" w:tplc="20000003">
      <w:start w:val="1"/>
      <w:numFmt w:val="bullet"/>
      <w:lvlText w:val="o"/>
      <w:lvlJc w:val="left"/>
      <w:pPr>
        <w:ind w:hanging="360" w:left="1800"/>
      </w:pPr>
      <w:rPr>
        <w:rFonts w:ascii="Courier New" w:cs="Courier New" w:hAnsi="Courier New" w:hint="default"/>
      </w:rPr>
    </w:lvl>
    <w:lvl w:ilvl="2" w:tentative="1" w:tplc="20000005">
      <w:start w:val="1"/>
      <w:numFmt w:val="bullet"/>
      <w:lvlText w:val=""/>
      <w:lvlJc w:val="left"/>
      <w:pPr>
        <w:ind w:hanging="360" w:left="2520"/>
      </w:pPr>
      <w:rPr>
        <w:rFonts w:ascii="Wingdings" w:hAnsi="Wingdings" w:hint="default"/>
      </w:rPr>
    </w:lvl>
    <w:lvl w:ilvl="3" w:tentative="1" w:tplc="20000001">
      <w:start w:val="1"/>
      <w:numFmt w:val="bullet"/>
      <w:lvlText w:val=""/>
      <w:lvlJc w:val="left"/>
      <w:pPr>
        <w:ind w:hanging="360" w:left="3240"/>
      </w:pPr>
      <w:rPr>
        <w:rFonts w:ascii="Symbol" w:hAnsi="Symbol" w:hint="default"/>
      </w:rPr>
    </w:lvl>
    <w:lvl w:ilvl="4" w:tentative="1" w:tplc="20000003">
      <w:start w:val="1"/>
      <w:numFmt w:val="bullet"/>
      <w:lvlText w:val="o"/>
      <w:lvlJc w:val="left"/>
      <w:pPr>
        <w:ind w:hanging="360" w:left="3960"/>
      </w:pPr>
      <w:rPr>
        <w:rFonts w:ascii="Courier New" w:cs="Courier New" w:hAnsi="Courier New" w:hint="default"/>
      </w:rPr>
    </w:lvl>
    <w:lvl w:ilvl="5" w:tentative="1" w:tplc="20000005">
      <w:start w:val="1"/>
      <w:numFmt w:val="bullet"/>
      <w:lvlText w:val=""/>
      <w:lvlJc w:val="left"/>
      <w:pPr>
        <w:ind w:hanging="360" w:left="4680"/>
      </w:pPr>
      <w:rPr>
        <w:rFonts w:ascii="Wingdings" w:hAnsi="Wingdings" w:hint="default"/>
      </w:rPr>
    </w:lvl>
    <w:lvl w:ilvl="6" w:tentative="1" w:tplc="20000001">
      <w:start w:val="1"/>
      <w:numFmt w:val="bullet"/>
      <w:lvlText w:val=""/>
      <w:lvlJc w:val="left"/>
      <w:pPr>
        <w:ind w:hanging="360" w:left="5400"/>
      </w:pPr>
      <w:rPr>
        <w:rFonts w:ascii="Symbol" w:hAnsi="Symbol" w:hint="default"/>
      </w:rPr>
    </w:lvl>
    <w:lvl w:ilvl="7" w:tentative="1" w:tplc="20000003">
      <w:start w:val="1"/>
      <w:numFmt w:val="bullet"/>
      <w:lvlText w:val="o"/>
      <w:lvlJc w:val="left"/>
      <w:pPr>
        <w:ind w:hanging="360" w:left="6120"/>
      </w:pPr>
      <w:rPr>
        <w:rFonts w:ascii="Courier New" w:cs="Courier New" w:hAnsi="Courier New" w:hint="default"/>
      </w:rPr>
    </w:lvl>
    <w:lvl w:ilvl="8" w:tentative="1" w:tplc="20000005">
      <w:start w:val="1"/>
      <w:numFmt w:val="bullet"/>
      <w:lvlText w:val=""/>
      <w:lvlJc w:val="left"/>
      <w:pPr>
        <w:ind w:hanging="360" w:left="6840"/>
      </w:pPr>
      <w:rPr>
        <w:rFonts w:ascii="Wingdings" w:hAnsi="Wingdings" w:hint="default"/>
      </w:rPr>
    </w:lvl>
  </w:abstractNum>
  <w:abstractNum w15:restartNumberingAfterBreak="0" w:abstractNumId="23">
    <w:nsid w:val="3BE6151C"/>
    <w:multiLevelType w:val="hybridMultilevel"/>
    <w:tmpl w:val="0F0C965C"/>
    <w:lvl w:ilvl="0" w:tplc="0809000F">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4">
    <w:nsid w:val="418C5E37"/>
    <w:multiLevelType w:val="hybridMultilevel"/>
    <w:tmpl w:val="449A1C1E"/>
    <w:lvl w:ilvl="0" w:tplc="B4C20C82">
      <w:start w:val="1"/>
      <w:numFmt w:val="bullet"/>
      <w:lvlText w:val=""/>
      <w:lvlJc w:val="left"/>
      <w:pPr>
        <w:ind w:hanging="360" w:left="1080"/>
      </w:pPr>
      <w:rPr>
        <w:rFonts w:ascii="Symbol" w:hAnsi="Symbol" w:hint="default"/>
        <w:sz w:val="14"/>
        <w:szCs w:val="14"/>
      </w:rPr>
    </w:lvl>
    <w:lvl w:ilvl="1" w:tentative="1" w:tplc="20000003">
      <w:start w:val="1"/>
      <w:numFmt w:val="bullet"/>
      <w:lvlText w:val="o"/>
      <w:lvlJc w:val="left"/>
      <w:pPr>
        <w:ind w:hanging="360" w:left="1800"/>
      </w:pPr>
      <w:rPr>
        <w:rFonts w:ascii="Courier New" w:cs="Courier New" w:hAnsi="Courier New" w:hint="default"/>
      </w:rPr>
    </w:lvl>
    <w:lvl w:ilvl="2" w:tentative="1" w:tplc="20000005">
      <w:start w:val="1"/>
      <w:numFmt w:val="bullet"/>
      <w:lvlText w:val=""/>
      <w:lvlJc w:val="left"/>
      <w:pPr>
        <w:ind w:hanging="360" w:left="2520"/>
      </w:pPr>
      <w:rPr>
        <w:rFonts w:ascii="Wingdings" w:hAnsi="Wingdings" w:hint="default"/>
      </w:rPr>
    </w:lvl>
    <w:lvl w:ilvl="3" w:tentative="1" w:tplc="20000001">
      <w:start w:val="1"/>
      <w:numFmt w:val="bullet"/>
      <w:lvlText w:val=""/>
      <w:lvlJc w:val="left"/>
      <w:pPr>
        <w:ind w:hanging="360" w:left="3240"/>
      </w:pPr>
      <w:rPr>
        <w:rFonts w:ascii="Symbol" w:hAnsi="Symbol" w:hint="default"/>
      </w:rPr>
    </w:lvl>
    <w:lvl w:ilvl="4" w:tentative="1" w:tplc="20000003">
      <w:start w:val="1"/>
      <w:numFmt w:val="bullet"/>
      <w:lvlText w:val="o"/>
      <w:lvlJc w:val="left"/>
      <w:pPr>
        <w:ind w:hanging="360" w:left="3960"/>
      </w:pPr>
      <w:rPr>
        <w:rFonts w:ascii="Courier New" w:cs="Courier New" w:hAnsi="Courier New" w:hint="default"/>
      </w:rPr>
    </w:lvl>
    <w:lvl w:ilvl="5" w:tentative="1" w:tplc="20000005">
      <w:start w:val="1"/>
      <w:numFmt w:val="bullet"/>
      <w:lvlText w:val=""/>
      <w:lvlJc w:val="left"/>
      <w:pPr>
        <w:ind w:hanging="360" w:left="4680"/>
      </w:pPr>
      <w:rPr>
        <w:rFonts w:ascii="Wingdings" w:hAnsi="Wingdings" w:hint="default"/>
      </w:rPr>
    </w:lvl>
    <w:lvl w:ilvl="6" w:tentative="1" w:tplc="20000001">
      <w:start w:val="1"/>
      <w:numFmt w:val="bullet"/>
      <w:lvlText w:val=""/>
      <w:lvlJc w:val="left"/>
      <w:pPr>
        <w:ind w:hanging="360" w:left="5400"/>
      </w:pPr>
      <w:rPr>
        <w:rFonts w:ascii="Symbol" w:hAnsi="Symbol" w:hint="default"/>
      </w:rPr>
    </w:lvl>
    <w:lvl w:ilvl="7" w:tentative="1" w:tplc="20000003">
      <w:start w:val="1"/>
      <w:numFmt w:val="bullet"/>
      <w:lvlText w:val="o"/>
      <w:lvlJc w:val="left"/>
      <w:pPr>
        <w:ind w:hanging="360" w:left="6120"/>
      </w:pPr>
      <w:rPr>
        <w:rFonts w:ascii="Courier New" w:cs="Courier New" w:hAnsi="Courier New" w:hint="default"/>
      </w:rPr>
    </w:lvl>
    <w:lvl w:ilvl="8" w:tentative="1" w:tplc="20000005">
      <w:start w:val="1"/>
      <w:numFmt w:val="bullet"/>
      <w:lvlText w:val=""/>
      <w:lvlJc w:val="left"/>
      <w:pPr>
        <w:ind w:hanging="360" w:left="6840"/>
      </w:pPr>
      <w:rPr>
        <w:rFonts w:ascii="Wingdings" w:hAnsi="Wingdings" w:hint="default"/>
      </w:rPr>
    </w:lvl>
  </w:abstractNum>
  <w:abstractNum w15:restartNumberingAfterBreak="0" w:abstractNumId="25">
    <w:nsid w:val="43D61FFE"/>
    <w:multiLevelType w:val="hybridMultilevel"/>
    <w:tmpl w:val="EBA82138"/>
    <w:lvl w:ilvl="0" w:tplc="20000001">
      <w:start w:val="1"/>
      <w:numFmt w:val="bullet"/>
      <w:lvlText w:val=""/>
      <w:lvlJc w:val="left"/>
      <w:pPr>
        <w:ind w:hanging="360" w:left="720"/>
      </w:pPr>
      <w:rPr>
        <w:rFonts w:ascii="Symbol" w:hAnsi="Symbol"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26">
    <w:nsid w:val="43DA3484"/>
    <w:multiLevelType w:val="multilevel"/>
    <w:tmpl w:val="BC6AAE9E"/>
    <w:lvl w:ilvl="0">
      <w:start w:val="3"/>
      <w:numFmt w:val="decimal"/>
      <w:lvlText w:val="%1"/>
      <w:lvlJc w:val="left"/>
      <w:pPr>
        <w:ind w:hanging="360" w:left="360"/>
      </w:pPr>
      <w:rPr>
        <w:rFonts w:cstheme="majorBidi" w:eastAsiaTheme="majorEastAsia" w:hint="default"/>
        <w:b/>
        <w:sz w:val="24"/>
      </w:rPr>
    </w:lvl>
    <w:lvl w:ilvl="1">
      <w:start w:val="1"/>
      <w:numFmt w:val="decimal"/>
      <w:lvlText w:val="%1.%2"/>
      <w:lvlJc w:val="left"/>
      <w:pPr>
        <w:ind w:hanging="360" w:left="720"/>
      </w:pPr>
      <w:rPr>
        <w:rFonts w:cstheme="majorBidi" w:eastAsiaTheme="majorEastAsia" w:hint="default"/>
        <w:b/>
        <w:color w:val="auto"/>
        <w:sz w:val="24"/>
      </w:rPr>
    </w:lvl>
    <w:lvl w:ilvl="2">
      <w:start w:val="1"/>
      <w:numFmt w:val="decimal"/>
      <w:lvlText w:val="%1.%2.%3"/>
      <w:lvlJc w:val="left"/>
      <w:pPr>
        <w:ind w:hanging="720" w:left="1440"/>
      </w:pPr>
      <w:rPr>
        <w:rFonts w:cstheme="majorBidi" w:eastAsiaTheme="majorEastAsia" w:hint="default"/>
        <w:b/>
        <w:sz w:val="24"/>
      </w:rPr>
    </w:lvl>
    <w:lvl w:ilvl="3">
      <w:start w:val="1"/>
      <w:numFmt w:val="decimal"/>
      <w:lvlText w:val="%1.%2.%3.%4"/>
      <w:lvlJc w:val="left"/>
      <w:pPr>
        <w:ind w:hanging="720" w:left="1800"/>
      </w:pPr>
      <w:rPr>
        <w:rFonts w:cstheme="majorBidi" w:eastAsiaTheme="majorEastAsia" w:hint="default"/>
        <w:b/>
        <w:sz w:val="24"/>
      </w:rPr>
    </w:lvl>
    <w:lvl w:ilvl="4">
      <w:start w:val="1"/>
      <w:numFmt w:val="decimal"/>
      <w:lvlText w:val="%1.%2.%3.%4.%5"/>
      <w:lvlJc w:val="left"/>
      <w:pPr>
        <w:ind w:hanging="720" w:left="2160"/>
      </w:pPr>
      <w:rPr>
        <w:rFonts w:cstheme="majorBidi" w:eastAsiaTheme="majorEastAsia" w:hint="default"/>
        <w:b/>
        <w:sz w:val="24"/>
      </w:rPr>
    </w:lvl>
    <w:lvl w:ilvl="5">
      <w:start w:val="1"/>
      <w:numFmt w:val="decimal"/>
      <w:lvlText w:val="%1.%2.%3.%4.%5.%6"/>
      <w:lvlJc w:val="left"/>
      <w:pPr>
        <w:ind w:hanging="1080" w:left="2880"/>
      </w:pPr>
      <w:rPr>
        <w:rFonts w:cstheme="majorBidi" w:eastAsiaTheme="majorEastAsia" w:hint="default"/>
        <w:b/>
        <w:sz w:val="24"/>
      </w:rPr>
    </w:lvl>
    <w:lvl w:ilvl="6">
      <w:start w:val="1"/>
      <w:numFmt w:val="decimal"/>
      <w:lvlText w:val="%1.%2.%3.%4.%5.%6.%7"/>
      <w:lvlJc w:val="left"/>
      <w:pPr>
        <w:ind w:hanging="1080" w:left="3240"/>
      </w:pPr>
      <w:rPr>
        <w:rFonts w:cstheme="majorBidi" w:eastAsiaTheme="majorEastAsia" w:hint="default"/>
        <w:b/>
        <w:sz w:val="24"/>
      </w:rPr>
    </w:lvl>
    <w:lvl w:ilvl="7">
      <w:start w:val="1"/>
      <w:numFmt w:val="decimal"/>
      <w:lvlText w:val="%1.%2.%3.%4.%5.%6.%7.%8"/>
      <w:lvlJc w:val="left"/>
      <w:pPr>
        <w:ind w:hanging="1440" w:left="3960"/>
      </w:pPr>
      <w:rPr>
        <w:rFonts w:cstheme="majorBidi" w:eastAsiaTheme="majorEastAsia" w:hint="default"/>
        <w:b/>
        <w:sz w:val="24"/>
      </w:rPr>
    </w:lvl>
    <w:lvl w:ilvl="8">
      <w:start w:val="1"/>
      <w:numFmt w:val="decimal"/>
      <w:lvlText w:val="%1.%2.%3.%4.%5.%6.%7.%8.%9"/>
      <w:lvlJc w:val="left"/>
      <w:pPr>
        <w:ind w:hanging="1440" w:left="4320"/>
      </w:pPr>
      <w:rPr>
        <w:rFonts w:cstheme="majorBidi" w:eastAsiaTheme="majorEastAsia" w:hint="default"/>
        <w:b/>
        <w:sz w:val="24"/>
      </w:rPr>
    </w:lvl>
  </w:abstractNum>
  <w:abstractNum w15:restartNumberingAfterBreak="0" w:abstractNumId="27">
    <w:nsid w:val="473C09DB"/>
    <w:multiLevelType w:val="hybridMultilevel"/>
    <w:tmpl w:val="4EA6885A"/>
    <w:lvl w:ilvl="0" w:tplc="0809000F">
      <w:start w:val="7"/>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8">
    <w:nsid w:val="48524663"/>
    <w:multiLevelType w:val="hybridMultilevel"/>
    <w:tmpl w:val="64600FE4"/>
    <w:lvl w:ilvl="0" w:tplc="01707912">
      <w:start w:val="1"/>
      <w:numFmt w:val="bullet"/>
      <w:lvlText w:val=""/>
      <w:lvlJc w:val="left"/>
      <w:pPr>
        <w:ind w:hanging="360" w:left="720"/>
      </w:pPr>
      <w:rPr>
        <w:rFonts w:ascii="Symbol" w:hAnsi="Symbol" w:hint="default"/>
        <w:color w:val="FF0000"/>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9">
    <w:nsid w:val="4A0A2ADC"/>
    <w:multiLevelType w:val="hybridMultilevel"/>
    <w:tmpl w:val="3B94EF14"/>
    <w:lvl w:ilvl="0" w:tplc="18D05E32">
      <w:numFmt w:val="bullet"/>
      <w:lvlText w:val="-"/>
      <w:lvlJc w:val="left"/>
      <w:pPr>
        <w:ind w:hanging="360" w:left="720"/>
      </w:pPr>
      <w:rPr>
        <w:rFonts w:ascii="Arial Narrow" w:cs="Arial" w:eastAsia="Cambria" w:hAnsi="Arial Narrow"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30">
    <w:nsid w:val="4B1B18FE"/>
    <w:multiLevelType w:val="multilevel"/>
    <w:tmpl w:val="59C408E0"/>
    <w:lvl w:ilvl="0">
      <w:start w:val="1"/>
      <w:numFmt w:val="decimal"/>
      <w:lvlText w:val="%1."/>
      <w:lvlJc w:val="left"/>
      <w:pPr>
        <w:ind w:hanging="144" w:left="504"/>
      </w:pPr>
      <w:rPr>
        <w:rFonts w:hint="default"/>
      </w:rPr>
    </w:lvl>
    <w:lvl w:ilvl="1">
      <w:start w:val="2"/>
      <w:numFmt w:val="decimal"/>
      <w:isLgl/>
      <w:lvlText w:val="%1.%2"/>
      <w:lvlJc w:val="left"/>
      <w:pPr>
        <w:ind w:hanging="360" w:left="720"/>
      </w:pPr>
      <w:rPr>
        <w:rFonts w:cstheme="majorBidi" w:eastAsiaTheme="majorEastAsia" w:hint="default"/>
        <w:b/>
        <w:sz w:val="24"/>
      </w:rPr>
    </w:lvl>
    <w:lvl w:ilvl="2">
      <w:start w:val="1"/>
      <w:numFmt w:val="decimal"/>
      <w:isLgl/>
      <w:lvlText w:val="%1.%2.%3"/>
      <w:lvlJc w:val="left"/>
      <w:pPr>
        <w:ind w:hanging="720" w:left="1080"/>
      </w:pPr>
      <w:rPr>
        <w:rFonts w:cstheme="majorBidi" w:eastAsiaTheme="majorEastAsia" w:hint="default"/>
        <w:b/>
        <w:sz w:val="24"/>
      </w:rPr>
    </w:lvl>
    <w:lvl w:ilvl="3">
      <w:start w:val="1"/>
      <w:numFmt w:val="decimal"/>
      <w:isLgl/>
      <w:lvlText w:val="%1.%2.%3.%4"/>
      <w:lvlJc w:val="left"/>
      <w:pPr>
        <w:ind w:hanging="720" w:left="1080"/>
      </w:pPr>
      <w:rPr>
        <w:rFonts w:cstheme="majorBidi" w:eastAsiaTheme="majorEastAsia" w:hint="default"/>
        <w:b/>
        <w:sz w:val="24"/>
      </w:rPr>
    </w:lvl>
    <w:lvl w:ilvl="4">
      <w:start w:val="1"/>
      <w:numFmt w:val="decimal"/>
      <w:isLgl/>
      <w:lvlText w:val="%1.%2.%3.%4.%5"/>
      <w:lvlJc w:val="left"/>
      <w:pPr>
        <w:ind w:hanging="720" w:left="1080"/>
      </w:pPr>
      <w:rPr>
        <w:rFonts w:cstheme="majorBidi" w:eastAsiaTheme="majorEastAsia" w:hint="default"/>
        <w:b/>
        <w:sz w:val="24"/>
      </w:rPr>
    </w:lvl>
    <w:lvl w:ilvl="5">
      <w:start w:val="1"/>
      <w:numFmt w:val="decimal"/>
      <w:isLgl/>
      <w:lvlText w:val="%1.%2.%3.%4.%5.%6"/>
      <w:lvlJc w:val="left"/>
      <w:pPr>
        <w:ind w:hanging="1080" w:left="1440"/>
      </w:pPr>
      <w:rPr>
        <w:rFonts w:cstheme="majorBidi" w:eastAsiaTheme="majorEastAsia" w:hint="default"/>
        <w:b/>
        <w:sz w:val="24"/>
      </w:rPr>
    </w:lvl>
    <w:lvl w:ilvl="6">
      <w:start w:val="1"/>
      <w:numFmt w:val="decimal"/>
      <w:isLgl/>
      <w:lvlText w:val="%1.%2.%3.%4.%5.%6.%7"/>
      <w:lvlJc w:val="left"/>
      <w:pPr>
        <w:ind w:hanging="1080" w:left="1440"/>
      </w:pPr>
      <w:rPr>
        <w:rFonts w:cstheme="majorBidi" w:eastAsiaTheme="majorEastAsia" w:hint="default"/>
        <w:b/>
        <w:sz w:val="24"/>
      </w:rPr>
    </w:lvl>
    <w:lvl w:ilvl="7">
      <w:start w:val="1"/>
      <w:numFmt w:val="decimal"/>
      <w:isLgl/>
      <w:lvlText w:val="%1.%2.%3.%4.%5.%6.%7.%8"/>
      <w:lvlJc w:val="left"/>
      <w:pPr>
        <w:ind w:hanging="1440" w:left="1800"/>
      </w:pPr>
      <w:rPr>
        <w:rFonts w:cstheme="majorBidi" w:eastAsiaTheme="majorEastAsia" w:hint="default"/>
        <w:b/>
        <w:sz w:val="24"/>
      </w:rPr>
    </w:lvl>
    <w:lvl w:ilvl="8">
      <w:start w:val="1"/>
      <w:numFmt w:val="decimal"/>
      <w:isLgl/>
      <w:lvlText w:val="%1.%2.%3.%4.%5.%6.%7.%8.%9"/>
      <w:lvlJc w:val="left"/>
      <w:pPr>
        <w:ind w:hanging="1440" w:left="1800"/>
      </w:pPr>
      <w:rPr>
        <w:rFonts w:cstheme="majorBidi" w:eastAsiaTheme="majorEastAsia" w:hint="default"/>
        <w:b/>
        <w:sz w:val="24"/>
      </w:rPr>
    </w:lvl>
  </w:abstractNum>
  <w:abstractNum w15:restartNumberingAfterBreak="0" w:abstractNumId="31">
    <w:nsid w:val="53A36BDF"/>
    <w:multiLevelType w:val="hybridMultilevel"/>
    <w:tmpl w:val="1C9624BE"/>
    <w:lvl w:ilvl="0" w:tplc="B4C20C82">
      <w:start w:val="1"/>
      <w:numFmt w:val="bullet"/>
      <w:lvlText w:val=""/>
      <w:lvlJc w:val="left"/>
      <w:pPr>
        <w:ind w:hanging="360" w:left="1080"/>
      </w:pPr>
      <w:rPr>
        <w:rFonts w:ascii="Symbol" w:hAnsi="Symbol" w:hint="default"/>
        <w:sz w:val="14"/>
        <w:szCs w:val="14"/>
      </w:rPr>
    </w:lvl>
    <w:lvl w:ilvl="1" w:tentative="1" w:tplc="20000003">
      <w:start w:val="1"/>
      <w:numFmt w:val="bullet"/>
      <w:lvlText w:val="o"/>
      <w:lvlJc w:val="left"/>
      <w:pPr>
        <w:ind w:hanging="360" w:left="1800"/>
      </w:pPr>
      <w:rPr>
        <w:rFonts w:ascii="Courier New" w:cs="Courier New" w:hAnsi="Courier New" w:hint="default"/>
      </w:rPr>
    </w:lvl>
    <w:lvl w:ilvl="2" w:tentative="1" w:tplc="20000005">
      <w:start w:val="1"/>
      <w:numFmt w:val="bullet"/>
      <w:lvlText w:val=""/>
      <w:lvlJc w:val="left"/>
      <w:pPr>
        <w:ind w:hanging="360" w:left="2520"/>
      </w:pPr>
      <w:rPr>
        <w:rFonts w:ascii="Wingdings" w:hAnsi="Wingdings" w:hint="default"/>
      </w:rPr>
    </w:lvl>
    <w:lvl w:ilvl="3" w:tentative="1" w:tplc="20000001">
      <w:start w:val="1"/>
      <w:numFmt w:val="bullet"/>
      <w:lvlText w:val=""/>
      <w:lvlJc w:val="left"/>
      <w:pPr>
        <w:ind w:hanging="360" w:left="3240"/>
      </w:pPr>
      <w:rPr>
        <w:rFonts w:ascii="Symbol" w:hAnsi="Symbol" w:hint="default"/>
      </w:rPr>
    </w:lvl>
    <w:lvl w:ilvl="4" w:tentative="1" w:tplc="20000003">
      <w:start w:val="1"/>
      <w:numFmt w:val="bullet"/>
      <w:lvlText w:val="o"/>
      <w:lvlJc w:val="left"/>
      <w:pPr>
        <w:ind w:hanging="360" w:left="3960"/>
      </w:pPr>
      <w:rPr>
        <w:rFonts w:ascii="Courier New" w:cs="Courier New" w:hAnsi="Courier New" w:hint="default"/>
      </w:rPr>
    </w:lvl>
    <w:lvl w:ilvl="5" w:tentative="1" w:tplc="20000005">
      <w:start w:val="1"/>
      <w:numFmt w:val="bullet"/>
      <w:lvlText w:val=""/>
      <w:lvlJc w:val="left"/>
      <w:pPr>
        <w:ind w:hanging="360" w:left="4680"/>
      </w:pPr>
      <w:rPr>
        <w:rFonts w:ascii="Wingdings" w:hAnsi="Wingdings" w:hint="default"/>
      </w:rPr>
    </w:lvl>
    <w:lvl w:ilvl="6" w:tentative="1" w:tplc="20000001">
      <w:start w:val="1"/>
      <w:numFmt w:val="bullet"/>
      <w:lvlText w:val=""/>
      <w:lvlJc w:val="left"/>
      <w:pPr>
        <w:ind w:hanging="360" w:left="5400"/>
      </w:pPr>
      <w:rPr>
        <w:rFonts w:ascii="Symbol" w:hAnsi="Symbol" w:hint="default"/>
      </w:rPr>
    </w:lvl>
    <w:lvl w:ilvl="7" w:tentative="1" w:tplc="20000003">
      <w:start w:val="1"/>
      <w:numFmt w:val="bullet"/>
      <w:lvlText w:val="o"/>
      <w:lvlJc w:val="left"/>
      <w:pPr>
        <w:ind w:hanging="360" w:left="6120"/>
      </w:pPr>
      <w:rPr>
        <w:rFonts w:ascii="Courier New" w:cs="Courier New" w:hAnsi="Courier New" w:hint="default"/>
      </w:rPr>
    </w:lvl>
    <w:lvl w:ilvl="8" w:tentative="1" w:tplc="20000005">
      <w:start w:val="1"/>
      <w:numFmt w:val="bullet"/>
      <w:lvlText w:val=""/>
      <w:lvlJc w:val="left"/>
      <w:pPr>
        <w:ind w:hanging="360" w:left="6840"/>
      </w:pPr>
      <w:rPr>
        <w:rFonts w:ascii="Wingdings" w:hAnsi="Wingdings" w:hint="default"/>
      </w:rPr>
    </w:lvl>
  </w:abstractNum>
  <w:abstractNum w15:restartNumberingAfterBreak="0" w:abstractNumId="32">
    <w:nsid w:val="55C36E25"/>
    <w:multiLevelType w:val="hybridMultilevel"/>
    <w:tmpl w:val="9800BF92"/>
    <w:lvl w:ilvl="0" w:tplc="B4C20C82">
      <w:start w:val="1"/>
      <w:numFmt w:val="bullet"/>
      <w:lvlText w:val=""/>
      <w:lvlJc w:val="left"/>
      <w:pPr>
        <w:ind w:hanging="360" w:left="1080"/>
      </w:pPr>
      <w:rPr>
        <w:rFonts w:ascii="Symbol" w:hAnsi="Symbol" w:hint="default"/>
        <w:sz w:val="14"/>
        <w:szCs w:val="14"/>
      </w:rPr>
    </w:lvl>
    <w:lvl w:ilvl="1" w:tentative="1" w:tplc="20000003">
      <w:start w:val="1"/>
      <w:numFmt w:val="bullet"/>
      <w:lvlText w:val="o"/>
      <w:lvlJc w:val="left"/>
      <w:pPr>
        <w:ind w:hanging="360" w:left="1800"/>
      </w:pPr>
      <w:rPr>
        <w:rFonts w:ascii="Courier New" w:cs="Courier New" w:hAnsi="Courier New" w:hint="default"/>
      </w:rPr>
    </w:lvl>
    <w:lvl w:ilvl="2" w:tentative="1" w:tplc="20000005">
      <w:start w:val="1"/>
      <w:numFmt w:val="bullet"/>
      <w:lvlText w:val=""/>
      <w:lvlJc w:val="left"/>
      <w:pPr>
        <w:ind w:hanging="360" w:left="2520"/>
      </w:pPr>
      <w:rPr>
        <w:rFonts w:ascii="Wingdings" w:hAnsi="Wingdings" w:hint="default"/>
      </w:rPr>
    </w:lvl>
    <w:lvl w:ilvl="3" w:tentative="1" w:tplc="20000001">
      <w:start w:val="1"/>
      <w:numFmt w:val="bullet"/>
      <w:lvlText w:val=""/>
      <w:lvlJc w:val="left"/>
      <w:pPr>
        <w:ind w:hanging="360" w:left="3240"/>
      </w:pPr>
      <w:rPr>
        <w:rFonts w:ascii="Symbol" w:hAnsi="Symbol" w:hint="default"/>
      </w:rPr>
    </w:lvl>
    <w:lvl w:ilvl="4" w:tentative="1" w:tplc="20000003">
      <w:start w:val="1"/>
      <w:numFmt w:val="bullet"/>
      <w:lvlText w:val="o"/>
      <w:lvlJc w:val="left"/>
      <w:pPr>
        <w:ind w:hanging="360" w:left="3960"/>
      </w:pPr>
      <w:rPr>
        <w:rFonts w:ascii="Courier New" w:cs="Courier New" w:hAnsi="Courier New" w:hint="default"/>
      </w:rPr>
    </w:lvl>
    <w:lvl w:ilvl="5" w:tentative="1" w:tplc="20000005">
      <w:start w:val="1"/>
      <w:numFmt w:val="bullet"/>
      <w:lvlText w:val=""/>
      <w:lvlJc w:val="left"/>
      <w:pPr>
        <w:ind w:hanging="360" w:left="4680"/>
      </w:pPr>
      <w:rPr>
        <w:rFonts w:ascii="Wingdings" w:hAnsi="Wingdings" w:hint="default"/>
      </w:rPr>
    </w:lvl>
    <w:lvl w:ilvl="6" w:tentative="1" w:tplc="20000001">
      <w:start w:val="1"/>
      <w:numFmt w:val="bullet"/>
      <w:lvlText w:val=""/>
      <w:lvlJc w:val="left"/>
      <w:pPr>
        <w:ind w:hanging="360" w:left="5400"/>
      </w:pPr>
      <w:rPr>
        <w:rFonts w:ascii="Symbol" w:hAnsi="Symbol" w:hint="default"/>
      </w:rPr>
    </w:lvl>
    <w:lvl w:ilvl="7" w:tentative="1" w:tplc="20000003">
      <w:start w:val="1"/>
      <w:numFmt w:val="bullet"/>
      <w:lvlText w:val="o"/>
      <w:lvlJc w:val="left"/>
      <w:pPr>
        <w:ind w:hanging="360" w:left="6120"/>
      </w:pPr>
      <w:rPr>
        <w:rFonts w:ascii="Courier New" w:cs="Courier New" w:hAnsi="Courier New" w:hint="default"/>
      </w:rPr>
    </w:lvl>
    <w:lvl w:ilvl="8" w:tentative="1" w:tplc="20000005">
      <w:start w:val="1"/>
      <w:numFmt w:val="bullet"/>
      <w:lvlText w:val=""/>
      <w:lvlJc w:val="left"/>
      <w:pPr>
        <w:ind w:hanging="360" w:left="6840"/>
      </w:pPr>
      <w:rPr>
        <w:rFonts w:ascii="Wingdings" w:hAnsi="Wingdings" w:hint="default"/>
      </w:rPr>
    </w:lvl>
  </w:abstractNum>
  <w:abstractNum w15:restartNumberingAfterBreak="0" w:abstractNumId="33">
    <w:nsid w:val="567800D5"/>
    <w:multiLevelType w:val="hybridMultilevel"/>
    <w:tmpl w:val="9744898A"/>
    <w:lvl w:ilvl="0" w:tplc="5BE4B81C">
      <w:start w:val="1"/>
      <w:numFmt w:val="decimal"/>
      <w:lvlText w:val="%1."/>
      <w:lvlJc w:val="left"/>
      <w:pPr>
        <w:ind w:hanging="360" w:left="864"/>
      </w:pPr>
      <w:rPr>
        <w:rFonts w:hint="default"/>
      </w:rPr>
    </w:lvl>
    <w:lvl w:ilvl="1" w:tentative="1" w:tplc="20000019">
      <w:start w:val="1"/>
      <w:numFmt w:val="lowerLetter"/>
      <w:lvlText w:val="%2."/>
      <w:lvlJc w:val="left"/>
      <w:pPr>
        <w:ind w:hanging="360" w:left="1584"/>
      </w:pPr>
    </w:lvl>
    <w:lvl w:ilvl="2" w:tentative="1" w:tplc="2000001B">
      <w:start w:val="1"/>
      <w:numFmt w:val="lowerRoman"/>
      <w:lvlText w:val="%3."/>
      <w:lvlJc w:val="right"/>
      <w:pPr>
        <w:ind w:hanging="180" w:left="2304"/>
      </w:pPr>
    </w:lvl>
    <w:lvl w:ilvl="3" w:tentative="1" w:tplc="2000000F">
      <w:start w:val="1"/>
      <w:numFmt w:val="decimal"/>
      <w:lvlText w:val="%4."/>
      <w:lvlJc w:val="left"/>
      <w:pPr>
        <w:ind w:hanging="360" w:left="3024"/>
      </w:pPr>
    </w:lvl>
    <w:lvl w:ilvl="4" w:tentative="1" w:tplc="20000019">
      <w:start w:val="1"/>
      <w:numFmt w:val="lowerLetter"/>
      <w:lvlText w:val="%5."/>
      <w:lvlJc w:val="left"/>
      <w:pPr>
        <w:ind w:hanging="360" w:left="3744"/>
      </w:pPr>
    </w:lvl>
    <w:lvl w:ilvl="5" w:tentative="1" w:tplc="2000001B">
      <w:start w:val="1"/>
      <w:numFmt w:val="lowerRoman"/>
      <w:lvlText w:val="%6."/>
      <w:lvlJc w:val="right"/>
      <w:pPr>
        <w:ind w:hanging="180" w:left="4464"/>
      </w:pPr>
    </w:lvl>
    <w:lvl w:ilvl="6" w:tentative="1" w:tplc="2000000F">
      <w:start w:val="1"/>
      <w:numFmt w:val="decimal"/>
      <w:lvlText w:val="%7."/>
      <w:lvlJc w:val="left"/>
      <w:pPr>
        <w:ind w:hanging="360" w:left="5184"/>
      </w:pPr>
    </w:lvl>
    <w:lvl w:ilvl="7" w:tentative="1" w:tplc="20000019">
      <w:start w:val="1"/>
      <w:numFmt w:val="lowerLetter"/>
      <w:lvlText w:val="%8."/>
      <w:lvlJc w:val="left"/>
      <w:pPr>
        <w:ind w:hanging="360" w:left="5904"/>
      </w:pPr>
    </w:lvl>
    <w:lvl w:ilvl="8" w:tentative="1" w:tplc="2000001B">
      <w:start w:val="1"/>
      <w:numFmt w:val="lowerRoman"/>
      <w:lvlText w:val="%9."/>
      <w:lvlJc w:val="right"/>
      <w:pPr>
        <w:ind w:hanging="180" w:left="6624"/>
      </w:pPr>
    </w:lvl>
  </w:abstractNum>
  <w:abstractNum w15:restartNumberingAfterBreak="0" w:abstractNumId="34">
    <w:nsid w:val="59124C71"/>
    <w:multiLevelType w:val="hybridMultilevel"/>
    <w:tmpl w:val="7DCA5274"/>
    <w:lvl w:ilvl="0" w:tplc="2000000F">
      <w:start w:val="1"/>
      <w:numFmt w:val="decimal"/>
      <w:lvlText w:val="%1."/>
      <w:lvlJc w:val="left"/>
      <w:pPr>
        <w:ind w:hanging="360" w:left="1224"/>
      </w:pPr>
    </w:lvl>
    <w:lvl w:ilvl="1" w:tentative="1" w:tplc="20000019">
      <w:start w:val="1"/>
      <w:numFmt w:val="lowerLetter"/>
      <w:lvlText w:val="%2."/>
      <w:lvlJc w:val="left"/>
      <w:pPr>
        <w:ind w:hanging="360" w:left="1944"/>
      </w:pPr>
    </w:lvl>
    <w:lvl w:ilvl="2" w:tentative="1" w:tplc="2000001B">
      <w:start w:val="1"/>
      <w:numFmt w:val="lowerRoman"/>
      <w:lvlText w:val="%3."/>
      <w:lvlJc w:val="right"/>
      <w:pPr>
        <w:ind w:hanging="180" w:left="2664"/>
      </w:pPr>
    </w:lvl>
    <w:lvl w:ilvl="3" w:tentative="1" w:tplc="2000000F">
      <w:start w:val="1"/>
      <w:numFmt w:val="decimal"/>
      <w:lvlText w:val="%4."/>
      <w:lvlJc w:val="left"/>
      <w:pPr>
        <w:ind w:hanging="360" w:left="3384"/>
      </w:pPr>
    </w:lvl>
    <w:lvl w:ilvl="4" w:tentative="1" w:tplc="20000019">
      <w:start w:val="1"/>
      <w:numFmt w:val="lowerLetter"/>
      <w:lvlText w:val="%5."/>
      <w:lvlJc w:val="left"/>
      <w:pPr>
        <w:ind w:hanging="360" w:left="4104"/>
      </w:pPr>
    </w:lvl>
    <w:lvl w:ilvl="5" w:tentative="1" w:tplc="2000001B">
      <w:start w:val="1"/>
      <w:numFmt w:val="lowerRoman"/>
      <w:lvlText w:val="%6."/>
      <w:lvlJc w:val="right"/>
      <w:pPr>
        <w:ind w:hanging="180" w:left="4824"/>
      </w:pPr>
    </w:lvl>
    <w:lvl w:ilvl="6" w:tentative="1" w:tplc="2000000F">
      <w:start w:val="1"/>
      <w:numFmt w:val="decimal"/>
      <w:lvlText w:val="%7."/>
      <w:lvlJc w:val="left"/>
      <w:pPr>
        <w:ind w:hanging="360" w:left="5544"/>
      </w:pPr>
    </w:lvl>
    <w:lvl w:ilvl="7" w:tentative="1" w:tplc="20000019">
      <w:start w:val="1"/>
      <w:numFmt w:val="lowerLetter"/>
      <w:lvlText w:val="%8."/>
      <w:lvlJc w:val="left"/>
      <w:pPr>
        <w:ind w:hanging="360" w:left="6264"/>
      </w:pPr>
    </w:lvl>
    <w:lvl w:ilvl="8" w:tentative="1" w:tplc="2000001B">
      <w:start w:val="1"/>
      <w:numFmt w:val="lowerRoman"/>
      <w:lvlText w:val="%9."/>
      <w:lvlJc w:val="right"/>
      <w:pPr>
        <w:ind w:hanging="180" w:left="6984"/>
      </w:pPr>
    </w:lvl>
  </w:abstractNum>
  <w:abstractNum w15:restartNumberingAfterBreak="0" w:abstractNumId="35">
    <w:nsid w:val="59DB6789"/>
    <w:multiLevelType w:val="hybridMultilevel"/>
    <w:tmpl w:val="6D68D0B6"/>
    <w:lvl w:ilvl="0" w:tplc="20000003">
      <w:start w:val="1"/>
      <w:numFmt w:val="bullet"/>
      <w:lvlText w:val="o"/>
      <w:lvlJc w:val="left"/>
      <w:pPr>
        <w:ind w:hanging="360" w:left="1080"/>
      </w:pPr>
      <w:rPr>
        <w:rFonts w:ascii="Courier New" w:cs="Courier New" w:hAnsi="Courier New" w:hint="default"/>
      </w:rPr>
    </w:lvl>
    <w:lvl w:ilvl="1" w:tentative="1" w:tplc="20000003">
      <w:start w:val="1"/>
      <w:numFmt w:val="bullet"/>
      <w:lvlText w:val="o"/>
      <w:lvlJc w:val="left"/>
      <w:pPr>
        <w:ind w:hanging="360" w:left="1800"/>
      </w:pPr>
      <w:rPr>
        <w:rFonts w:ascii="Courier New" w:cs="Courier New" w:hAnsi="Courier New" w:hint="default"/>
      </w:rPr>
    </w:lvl>
    <w:lvl w:ilvl="2" w:tentative="1" w:tplc="20000005">
      <w:start w:val="1"/>
      <w:numFmt w:val="bullet"/>
      <w:lvlText w:val=""/>
      <w:lvlJc w:val="left"/>
      <w:pPr>
        <w:ind w:hanging="360" w:left="2520"/>
      </w:pPr>
      <w:rPr>
        <w:rFonts w:ascii="Wingdings" w:hAnsi="Wingdings" w:hint="default"/>
      </w:rPr>
    </w:lvl>
    <w:lvl w:ilvl="3" w:tentative="1" w:tplc="20000001">
      <w:start w:val="1"/>
      <w:numFmt w:val="bullet"/>
      <w:lvlText w:val=""/>
      <w:lvlJc w:val="left"/>
      <w:pPr>
        <w:ind w:hanging="360" w:left="3240"/>
      </w:pPr>
      <w:rPr>
        <w:rFonts w:ascii="Symbol" w:hAnsi="Symbol" w:hint="default"/>
      </w:rPr>
    </w:lvl>
    <w:lvl w:ilvl="4" w:tentative="1" w:tplc="20000003">
      <w:start w:val="1"/>
      <w:numFmt w:val="bullet"/>
      <w:lvlText w:val="o"/>
      <w:lvlJc w:val="left"/>
      <w:pPr>
        <w:ind w:hanging="360" w:left="3960"/>
      </w:pPr>
      <w:rPr>
        <w:rFonts w:ascii="Courier New" w:cs="Courier New" w:hAnsi="Courier New" w:hint="default"/>
      </w:rPr>
    </w:lvl>
    <w:lvl w:ilvl="5" w:tentative="1" w:tplc="20000005">
      <w:start w:val="1"/>
      <w:numFmt w:val="bullet"/>
      <w:lvlText w:val=""/>
      <w:lvlJc w:val="left"/>
      <w:pPr>
        <w:ind w:hanging="360" w:left="4680"/>
      </w:pPr>
      <w:rPr>
        <w:rFonts w:ascii="Wingdings" w:hAnsi="Wingdings" w:hint="default"/>
      </w:rPr>
    </w:lvl>
    <w:lvl w:ilvl="6" w:tentative="1" w:tplc="20000001">
      <w:start w:val="1"/>
      <w:numFmt w:val="bullet"/>
      <w:lvlText w:val=""/>
      <w:lvlJc w:val="left"/>
      <w:pPr>
        <w:ind w:hanging="360" w:left="5400"/>
      </w:pPr>
      <w:rPr>
        <w:rFonts w:ascii="Symbol" w:hAnsi="Symbol" w:hint="default"/>
      </w:rPr>
    </w:lvl>
    <w:lvl w:ilvl="7" w:tentative="1" w:tplc="20000003">
      <w:start w:val="1"/>
      <w:numFmt w:val="bullet"/>
      <w:lvlText w:val="o"/>
      <w:lvlJc w:val="left"/>
      <w:pPr>
        <w:ind w:hanging="360" w:left="6120"/>
      </w:pPr>
      <w:rPr>
        <w:rFonts w:ascii="Courier New" w:cs="Courier New" w:hAnsi="Courier New" w:hint="default"/>
      </w:rPr>
    </w:lvl>
    <w:lvl w:ilvl="8" w:tentative="1" w:tplc="20000005">
      <w:start w:val="1"/>
      <w:numFmt w:val="bullet"/>
      <w:lvlText w:val=""/>
      <w:lvlJc w:val="left"/>
      <w:pPr>
        <w:ind w:hanging="360" w:left="6840"/>
      </w:pPr>
      <w:rPr>
        <w:rFonts w:ascii="Wingdings" w:hAnsi="Wingdings" w:hint="default"/>
      </w:rPr>
    </w:lvl>
  </w:abstractNum>
  <w:abstractNum w15:restartNumberingAfterBreak="0" w:abstractNumId="36">
    <w:nsid w:val="5F3C39A3"/>
    <w:multiLevelType w:val="hybridMultilevel"/>
    <w:tmpl w:val="E904F5FA"/>
    <w:lvl w:ilvl="0" w:tplc="20000001">
      <w:start w:val="1"/>
      <w:numFmt w:val="bullet"/>
      <w:lvlText w:val=""/>
      <w:lvlJc w:val="left"/>
      <w:pPr>
        <w:ind w:hanging="360" w:left="720"/>
      </w:pPr>
      <w:rPr>
        <w:rFonts w:ascii="Symbol" w:hAnsi="Symbol"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37">
    <w:nsid w:val="62F6553A"/>
    <w:multiLevelType w:val="hybridMultilevel"/>
    <w:tmpl w:val="EB98C926"/>
    <w:lvl w:ilvl="0" w:tplc="6E1A5290">
      <w:numFmt w:val="bullet"/>
      <w:lvlText w:val="-"/>
      <w:lvlJc w:val="left"/>
      <w:pPr>
        <w:ind w:hanging="360" w:left="720"/>
      </w:pPr>
      <w:rPr>
        <w:rFonts w:ascii="Arial Narrow" w:cstheme="minorBidi" w:eastAsiaTheme="minorHAnsi" w:hAnsi="Arial Narrow"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38">
    <w:nsid w:val="65332531"/>
    <w:multiLevelType w:val="hybridMultilevel"/>
    <w:tmpl w:val="0658C5C2"/>
    <w:lvl w:ilvl="0" w:tplc="B4C20C82">
      <w:start w:val="1"/>
      <w:numFmt w:val="bullet"/>
      <w:lvlText w:val=""/>
      <w:lvlJc w:val="left"/>
      <w:pPr>
        <w:ind w:hanging="360" w:left="1440"/>
      </w:pPr>
      <w:rPr>
        <w:rFonts w:ascii="Symbol" w:hAnsi="Symbol" w:hint="default"/>
        <w:sz w:val="14"/>
        <w:szCs w:val="14"/>
      </w:rPr>
    </w:lvl>
    <w:lvl w:ilvl="1" w:tentative="1" w:tplc="20000003">
      <w:start w:val="1"/>
      <w:numFmt w:val="bullet"/>
      <w:lvlText w:val="o"/>
      <w:lvlJc w:val="left"/>
      <w:pPr>
        <w:ind w:hanging="360" w:left="2160"/>
      </w:pPr>
      <w:rPr>
        <w:rFonts w:ascii="Courier New" w:cs="Courier New" w:hAnsi="Courier New" w:hint="default"/>
      </w:rPr>
    </w:lvl>
    <w:lvl w:ilvl="2" w:tentative="1" w:tplc="20000005">
      <w:start w:val="1"/>
      <w:numFmt w:val="bullet"/>
      <w:lvlText w:val=""/>
      <w:lvlJc w:val="left"/>
      <w:pPr>
        <w:ind w:hanging="360" w:left="2880"/>
      </w:pPr>
      <w:rPr>
        <w:rFonts w:ascii="Wingdings" w:hAnsi="Wingdings" w:hint="default"/>
      </w:rPr>
    </w:lvl>
    <w:lvl w:ilvl="3" w:tentative="1" w:tplc="20000001">
      <w:start w:val="1"/>
      <w:numFmt w:val="bullet"/>
      <w:lvlText w:val=""/>
      <w:lvlJc w:val="left"/>
      <w:pPr>
        <w:ind w:hanging="360" w:left="3600"/>
      </w:pPr>
      <w:rPr>
        <w:rFonts w:ascii="Symbol" w:hAnsi="Symbol" w:hint="default"/>
      </w:rPr>
    </w:lvl>
    <w:lvl w:ilvl="4" w:tentative="1" w:tplc="20000003">
      <w:start w:val="1"/>
      <w:numFmt w:val="bullet"/>
      <w:lvlText w:val="o"/>
      <w:lvlJc w:val="left"/>
      <w:pPr>
        <w:ind w:hanging="360" w:left="4320"/>
      </w:pPr>
      <w:rPr>
        <w:rFonts w:ascii="Courier New" w:cs="Courier New" w:hAnsi="Courier New" w:hint="default"/>
      </w:rPr>
    </w:lvl>
    <w:lvl w:ilvl="5" w:tentative="1" w:tplc="20000005">
      <w:start w:val="1"/>
      <w:numFmt w:val="bullet"/>
      <w:lvlText w:val=""/>
      <w:lvlJc w:val="left"/>
      <w:pPr>
        <w:ind w:hanging="360" w:left="5040"/>
      </w:pPr>
      <w:rPr>
        <w:rFonts w:ascii="Wingdings" w:hAnsi="Wingdings" w:hint="default"/>
      </w:rPr>
    </w:lvl>
    <w:lvl w:ilvl="6" w:tentative="1" w:tplc="20000001">
      <w:start w:val="1"/>
      <w:numFmt w:val="bullet"/>
      <w:lvlText w:val=""/>
      <w:lvlJc w:val="left"/>
      <w:pPr>
        <w:ind w:hanging="360" w:left="5760"/>
      </w:pPr>
      <w:rPr>
        <w:rFonts w:ascii="Symbol" w:hAnsi="Symbol" w:hint="default"/>
      </w:rPr>
    </w:lvl>
    <w:lvl w:ilvl="7" w:tentative="1" w:tplc="20000003">
      <w:start w:val="1"/>
      <w:numFmt w:val="bullet"/>
      <w:lvlText w:val="o"/>
      <w:lvlJc w:val="left"/>
      <w:pPr>
        <w:ind w:hanging="360" w:left="6480"/>
      </w:pPr>
      <w:rPr>
        <w:rFonts w:ascii="Courier New" w:cs="Courier New" w:hAnsi="Courier New" w:hint="default"/>
      </w:rPr>
    </w:lvl>
    <w:lvl w:ilvl="8" w:tentative="1" w:tplc="20000005">
      <w:start w:val="1"/>
      <w:numFmt w:val="bullet"/>
      <w:lvlText w:val=""/>
      <w:lvlJc w:val="left"/>
      <w:pPr>
        <w:ind w:hanging="360" w:left="7200"/>
      </w:pPr>
      <w:rPr>
        <w:rFonts w:ascii="Wingdings" w:hAnsi="Wingdings" w:hint="default"/>
      </w:rPr>
    </w:lvl>
  </w:abstractNum>
  <w:abstractNum w15:restartNumberingAfterBreak="0" w:abstractNumId="39">
    <w:nsid w:val="6A4763E1"/>
    <w:multiLevelType w:val="hybridMultilevel"/>
    <w:tmpl w:val="DE88AEA2"/>
    <w:lvl w:ilvl="0" w:tplc="100C0003">
      <w:start w:val="1"/>
      <w:numFmt w:val="bullet"/>
      <w:lvlText w:val="o"/>
      <w:lvlJc w:val="left"/>
      <w:pPr>
        <w:ind w:hanging="360" w:left="720"/>
      </w:pPr>
      <w:rPr>
        <w:rFonts w:ascii="Courier New" w:cs="Courier New" w:hAnsi="Courier New"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0">
    <w:nsid w:val="6AF348D1"/>
    <w:multiLevelType w:val="hybridMultilevel"/>
    <w:tmpl w:val="A17A6D8A"/>
    <w:lvl w:ilvl="0" w:tplc="B4C20C82">
      <w:start w:val="1"/>
      <w:numFmt w:val="bullet"/>
      <w:lvlText w:val=""/>
      <w:lvlJc w:val="left"/>
      <w:pPr>
        <w:ind w:hanging="360" w:left="1080"/>
      </w:pPr>
      <w:rPr>
        <w:rFonts w:ascii="Symbol" w:hAnsi="Symbol" w:hint="default"/>
        <w:sz w:val="14"/>
        <w:szCs w:val="14"/>
      </w:rPr>
    </w:lvl>
    <w:lvl w:ilvl="1" w:tentative="1" w:tplc="20000003">
      <w:start w:val="1"/>
      <w:numFmt w:val="bullet"/>
      <w:lvlText w:val="o"/>
      <w:lvlJc w:val="left"/>
      <w:pPr>
        <w:ind w:hanging="360" w:left="1800"/>
      </w:pPr>
      <w:rPr>
        <w:rFonts w:ascii="Courier New" w:cs="Courier New" w:hAnsi="Courier New" w:hint="default"/>
      </w:rPr>
    </w:lvl>
    <w:lvl w:ilvl="2" w:tentative="1" w:tplc="20000005">
      <w:start w:val="1"/>
      <w:numFmt w:val="bullet"/>
      <w:lvlText w:val=""/>
      <w:lvlJc w:val="left"/>
      <w:pPr>
        <w:ind w:hanging="360" w:left="2520"/>
      </w:pPr>
      <w:rPr>
        <w:rFonts w:ascii="Wingdings" w:hAnsi="Wingdings" w:hint="default"/>
      </w:rPr>
    </w:lvl>
    <w:lvl w:ilvl="3" w:tentative="1" w:tplc="20000001">
      <w:start w:val="1"/>
      <w:numFmt w:val="bullet"/>
      <w:lvlText w:val=""/>
      <w:lvlJc w:val="left"/>
      <w:pPr>
        <w:ind w:hanging="360" w:left="3240"/>
      </w:pPr>
      <w:rPr>
        <w:rFonts w:ascii="Symbol" w:hAnsi="Symbol" w:hint="default"/>
      </w:rPr>
    </w:lvl>
    <w:lvl w:ilvl="4" w:tentative="1" w:tplc="20000003">
      <w:start w:val="1"/>
      <w:numFmt w:val="bullet"/>
      <w:lvlText w:val="o"/>
      <w:lvlJc w:val="left"/>
      <w:pPr>
        <w:ind w:hanging="360" w:left="3960"/>
      </w:pPr>
      <w:rPr>
        <w:rFonts w:ascii="Courier New" w:cs="Courier New" w:hAnsi="Courier New" w:hint="default"/>
      </w:rPr>
    </w:lvl>
    <w:lvl w:ilvl="5" w:tentative="1" w:tplc="20000005">
      <w:start w:val="1"/>
      <w:numFmt w:val="bullet"/>
      <w:lvlText w:val=""/>
      <w:lvlJc w:val="left"/>
      <w:pPr>
        <w:ind w:hanging="360" w:left="4680"/>
      </w:pPr>
      <w:rPr>
        <w:rFonts w:ascii="Wingdings" w:hAnsi="Wingdings" w:hint="default"/>
      </w:rPr>
    </w:lvl>
    <w:lvl w:ilvl="6" w:tentative="1" w:tplc="20000001">
      <w:start w:val="1"/>
      <w:numFmt w:val="bullet"/>
      <w:lvlText w:val=""/>
      <w:lvlJc w:val="left"/>
      <w:pPr>
        <w:ind w:hanging="360" w:left="5400"/>
      </w:pPr>
      <w:rPr>
        <w:rFonts w:ascii="Symbol" w:hAnsi="Symbol" w:hint="default"/>
      </w:rPr>
    </w:lvl>
    <w:lvl w:ilvl="7" w:tentative="1" w:tplc="20000003">
      <w:start w:val="1"/>
      <w:numFmt w:val="bullet"/>
      <w:lvlText w:val="o"/>
      <w:lvlJc w:val="left"/>
      <w:pPr>
        <w:ind w:hanging="360" w:left="6120"/>
      </w:pPr>
      <w:rPr>
        <w:rFonts w:ascii="Courier New" w:cs="Courier New" w:hAnsi="Courier New" w:hint="default"/>
      </w:rPr>
    </w:lvl>
    <w:lvl w:ilvl="8" w:tentative="1" w:tplc="20000005">
      <w:start w:val="1"/>
      <w:numFmt w:val="bullet"/>
      <w:lvlText w:val=""/>
      <w:lvlJc w:val="left"/>
      <w:pPr>
        <w:ind w:hanging="360" w:left="6840"/>
      </w:pPr>
      <w:rPr>
        <w:rFonts w:ascii="Wingdings" w:hAnsi="Wingdings" w:hint="default"/>
      </w:rPr>
    </w:lvl>
  </w:abstractNum>
  <w:abstractNum w15:restartNumberingAfterBreak="0" w:abstractNumId="41">
    <w:nsid w:val="6CE31FD7"/>
    <w:multiLevelType w:val="hybridMultilevel"/>
    <w:tmpl w:val="A600B8EC"/>
    <w:lvl w:ilvl="0" w:tplc="B85AF90C">
      <w:start w:val="1"/>
      <w:numFmt w:val="bullet"/>
      <w:lvlText w:val=""/>
      <w:lvlJc w:val="left"/>
      <w:pPr>
        <w:ind w:hanging="360" w:left="720"/>
      </w:pPr>
      <w:rPr>
        <w:rFonts w:ascii="Symbol" w:hAnsi="Symbol" w:hint="default"/>
        <w:b/>
        <w:bCs/>
      </w:rPr>
    </w:lvl>
    <w:lvl w:ilvl="1" w:tplc="20000003">
      <w:start w:val="1"/>
      <w:numFmt w:val="bullet"/>
      <w:lvlText w:val="o"/>
      <w:lvlJc w:val="left"/>
      <w:pPr>
        <w:ind w:hanging="360" w:left="1440"/>
      </w:pPr>
      <w:rPr>
        <w:rFonts w:ascii="Courier New" w:cs="Courier New" w:hAnsi="Courier New" w:hint="default"/>
      </w:rPr>
    </w:lvl>
    <w:lvl w:ilvl="2"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42">
    <w:nsid w:val="6F7769B2"/>
    <w:multiLevelType w:val="hybridMultilevel"/>
    <w:tmpl w:val="C022633C"/>
    <w:lvl w:ilvl="0" w:tplc="0809000F">
      <w:start w:val="7"/>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43">
    <w:nsid w:val="70552C90"/>
    <w:multiLevelType w:val="hybridMultilevel"/>
    <w:tmpl w:val="8042CD6E"/>
    <w:lvl w:ilvl="0" w:tplc="EF08CABA">
      <w:start w:val="1"/>
      <w:numFmt w:val="bullet"/>
      <w:lvlText w:val=""/>
      <w:lvlJc w:val="left"/>
      <w:pPr>
        <w:ind w:hanging="360" w:left="720"/>
      </w:pPr>
      <w:rPr>
        <w:rFonts w:ascii="Symbol" w:hAnsi="Symbol" w:hint="default"/>
        <w:color w:val="E54143"/>
      </w:rPr>
    </w:lvl>
    <w:lvl w:ilvl="1" w:tplc="180A0003">
      <w:start w:val="1"/>
      <w:numFmt w:val="bullet"/>
      <w:lvlText w:val="o"/>
      <w:lvlJc w:val="left"/>
      <w:pPr>
        <w:ind w:hanging="360" w:left="1440"/>
      </w:pPr>
      <w:rPr>
        <w:rFonts w:ascii="Courier New" w:cs="Courier New" w:hAnsi="Courier New" w:hint="default"/>
      </w:rPr>
    </w:lvl>
    <w:lvl w:ilvl="2" w:tentative="1" w:tplc="180A0005">
      <w:start w:val="1"/>
      <w:numFmt w:val="bullet"/>
      <w:lvlText w:val=""/>
      <w:lvlJc w:val="left"/>
      <w:pPr>
        <w:ind w:hanging="360" w:left="2160"/>
      </w:pPr>
      <w:rPr>
        <w:rFonts w:ascii="Wingdings" w:hAnsi="Wingdings" w:hint="default"/>
      </w:rPr>
    </w:lvl>
    <w:lvl w:ilvl="3" w:tplc="180A0001">
      <w:start w:val="1"/>
      <w:numFmt w:val="bullet"/>
      <w:lvlText w:val=""/>
      <w:lvlJc w:val="left"/>
      <w:pPr>
        <w:ind w:hanging="360" w:left="2880"/>
      </w:pPr>
      <w:rPr>
        <w:rFonts w:ascii="Symbol" w:hAnsi="Symbol" w:hint="default"/>
      </w:rPr>
    </w:lvl>
    <w:lvl w:ilvl="4" w:tentative="1" w:tplc="180A0003">
      <w:start w:val="1"/>
      <w:numFmt w:val="bullet"/>
      <w:lvlText w:val="o"/>
      <w:lvlJc w:val="left"/>
      <w:pPr>
        <w:ind w:hanging="360" w:left="3600"/>
      </w:pPr>
      <w:rPr>
        <w:rFonts w:ascii="Courier New" w:cs="Courier New" w:hAnsi="Courier New" w:hint="default"/>
      </w:rPr>
    </w:lvl>
    <w:lvl w:ilvl="5" w:tentative="1" w:tplc="180A0005">
      <w:start w:val="1"/>
      <w:numFmt w:val="bullet"/>
      <w:lvlText w:val=""/>
      <w:lvlJc w:val="left"/>
      <w:pPr>
        <w:ind w:hanging="360" w:left="4320"/>
      </w:pPr>
      <w:rPr>
        <w:rFonts w:ascii="Wingdings" w:hAnsi="Wingdings" w:hint="default"/>
      </w:rPr>
    </w:lvl>
    <w:lvl w:ilvl="6" w:tentative="1" w:tplc="180A0001">
      <w:start w:val="1"/>
      <w:numFmt w:val="bullet"/>
      <w:lvlText w:val=""/>
      <w:lvlJc w:val="left"/>
      <w:pPr>
        <w:ind w:hanging="360" w:left="5040"/>
      </w:pPr>
      <w:rPr>
        <w:rFonts w:ascii="Symbol" w:hAnsi="Symbol" w:hint="default"/>
      </w:rPr>
    </w:lvl>
    <w:lvl w:ilvl="7" w:tentative="1" w:tplc="180A0003">
      <w:start w:val="1"/>
      <w:numFmt w:val="bullet"/>
      <w:lvlText w:val="o"/>
      <w:lvlJc w:val="left"/>
      <w:pPr>
        <w:ind w:hanging="360" w:left="5760"/>
      </w:pPr>
      <w:rPr>
        <w:rFonts w:ascii="Courier New" w:cs="Courier New" w:hAnsi="Courier New" w:hint="default"/>
      </w:rPr>
    </w:lvl>
    <w:lvl w:ilvl="8" w:tentative="1" w:tplc="180A0005">
      <w:start w:val="1"/>
      <w:numFmt w:val="bullet"/>
      <w:lvlText w:val=""/>
      <w:lvlJc w:val="left"/>
      <w:pPr>
        <w:ind w:hanging="360" w:left="6480"/>
      </w:pPr>
      <w:rPr>
        <w:rFonts w:ascii="Wingdings" w:hAnsi="Wingdings" w:hint="default"/>
      </w:rPr>
    </w:lvl>
  </w:abstractNum>
  <w:abstractNum w15:restartNumberingAfterBreak="0" w:abstractNumId="44">
    <w:nsid w:val="7267252A"/>
    <w:multiLevelType w:val="hybridMultilevel"/>
    <w:tmpl w:val="E5FA630E"/>
    <w:lvl w:ilvl="0" w:tplc="2000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5">
    <w:nsid w:val="7CED5726"/>
    <w:multiLevelType w:val="hybridMultilevel"/>
    <w:tmpl w:val="06D22A0A"/>
    <w:lvl w:ilvl="0" w:tplc="08090001">
      <w:start w:val="1"/>
      <w:numFmt w:val="bullet"/>
      <w:lvlText w:val=""/>
      <w:lvlJc w:val="left"/>
      <w:pPr>
        <w:ind w:hanging="360" w:left="1080"/>
      </w:pPr>
      <w:rPr>
        <w:rFonts w:ascii="Symbol" w:hAnsi="Symbol" w:hint="default"/>
      </w:rPr>
    </w:lvl>
    <w:lvl w:ilvl="1" w:tentative="1" w:tplc="08090003">
      <w:start w:val="1"/>
      <w:numFmt w:val="bullet"/>
      <w:lvlText w:val="o"/>
      <w:lvlJc w:val="left"/>
      <w:pPr>
        <w:ind w:hanging="360" w:left="1800"/>
      </w:pPr>
      <w:rPr>
        <w:rFonts w:ascii="Courier New" w:cs="Courier New" w:hAnsi="Courier New" w:hint="default"/>
      </w:rPr>
    </w:lvl>
    <w:lvl w:ilvl="2" w:tentative="1" w:tplc="08090005">
      <w:start w:val="1"/>
      <w:numFmt w:val="bullet"/>
      <w:lvlText w:val=""/>
      <w:lvlJc w:val="left"/>
      <w:pPr>
        <w:ind w:hanging="360" w:left="2520"/>
      </w:pPr>
      <w:rPr>
        <w:rFonts w:ascii="Wingdings" w:hAnsi="Wingdings" w:hint="default"/>
      </w:rPr>
    </w:lvl>
    <w:lvl w:ilvl="3" w:tentative="1" w:tplc="08090001">
      <w:start w:val="1"/>
      <w:numFmt w:val="bullet"/>
      <w:lvlText w:val=""/>
      <w:lvlJc w:val="left"/>
      <w:pPr>
        <w:ind w:hanging="360" w:left="3240"/>
      </w:pPr>
      <w:rPr>
        <w:rFonts w:ascii="Symbol" w:hAnsi="Symbol" w:hint="default"/>
      </w:rPr>
    </w:lvl>
    <w:lvl w:ilvl="4" w:tentative="1" w:tplc="08090003">
      <w:start w:val="1"/>
      <w:numFmt w:val="bullet"/>
      <w:lvlText w:val="o"/>
      <w:lvlJc w:val="left"/>
      <w:pPr>
        <w:ind w:hanging="360" w:left="3960"/>
      </w:pPr>
      <w:rPr>
        <w:rFonts w:ascii="Courier New" w:cs="Courier New" w:hAnsi="Courier New" w:hint="default"/>
      </w:rPr>
    </w:lvl>
    <w:lvl w:ilvl="5" w:tentative="1" w:tplc="08090005">
      <w:start w:val="1"/>
      <w:numFmt w:val="bullet"/>
      <w:lvlText w:val=""/>
      <w:lvlJc w:val="left"/>
      <w:pPr>
        <w:ind w:hanging="360" w:left="4680"/>
      </w:pPr>
      <w:rPr>
        <w:rFonts w:ascii="Wingdings" w:hAnsi="Wingdings" w:hint="default"/>
      </w:rPr>
    </w:lvl>
    <w:lvl w:ilvl="6" w:tentative="1" w:tplc="08090001">
      <w:start w:val="1"/>
      <w:numFmt w:val="bullet"/>
      <w:lvlText w:val=""/>
      <w:lvlJc w:val="left"/>
      <w:pPr>
        <w:ind w:hanging="360" w:left="5400"/>
      </w:pPr>
      <w:rPr>
        <w:rFonts w:ascii="Symbol" w:hAnsi="Symbol" w:hint="default"/>
      </w:rPr>
    </w:lvl>
    <w:lvl w:ilvl="7" w:tentative="1" w:tplc="08090003">
      <w:start w:val="1"/>
      <w:numFmt w:val="bullet"/>
      <w:lvlText w:val="o"/>
      <w:lvlJc w:val="left"/>
      <w:pPr>
        <w:ind w:hanging="360" w:left="6120"/>
      </w:pPr>
      <w:rPr>
        <w:rFonts w:ascii="Courier New" w:cs="Courier New" w:hAnsi="Courier New" w:hint="default"/>
      </w:rPr>
    </w:lvl>
    <w:lvl w:ilvl="8" w:tentative="1" w:tplc="08090005">
      <w:start w:val="1"/>
      <w:numFmt w:val="bullet"/>
      <w:lvlText w:val=""/>
      <w:lvlJc w:val="left"/>
      <w:pPr>
        <w:ind w:hanging="360" w:left="6840"/>
      </w:pPr>
      <w:rPr>
        <w:rFonts w:ascii="Wingdings" w:hAnsi="Wingdings" w:hint="default"/>
      </w:rPr>
    </w:lvl>
  </w:abstractNum>
  <w:abstractNum w15:restartNumberingAfterBreak="0" w:abstractNumId="46">
    <w:nsid w:val="7D61398E"/>
    <w:multiLevelType w:val="hybridMultilevel"/>
    <w:tmpl w:val="1BE8FD52"/>
    <w:lvl w:ilvl="0" w:tplc="C9C0620E">
      <w:start w:val="1"/>
      <w:numFmt w:val="bullet"/>
      <w:lvlText w:val="o"/>
      <w:lvlJc w:val="left"/>
      <w:pPr>
        <w:ind w:hanging="360" w:left="720"/>
      </w:pPr>
      <w:rPr>
        <w:rFonts w:ascii="Courier New" w:cs="Courier New" w:hAnsi="Courier New" w:hint="default"/>
        <w:color w:themeColor="text1" w:val="000000"/>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7">
    <w:nsid w:val="7E3D2EC3"/>
    <w:multiLevelType w:val="hybridMultilevel"/>
    <w:tmpl w:val="765C277C"/>
    <w:lvl w:ilvl="0" w:tplc="7CE830A4">
      <w:start w:val="1"/>
      <w:numFmt w:val="bullet"/>
      <w:lvlText w:val="-"/>
      <w:lvlJc w:val="left"/>
      <w:pPr>
        <w:ind w:hanging="360" w:left="720"/>
      </w:pPr>
      <w:rPr>
        <w:rFonts w:ascii="Arial Narrow" w:cs="Times New Roman" w:eastAsia="Cambria" w:hAnsi="Arial Narrow"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501501535" w:numId="1">
    <w:abstractNumId w:val="43"/>
  </w:num>
  <w:num w16cid:durableId="1739476191" w:numId="2">
    <w:abstractNumId w:val="46"/>
  </w:num>
  <w:num w16cid:durableId="596670943" w:numId="3">
    <w:abstractNumId w:val="30"/>
  </w:num>
  <w:num w16cid:durableId="960113730" w:numId="4">
    <w:abstractNumId w:val="45"/>
  </w:num>
  <w:num w16cid:durableId="1223179917" w:numId="5">
    <w:abstractNumId w:val="28"/>
  </w:num>
  <w:num w16cid:durableId="2095936924" w:numId="6">
    <w:abstractNumId w:val="23"/>
  </w:num>
  <w:num w16cid:durableId="168104609" w:numId="7">
    <w:abstractNumId w:val="26"/>
  </w:num>
  <w:num w16cid:durableId="241721013" w:numId="8">
    <w:abstractNumId w:val="3"/>
  </w:num>
  <w:num w16cid:durableId="316039221" w:numId="9">
    <w:abstractNumId w:val="2"/>
  </w:num>
  <w:num w16cid:durableId="1321151716" w:numId="10">
    <w:abstractNumId w:val="39"/>
  </w:num>
  <w:num w16cid:durableId="1133330569" w:numId="11">
    <w:abstractNumId w:val="8"/>
  </w:num>
  <w:num w16cid:durableId="1898281747" w:numId="12">
    <w:abstractNumId w:val="11"/>
  </w:num>
  <w:num w16cid:durableId="838886467" w:numId="13">
    <w:abstractNumId w:val="16"/>
  </w:num>
  <w:num w16cid:durableId="2139029661" w:numId="14">
    <w:abstractNumId w:val="27"/>
  </w:num>
  <w:num w16cid:durableId="821964078" w:numId="15">
    <w:abstractNumId w:val="42"/>
  </w:num>
  <w:num w16cid:durableId="238174616" w:numId="16">
    <w:abstractNumId w:val="10"/>
  </w:num>
  <w:num w16cid:durableId="2125416300" w:numId="17">
    <w:abstractNumId w:val="9"/>
  </w:num>
  <w:num w16cid:durableId="563762647" w:numId="18">
    <w:abstractNumId w:val="25"/>
  </w:num>
  <w:num w16cid:durableId="1673871109" w:numId="19">
    <w:abstractNumId w:val="35"/>
  </w:num>
  <w:num w16cid:durableId="185798969" w:numId="20">
    <w:abstractNumId w:val="34"/>
  </w:num>
  <w:num w16cid:durableId="1690445934" w:numId="21">
    <w:abstractNumId w:val="33"/>
  </w:num>
  <w:num w16cid:durableId="1231697088" w:numId="22">
    <w:abstractNumId w:val="6"/>
  </w:num>
  <w:num w16cid:durableId="264121971" w:numId="23">
    <w:abstractNumId w:val="19"/>
  </w:num>
  <w:num w16cid:durableId="749087129" w:numId="24">
    <w:abstractNumId w:val="20"/>
  </w:num>
  <w:num w16cid:durableId="1518689442" w:numId="25">
    <w:abstractNumId w:val="44"/>
  </w:num>
  <w:num w16cid:durableId="485054717" w:numId="26">
    <w:abstractNumId w:val="7"/>
  </w:num>
  <w:num w16cid:durableId="6828864" w:numId="27">
    <w:abstractNumId w:val="38"/>
  </w:num>
  <w:num w16cid:durableId="1427919968" w:numId="28">
    <w:abstractNumId w:val="12"/>
  </w:num>
  <w:num w16cid:durableId="1988244589" w:numId="29">
    <w:abstractNumId w:val="21"/>
  </w:num>
  <w:num w16cid:durableId="2050647386" w:numId="30">
    <w:abstractNumId w:val="41"/>
  </w:num>
  <w:num w16cid:durableId="476532058" w:numId="31">
    <w:abstractNumId w:val="47"/>
  </w:num>
  <w:num w16cid:durableId="78334076" w:numId="32">
    <w:abstractNumId w:val="1"/>
  </w:num>
  <w:num w16cid:durableId="107244739" w:numId="33">
    <w:abstractNumId w:val="31"/>
  </w:num>
  <w:num w16cid:durableId="1558054906" w:numId="34">
    <w:abstractNumId w:val="24"/>
  </w:num>
  <w:num w16cid:durableId="1887837244" w:numId="35">
    <w:abstractNumId w:val="40"/>
  </w:num>
  <w:num w16cid:durableId="420490370" w:numId="36">
    <w:abstractNumId w:val="22"/>
  </w:num>
  <w:num w16cid:durableId="773087580" w:numId="37">
    <w:abstractNumId w:val="32"/>
  </w:num>
  <w:num w16cid:durableId="1056203373" w:numId="38">
    <w:abstractNumId w:val="37"/>
  </w:num>
  <w:num w16cid:durableId="869104721" w:numId="39">
    <w:abstractNumId w:val="0"/>
  </w:num>
  <w:num w16cid:durableId="608049387" w:numId="40">
    <w:abstractNumId w:val="13"/>
  </w:num>
  <w:num w16cid:durableId="35738322" w:numId="41">
    <w:abstractNumId w:val="29"/>
  </w:num>
  <w:num w16cid:durableId="1726106047" w:numId="42">
    <w:abstractNumId w:val="18"/>
  </w:num>
  <w:num w16cid:durableId="1428228560" w:numId="43">
    <w:abstractNumId w:val="15"/>
  </w:num>
  <w:num w16cid:durableId="1407650466" w:numId="44">
    <w:abstractNumId w:val="5"/>
  </w:num>
  <w:num w16cid:durableId="789975832" w:numId="45">
    <w:abstractNumId w:val="17"/>
  </w:num>
  <w:num w16cid:durableId="41101768" w:numId="46">
    <w:abstractNumId w:val="4"/>
  </w:num>
  <w:num w16cid:durableId="1685477892" w:numId="47">
    <w:abstractNumId w:val="14"/>
  </w:num>
  <w:num w16cid:durableId="1472167870" w:numId="48">
    <w:abstractNumId w:val="36"/>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val="0004"/>
  <w:doNotTrackMoves/>
  <w:defaultTabStop w:val="720"/>
  <w:hyphenationZone w:val="425"/>
  <w:drawingGridHorizontalSpacing w:val="110"/>
  <w:drawingGridVerticalSpacing w:val="360"/>
  <w:displayHorizontalDrawingGridEvery w:val="2"/>
  <w:displayVerticalDrawingGridEvery w:val="0"/>
  <w:characterSpacingControl w:val="doNotCompress"/>
  <w:savePreviewPicture/>
  <w:hdrShapeDefaults>
    <o:shapedefaults spidmax="2050" v:ext="edit">
      <o:colormru colors="#58585a,#ee5859" v:ext="edit"/>
    </o:shapedefaults>
    <o:shapelayout v:ext="edit">
      <o:idmap data="1" v:ext="edit"/>
    </o:shapelayou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5ED"/>
    <w:rsid w:val="000004A0"/>
    <w:rsid w:val="00000C65"/>
    <w:rsid w:val="000013BE"/>
    <w:rsid w:val="00001587"/>
    <w:rsid w:val="000018A1"/>
    <w:rsid w:val="00002CF0"/>
    <w:rsid w:val="00003ACA"/>
    <w:rsid w:val="00004201"/>
    <w:rsid w:val="00004302"/>
    <w:rsid w:val="000056A5"/>
    <w:rsid w:val="00006799"/>
    <w:rsid w:val="00006C0C"/>
    <w:rsid w:val="00010478"/>
    <w:rsid w:val="00010622"/>
    <w:rsid w:val="00011458"/>
    <w:rsid w:val="00011A90"/>
    <w:rsid w:val="00011F98"/>
    <w:rsid w:val="000120F0"/>
    <w:rsid w:val="000130DD"/>
    <w:rsid w:val="0001336E"/>
    <w:rsid w:val="00014484"/>
    <w:rsid w:val="00015007"/>
    <w:rsid w:val="000168A2"/>
    <w:rsid w:val="00017FC1"/>
    <w:rsid w:val="00020769"/>
    <w:rsid w:val="000224F2"/>
    <w:rsid w:val="00022A1D"/>
    <w:rsid w:val="00022CE9"/>
    <w:rsid w:val="000235B5"/>
    <w:rsid w:val="00024AA7"/>
    <w:rsid w:val="000254F6"/>
    <w:rsid w:val="00025671"/>
    <w:rsid w:val="000259D6"/>
    <w:rsid w:val="00026501"/>
    <w:rsid w:val="0003003C"/>
    <w:rsid w:val="00030390"/>
    <w:rsid w:val="00030956"/>
    <w:rsid w:val="00030ADC"/>
    <w:rsid w:val="0003109D"/>
    <w:rsid w:val="00031F28"/>
    <w:rsid w:val="000337BD"/>
    <w:rsid w:val="00034792"/>
    <w:rsid w:val="0003479A"/>
    <w:rsid w:val="00034C37"/>
    <w:rsid w:val="000355A3"/>
    <w:rsid w:val="00035CFB"/>
    <w:rsid w:val="00035E6C"/>
    <w:rsid w:val="00035FEC"/>
    <w:rsid w:val="000368DB"/>
    <w:rsid w:val="00037A81"/>
    <w:rsid w:val="00040C5D"/>
    <w:rsid w:val="00041F8D"/>
    <w:rsid w:val="000425E5"/>
    <w:rsid w:val="00043649"/>
    <w:rsid w:val="000467E5"/>
    <w:rsid w:val="0004692C"/>
    <w:rsid w:val="00046A8D"/>
    <w:rsid w:val="00046B6F"/>
    <w:rsid w:val="00052659"/>
    <w:rsid w:val="00052CA8"/>
    <w:rsid w:val="0005308B"/>
    <w:rsid w:val="000534FA"/>
    <w:rsid w:val="00053B81"/>
    <w:rsid w:val="00055DBE"/>
    <w:rsid w:val="000563FA"/>
    <w:rsid w:val="00056CEF"/>
    <w:rsid w:val="0006024E"/>
    <w:rsid w:val="00060D94"/>
    <w:rsid w:val="00063063"/>
    <w:rsid w:val="0006378F"/>
    <w:rsid w:val="00063C1B"/>
    <w:rsid w:val="000643C7"/>
    <w:rsid w:val="0006503E"/>
    <w:rsid w:val="00065418"/>
    <w:rsid w:val="00066E8A"/>
    <w:rsid w:val="00067BBC"/>
    <w:rsid w:val="00070A73"/>
    <w:rsid w:val="00070D8A"/>
    <w:rsid w:val="0007101D"/>
    <w:rsid w:val="00071176"/>
    <w:rsid w:val="00071920"/>
    <w:rsid w:val="00071D19"/>
    <w:rsid w:val="00073D94"/>
    <w:rsid w:val="00075870"/>
    <w:rsid w:val="000764BB"/>
    <w:rsid w:val="00076AEF"/>
    <w:rsid w:val="00076FCF"/>
    <w:rsid w:val="00077835"/>
    <w:rsid w:val="00077A08"/>
    <w:rsid w:val="00080406"/>
    <w:rsid w:val="00081BE8"/>
    <w:rsid w:val="0008340A"/>
    <w:rsid w:val="00083999"/>
    <w:rsid w:val="000843EA"/>
    <w:rsid w:val="000858E8"/>
    <w:rsid w:val="000860DF"/>
    <w:rsid w:val="00086667"/>
    <w:rsid w:val="000871E5"/>
    <w:rsid w:val="00087AEA"/>
    <w:rsid w:val="00090180"/>
    <w:rsid w:val="00090867"/>
    <w:rsid w:val="00090A20"/>
    <w:rsid w:val="00090A48"/>
    <w:rsid w:val="0009103C"/>
    <w:rsid w:val="00092207"/>
    <w:rsid w:val="00093183"/>
    <w:rsid w:val="000944D7"/>
    <w:rsid w:val="00094645"/>
    <w:rsid w:val="000947F2"/>
    <w:rsid w:val="0009483B"/>
    <w:rsid w:val="00095073"/>
    <w:rsid w:val="00096454"/>
    <w:rsid w:val="00097803"/>
    <w:rsid w:val="00097D7E"/>
    <w:rsid w:val="000A092C"/>
    <w:rsid w:val="000A0C7E"/>
    <w:rsid w:val="000A1517"/>
    <w:rsid w:val="000A2ACB"/>
    <w:rsid w:val="000A2FA2"/>
    <w:rsid w:val="000A465E"/>
    <w:rsid w:val="000A48A8"/>
    <w:rsid w:val="000A5317"/>
    <w:rsid w:val="000A53A8"/>
    <w:rsid w:val="000A719E"/>
    <w:rsid w:val="000A76E6"/>
    <w:rsid w:val="000B09C7"/>
    <w:rsid w:val="000B1AA1"/>
    <w:rsid w:val="000B21F2"/>
    <w:rsid w:val="000B27ED"/>
    <w:rsid w:val="000B3CF5"/>
    <w:rsid w:val="000B4EFB"/>
    <w:rsid w:val="000B5C78"/>
    <w:rsid w:val="000B5F0E"/>
    <w:rsid w:val="000B69C5"/>
    <w:rsid w:val="000B6B57"/>
    <w:rsid w:val="000B77DC"/>
    <w:rsid w:val="000B7BB2"/>
    <w:rsid w:val="000C185A"/>
    <w:rsid w:val="000C1A4A"/>
    <w:rsid w:val="000C1D2D"/>
    <w:rsid w:val="000C3B6C"/>
    <w:rsid w:val="000C3F55"/>
    <w:rsid w:val="000C4386"/>
    <w:rsid w:val="000C4652"/>
    <w:rsid w:val="000C4989"/>
    <w:rsid w:val="000C52BB"/>
    <w:rsid w:val="000C5509"/>
    <w:rsid w:val="000C5FD7"/>
    <w:rsid w:val="000C5FEE"/>
    <w:rsid w:val="000C64A2"/>
    <w:rsid w:val="000C6834"/>
    <w:rsid w:val="000D042C"/>
    <w:rsid w:val="000D0BEB"/>
    <w:rsid w:val="000D153F"/>
    <w:rsid w:val="000D1E9C"/>
    <w:rsid w:val="000D2533"/>
    <w:rsid w:val="000D2B06"/>
    <w:rsid w:val="000D3521"/>
    <w:rsid w:val="000D356D"/>
    <w:rsid w:val="000D35ED"/>
    <w:rsid w:val="000D38C2"/>
    <w:rsid w:val="000D4376"/>
    <w:rsid w:val="000D4480"/>
    <w:rsid w:val="000D4873"/>
    <w:rsid w:val="000D48A5"/>
    <w:rsid w:val="000D54B8"/>
    <w:rsid w:val="000D591D"/>
    <w:rsid w:val="000D6E21"/>
    <w:rsid w:val="000D7027"/>
    <w:rsid w:val="000D74FF"/>
    <w:rsid w:val="000D75ED"/>
    <w:rsid w:val="000E012C"/>
    <w:rsid w:val="000E049A"/>
    <w:rsid w:val="000E0BEE"/>
    <w:rsid w:val="000E0DF3"/>
    <w:rsid w:val="000E1BC2"/>
    <w:rsid w:val="000E23E8"/>
    <w:rsid w:val="000E3473"/>
    <w:rsid w:val="000E34EF"/>
    <w:rsid w:val="000E36A7"/>
    <w:rsid w:val="000E3D43"/>
    <w:rsid w:val="000E43D3"/>
    <w:rsid w:val="000E516A"/>
    <w:rsid w:val="000E664D"/>
    <w:rsid w:val="000F13D1"/>
    <w:rsid w:val="000F20EE"/>
    <w:rsid w:val="000F2701"/>
    <w:rsid w:val="000F2997"/>
    <w:rsid w:val="000F3AA4"/>
    <w:rsid w:val="000F3C76"/>
    <w:rsid w:val="000F3D30"/>
    <w:rsid w:val="000F49B0"/>
    <w:rsid w:val="000F4E11"/>
    <w:rsid w:val="000F6127"/>
    <w:rsid w:val="000F6B5E"/>
    <w:rsid w:val="000F6EB0"/>
    <w:rsid w:val="000F725A"/>
    <w:rsid w:val="000F7ED6"/>
    <w:rsid w:val="00100210"/>
    <w:rsid w:val="00101BAD"/>
    <w:rsid w:val="001023DD"/>
    <w:rsid w:val="00103580"/>
    <w:rsid w:val="001036D7"/>
    <w:rsid w:val="00103A8F"/>
    <w:rsid w:val="00105CB6"/>
    <w:rsid w:val="00105D7E"/>
    <w:rsid w:val="00105DEA"/>
    <w:rsid w:val="00106F9D"/>
    <w:rsid w:val="001106A7"/>
    <w:rsid w:val="001116AC"/>
    <w:rsid w:val="00111CE2"/>
    <w:rsid w:val="00112CEA"/>
    <w:rsid w:val="00113C66"/>
    <w:rsid w:val="00115008"/>
    <w:rsid w:val="0011753A"/>
    <w:rsid w:val="00117F78"/>
    <w:rsid w:val="00120381"/>
    <w:rsid w:val="001204E0"/>
    <w:rsid w:val="00120BDB"/>
    <w:rsid w:val="00122339"/>
    <w:rsid w:val="001235E1"/>
    <w:rsid w:val="00123BDE"/>
    <w:rsid w:val="00123E6F"/>
    <w:rsid w:val="001257B2"/>
    <w:rsid w:val="0012638E"/>
    <w:rsid w:val="00126D36"/>
    <w:rsid w:val="00127083"/>
    <w:rsid w:val="00127F39"/>
    <w:rsid w:val="001308F3"/>
    <w:rsid w:val="00131D96"/>
    <w:rsid w:val="00131EDE"/>
    <w:rsid w:val="00131FB1"/>
    <w:rsid w:val="00132744"/>
    <w:rsid w:val="00133DAD"/>
    <w:rsid w:val="001347EE"/>
    <w:rsid w:val="00135724"/>
    <w:rsid w:val="00136C1A"/>
    <w:rsid w:val="00137748"/>
    <w:rsid w:val="00137B97"/>
    <w:rsid w:val="001410B6"/>
    <w:rsid w:val="00142F23"/>
    <w:rsid w:val="0014416C"/>
    <w:rsid w:val="00144A18"/>
    <w:rsid w:val="00144A1D"/>
    <w:rsid w:val="00144C70"/>
    <w:rsid w:val="00145AD9"/>
    <w:rsid w:val="00145D6F"/>
    <w:rsid w:val="001460BC"/>
    <w:rsid w:val="001470FB"/>
    <w:rsid w:val="00147393"/>
    <w:rsid w:val="00147A7D"/>
    <w:rsid w:val="00150274"/>
    <w:rsid w:val="0015170B"/>
    <w:rsid w:val="00154935"/>
    <w:rsid w:val="00154E01"/>
    <w:rsid w:val="001556F3"/>
    <w:rsid w:val="001568BA"/>
    <w:rsid w:val="00157006"/>
    <w:rsid w:val="00160456"/>
    <w:rsid w:val="001605B2"/>
    <w:rsid w:val="001609EB"/>
    <w:rsid w:val="00160A4E"/>
    <w:rsid w:val="00160D86"/>
    <w:rsid w:val="00160DC7"/>
    <w:rsid w:val="00160F99"/>
    <w:rsid w:val="0016119D"/>
    <w:rsid w:val="00162041"/>
    <w:rsid w:val="00162338"/>
    <w:rsid w:val="00162AFD"/>
    <w:rsid w:val="001633CF"/>
    <w:rsid w:val="00163CE3"/>
    <w:rsid w:val="00171644"/>
    <w:rsid w:val="00171CC4"/>
    <w:rsid w:val="00171F17"/>
    <w:rsid w:val="001734E8"/>
    <w:rsid w:val="00174C7D"/>
    <w:rsid w:val="001772CF"/>
    <w:rsid w:val="00177485"/>
    <w:rsid w:val="0017759C"/>
    <w:rsid w:val="00177C03"/>
    <w:rsid w:val="0018168F"/>
    <w:rsid w:val="00181925"/>
    <w:rsid w:val="00184C5B"/>
    <w:rsid w:val="001851A7"/>
    <w:rsid w:val="00185FF1"/>
    <w:rsid w:val="001867A6"/>
    <w:rsid w:val="0018694E"/>
    <w:rsid w:val="001877CF"/>
    <w:rsid w:val="0019008C"/>
    <w:rsid w:val="0019020A"/>
    <w:rsid w:val="0019214A"/>
    <w:rsid w:val="0019230C"/>
    <w:rsid w:val="00192BF6"/>
    <w:rsid w:val="00193008"/>
    <w:rsid w:val="0019325F"/>
    <w:rsid w:val="00193FB4"/>
    <w:rsid w:val="00195075"/>
    <w:rsid w:val="00195A0E"/>
    <w:rsid w:val="00197767"/>
    <w:rsid w:val="00197E52"/>
    <w:rsid w:val="001A056D"/>
    <w:rsid w:val="001A10EA"/>
    <w:rsid w:val="001A15B5"/>
    <w:rsid w:val="001A237F"/>
    <w:rsid w:val="001A3385"/>
    <w:rsid w:val="001A3FED"/>
    <w:rsid w:val="001A492B"/>
    <w:rsid w:val="001A640E"/>
    <w:rsid w:val="001A67F4"/>
    <w:rsid w:val="001A7041"/>
    <w:rsid w:val="001A77AC"/>
    <w:rsid w:val="001A7FF4"/>
    <w:rsid w:val="001B0561"/>
    <w:rsid w:val="001B2C1D"/>
    <w:rsid w:val="001B2D41"/>
    <w:rsid w:val="001B2E6C"/>
    <w:rsid w:val="001B3509"/>
    <w:rsid w:val="001B4037"/>
    <w:rsid w:val="001B4973"/>
    <w:rsid w:val="001C1152"/>
    <w:rsid w:val="001C1500"/>
    <w:rsid w:val="001C1D6F"/>
    <w:rsid w:val="001C2240"/>
    <w:rsid w:val="001C34E0"/>
    <w:rsid w:val="001C4CED"/>
    <w:rsid w:val="001C4D84"/>
    <w:rsid w:val="001C6B83"/>
    <w:rsid w:val="001C6E7A"/>
    <w:rsid w:val="001C773C"/>
    <w:rsid w:val="001C7F15"/>
    <w:rsid w:val="001D065A"/>
    <w:rsid w:val="001D1446"/>
    <w:rsid w:val="001D1F74"/>
    <w:rsid w:val="001D34CD"/>
    <w:rsid w:val="001D3B0D"/>
    <w:rsid w:val="001D510D"/>
    <w:rsid w:val="001D51F8"/>
    <w:rsid w:val="001D56E0"/>
    <w:rsid w:val="001D5834"/>
    <w:rsid w:val="001D6637"/>
    <w:rsid w:val="001D6897"/>
    <w:rsid w:val="001E0BB0"/>
    <w:rsid w:val="001E0F6E"/>
    <w:rsid w:val="001E12B2"/>
    <w:rsid w:val="001E21C4"/>
    <w:rsid w:val="001E25DE"/>
    <w:rsid w:val="001E293B"/>
    <w:rsid w:val="001E2C24"/>
    <w:rsid w:val="001E348A"/>
    <w:rsid w:val="001E3D81"/>
    <w:rsid w:val="001E43AB"/>
    <w:rsid w:val="001E5952"/>
    <w:rsid w:val="001E5C16"/>
    <w:rsid w:val="001E6B93"/>
    <w:rsid w:val="001F1B43"/>
    <w:rsid w:val="001F20AF"/>
    <w:rsid w:val="001F2C7E"/>
    <w:rsid w:val="001F2F07"/>
    <w:rsid w:val="001F470D"/>
    <w:rsid w:val="001F4753"/>
    <w:rsid w:val="001F4DDC"/>
    <w:rsid w:val="001F50B3"/>
    <w:rsid w:val="001F62EC"/>
    <w:rsid w:val="001F6C19"/>
    <w:rsid w:val="001F7863"/>
    <w:rsid w:val="00200D88"/>
    <w:rsid w:val="00201D3E"/>
    <w:rsid w:val="00203646"/>
    <w:rsid w:val="00204311"/>
    <w:rsid w:val="00207750"/>
    <w:rsid w:val="00210A7E"/>
    <w:rsid w:val="002110EE"/>
    <w:rsid w:val="002123AC"/>
    <w:rsid w:val="002136FF"/>
    <w:rsid w:val="0021405E"/>
    <w:rsid w:val="00214422"/>
    <w:rsid w:val="002156AD"/>
    <w:rsid w:val="00216259"/>
    <w:rsid w:val="002165B2"/>
    <w:rsid w:val="00217452"/>
    <w:rsid w:val="00217AB5"/>
    <w:rsid w:val="00217FF8"/>
    <w:rsid w:val="00220032"/>
    <w:rsid w:val="0022056F"/>
    <w:rsid w:val="00220F77"/>
    <w:rsid w:val="002225FF"/>
    <w:rsid w:val="00224BC9"/>
    <w:rsid w:val="00225002"/>
    <w:rsid w:val="002252DA"/>
    <w:rsid w:val="00225596"/>
    <w:rsid w:val="00225A13"/>
    <w:rsid w:val="00225EB9"/>
    <w:rsid w:val="00226080"/>
    <w:rsid w:val="00226E51"/>
    <w:rsid w:val="0022790D"/>
    <w:rsid w:val="00227BF4"/>
    <w:rsid w:val="00231587"/>
    <w:rsid w:val="002328F2"/>
    <w:rsid w:val="00233F6B"/>
    <w:rsid w:val="00234031"/>
    <w:rsid w:val="002346F0"/>
    <w:rsid w:val="0023479B"/>
    <w:rsid w:val="00234E21"/>
    <w:rsid w:val="00234E9C"/>
    <w:rsid w:val="0023525B"/>
    <w:rsid w:val="0023775F"/>
    <w:rsid w:val="00237C4C"/>
    <w:rsid w:val="00240CBB"/>
    <w:rsid w:val="002414A7"/>
    <w:rsid w:val="002414F9"/>
    <w:rsid w:val="002421F1"/>
    <w:rsid w:val="002440BD"/>
    <w:rsid w:val="00244A05"/>
    <w:rsid w:val="00244A38"/>
    <w:rsid w:val="0024646C"/>
    <w:rsid w:val="00246B0D"/>
    <w:rsid w:val="002515E6"/>
    <w:rsid w:val="00251BCE"/>
    <w:rsid w:val="00252BAA"/>
    <w:rsid w:val="002535D7"/>
    <w:rsid w:val="0025399A"/>
    <w:rsid w:val="00254CE6"/>
    <w:rsid w:val="00256BB6"/>
    <w:rsid w:val="0025743D"/>
    <w:rsid w:val="002619B3"/>
    <w:rsid w:val="00261C13"/>
    <w:rsid w:val="00262728"/>
    <w:rsid w:val="002630D9"/>
    <w:rsid w:val="002638BC"/>
    <w:rsid w:val="00264B84"/>
    <w:rsid w:val="00264E43"/>
    <w:rsid w:val="0026523B"/>
    <w:rsid w:val="00265D4D"/>
    <w:rsid w:val="00266D77"/>
    <w:rsid w:val="0026717A"/>
    <w:rsid w:val="002703BC"/>
    <w:rsid w:val="00270EA1"/>
    <w:rsid w:val="00272384"/>
    <w:rsid w:val="00272A6A"/>
    <w:rsid w:val="002744BA"/>
    <w:rsid w:val="00274C6D"/>
    <w:rsid w:val="002757F6"/>
    <w:rsid w:val="0027639A"/>
    <w:rsid w:val="0027685E"/>
    <w:rsid w:val="00276F72"/>
    <w:rsid w:val="00277B42"/>
    <w:rsid w:val="00277CD5"/>
    <w:rsid w:val="00280955"/>
    <w:rsid w:val="00281DA9"/>
    <w:rsid w:val="002828F1"/>
    <w:rsid w:val="0028320D"/>
    <w:rsid w:val="00283998"/>
    <w:rsid w:val="00284EDE"/>
    <w:rsid w:val="00285238"/>
    <w:rsid w:val="0028636D"/>
    <w:rsid w:val="0028644F"/>
    <w:rsid w:val="0028694A"/>
    <w:rsid w:val="002870F3"/>
    <w:rsid w:val="00287313"/>
    <w:rsid w:val="0029104D"/>
    <w:rsid w:val="00293041"/>
    <w:rsid w:val="0029310F"/>
    <w:rsid w:val="00293603"/>
    <w:rsid w:val="002936C8"/>
    <w:rsid w:val="00293819"/>
    <w:rsid w:val="0029433A"/>
    <w:rsid w:val="002952FD"/>
    <w:rsid w:val="00295B55"/>
    <w:rsid w:val="00296D3F"/>
    <w:rsid w:val="00296E73"/>
    <w:rsid w:val="00297ED1"/>
    <w:rsid w:val="002A2BBF"/>
    <w:rsid w:val="002A3208"/>
    <w:rsid w:val="002A3AC7"/>
    <w:rsid w:val="002A4727"/>
    <w:rsid w:val="002A4AD6"/>
    <w:rsid w:val="002A5102"/>
    <w:rsid w:val="002A5119"/>
    <w:rsid w:val="002A557F"/>
    <w:rsid w:val="002B09FC"/>
    <w:rsid w:val="002B1A04"/>
    <w:rsid w:val="002B2A16"/>
    <w:rsid w:val="002B3EEC"/>
    <w:rsid w:val="002B3FFC"/>
    <w:rsid w:val="002B4046"/>
    <w:rsid w:val="002B5D7E"/>
    <w:rsid w:val="002B6A7B"/>
    <w:rsid w:val="002C06E3"/>
    <w:rsid w:val="002C13F1"/>
    <w:rsid w:val="002C2583"/>
    <w:rsid w:val="002C3A56"/>
    <w:rsid w:val="002C3AC3"/>
    <w:rsid w:val="002C3D54"/>
    <w:rsid w:val="002C4696"/>
    <w:rsid w:val="002C489D"/>
    <w:rsid w:val="002C4A33"/>
    <w:rsid w:val="002C5FAF"/>
    <w:rsid w:val="002C7309"/>
    <w:rsid w:val="002C7AEC"/>
    <w:rsid w:val="002C7BD9"/>
    <w:rsid w:val="002D235D"/>
    <w:rsid w:val="002D35A6"/>
    <w:rsid w:val="002D3F70"/>
    <w:rsid w:val="002D43E5"/>
    <w:rsid w:val="002E314A"/>
    <w:rsid w:val="002E49CD"/>
    <w:rsid w:val="002E4A18"/>
    <w:rsid w:val="002E5651"/>
    <w:rsid w:val="002E7B5C"/>
    <w:rsid w:val="002E7C0B"/>
    <w:rsid w:val="002E7F3D"/>
    <w:rsid w:val="002E7F71"/>
    <w:rsid w:val="002F06EB"/>
    <w:rsid w:val="002F09D4"/>
    <w:rsid w:val="002F0A66"/>
    <w:rsid w:val="002F23CA"/>
    <w:rsid w:val="002F2654"/>
    <w:rsid w:val="002F2DBB"/>
    <w:rsid w:val="002F4BC9"/>
    <w:rsid w:val="002F5F53"/>
    <w:rsid w:val="002F630B"/>
    <w:rsid w:val="002F7233"/>
    <w:rsid w:val="002F7931"/>
    <w:rsid w:val="002F7B7E"/>
    <w:rsid w:val="0030303E"/>
    <w:rsid w:val="0030326A"/>
    <w:rsid w:val="00303717"/>
    <w:rsid w:val="00303A85"/>
    <w:rsid w:val="00303D79"/>
    <w:rsid w:val="00306119"/>
    <w:rsid w:val="00306B9A"/>
    <w:rsid w:val="003073FA"/>
    <w:rsid w:val="00310D43"/>
    <w:rsid w:val="003110BF"/>
    <w:rsid w:val="00313E4D"/>
    <w:rsid w:val="003147B4"/>
    <w:rsid w:val="00314B66"/>
    <w:rsid w:val="0031541B"/>
    <w:rsid w:val="003162D1"/>
    <w:rsid w:val="0031644E"/>
    <w:rsid w:val="003166D6"/>
    <w:rsid w:val="0031698C"/>
    <w:rsid w:val="00316FDF"/>
    <w:rsid w:val="00317041"/>
    <w:rsid w:val="0031728D"/>
    <w:rsid w:val="003173B3"/>
    <w:rsid w:val="00317606"/>
    <w:rsid w:val="00320135"/>
    <w:rsid w:val="0032067E"/>
    <w:rsid w:val="003217A2"/>
    <w:rsid w:val="0032185F"/>
    <w:rsid w:val="00321E56"/>
    <w:rsid w:val="0032208C"/>
    <w:rsid w:val="003224C4"/>
    <w:rsid w:val="00322990"/>
    <w:rsid w:val="00323091"/>
    <w:rsid w:val="00323AF1"/>
    <w:rsid w:val="00323C8E"/>
    <w:rsid w:val="00323D7B"/>
    <w:rsid w:val="0032537B"/>
    <w:rsid w:val="003262A6"/>
    <w:rsid w:val="00326666"/>
    <w:rsid w:val="0032700A"/>
    <w:rsid w:val="0032772D"/>
    <w:rsid w:val="00330706"/>
    <w:rsid w:val="00330980"/>
    <w:rsid w:val="00330F08"/>
    <w:rsid w:val="00330F36"/>
    <w:rsid w:val="00331444"/>
    <w:rsid w:val="00332179"/>
    <w:rsid w:val="00332D29"/>
    <w:rsid w:val="003330E3"/>
    <w:rsid w:val="003332C4"/>
    <w:rsid w:val="0033343C"/>
    <w:rsid w:val="0033362F"/>
    <w:rsid w:val="0033374A"/>
    <w:rsid w:val="00334C60"/>
    <w:rsid w:val="00334D68"/>
    <w:rsid w:val="003353DE"/>
    <w:rsid w:val="00340D11"/>
    <w:rsid w:val="0034361D"/>
    <w:rsid w:val="00343B1D"/>
    <w:rsid w:val="00344567"/>
    <w:rsid w:val="00345787"/>
    <w:rsid w:val="00345C64"/>
    <w:rsid w:val="00345CB6"/>
    <w:rsid w:val="00346C44"/>
    <w:rsid w:val="00347C44"/>
    <w:rsid w:val="003500BA"/>
    <w:rsid w:val="00350779"/>
    <w:rsid w:val="00353C53"/>
    <w:rsid w:val="00354C8E"/>
    <w:rsid w:val="00356889"/>
    <w:rsid w:val="003578E5"/>
    <w:rsid w:val="00357F30"/>
    <w:rsid w:val="00360D30"/>
    <w:rsid w:val="0036357B"/>
    <w:rsid w:val="003646EA"/>
    <w:rsid w:val="00364812"/>
    <w:rsid w:val="00364EBF"/>
    <w:rsid w:val="00364F85"/>
    <w:rsid w:val="00365E6B"/>
    <w:rsid w:val="003669C7"/>
    <w:rsid w:val="003676F6"/>
    <w:rsid w:val="003704A0"/>
    <w:rsid w:val="0037130D"/>
    <w:rsid w:val="0037172E"/>
    <w:rsid w:val="00372FEB"/>
    <w:rsid w:val="003750BD"/>
    <w:rsid w:val="00375E09"/>
    <w:rsid w:val="00376B9F"/>
    <w:rsid w:val="0037772D"/>
    <w:rsid w:val="00377ABB"/>
    <w:rsid w:val="00377E28"/>
    <w:rsid w:val="00380775"/>
    <w:rsid w:val="003808BB"/>
    <w:rsid w:val="00380B8B"/>
    <w:rsid w:val="003824E4"/>
    <w:rsid w:val="00383F64"/>
    <w:rsid w:val="0038485E"/>
    <w:rsid w:val="0038543C"/>
    <w:rsid w:val="00385BA6"/>
    <w:rsid w:val="00385CB5"/>
    <w:rsid w:val="00385F34"/>
    <w:rsid w:val="0038613E"/>
    <w:rsid w:val="00386650"/>
    <w:rsid w:val="003871F1"/>
    <w:rsid w:val="00387DFF"/>
    <w:rsid w:val="003917B6"/>
    <w:rsid w:val="0039187F"/>
    <w:rsid w:val="00392419"/>
    <w:rsid w:val="00392CC2"/>
    <w:rsid w:val="00393061"/>
    <w:rsid w:val="003930B5"/>
    <w:rsid w:val="0039460D"/>
    <w:rsid w:val="003953A5"/>
    <w:rsid w:val="00395EE5"/>
    <w:rsid w:val="0039601A"/>
    <w:rsid w:val="0039625F"/>
    <w:rsid w:val="003977DB"/>
    <w:rsid w:val="003A195C"/>
    <w:rsid w:val="003A2E3D"/>
    <w:rsid w:val="003A32CB"/>
    <w:rsid w:val="003A3741"/>
    <w:rsid w:val="003A5543"/>
    <w:rsid w:val="003A5759"/>
    <w:rsid w:val="003A5845"/>
    <w:rsid w:val="003A783E"/>
    <w:rsid w:val="003A7937"/>
    <w:rsid w:val="003B040E"/>
    <w:rsid w:val="003B0C0B"/>
    <w:rsid w:val="003B0EC7"/>
    <w:rsid w:val="003B1257"/>
    <w:rsid w:val="003B167A"/>
    <w:rsid w:val="003B1927"/>
    <w:rsid w:val="003B19F4"/>
    <w:rsid w:val="003B1B9F"/>
    <w:rsid w:val="003B2A99"/>
    <w:rsid w:val="003B3F2A"/>
    <w:rsid w:val="003B4B5B"/>
    <w:rsid w:val="003B598E"/>
    <w:rsid w:val="003B664D"/>
    <w:rsid w:val="003B6C0E"/>
    <w:rsid w:val="003C041A"/>
    <w:rsid w:val="003C186D"/>
    <w:rsid w:val="003C195A"/>
    <w:rsid w:val="003C1F7B"/>
    <w:rsid w:val="003C2342"/>
    <w:rsid w:val="003C2ADA"/>
    <w:rsid w:val="003C344E"/>
    <w:rsid w:val="003C3C1C"/>
    <w:rsid w:val="003C43B2"/>
    <w:rsid w:val="003C550D"/>
    <w:rsid w:val="003C5ABD"/>
    <w:rsid w:val="003C6BD4"/>
    <w:rsid w:val="003C7278"/>
    <w:rsid w:val="003C7E0F"/>
    <w:rsid w:val="003D193E"/>
    <w:rsid w:val="003D1CB3"/>
    <w:rsid w:val="003D2346"/>
    <w:rsid w:val="003D2B71"/>
    <w:rsid w:val="003D2D09"/>
    <w:rsid w:val="003D317A"/>
    <w:rsid w:val="003D37D5"/>
    <w:rsid w:val="003D465D"/>
    <w:rsid w:val="003D48E2"/>
    <w:rsid w:val="003D52B0"/>
    <w:rsid w:val="003D5660"/>
    <w:rsid w:val="003D6B40"/>
    <w:rsid w:val="003D6DFC"/>
    <w:rsid w:val="003D7A41"/>
    <w:rsid w:val="003D7E36"/>
    <w:rsid w:val="003E0A22"/>
    <w:rsid w:val="003E0BF2"/>
    <w:rsid w:val="003E1B33"/>
    <w:rsid w:val="003E2AD3"/>
    <w:rsid w:val="003E5422"/>
    <w:rsid w:val="003E6210"/>
    <w:rsid w:val="003E66E9"/>
    <w:rsid w:val="003E68DF"/>
    <w:rsid w:val="003F0386"/>
    <w:rsid w:val="003F15A9"/>
    <w:rsid w:val="003F1CA1"/>
    <w:rsid w:val="003F2865"/>
    <w:rsid w:val="003F2F08"/>
    <w:rsid w:val="003F328C"/>
    <w:rsid w:val="003F36C0"/>
    <w:rsid w:val="003F3B15"/>
    <w:rsid w:val="003F3EA5"/>
    <w:rsid w:val="003F48D5"/>
    <w:rsid w:val="003F512A"/>
    <w:rsid w:val="003F5E67"/>
    <w:rsid w:val="003F6784"/>
    <w:rsid w:val="003F6CC2"/>
    <w:rsid w:val="003F6D45"/>
    <w:rsid w:val="003F6ECE"/>
    <w:rsid w:val="00401CD6"/>
    <w:rsid w:val="004024F8"/>
    <w:rsid w:val="00402ED4"/>
    <w:rsid w:val="00403A7F"/>
    <w:rsid w:val="00403BB1"/>
    <w:rsid w:val="0040407E"/>
    <w:rsid w:val="004052FE"/>
    <w:rsid w:val="00405648"/>
    <w:rsid w:val="0040668E"/>
    <w:rsid w:val="00407374"/>
    <w:rsid w:val="00411D3D"/>
    <w:rsid w:val="00412501"/>
    <w:rsid w:val="00413460"/>
    <w:rsid w:val="00413C1F"/>
    <w:rsid w:val="00415C31"/>
    <w:rsid w:val="00420036"/>
    <w:rsid w:val="004208E3"/>
    <w:rsid w:val="00420EF7"/>
    <w:rsid w:val="00420F53"/>
    <w:rsid w:val="00421074"/>
    <w:rsid w:val="004245A7"/>
    <w:rsid w:val="00424E92"/>
    <w:rsid w:val="0042567D"/>
    <w:rsid w:val="00427C93"/>
    <w:rsid w:val="00427E5C"/>
    <w:rsid w:val="00430447"/>
    <w:rsid w:val="004327EF"/>
    <w:rsid w:val="00433486"/>
    <w:rsid w:val="00433F97"/>
    <w:rsid w:val="00434503"/>
    <w:rsid w:val="00435D25"/>
    <w:rsid w:val="00436614"/>
    <w:rsid w:val="00436EF9"/>
    <w:rsid w:val="00440F0A"/>
    <w:rsid w:val="00443258"/>
    <w:rsid w:val="00443717"/>
    <w:rsid w:val="00444205"/>
    <w:rsid w:val="004447F8"/>
    <w:rsid w:val="00444D48"/>
    <w:rsid w:val="00445D87"/>
    <w:rsid w:val="004478A5"/>
    <w:rsid w:val="00450B92"/>
    <w:rsid w:val="004515E0"/>
    <w:rsid w:val="00451CCB"/>
    <w:rsid w:val="0045244E"/>
    <w:rsid w:val="004527EC"/>
    <w:rsid w:val="004528EC"/>
    <w:rsid w:val="0045320E"/>
    <w:rsid w:val="004539DA"/>
    <w:rsid w:val="00455494"/>
    <w:rsid w:val="00455CAB"/>
    <w:rsid w:val="00455CE1"/>
    <w:rsid w:val="00455F42"/>
    <w:rsid w:val="00456335"/>
    <w:rsid w:val="00456D44"/>
    <w:rsid w:val="00456EC2"/>
    <w:rsid w:val="00456F0F"/>
    <w:rsid w:val="00457531"/>
    <w:rsid w:val="0045766B"/>
    <w:rsid w:val="00457DEC"/>
    <w:rsid w:val="00457ED3"/>
    <w:rsid w:val="00460607"/>
    <w:rsid w:val="00461A09"/>
    <w:rsid w:val="00461C40"/>
    <w:rsid w:val="00462341"/>
    <w:rsid w:val="00462CCE"/>
    <w:rsid w:val="004630E3"/>
    <w:rsid w:val="004634B8"/>
    <w:rsid w:val="00463B23"/>
    <w:rsid w:val="00465755"/>
    <w:rsid w:val="00467EA8"/>
    <w:rsid w:val="00471925"/>
    <w:rsid w:val="00471A7F"/>
    <w:rsid w:val="004725B4"/>
    <w:rsid w:val="00472767"/>
    <w:rsid w:val="00473F58"/>
    <w:rsid w:val="00474120"/>
    <w:rsid w:val="0047415D"/>
    <w:rsid w:val="00475387"/>
    <w:rsid w:val="004760B4"/>
    <w:rsid w:val="004761D9"/>
    <w:rsid w:val="00480F99"/>
    <w:rsid w:val="00481380"/>
    <w:rsid w:val="00481B27"/>
    <w:rsid w:val="00481F73"/>
    <w:rsid w:val="0048209B"/>
    <w:rsid w:val="004822C8"/>
    <w:rsid w:val="00483D93"/>
    <w:rsid w:val="00484354"/>
    <w:rsid w:val="004848BB"/>
    <w:rsid w:val="00485535"/>
    <w:rsid w:val="00485E55"/>
    <w:rsid w:val="00487600"/>
    <w:rsid w:val="00491766"/>
    <w:rsid w:val="00492414"/>
    <w:rsid w:val="00492545"/>
    <w:rsid w:val="00492576"/>
    <w:rsid w:val="004927A2"/>
    <w:rsid w:val="00492A27"/>
    <w:rsid w:val="004930F8"/>
    <w:rsid w:val="00494245"/>
    <w:rsid w:val="004943AB"/>
    <w:rsid w:val="00494A0B"/>
    <w:rsid w:val="00495B83"/>
    <w:rsid w:val="00496650"/>
    <w:rsid w:val="00496D0C"/>
    <w:rsid w:val="004A02AD"/>
    <w:rsid w:val="004A0A58"/>
    <w:rsid w:val="004A2AA7"/>
    <w:rsid w:val="004A3810"/>
    <w:rsid w:val="004A496F"/>
    <w:rsid w:val="004A4DF9"/>
    <w:rsid w:val="004A5951"/>
    <w:rsid w:val="004A60C0"/>
    <w:rsid w:val="004A63C9"/>
    <w:rsid w:val="004A6B60"/>
    <w:rsid w:val="004A7014"/>
    <w:rsid w:val="004B2124"/>
    <w:rsid w:val="004B2ABD"/>
    <w:rsid w:val="004B3D96"/>
    <w:rsid w:val="004B42F7"/>
    <w:rsid w:val="004B4AFD"/>
    <w:rsid w:val="004B639D"/>
    <w:rsid w:val="004B6642"/>
    <w:rsid w:val="004B6C9B"/>
    <w:rsid w:val="004B70A9"/>
    <w:rsid w:val="004C03A6"/>
    <w:rsid w:val="004C0D67"/>
    <w:rsid w:val="004C12C8"/>
    <w:rsid w:val="004C330B"/>
    <w:rsid w:val="004C6476"/>
    <w:rsid w:val="004C6532"/>
    <w:rsid w:val="004C7DDB"/>
    <w:rsid w:val="004D0580"/>
    <w:rsid w:val="004D0DBB"/>
    <w:rsid w:val="004D1C8C"/>
    <w:rsid w:val="004D1F29"/>
    <w:rsid w:val="004D21D8"/>
    <w:rsid w:val="004D33B5"/>
    <w:rsid w:val="004D3B7C"/>
    <w:rsid w:val="004D5595"/>
    <w:rsid w:val="004D5B8E"/>
    <w:rsid w:val="004E2C15"/>
    <w:rsid w:val="004E30A7"/>
    <w:rsid w:val="004E377B"/>
    <w:rsid w:val="004E5863"/>
    <w:rsid w:val="004E5D8A"/>
    <w:rsid w:val="004E5D9F"/>
    <w:rsid w:val="004E68F9"/>
    <w:rsid w:val="004E6B78"/>
    <w:rsid w:val="004E6E97"/>
    <w:rsid w:val="004E7AA7"/>
    <w:rsid w:val="004E7B62"/>
    <w:rsid w:val="004F1F48"/>
    <w:rsid w:val="004F2466"/>
    <w:rsid w:val="004F2B91"/>
    <w:rsid w:val="004F431B"/>
    <w:rsid w:val="004F4ED5"/>
    <w:rsid w:val="004F5546"/>
    <w:rsid w:val="004F5B14"/>
    <w:rsid w:val="004F7A40"/>
    <w:rsid w:val="004F7F45"/>
    <w:rsid w:val="005010FF"/>
    <w:rsid w:val="005022FC"/>
    <w:rsid w:val="00502E03"/>
    <w:rsid w:val="0050313F"/>
    <w:rsid w:val="00503286"/>
    <w:rsid w:val="005032D1"/>
    <w:rsid w:val="0050493B"/>
    <w:rsid w:val="00504B84"/>
    <w:rsid w:val="00504FDF"/>
    <w:rsid w:val="005051C7"/>
    <w:rsid w:val="00505380"/>
    <w:rsid w:val="005062F4"/>
    <w:rsid w:val="005075E6"/>
    <w:rsid w:val="00507AC2"/>
    <w:rsid w:val="0051085B"/>
    <w:rsid w:val="00511D69"/>
    <w:rsid w:val="005123AE"/>
    <w:rsid w:val="00513456"/>
    <w:rsid w:val="00513E1B"/>
    <w:rsid w:val="0051453B"/>
    <w:rsid w:val="00514BE4"/>
    <w:rsid w:val="00515150"/>
    <w:rsid w:val="005163DA"/>
    <w:rsid w:val="005176A3"/>
    <w:rsid w:val="00517957"/>
    <w:rsid w:val="005179C8"/>
    <w:rsid w:val="005202D9"/>
    <w:rsid w:val="00521EEA"/>
    <w:rsid w:val="005226FB"/>
    <w:rsid w:val="00523CB9"/>
    <w:rsid w:val="00524296"/>
    <w:rsid w:val="00524FA0"/>
    <w:rsid w:val="005262BD"/>
    <w:rsid w:val="00527E94"/>
    <w:rsid w:val="00530893"/>
    <w:rsid w:val="005326D0"/>
    <w:rsid w:val="0053438C"/>
    <w:rsid w:val="0053513A"/>
    <w:rsid w:val="00535721"/>
    <w:rsid w:val="00537B19"/>
    <w:rsid w:val="00537E54"/>
    <w:rsid w:val="00540C3F"/>
    <w:rsid w:val="00541EAA"/>
    <w:rsid w:val="0054290B"/>
    <w:rsid w:val="00542B4F"/>
    <w:rsid w:val="00543CAD"/>
    <w:rsid w:val="00544639"/>
    <w:rsid w:val="005456DB"/>
    <w:rsid w:val="00546022"/>
    <w:rsid w:val="005460FE"/>
    <w:rsid w:val="0054711E"/>
    <w:rsid w:val="00547A9D"/>
    <w:rsid w:val="00550176"/>
    <w:rsid w:val="005510C5"/>
    <w:rsid w:val="0055163C"/>
    <w:rsid w:val="00551BAD"/>
    <w:rsid w:val="00553686"/>
    <w:rsid w:val="005539FD"/>
    <w:rsid w:val="00554C20"/>
    <w:rsid w:val="005563BB"/>
    <w:rsid w:val="0055640C"/>
    <w:rsid w:val="00556E89"/>
    <w:rsid w:val="005570A9"/>
    <w:rsid w:val="0055732B"/>
    <w:rsid w:val="00557A40"/>
    <w:rsid w:val="00557E0A"/>
    <w:rsid w:val="005608AE"/>
    <w:rsid w:val="005609CA"/>
    <w:rsid w:val="00562055"/>
    <w:rsid w:val="0056322A"/>
    <w:rsid w:val="005633A9"/>
    <w:rsid w:val="00563420"/>
    <w:rsid w:val="005638F5"/>
    <w:rsid w:val="0056424F"/>
    <w:rsid w:val="005645E4"/>
    <w:rsid w:val="00564B14"/>
    <w:rsid w:val="005651D8"/>
    <w:rsid w:val="0056572D"/>
    <w:rsid w:val="00565ADD"/>
    <w:rsid w:val="00566250"/>
    <w:rsid w:val="00566809"/>
    <w:rsid w:val="00566F89"/>
    <w:rsid w:val="0056731E"/>
    <w:rsid w:val="00567EF0"/>
    <w:rsid w:val="005704B0"/>
    <w:rsid w:val="005714B5"/>
    <w:rsid w:val="005751AF"/>
    <w:rsid w:val="0057657A"/>
    <w:rsid w:val="00576F79"/>
    <w:rsid w:val="0057724A"/>
    <w:rsid w:val="005772E8"/>
    <w:rsid w:val="00577B4D"/>
    <w:rsid w:val="00577EC3"/>
    <w:rsid w:val="005816BD"/>
    <w:rsid w:val="00581A7C"/>
    <w:rsid w:val="00582093"/>
    <w:rsid w:val="00583780"/>
    <w:rsid w:val="00583D72"/>
    <w:rsid w:val="00584247"/>
    <w:rsid w:val="005843AA"/>
    <w:rsid w:val="00584D2E"/>
    <w:rsid w:val="00584F77"/>
    <w:rsid w:val="00584FC6"/>
    <w:rsid w:val="005854F2"/>
    <w:rsid w:val="00585794"/>
    <w:rsid w:val="00585D0C"/>
    <w:rsid w:val="005909AC"/>
    <w:rsid w:val="005923DB"/>
    <w:rsid w:val="00592F4F"/>
    <w:rsid w:val="00593B82"/>
    <w:rsid w:val="0059423D"/>
    <w:rsid w:val="0059445E"/>
    <w:rsid w:val="005947DF"/>
    <w:rsid w:val="00594C77"/>
    <w:rsid w:val="00595192"/>
    <w:rsid w:val="0059686A"/>
    <w:rsid w:val="0059744E"/>
    <w:rsid w:val="00597E93"/>
    <w:rsid w:val="005A0216"/>
    <w:rsid w:val="005A14B9"/>
    <w:rsid w:val="005A2413"/>
    <w:rsid w:val="005A28A5"/>
    <w:rsid w:val="005A2E88"/>
    <w:rsid w:val="005A45F1"/>
    <w:rsid w:val="005A5780"/>
    <w:rsid w:val="005A58A3"/>
    <w:rsid w:val="005A66FE"/>
    <w:rsid w:val="005A6BC5"/>
    <w:rsid w:val="005A6BF4"/>
    <w:rsid w:val="005B1E1D"/>
    <w:rsid w:val="005B2160"/>
    <w:rsid w:val="005B2403"/>
    <w:rsid w:val="005B5BDB"/>
    <w:rsid w:val="005C07B7"/>
    <w:rsid w:val="005C0DD3"/>
    <w:rsid w:val="005C12E6"/>
    <w:rsid w:val="005C176D"/>
    <w:rsid w:val="005C4154"/>
    <w:rsid w:val="005C4633"/>
    <w:rsid w:val="005C5014"/>
    <w:rsid w:val="005C59C5"/>
    <w:rsid w:val="005C5BBF"/>
    <w:rsid w:val="005C5F59"/>
    <w:rsid w:val="005C61CE"/>
    <w:rsid w:val="005C61EE"/>
    <w:rsid w:val="005C6845"/>
    <w:rsid w:val="005C7DEC"/>
    <w:rsid w:val="005D13C0"/>
    <w:rsid w:val="005D1E28"/>
    <w:rsid w:val="005D281C"/>
    <w:rsid w:val="005D338E"/>
    <w:rsid w:val="005D3AD4"/>
    <w:rsid w:val="005D3B35"/>
    <w:rsid w:val="005D3DD0"/>
    <w:rsid w:val="005D3EF3"/>
    <w:rsid w:val="005D4D01"/>
    <w:rsid w:val="005D51D0"/>
    <w:rsid w:val="005D72FF"/>
    <w:rsid w:val="005D74D5"/>
    <w:rsid w:val="005D7F88"/>
    <w:rsid w:val="005E03D4"/>
    <w:rsid w:val="005E060F"/>
    <w:rsid w:val="005E1559"/>
    <w:rsid w:val="005E1609"/>
    <w:rsid w:val="005E1B62"/>
    <w:rsid w:val="005E3BAA"/>
    <w:rsid w:val="005E6256"/>
    <w:rsid w:val="005E79F4"/>
    <w:rsid w:val="005F0FCB"/>
    <w:rsid w:val="005F0FDA"/>
    <w:rsid w:val="005F1CD5"/>
    <w:rsid w:val="005F239B"/>
    <w:rsid w:val="005F3208"/>
    <w:rsid w:val="005F36F4"/>
    <w:rsid w:val="005F3996"/>
    <w:rsid w:val="005F3A94"/>
    <w:rsid w:val="005F4092"/>
    <w:rsid w:val="005F44FD"/>
    <w:rsid w:val="005F4BD9"/>
    <w:rsid w:val="005F5349"/>
    <w:rsid w:val="005F5F88"/>
    <w:rsid w:val="005F7084"/>
    <w:rsid w:val="005F7F83"/>
    <w:rsid w:val="00600930"/>
    <w:rsid w:val="00601302"/>
    <w:rsid w:val="00602070"/>
    <w:rsid w:val="00602BCA"/>
    <w:rsid w:val="00602C48"/>
    <w:rsid w:val="00605E53"/>
    <w:rsid w:val="00606DEF"/>
    <w:rsid w:val="00606F63"/>
    <w:rsid w:val="00607D3D"/>
    <w:rsid w:val="00610094"/>
    <w:rsid w:val="006110D9"/>
    <w:rsid w:val="006114C1"/>
    <w:rsid w:val="006116AF"/>
    <w:rsid w:val="00612E1B"/>
    <w:rsid w:val="00613116"/>
    <w:rsid w:val="00614030"/>
    <w:rsid w:val="00614359"/>
    <w:rsid w:val="00614725"/>
    <w:rsid w:val="00614E43"/>
    <w:rsid w:val="00614F00"/>
    <w:rsid w:val="00614F78"/>
    <w:rsid w:val="0061509D"/>
    <w:rsid w:val="00615578"/>
    <w:rsid w:val="0061576E"/>
    <w:rsid w:val="006159D4"/>
    <w:rsid w:val="00616214"/>
    <w:rsid w:val="00617871"/>
    <w:rsid w:val="006205DD"/>
    <w:rsid w:val="00620D75"/>
    <w:rsid w:val="00621857"/>
    <w:rsid w:val="006219EA"/>
    <w:rsid w:val="006233B8"/>
    <w:rsid w:val="006234D6"/>
    <w:rsid w:val="00623C76"/>
    <w:rsid w:val="00623D9B"/>
    <w:rsid w:val="00624816"/>
    <w:rsid w:val="00624BB3"/>
    <w:rsid w:val="00624E64"/>
    <w:rsid w:val="006257B3"/>
    <w:rsid w:val="006261BF"/>
    <w:rsid w:val="006266EC"/>
    <w:rsid w:val="00626DFB"/>
    <w:rsid w:val="00627EE3"/>
    <w:rsid w:val="006309CD"/>
    <w:rsid w:val="00631385"/>
    <w:rsid w:val="0063157D"/>
    <w:rsid w:val="00631D02"/>
    <w:rsid w:val="006338E4"/>
    <w:rsid w:val="00634220"/>
    <w:rsid w:val="00634745"/>
    <w:rsid w:val="00634B77"/>
    <w:rsid w:val="00636A70"/>
    <w:rsid w:val="00637117"/>
    <w:rsid w:val="00637428"/>
    <w:rsid w:val="00640C72"/>
    <w:rsid w:val="00640C92"/>
    <w:rsid w:val="00642603"/>
    <w:rsid w:val="006442EA"/>
    <w:rsid w:val="006445DA"/>
    <w:rsid w:val="00644E43"/>
    <w:rsid w:val="00647169"/>
    <w:rsid w:val="00647676"/>
    <w:rsid w:val="00647740"/>
    <w:rsid w:val="00650F96"/>
    <w:rsid w:val="0065114E"/>
    <w:rsid w:val="00651DA3"/>
    <w:rsid w:val="00652787"/>
    <w:rsid w:val="00652E83"/>
    <w:rsid w:val="00654C99"/>
    <w:rsid w:val="0065514A"/>
    <w:rsid w:val="00655A24"/>
    <w:rsid w:val="00656216"/>
    <w:rsid w:val="0065626F"/>
    <w:rsid w:val="006572DA"/>
    <w:rsid w:val="00657F49"/>
    <w:rsid w:val="0066056E"/>
    <w:rsid w:val="006612DD"/>
    <w:rsid w:val="00662292"/>
    <w:rsid w:val="00662355"/>
    <w:rsid w:val="00662598"/>
    <w:rsid w:val="00662BB7"/>
    <w:rsid w:val="006632A9"/>
    <w:rsid w:val="00664734"/>
    <w:rsid w:val="00664F16"/>
    <w:rsid w:val="006657FE"/>
    <w:rsid w:val="00666121"/>
    <w:rsid w:val="00666364"/>
    <w:rsid w:val="00670909"/>
    <w:rsid w:val="006722B4"/>
    <w:rsid w:val="00672625"/>
    <w:rsid w:val="00674185"/>
    <w:rsid w:val="00675F11"/>
    <w:rsid w:val="006764FA"/>
    <w:rsid w:val="006766E7"/>
    <w:rsid w:val="006767E9"/>
    <w:rsid w:val="00676805"/>
    <w:rsid w:val="006770C4"/>
    <w:rsid w:val="006779E3"/>
    <w:rsid w:val="00677D16"/>
    <w:rsid w:val="0068054C"/>
    <w:rsid w:val="006805F0"/>
    <w:rsid w:val="006812E9"/>
    <w:rsid w:val="0068138E"/>
    <w:rsid w:val="00683320"/>
    <w:rsid w:val="00683917"/>
    <w:rsid w:val="00683EEE"/>
    <w:rsid w:val="0068403B"/>
    <w:rsid w:val="0068427E"/>
    <w:rsid w:val="006846F9"/>
    <w:rsid w:val="00684C92"/>
    <w:rsid w:val="00685215"/>
    <w:rsid w:val="0068712C"/>
    <w:rsid w:val="006877EC"/>
    <w:rsid w:val="0069008D"/>
    <w:rsid w:val="00690612"/>
    <w:rsid w:val="0069080B"/>
    <w:rsid w:val="006909B7"/>
    <w:rsid w:val="00692216"/>
    <w:rsid w:val="006922BD"/>
    <w:rsid w:val="0069241E"/>
    <w:rsid w:val="00692E49"/>
    <w:rsid w:val="006937E6"/>
    <w:rsid w:val="006939FD"/>
    <w:rsid w:val="0069426F"/>
    <w:rsid w:val="006952A4"/>
    <w:rsid w:val="00696EA3"/>
    <w:rsid w:val="00697BC9"/>
    <w:rsid w:val="00697E3E"/>
    <w:rsid w:val="006A0A98"/>
    <w:rsid w:val="006A1020"/>
    <w:rsid w:val="006A1B4C"/>
    <w:rsid w:val="006A1D1C"/>
    <w:rsid w:val="006A1E38"/>
    <w:rsid w:val="006A35DB"/>
    <w:rsid w:val="006A3E59"/>
    <w:rsid w:val="006A508D"/>
    <w:rsid w:val="006A62A2"/>
    <w:rsid w:val="006A62EF"/>
    <w:rsid w:val="006A718D"/>
    <w:rsid w:val="006B04BB"/>
    <w:rsid w:val="006B0BDB"/>
    <w:rsid w:val="006B0C3F"/>
    <w:rsid w:val="006B15B4"/>
    <w:rsid w:val="006B1FAF"/>
    <w:rsid w:val="006B36FF"/>
    <w:rsid w:val="006B3BA3"/>
    <w:rsid w:val="006B3BE6"/>
    <w:rsid w:val="006B496F"/>
    <w:rsid w:val="006B4AEB"/>
    <w:rsid w:val="006B503F"/>
    <w:rsid w:val="006B6016"/>
    <w:rsid w:val="006B63B5"/>
    <w:rsid w:val="006B68E3"/>
    <w:rsid w:val="006B79EB"/>
    <w:rsid w:val="006C1645"/>
    <w:rsid w:val="006C1EC3"/>
    <w:rsid w:val="006C2B00"/>
    <w:rsid w:val="006C2D0C"/>
    <w:rsid w:val="006C3350"/>
    <w:rsid w:val="006C372A"/>
    <w:rsid w:val="006C5BDB"/>
    <w:rsid w:val="006C6721"/>
    <w:rsid w:val="006C6D96"/>
    <w:rsid w:val="006C7703"/>
    <w:rsid w:val="006C7F97"/>
    <w:rsid w:val="006D0FBD"/>
    <w:rsid w:val="006D22FA"/>
    <w:rsid w:val="006D4651"/>
    <w:rsid w:val="006D4BA9"/>
    <w:rsid w:val="006D5060"/>
    <w:rsid w:val="006D5225"/>
    <w:rsid w:val="006D55DC"/>
    <w:rsid w:val="006D7189"/>
    <w:rsid w:val="006E0823"/>
    <w:rsid w:val="006E0A68"/>
    <w:rsid w:val="006E0C19"/>
    <w:rsid w:val="006E0CE8"/>
    <w:rsid w:val="006E16AE"/>
    <w:rsid w:val="006E2893"/>
    <w:rsid w:val="006E3002"/>
    <w:rsid w:val="006E388D"/>
    <w:rsid w:val="006E4010"/>
    <w:rsid w:val="006E4B99"/>
    <w:rsid w:val="006E5A65"/>
    <w:rsid w:val="006E600B"/>
    <w:rsid w:val="006E6A98"/>
    <w:rsid w:val="006E6EB7"/>
    <w:rsid w:val="006E71FA"/>
    <w:rsid w:val="006E7C23"/>
    <w:rsid w:val="006F1259"/>
    <w:rsid w:val="006F12E1"/>
    <w:rsid w:val="006F388D"/>
    <w:rsid w:val="006F3E44"/>
    <w:rsid w:val="006F471C"/>
    <w:rsid w:val="006F4A52"/>
    <w:rsid w:val="006F4C3B"/>
    <w:rsid w:val="006F4D95"/>
    <w:rsid w:val="006F4F05"/>
    <w:rsid w:val="006F4FB9"/>
    <w:rsid w:val="006F5D97"/>
    <w:rsid w:val="006F6D98"/>
    <w:rsid w:val="006F7EB9"/>
    <w:rsid w:val="0070011A"/>
    <w:rsid w:val="00701121"/>
    <w:rsid w:val="00701FCF"/>
    <w:rsid w:val="0070201B"/>
    <w:rsid w:val="00702569"/>
    <w:rsid w:val="0070308F"/>
    <w:rsid w:val="007034AA"/>
    <w:rsid w:val="0070367E"/>
    <w:rsid w:val="0070379C"/>
    <w:rsid w:val="00703B0E"/>
    <w:rsid w:val="00703B22"/>
    <w:rsid w:val="00704656"/>
    <w:rsid w:val="00704903"/>
    <w:rsid w:val="00704FDA"/>
    <w:rsid w:val="00706B50"/>
    <w:rsid w:val="0071084C"/>
    <w:rsid w:val="0071119D"/>
    <w:rsid w:val="00711C2B"/>
    <w:rsid w:val="00711DBF"/>
    <w:rsid w:val="00712308"/>
    <w:rsid w:val="007137B8"/>
    <w:rsid w:val="00714043"/>
    <w:rsid w:val="00715377"/>
    <w:rsid w:val="00715BDF"/>
    <w:rsid w:val="007168EA"/>
    <w:rsid w:val="00717127"/>
    <w:rsid w:val="00717FD7"/>
    <w:rsid w:val="00721236"/>
    <w:rsid w:val="00721A70"/>
    <w:rsid w:val="00722DC3"/>
    <w:rsid w:val="00722DC4"/>
    <w:rsid w:val="007232BA"/>
    <w:rsid w:val="007235A8"/>
    <w:rsid w:val="0072360C"/>
    <w:rsid w:val="00723F5E"/>
    <w:rsid w:val="00724FBA"/>
    <w:rsid w:val="00725C17"/>
    <w:rsid w:val="0072755F"/>
    <w:rsid w:val="00727FBB"/>
    <w:rsid w:val="00730B27"/>
    <w:rsid w:val="007310D2"/>
    <w:rsid w:val="007322F6"/>
    <w:rsid w:val="0073351A"/>
    <w:rsid w:val="00733F00"/>
    <w:rsid w:val="00735034"/>
    <w:rsid w:val="007350C8"/>
    <w:rsid w:val="00736E19"/>
    <w:rsid w:val="00736F11"/>
    <w:rsid w:val="00740FA7"/>
    <w:rsid w:val="0074472E"/>
    <w:rsid w:val="007460D3"/>
    <w:rsid w:val="00750700"/>
    <w:rsid w:val="00750911"/>
    <w:rsid w:val="00750B1A"/>
    <w:rsid w:val="007514BE"/>
    <w:rsid w:val="00751D21"/>
    <w:rsid w:val="00751E01"/>
    <w:rsid w:val="00752601"/>
    <w:rsid w:val="007534A1"/>
    <w:rsid w:val="007538B6"/>
    <w:rsid w:val="00753CEB"/>
    <w:rsid w:val="007549D2"/>
    <w:rsid w:val="007550C7"/>
    <w:rsid w:val="00756BA0"/>
    <w:rsid w:val="00757139"/>
    <w:rsid w:val="007579D7"/>
    <w:rsid w:val="00760036"/>
    <w:rsid w:val="00760C3B"/>
    <w:rsid w:val="007621FC"/>
    <w:rsid w:val="0076243C"/>
    <w:rsid w:val="007626A0"/>
    <w:rsid w:val="00762AE9"/>
    <w:rsid w:val="00763369"/>
    <w:rsid w:val="007647F7"/>
    <w:rsid w:val="00764A9D"/>
    <w:rsid w:val="00764D57"/>
    <w:rsid w:val="0076585D"/>
    <w:rsid w:val="00765BF8"/>
    <w:rsid w:val="00765E23"/>
    <w:rsid w:val="00765F6B"/>
    <w:rsid w:val="0076621F"/>
    <w:rsid w:val="00766F13"/>
    <w:rsid w:val="0076774D"/>
    <w:rsid w:val="00771B5E"/>
    <w:rsid w:val="0077314E"/>
    <w:rsid w:val="00774AF9"/>
    <w:rsid w:val="00774B2F"/>
    <w:rsid w:val="007754F3"/>
    <w:rsid w:val="007776F3"/>
    <w:rsid w:val="00777814"/>
    <w:rsid w:val="00781C40"/>
    <w:rsid w:val="007826A5"/>
    <w:rsid w:val="0078319F"/>
    <w:rsid w:val="00784384"/>
    <w:rsid w:val="00784984"/>
    <w:rsid w:val="00787967"/>
    <w:rsid w:val="00790AB4"/>
    <w:rsid w:val="007916AF"/>
    <w:rsid w:val="00792B07"/>
    <w:rsid w:val="00793BE4"/>
    <w:rsid w:val="00793F60"/>
    <w:rsid w:val="00794204"/>
    <w:rsid w:val="00794E30"/>
    <w:rsid w:val="00795566"/>
    <w:rsid w:val="00796583"/>
    <w:rsid w:val="007970A8"/>
    <w:rsid w:val="007976FC"/>
    <w:rsid w:val="007A002A"/>
    <w:rsid w:val="007A063A"/>
    <w:rsid w:val="007A1A2C"/>
    <w:rsid w:val="007A2318"/>
    <w:rsid w:val="007A397B"/>
    <w:rsid w:val="007A481C"/>
    <w:rsid w:val="007A484B"/>
    <w:rsid w:val="007A4B18"/>
    <w:rsid w:val="007A4B8E"/>
    <w:rsid w:val="007A4D38"/>
    <w:rsid w:val="007A5863"/>
    <w:rsid w:val="007A6D37"/>
    <w:rsid w:val="007A753E"/>
    <w:rsid w:val="007A7A5B"/>
    <w:rsid w:val="007B0015"/>
    <w:rsid w:val="007B080C"/>
    <w:rsid w:val="007B0D3B"/>
    <w:rsid w:val="007B0D98"/>
    <w:rsid w:val="007B12CA"/>
    <w:rsid w:val="007B48D8"/>
    <w:rsid w:val="007B60B5"/>
    <w:rsid w:val="007B6248"/>
    <w:rsid w:val="007B6967"/>
    <w:rsid w:val="007B6F52"/>
    <w:rsid w:val="007B7049"/>
    <w:rsid w:val="007B7E2F"/>
    <w:rsid w:val="007C0439"/>
    <w:rsid w:val="007C08D9"/>
    <w:rsid w:val="007C136D"/>
    <w:rsid w:val="007C24D9"/>
    <w:rsid w:val="007C381B"/>
    <w:rsid w:val="007C4274"/>
    <w:rsid w:val="007C42AB"/>
    <w:rsid w:val="007C53F9"/>
    <w:rsid w:val="007C5EE2"/>
    <w:rsid w:val="007C61AD"/>
    <w:rsid w:val="007C6696"/>
    <w:rsid w:val="007C7AB1"/>
    <w:rsid w:val="007D0A03"/>
    <w:rsid w:val="007D0A69"/>
    <w:rsid w:val="007D0C2F"/>
    <w:rsid w:val="007D11EA"/>
    <w:rsid w:val="007D38CC"/>
    <w:rsid w:val="007D3C83"/>
    <w:rsid w:val="007D3E91"/>
    <w:rsid w:val="007D4663"/>
    <w:rsid w:val="007D49DC"/>
    <w:rsid w:val="007D4BAC"/>
    <w:rsid w:val="007D4E56"/>
    <w:rsid w:val="007D5085"/>
    <w:rsid w:val="007D5875"/>
    <w:rsid w:val="007D6E11"/>
    <w:rsid w:val="007D7658"/>
    <w:rsid w:val="007E148F"/>
    <w:rsid w:val="007E1736"/>
    <w:rsid w:val="007E181F"/>
    <w:rsid w:val="007E1FA3"/>
    <w:rsid w:val="007E2D45"/>
    <w:rsid w:val="007E317C"/>
    <w:rsid w:val="007E33E2"/>
    <w:rsid w:val="007E3A15"/>
    <w:rsid w:val="007E3E58"/>
    <w:rsid w:val="007E45A8"/>
    <w:rsid w:val="007E4946"/>
    <w:rsid w:val="007E4E96"/>
    <w:rsid w:val="007E5771"/>
    <w:rsid w:val="007E5D8B"/>
    <w:rsid w:val="007E60BC"/>
    <w:rsid w:val="007E7BC2"/>
    <w:rsid w:val="007F022F"/>
    <w:rsid w:val="007F0615"/>
    <w:rsid w:val="007F13F9"/>
    <w:rsid w:val="007F186C"/>
    <w:rsid w:val="007F1932"/>
    <w:rsid w:val="007F2D3C"/>
    <w:rsid w:val="007F5563"/>
    <w:rsid w:val="007F5638"/>
    <w:rsid w:val="007F57FD"/>
    <w:rsid w:val="007F5A61"/>
    <w:rsid w:val="007F5B22"/>
    <w:rsid w:val="007F6EBB"/>
    <w:rsid w:val="007F7324"/>
    <w:rsid w:val="00801873"/>
    <w:rsid w:val="00802BE5"/>
    <w:rsid w:val="00802CC6"/>
    <w:rsid w:val="00804706"/>
    <w:rsid w:val="00805575"/>
    <w:rsid w:val="00806DBC"/>
    <w:rsid w:val="00806E72"/>
    <w:rsid w:val="00807C6D"/>
    <w:rsid w:val="0081005B"/>
    <w:rsid w:val="00810B69"/>
    <w:rsid w:val="00811C5F"/>
    <w:rsid w:val="008120FE"/>
    <w:rsid w:val="00812349"/>
    <w:rsid w:val="00812749"/>
    <w:rsid w:val="00812DAA"/>
    <w:rsid w:val="008134D9"/>
    <w:rsid w:val="0081400A"/>
    <w:rsid w:val="008147A3"/>
    <w:rsid w:val="00814AA0"/>
    <w:rsid w:val="00815B4A"/>
    <w:rsid w:val="00815F26"/>
    <w:rsid w:val="00816853"/>
    <w:rsid w:val="008172BE"/>
    <w:rsid w:val="00820048"/>
    <w:rsid w:val="008214A2"/>
    <w:rsid w:val="00822A64"/>
    <w:rsid w:val="0082363E"/>
    <w:rsid w:val="0082415B"/>
    <w:rsid w:val="0082488B"/>
    <w:rsid w:val="00825501"/>
    <w:rsid w:val="0082636E"/>
    <w:rsid w:val="0082680B"/>
    <w:rsid w:val="008269B6"/>
    <w:rsid w:val="00826DBA"/>
    <w:rsid w:val="008274E0"/>
    <w:rsid w:val="0083057D"/>
    <w:rsid w:val="008318CC"/>
    <w:rsid w:val="0083227E"/>
    <w:rsid w:val="00833BD5"/>
    <w:rsid w:val="00833C01"/>
    <w:rsid w:val="00834801"/>
    <w:rsid w:val="00834CF9"/>
    <w:rsid w:val="00836435"/>
    <w:rsid w:val="008364CC"/>
    <w:rsid w:val="00837EF5"/>
    <w:rsid w:val="008402A9"/>
    <w:rsid w:val="00840647"/>
    <w:rsid w:val="00840C11"/>
    <w:rsid w:val="0084124F"/>
    <w:rsid w:val="008417A5"/>
    <w:rsid w:val="00843DC1"/>
    <w:rsid w:val="008449CB"/>
    <w:rsid w:val="00844B7C"/>
    <w:rsid w:val="008476D6"/>
    <w:rsid w:val="00847A5F"/>
    <w:rsid w:val="00850624"/>
    <w:rsid w:val="008506C5"/>
    <w:rsid w:val="00850D2C"/>
    <w:rsid w:val="00851FD0"/>
    <w:rsid w:val="008528A8"/>
    <w:rsid w:val="008535CD"/>
    <w:rsid w:val="00853A70"/>
    <w:rsid w:val="00853BE1"/>
    <w:rsid w:val="00853F69"/>
    <w:rsid w:val="008560E7"/>
    <w:rsid w:val="00863446"/>
    <w:rsid w:val="00864388"/>
    <w:rsid w:val="00867423"/>
    <w:rsid w:val="00871420"/>
    <w:rsid w:val="00872F01"/>
    <w:rsid w:val="00873438"/>
    <w:rsid w:val="0087375F"/>
    <w:rsid w:val="008738CF"/>
    <w:rsid w:val="00873E53"/>
    <w:rsid w:val="0087418E"/>
    <w:rsid w:val="0087424E"/>
    <w:rsid w:val="00874CEC"/>
    <w:rsid w:val="00875A82"/>
    <w:rsid w:val="0087670A"/>
    <w:rsid w:val="008778F3"/>
    <w:rsid w:val="008800E8"/>
    <w:rsid w:val="00880A98"/>
    <w:rsid w:val="00880C87"/>
    <w:rsid w:val="00881BAD"/>
    <w:rsid w:val="008827C8"/>
    <w:rsid w:val="00882B90"/>
    <w:rsid w:val="008832AA"/>
    <w:rsid w:val="00883F6B"/>
    <w:rsid w:val="008844A0"/>
    <w:rsid w:val="00885200"/>
    <w:rsid w:val="00885D5E"/>
    <w:rsid w:val="00887F29"/>
    <w:rsid w:val="0089183B"/>
    <w:rsid w:val="00892308"/>
    <w:rsid w:val="00892B7E"/>
    <w:rsid w:val="00892F05"/>
    <w:rsid w:val="00893270"/>
    <w:rsid w:val="008944B9"/>
    <w:rsid w:val="00895F67"/>
    <w:rsid w:val="00896082"/>
    <w:rsid w:val="00896415"/>
    <w:rsid w:val="00896D1B"/>
    <w:rsid w:val="0089712B"/>
    <w:rsid w:val="00897E48"/>
    <w:rsid w:val="008A091F"/>
    <w:rsid w:val="008A3C51"/>
    <w:rsid w:val="008A3DA3"/>
    <w:rsid w:val="008A4413"/>
    <w:rsid w:val="008A4C6C"/>
    <w:rsid w:val="008A6601"/>
    <w:rsid w:val="008A67FD"/>
    <w:rsid w:val="008A6E7F"/>
    <w:rsid w:val="008A6FC3"/>
    <w:rsid w:val="008A70C6"/>
    <w:rsid w:val="008A7587"/>
    <w:rsid w:val="008A7612"/>
    <w:rsid w:val="008B05E2"/>
    <w:rsid w:val="008B0F6F"/>
    <w:rsid w:val="008B1030"/>
    <w:rsid w:val="008B139B"/>
    <w:rsid w:val="008B18AF"/>
    <w:rsid w:val="008B3A9E"/>
    <w:rsid w:val="008B42CE"/>
    <w:rsid w:val="008B55A3"/>
    <w:rsid w:val="008B565F"/>
    <w:rsid w:val="008B6211"/>
    <w:rsid w:val="008B686A"/>
    <w:rsid w:val="008B6D1F"/>
    <w:rsid w:val="008B720A"/>
    <w:rsid w:val="008B7A44"/>
    <w:rsid w:val="008C0852"/>
    <w:rsid w:val="008C0A1C"/>
    <w:rsid w:val="008C19F7"/>
    <w:rsid w:val="008C4134"/>
    <w:rsid w:val="008C5433"/>
    <w:rsid w:val="008C5AD6"/>
    <w:rsid w:val="008C614A"/>
    <w:rsid w:val="008C6897"/>
    <w:rsid w:val="008C6B27"/>
    <w:rsid w:val="008C7BBA"/>
    <w:rsid w:val="008C7C02"/>
    <w:rsid w:val="008C7ECB"/>
    <w:rsid w:val="008D215E"/>
    <w:rsid w:val="008D24B5"/>
    <w:rsid w:val="008D27D1"/>
    <w:rsid w:val="008D4774"/>
    <w:rsid w:val="008D4B39"/>
    <w:rsid w:val="008D4D21"/>
    <w:rsid w:val="008D4E23"/>
    <w:rsid w:val="008D5D1C"/>
    <w:rsid w:val="008D6718"/>
    <w:rsid w:val="008D6D7A"/>
    <w:rsid w:val="008D7C58"/>
    <w:rsid w:val="008E0D71"/>
    <w:rsid w:val="008E1308"/>
    <w:rsid w:val="008E17DB"/>
    <w:rsid w:val="008E18F4"/>
    <w:rsid w:val="008E21AB"/>
    <w:rsid w:val="008E36CA"/>
    <w:rsid w:val="008E3846"/>
    <w:rsid w:val="008E5ED5"/>
    <w:rsid w:val="008E62AE"/>
    <w:rsid w:val="008E6D45"/>
    <w:rsid w:val="008F0A38"/>
    <w:rsid w:val="008F0D6E"/>
    <w:rsid w:val="008F1C23"/>
    <w:rsid w:val="008F3C62"/>
    <w:rsid w:val="008F3F78"/>
    <w:rsid w:val="008F4DFA"/>
    <w:rsid w:val="008F62E6"/>
    <w:rsid w:val="008F6E98"/>
    <w:rsid w:val="008F737A"/>
    <w:rsid w:val="008F7929"/>
    <w:rsid w:val="008F79E8"/>
    <w:rsid w:val="008F7F22"/>
    <w:rsid w:val="00901245"/>
    <w:rsid w:val="009018AF"/>
    <w:rsid w:val="009023D3"/>
    <w:rsid w:val="009038A5"/>
    <w:rsid w:val="00903C83"/>
    <w:rsid w:val="009046E0"/>
    <w:rsid w:val="00904DEE"/>
    <w:rsid w:val="00905749"/>
    <w:rsid w:val="00906243"/>
    <w:rsid w:val="0090668D"/>
    <w:rsid w:val="00906D29"/>
    <w:rsid w:val="0090776B"/>
    <w:rsid w:val="00907CFC"/>
    <w:rsid w:val="009117A7"/>
    <w:rsid w:val="00912D31"/>
    <w:rsid w:val="009132CF"/>
    <w:rsid w:val="009133C4"/>
    <w:rsid w:val="0091392B"/>
    <w:rsid w:val="00914E92"/>
    <w:rsid w:val="00916B8C"/>
    <w:rsid w:val="0091780E"/>
    <w:rsid w:val="00917812"/>
    <w:rsid w:val="0091789E"/>
    <w:rsid w:val="0092031F"/>
    <w:rsid w:val="009210D3"/>
    <w:rsid w:val="00921EB3"/>
    <w:rsid w:val="0092228D"/>
    <w:rsid w:val="00922D42"/>
    <w:rsid w:val="00923156"/>
    <w:rsid w:val="00923283"/>
    <w:rsid w:val="0092384E"/>
    <w:rsid w:val="009241A4"/>
    <w:rsid w:val="009245DC"/>
    <w:rsid w:val="009256A7"/>
    <w:rsid w:val="009257C4"/>
    <w:rsid w:val="00925BF0"/>
    <w:rsid w:val="00925F7B"/>
    <w:rsid w:val="00926308"/>
    <w:rsid w:val="009267E3"/>
    <w:rsid w:val="00927EB7"/>
    <w:rsid w:val="00930D06"/>
    <w:rsid w:val="00930F0F"/>
    <w:rsid w:val="00931139"/>
    <w:rsid w:val="00931B47"/>
    <w:rsid w:val="009325B8"/>
    <w:rsid w:val="00933D8E"/>
    <w:rsid w:val="00933F44"/>
    <w:rsid w:val="009342EB"/>
    <w:rsid w:val="00934AE2"/>
    <w:rsid w:val="00935028"/>
    <w:rsid w:val="00935184"/>
    <w:rsid w:val="009361D0"/>
    <w:rsid w:val="009362E2"/>
    <w:rsid w:val="00936342"/>
    <w:rsid w:val="009378D9"/>
    <w:rsid w:val="00937EA5"/>
    <w:rsid w:val="00937ECC"/>
    <w:rsid w:val="00937F17"/>
    <w:rsid w:val="00940E4F"/>
    <w:rsid w:val="00941178"/>
    <w:rsid w:val="009411E7"/>
    <w:rsid w:val="0094224A"/>
    <w:rsid w:val="009424F4"/>
    <w:rsid w:val="0094323B"/>
    <w:rsid w:val="009436B8"/>
    <w:rsid w:val="00946CA6"/>
    <w:rsid w:val="00950AD8"/>
    <w:rsid w:val="00951FA3"/>
    <w:rsid w:val="00952655"/>
    <w:rsid w:val="0095387F"/>
    <w:rsid w:val="00953887"/>
    <w:rsid w:val="00954AE4"/>
    <w:rsid w:val="00954F02"/>
    <w:rsid w:val="009552A8"/>
    <w:rsid w:val="0095550C"/>
    <w:rsid w:val="009557C6"/>
    <w:rsid w:val="009559C2"/>
    <w:rsid w:val="00955F0A"/>
    <w:rsid w:val="00955F40"/>
    <w:rsid w:val="00956FCA"/>
    <w:rsid w:val="00957339"/>
    <w:rsid w:val="00957B26"/>
    <w:rsid w:val="009610EC"/>
    <w:rsid w:val="00961388"/>
    <w:rsid w:val="00962218"/>
    <w:rsid w:val="00962712"/>
    <w:rsid w:val="00963721"/>
    <w:rsid w:val="00963AB2"/>
    <w:rsid w:val="0096428D"/>
    <w:rsid w:val="009645DC"/>
    <w:rsid w:val="009649E1"/>
    <w:rsid w:val="00967202"/>
    <w:rsid w:val="00967B71"/>
    <w:rsid w:val="0097204B"/>
    <w:rsid w:val="009720E8"/>
    <w:rsid w:val="00972410"/>
    <w:rsid w:val="009725EE"/>
    <w:rsid w:val="00972BED"/>
    <w:rsid w:val="00973BEC"/>
    <w:rsid w:val="009742D1"/>
    <w:rsid w:val="00974658"/>
    <w:rsid w:val="00974B4C"/>
    <w:rsid w:val="00974E07"/>
    <w:rsid w:val="009754AD"/>
    <w:rsid w:val="00975E26"/>
    <w:rsid w:val="00976881"/>
    <w:rsid w:val="0098011B"/>
    <w:rsid w:val="00981DC7"/>
    <w:rsid w:val="00981F35"/>
    <w:rsid w:val="009823AD"/>
    <w:rsid w:val="0098257F"/>
    <w:rsid w:val="009833AB"/>
    <w:rsid w:val="009835B5"/>
    <w:rsid w:val="00983851"/>
    <w:rsid w:val="00984105"/>
    <w:rsid w:val="00984131"/>
    <w:rsid w:val="00984B20"/>
    <w:rsid w:val="00984EE5"/>
    <w:rsid w:val="00985813"/>
    <w:rsid w:val="00986668"/>
    <w:rsid w:val="00987943"/>
    <w:rsid w:val="009904BB"/>
    <w:rsid w:val="00990582"/>
    <w:rsid w:val="00990EDC"/>
    <w:rsid w:val="009926DF"/>
    <w:rsid w:val="00993125"/>
    <w:rsid w:val="009956B9"/>
    <w:rsid w:val="00997456"/>
    <w:rsid w:val="009A0338"/>
    <w:rsid w:val="009A11F4"/>
    <w:rsid w:val="009A1FA6"/>
    <w:rsid w:val="009A209C"/>
    <w:rsid w:val="009A4097"/>
    <w:rsid w:val="009A549A"/>
    <w:rsid w:val="009A72F5"/>
    <w:rsid w:val="009A7484"/>
    <w:rsid w:val="009B0F1B"/>
    <w:rsid w:val="009B12B1"/>
    <w:rsid w:val="009B21B6"/>
    <w:rsid w:val="009B22A7"/>
    <w:rsid w:val="009B244F"/>
    <w:rsid w:val="009B2963"/>
    <w:rsid w:val="009B2EC9"/>
    <w:rsid w:val="009B346F"/>
    <w:rsid w:val="009B5077"/>
    <w:rsid w:val="009B53CC"/>
    <w:rsid w:val="009B55FC"/>
    <w:rsid w:val="009B69A0"/>
    <w:rsid w:val="009B6FE6"/>
    <w:rsid w:val="009C030B"/>
    <w:rsid w:val="009C156F"/>
    <w:rsid w:val="009C1A75"/>
    <w:rsid w:val="009C2A77"/>
    <w:rsid w:val="009C2AE3"/>
    <w:rsid w:val="009C343E"/>
    <w:rsid w:val="009C425D"/>
    <w:rsid w:val="009C426A"/>
    <w:rsid w:val="009C4D14"/>
    <w:rsid w:val="009C54FE"/>
    <w:rsid w:val="009C5C12"/>
    <w:rsid w:val="009C62E1"/>
    <w:rsid w:val="009C6C79"/>
    <w:rsid w:val="009D1658"/>
    <w:rsid w:val="009D197E"/>
    <w:rsid w:val="009D29D8"/>
    <w:rsid w:val="009D2CB2"/>
    <w:rsid w:val="009D4E72"/>
    <w:rsid w:val="009D4FA7"/>
    <w:rsid w:val="009D5C2D"/>
    <w:rsid w:val="009D633F"/>
    <w:rsid w:val="009D6D3C"/>
    <w:rsid w:val="009D6FF9"/>
    <w:rsid w:val="009D7230"/>
    <w:rsid w:val="009E01FE"/>
    <w:rsid w:val="009E0438"/>
    <w:rsid w:val="009E1370"/>
    <w:rsid w:val="009E1DEE"/>
    <w:rsid w:val="009E20F4"/>
    <w:rsid w:val="009E4502"/>
    <w:rsid w:val="009E511A"/>
    <w:rsid w:val="009E6D31"/>
    <w:rsid w:val="009E7102"/>
    <w:rsid w:val="009E739B"/>
    <w:rsid w:val="009E7826"/>
    <w:rsid w:val="009F0128"/>
    <w:rsid w:val="009F22E0"/>
    <w:rsid w:val="009F2D31"/>
    <w:rsid w:val="009F363B"/>
    <w:rsid w:val="009F3722"/>
    <w:rsid w:val="009F42F1"/>
    <w:rsid w:val="009F46D2"/>
    <w:rsid w:val="009F4FA1"/>
    <w:rsid w:val="009F66CD"/>
    <w:rsid w:val="009F7AC8"/>
    <w:rsid w:val="00A00252"/>
    <w:rsid w:val="00A00643"/>
    <w:rsid w:val="00A00A77"/>
    <w:rsid w:val="00A00E35"/>
    <w:rsid w:val="00A01720"/>
    <w:rsid w:val="00A02969"/>
    <w:rsid w:val="00A02C0E"/>
    <w:rsid w:val="00A03F39"/>
    <w:rsid w:val="00A0430F"/>
    <w:rsid w:val="00A0457E"/>
    <w:rsid w:val="00A04587"/>
    <w:rsid w:val="00A0487A"/>
    <w:rsid w:val="00A055DB"/>
    <w:rsid w:val="00A05FCE"/>
    <w:rsid w:val="00A0715C"/>
    <w:rsid w:val="00A076FE"/>
    <w:rsid w:val="00A07D86"/>
    <w:rsid w:val="00A1336F"/>
    <w:rsid w:val="00A14541"/>
    <w:rsid w:val="00A14601"/>
    <w:rsid w:val="00A16AD8"/>
    <w:rsid w:val="00A171F6"/>
    <w:rsid w:val="00A173E9"/>
    <w:rsid w:val="00A17963"/>
    <w:rsid w:val="00A21274"/>
    <w:rsid w:val="00A21E42"/>
    <w:rsid w:val="00A22C9E"/>
    <w:rsid w:val="00A22FB3"/>
    <w:rsid w:val="00A23B56"/>
    <w:rsid w:val="00A24C40"/>
    <w:rsid w:val="00A24F18"/>
    <w:rsid w:val="00A26C04"/>
    <w:rsid w:val="00A27344"/>
    <w:rsid w:val="00A27CC0"/>
    <w:rsid w:val="00A304C8"/>
    <w:rsid w:val="00A307C1"/>
    <w:rsid w:val="00A308B8"/>
    <w:rsid w:val="00A323EB"/>
    <w:rsid w:val="00A32D33"/>
    <w:rsid w:val="00A33012"/>
    <w:rsid w:val="00A33C12"/>
    <w:rsid w:val="00A34855"/>
    <w:rsid w:val="00A34FC1"/>
    <w:rsid w:val="00A36056"/>
    <w:rsid w:val="00A37579"/>
    <w:rsid w:val="00A41587"/>
    <w:rsid w:val="00A415FE"/>
    <w:rsid w:val="00A42195"/>
    <w:rsid w:val="00A438F0"/>
    <w:rsid w:val="00A43D85"/>
    <w:rsid w:val="00A4486B"/>
    <w:rsid w:val="00A50250"/>
    <w:rsid w:val="00A502F3"/>
    <w:rsid w:val="00A51644"/>
    <w:rsid w:val="00A5254F"/>
    <w:rsid w:val="00A526E4"/>
    <w:rsid w:val="00A52C9B"/>
    <w:rsid w:val="00A55468"/>
    <w:rsid w:val="00A57BBE"/>
    <w:rsid w:val="00A626E2"/>
    <w:rsid w:val="00A638E3"/>
    <w:rsid w:val="00A6576B"/>
    <w:rsid w:val="00A66484"/>
    <w:rsid w:val="00A66EA6"/>
    <w:rsid w:val="00A670A2"/>
    <w:rsid w:val="00A67118"/>
    <w:rsid w:val="00A6763F"/>
    <w:rsid w:val="00A70CF9"/>
    <w:rsid w:val="00A71703"/>
    <w:rsid w:val="00A717BD"/>
    <w:rsid w:val="00A71A3C"/>
    <w:rsid w:val="00A72497"/>
    <w:rsid w:val="00A724BA"/>
    <w:rsid w:val="00A724C8"/>
    <w:rsid w:val="00A74591"/>
    <w:rsid w:val="00A74C66"/>
    <w:rsid w:val="00A75620"/>
    <w:rsid w:val="00A76409"/>
    <w:rsid w:val="00A80346"/>
    <w:rsid w:val="00A804FA"/>
    <w:rsid w:val="00A8158F"/>
    <w:rsid w:val="00A820F7"/>
    <w:rsid w:val="00A8246F"/>
    <w:rsid w:val="00A841D9"/>
    <w:rsid w:val="00A86436"/>
    <w:rsid w:val="00A87BC5"/>
    <w:rsid w:val="00A87C67"/>
    <w:rsid w:val="00A90096"/>
    <w:rsid w:val="00A906F9"/>
    <w:rsid w:val="00A90C45"/>
    <w:rsid w:val="00A92101"/>
    <w:rsid w:val="00A921F9"/>
    <w:rsid w:val="00A95418"/>
    <w:rsid w:val="00A95F6A"/>
    <w:rsid w:val="00A95FCC"/>
    <w:rsid w:val="00A96DBF"/>
    <w:rsid w:val="00A974A4"/>
    <w:rsid w:val="00AA1668"/>
    <w:rsid w:val="00AA22F4"/>
    <w:rsid w:val="00AA2C3B"/>
    <w:rsid w:val="00AA36C1"/>
    <w:rsid w:val="00AA4745"/>
    <w:rsid w:val="00AA620A"/>
    <w:rsid w:val="00AA6574"/>
    <w:rsid w:val="00AA6AB7"/>
    <w:rsid w:val="00AA6E03"/>
    <w:rsid w:val="00AA7EC4"/>
    <w:rsid w:val="00AB0218"/>
    <w:rsid w:val="00AB1252"/>
    <w:rsid w:val="00AB1783"/>
    <w:rsid w:val="00AB3594"/>
    <w:rsid w:val="00AB3E73"/>
    <w:rsid w:val="00AB47C7"/>
    <w:rsid w:val="00AB48D3"/>
    <w:rsid w:val="00AB48EA"/>
    <w:rsid w:val="00AB5626"/>
    <w:rsid w:val="00AB5BCF"/>
    <w:rsid w:val="00AB5FAD"/>
    <w:rsid w:val="00AB663A"/>
    <w:rsid w:val="00AB7637"/>
    <w:rsid w:val="00AC0223"/>
    <w:rsid w:val="00AC30FA"/>
    <w:rsid w:val="00AC344C"/>
    <w:rsid w:val="00AC3A6F"/>
    <w:rsid w:val="00AC3DBE"/>
    <w:rsid w:val="00AC3FB3"/>
    <w:rsid w:val="00AC459C"/>
    <w:rsid w:val="00AC4BEF"/>
    <w:rsid w:val="00AC71BF"/>
    <w:rsid w:val="00AC7294"/>
    <w:rsid w:val="00AC7E42"/>
    <w:rsid w:val="00AD03BF"/>
    <w:rsid w:val="00AD0CC6"/>
    <w:rsid w:val="00AD12FD"/>
    <w:rsid w:val="00AD18FE"/>
    <w:rsid w:val="00AD1C4C"/>
    <w:rsid w:val="00AD2286"/>
    <w:rsid w:val="00AD2C51"/>
    <w:rsid w:val="00AD5201"/>
    <w:rsid w:val="00AD573B"/>
    <w:rsid w:val="00AD58CE"/>
    <w:rsid w:val="00AD5AA4"/>
    <w:rsid w:val="00AD6A73"/>
    <w:rsid w:val="00AD7286"/>
    <w:rsid w:val="00AD77C0"/>
    <w:rsid w:val="00AE01AB"/>
    <w:rsid w:val="00AE0526"/>
    <w:rsid w:val="00AE15E7"/>
    <w:rsid w:val="00AE1C74"/>
    <w:rsid w:val="00AE2424"/>
    <w:rsid w:val="00AE2603"/>
    <w:rsid w:val="00AE290C"/>
    <w:rsid w:val="00AE2C43"/>
    <w:rsid w:val="00AE2D8F"/>
    <w:rsid w:val="00AE2ED6"/>
    <w:rsid w:val="00AE3047"/>
    <w:rsid w:val="00AE3BF5"/>
    <w:rsid w:val="00AE4964"/>
    <w:rsid w:val="00AE4E85"/>
    <w:rsid w:val="00AE4F61"/>
    <w:rsid w:val="00AE5196"/>
    <w:rsid w:val="00AE5A7D"/>
    <w:rsid w:val="00AE61AD"/>
    <w:rsid w:val="00AF03EE"/>
    <w:rsid w:val="00AF14A0"/>
    <w:rsid w:val="00AF209F"/>
    <w:rsid w:val="00AF2B18"/>
    <w:rsid w:val="00AF2B99"/>
    <w:rsid w:val="00AF3B18"/>
    <w:rsid w:val="00AF49F3"/>
    <w:rsid w:val="00AF5217"/>
    <w:rsid w:val="00AF66FA"/>
    <w:rsid w:val="00AF7885"/>
    <w:rsid w:val="00B00F9F"/>
    <w:rsid w:val="00B01967"/>
    <w:rsid w:val="00B02753"/>
    <w:rsid w:val="00B03182"/>
    <w:rsid w:val="00B0492C"/>
    <w:rsid w:val="00B04C58"/>
    <w:rsid w:val="00B0629D"/>
    <w:rsid w:val="00B065C3"/>
    <w:rsid w:val="00B065FD"/>
    <w:rsid w:val="00B07322"/>
    <w:rsid w:val="00B10510"/>
    <w:rsid w:val="00B112BC"/>
    <w:rsid w:val="00B115D0"/>
    <w:rsid w:val="00B13056"/>
    <w:rsid w:val="00B135EC"/>
    <w:rsid w:val="00B13675"/>
    <w:rsid w:val="00B13DC9"/>
    <w:rsid w:val="00B14287"/>
    <w:rsid w:val="00B14381"/>
    <w:rsid w:val="00B15EEA"/>
    <w:rsid w:val="00B16CD0"/>
    <w:rsid w:val="00B17318"/>
    <w:rsid w:val="00B20F3B"/>
    <w:rsid w:val="00B211B7"/>
    <w:rsid w:val="00B21ACE"/>
    <w:rsid w:val="00B22542"/>
    <w:rsid w:val="00B229B4"/>
    <w:rsid w:val="00B244C0"/>
    <w:rsid w:val="00B2475F"/>
    <w:rsid w:val="00B25151"/>
    <w:rsid w:val="00B252BF"/>
    <w:rsid w:val="00B26197"/>
    <w:rsid w:val="00B27E26"/>
    <w:rsid w:val="00B3231E"/>
    <w:rsid w:val="00B32A0D"/>
    <w:rsid w:val="00B336F7"/>
    <w:rsid w:val="00B342AD"/>
    <w:rsid w:val="00B345F7"/>
    <w:rsid w:val="00B34B77"/>
    <w:rsid w:val="00B35335"/>
    <w:rsid w:val="00B3561D"/>
    <w:rsid w:val="00B379DC"/>
    <w:rsid w:val="00B40632"/>
    <w:rsid w:val="00B416D3"/>
    <w:rsid w:val="00B41777"/>
    <w:rsid w:val="00B417E4"/>
    <w:rsid w:val="00B42CAF"/>
    <w:rsid w:val="00B42E97"/>
    <w:rsid w:val="00B431EA"/>
    <w:rsid w:val="00B43AE8"/>
    <w:rsid w:val="00B43BC2"/>
    <w:rsid w:val="00B440F2"/>
    <w:rsid w:val="00B4604A"/>
    <w:rsid w:val="00B467C3"/>
    <w:rsid w:val="00B46B87"/>
    <w:rsid w:val="00B46BFA"/>
    <w:rsid w:val="00B46E65"/>
    <w:rsid w:val="00B46F56"/>
    <w:rsid w:val="00B472BF"/>
    <w:rsid w:val="00B50182"/>
    <w:rsid w:val="00B50ADC"/>
    <w:rsid w:val="00B50B55"/>
    <w:rsid w:val="00B51A99"/>
    <w:rsid w:val="00B51E0E"/>
    <w:rsid w:val="00B51EB5"/>
    <w:rsid w:val="00B527FD"/>
    <w:rsid w:val="00B542CB"/>
    <w:rsid w:val="00B543BF"/>
    <w:rsid w:val="00B54EB6"/>
    <w:rsid w:val="00B55151"/>
    <w:rsid w:val="00B55258"/>
    <w:rsid w:val="00B55582"/>
    <w:rsid w:val="00B55B6F"/>
    <w:rsid w:val="00B564FB"/>
    <w:rsid w:val="00B57803"/>
    <w:rsid w:val="00B579FF"/>
    <w:rsid w:val="00B618D5"/>
    <w:rsid w:val="00B6197F"/>
    <w:rsid w:val="00B6205F"/>
    <w:rsid w:val="00B64742"/>
    <w:rsid w:val="00B658E3"/>
    <w:rsid w:val="00B66914"/>
    <w:rsid w:val="00B66B88"/>
    <w:rsid w:val="00B6736C"/>
    <w:rsid w:val="00B6785A"/>
    <w:rsid w:val="00B71F66"/>
    <w:rsid w:val="00B72992"/>
    <w:rsid w:val="00B72BF3"/>
    <w:rsid w:val="00B73810"/>
    <w:rsid w:val="00B73EE7"/>
    <w:rsid w:val="00B7434A"/>
    <w:rsid w:val="00B74372"/>
    <w:rsid w:val="00B74D68"/>
    <w:rsid w:val="00B751E7"/>
    <w:rsid w:val="00B75D39"/>
    <w:rsid w:val="00B764CE"/>
    <w:rsid w:val="00B77341"/>
    <w:rsid w:val="00B801EE"/>
    <w:rsid w:val="00B822B1"/>
    <w:rsid w:val="00B83059"/>
    <w:rsid w:val="00B83756"/>
    <w:rsid w:val="00B8392C"/>
    <w:rsid w:val="00B83EBF"/>
    <w:rsid w:val="00B8417D"/>
    <w:rsid w:val="00B8439A"/>
    <w:rsid w:val="00B8443F"/>
    <w:rsid w:val="00B84DD2"/>
    <w:rsid w:val="00B852E4"/>
    <w:rsid w:val="00B86394"/>
    <w:rsid w:val="00B86DA6"/>
    <w:rsid w:val="00B87187"/>
    <w:rsid w:val="00B87ACB"/>
    <w:rsid w:val="00B916A0"/>
    <w:rsid w:val="00B92226"/>
    <w:rsid w:val="00B9338D"/>
    <w:rsid w:val="00B948A4"/>
    <w:rsid w:val="00B94AEA"/>
    <w:rsid w:val="00B95416"/>
    <w:rsid w:val="00B95791"/>
    <w:rsid w:val="00B97968"/>
    <w:rsid w:val="00B97BEF"/>
    <w:rsid w:val="00BA095F"/>
    <w:rsid w:val="00BA0F1C"/>
    <w:rsid w:val="00BA1390"/>
    <w:rsid w:val="00BA1CBF"/>
    <w:rsid w:val="00BA1DF2"/>
    <w:rsid w:val="00BA2748"/>
    <w:rsid w:val="00BA2D11"/>
    <w:rsid w:val="00BA3613"/>
    <w:rsid w:val="00BA3A12"/>
    <w:rsid w:val="00BA3F02"/>
    <w:rsid w:val="00BA4006"/>
    <w:rsid w:val="00BA5132"/>
    <w:rsid w:val="00BA5ACD"/>
    <w:rsid w:val="00BA5CBC"/>
    <w:rsid w:val="00BB03E4"/>
    <w:rsid w:val="00BB077B"/>
    <w:rsid w:val="00BB1508"/>
    <w:rsid w:val="00BB1A07"/>
    <w:rsid w:val="00BB37E7"/>
    <w:rsid w:val="00BB3E36"/>
    <w:rsid w:val="00BB4036"/>
    <w:rsid w:val="00BB568F"/>
    <w:rsid w:val="00BB70AC"/>
    <w:rsid w:val="00BB7389"/>
    <w:rsid w:val="00BC0AA3"/>
    <w:rsid w:val="00BC0BB2"/>
    <w:rsid w:val="00BC3505"/>
    <w:rsid w:val="00BC3D89"/>
    <w:rsid w:val="00BC46E5"/>
    <w:rsid w:val="00BC52A8"/>
    <w:rsid w:val="00BC5FB0"/>
    <w:rsid w:val="00BC60DB"/>
    <w:rsid w:val="00BC6586"/>
    <w:rsid w:val="00BC690C"/>
    <w:rsid w:val="00BC797E"/>
    <w:rsid w:val="00BC7D2E"/>
    <w:rsid w:val="00BD1A8C"/>
    <w:rsid w:val="00BD2C79"/>
    <w:rsid w:val="00BD304A"/>
    <w:rsid w:val="00BD34A8"/>
    <w:rsid w:val="00BD36F4"/>
    <w:rsid w:val="00BD5B15"/>
    <w:rsid w:val="00BD6106"/>
    <w:rsid w:val="00BD7577"/>
    <w:rsid w:val="00BD7E72"/>
    <w:rsid w:val="00BE0AD6"/>
    <w:rsid w:val="00BE0D0A"/>
    <w:rsid w:val="00BE2133"/>
    <w:rsid w:val="00BE24DD"/>
    <w:rsid w:val="00BE4551"/>
    <w:rsid w:val="00BE4D4D"/>
    <w:rsid w:val="00BE5426"/>
    <w:rsid w:val="00BE54C0"/>
    <w:rsid w:val="00BE572F"/>
    <w:rsid w:val="00BE5761"/>
    <w:rsid w:val="00BE5F22"/>
    <w:rsid w:val="00BE6A5B"/>
    <w:rsid w:val="00BE6FA1"/>
    <w:rsid w:val="00BE7F92"/>
    <w:rsid w:val="00BF1216"/>
    <w:rsid w:val="00BF15BA"/>
    <w:rsid w:val="00BF221E"/>
    <w:rsid w:val="00BF32D4"/>
    <w:rsid w:val="00BF3E7A"/>
    <w:rsid w:val="00BF51BC"/>
    <w:rsid w:val="00BF5330"/>
    <w:rsid w:val="00BF6D69"/>
    <w:rsid w:val="00C00118"/>
    <w:rsid w:val="00C005B0"/>
    <w:rsid w:val="00C01529"/>
    <w:rsid w:val="00C01B97"/>
    <w:rsid w:val="00C03AA5"/>
    <w:rsid w:val="00C047F9"/>
    <w:rsid w:val="00C05262"/>
    <w:rsid w:val="00C06259"/>
    <w:rsid w:val="00C0656E"/>
    <w:rsid w:val="00C06AC5"/>
    <w:rsid w:val="00C0790B"/>
    <w:rsid w:val="00C07F45"/>
    <w:rsid w:val="00C10C92"/>
    <w:rsid w:val="00C1141A"/>
    <w:rsid w:val="00C1189F"/>
    <w:rsid w:val="00C128F2"/>
    <w:rsid w:val="00C12969"/>
    <w:rsid w:val="00C12F8B"/>
    <w:rsid w:val="00C13293"/>
    <w:rsid w:val="00C13447"/>
    <w:rsid w:val="00C13A64"/>
    <w:rsid w:val="00C13B09"/>
    <w:rsid w:val="00C140F7"/>
    <w:rsid w:val="00C1527A"/>
    <w:rsid w:val="00C1587B"/>
    <w:rsid w:val="00C15DE0"/>
    <w:rsid w:val="00C1734C"/>
    <w:rsid w:val="00C17E09"/>
    <w:rsid w:val="00C17FD7"/>
    <w:rsid w:val="00C225D5"/>
    <w:rsid w:val="00C225E8"/>
    <w:rsid w:val="00C2284F"/>
    <w:rsid w:val="00C22916"/>
    <w:rsid w:val="00C23618"/>
    <w:rsid w:val="00C23CE3"/>
    <w:rsid w:val="00C23F47"/>
    <w:rsid w:val="00C24A33"/>
    <w:rsid w:val="00C25880"/>
    <w:rsid w:val="00C2588B"/>
    <w:rsid w:val="00C27DDA"/>
    <w:rsid w:val="00C301C9"/>
    <w:rsid w:val="00C307FB"/>
    <w:rsid w:val="00C320F8"/>
    <w:rsid w:val="00C337AB"/>
    <w:rsid w:val="00C35D7B"/>
    <w:rsid w:val="00C37BFA"/>
    <w:rsid w:val="00C37C0C"/>
    <w:rsid w:val="00C401C4"/>
    <w:rsid w:val="00C408CD"/>
    <w:rsid w:val="00C40A76"/>
    <w:rsid w:val="00C41A13"/>
    <w:rsid w:val="00C41DB6"/>
    <w:rsid w:val="00C41F43"/>
    <w:rsid w:val="00C42221"/>
    <w:rsid w:val="00C4253F"/>
    <w:rsid w:val="00C42F6E"/>
    <w:rsid w:val="00C43D50"/>
    <w:rsid w:val="00C44411"/>
    <w:rsid w:val="00C44C2A"/>
    <w:rsid w:val="00C4526F"/>
    <w:rsid w:val="00C45D5C"/>
    <w:rsid w:val="00C473A8"/>
    <w:rsid w:val="00C47F05"/>
    <w:rsid w:val="00C5023C"/>
    <w:rsid w:val="00C5065B"/>
    <w:rsid w:val="00C54B94"/>
    <w:rsid w:val="00C54E46"/>
    <w:rsid w:val="00C54FCC"/>
    <w:rsid w:val="00C558F5"/>
    <w:rsid w:val="00C55C81"/>
    <w:rsid w:val="00C56C63"/>
    <w:rsid w:val="00C61712"/>
    <w:rsid w:val="00C619BE"/>
    <w:rsid w:val="00C61FBD"/>
    <w:rsid w:val="00C620F0"/>
    <w:rsid w:val="00C62348"/>
    <w:rsid w:val="00C629F8"/>
    <w:rsid w:val="00C62AE7"/>
    <w:rsid w:val="00C6421E"/>
    <w:rsid w:val="00C647B0"/>
    <w:rsid w:val="00C64CAB"/>
    <w:rsid w:val="00C65068"/>
    <w:rsid w:val="00C65114"/>
    <w:rsid w:val="00C66763"/>
    <w:rsid w:val="00C66F7D"/>
    <w:rsid w:val="00C67F86"/>
    <w:rsid w:val="00C701FF"/>
    <w:rsid w:val="00C70D46"/>
    <w:rsid w:val="00C70DF2"/>
    <w:rsid w:val="00C7114F"/>
    <w:rsid w:val="00C71711"/>
    <w:rsid w:val="00C71862"/>
    <w:rsid w:val="00C73065"/>
    <w:rsid w:val="00C73ACE"/>
    <w:rsid w:val="00C75E9A"/>
    <w:rsid w:val="00C76554"/>
    <w:rsid w:val="00C76EC8"/>
    <w:rsid w:val="00C776A7"/>
    <w:rsid w:val="00C802B3"/>
    <w:rsid w:val="00C813E8"/>
    <w:rsid w:val="00C824E6"/>
    <w:rsid w:val="00C82EB3"/>
    <w:rsid w:val="00C8385F"/>
    <w:rsid w:val="00C83880"/>
    <w:rsid w:val="00C8388C"/>
    <w:rsid w:val="00C8593A"/>
    <w:rsid w:val="00C86D5B"/>
    <w:rsid w:val="00C87B46"/>
    <w:rsid w:val="00C87D94"/>
    <w:rsid w:val="00C87E33"/>
    <w:rsid w:val="00C919AF"/>
    <w:rsid w:val="00C91A54"/>
    <w:rsid w:val="00C91C4B"/>
    <w:rsid w:val="00C91F2D"/>
    <w:rsid w:val="00C92E95"/>
    <w:rsid w:val="00C93080"/>
    <w:rsid w:val="00C93613"/>
    <w:rsid w:val="00C937B6"/>
    <w:rsid w:val="00C94E88"/>
    <w:rsid w:val="00C9553B"/>
    <w:rsid w:val="00C96645"/>
    <w:rsid w:val="00C97EC0"/>
    <w:rsid w:val="00CA0C28"/>
    <w:rsid w:val="00CA13C7"/>
    <w:rsid w:val="00CA1C1F"/>
    <w:rsid w:val="00CA2FE1"/>
    <w:rsid w:val="00CA39A0"/>
    <w:rsid w:val="00CA3BDF"/>
    <w:rsid w:val="00CA3D35"/>
    <w:rsid w:val="00CA4A15"/>
    <w:rsid w:val="00CA5A8E"/>
    <w:rsid w:val="00CA602E"/>
    <w:rsid w:val="00CA6A12"/>
    <w:rsid w:val="00CB0330"/>
    <w:rsid w:val="00CB1CF2"/>
    <w:rsid w:val="00CB2A8F"/>
    <w:rsid w:val="00CB2C11"/>
    <w:rsid w:val="00CB5544"/>
    <w:rsid w:val="00CB6752"/>
    <w:rsid w:val="00CB6AA6"/>
    <w:rsid w:val="00CB6AAE"/>
    <w:rsid w:val="00CB7E02"/>
    <w:rsid w:val="00CC0355"/>
    <w:rsid w:val="00CC14E9"/>
    <w:rsid w:val="00CC20A3"/>
    <w:rsid w:val="00CC2955"/>
    <w:rsid w:val="00CC33B0"/>
    <w:rsid w:val="00CC3729"/>
    <w:rsid w:val="00CC3B98"/>
    <w:rsid w:val="00CC4304"/>
    <w:rsid w:val="00CC4F43"/>
    <w:rsid w:val="00CC5EC8"/>
    <w:rsid w:val="00CC671D"/>
    <w:rsid w:val="00CC6CB3"/>
    <w:rsid w:val="00CC74B9"/>
    <w:rsid w:val="00CC75D3"/>
    <w:rsid w:val="00CC7674"/>
    <w:rsid w:val="00CD0AB0"/>
    <w:rsid w:val="00CD0C6C"/>
    <w:rsid w:val="00CD0E7A"/>
    <w:rsid w:val="00CD23B9"/>
    <w:rsid w:val="00CD32C8"/>
    <w:rsid w:val="00CD37DC"/>
    <w:rsid w:val="00CD3C7E"/>
    <w:rsid w:val="00CD3DE9"/>
    <w:rsid w:val="00CD4482"/>
    <w:rsid w:val="00CD4A75"/>
    <w:rsid w:val="00CD4B23"/>
    <w:rsid w:val="00CD54F9"/>
    <w:rsid w:val="00CD5F62"/>
    <w:rsid w:val="00CD633B"/>
    <w:rsid w:val="00CD65A8"/>
    <w:rsid w:val="00CD6729"/>
    <w:rsid w:val="00CD7414"/>
    <w:rsid w:val="00CD74A3"/>
    <w:rsid w:val="00CD7786"/>
    <w:rsid w:val="00CD7E3D"/>
    <w:rsid w:val="00CE078E"/>
    <w:rsid w:val="00CE1ED8"/>
    <w:rsid w:val="00CE37B7"/>
    <w:rsid w:val="00CE3CA0"/>
    <w:rsid w:val="00CE419D"/>
    <w:rsid w:val="00CE5394"/>
    <w:rsid w:val="00CE54D0"/>
    <w:rsid w:val="00CE5AAD"/>
    <w:rsid w:val="00CE5CEC"/>
    <w:rsid w:val="00CE5E16"/>
    <w:rsid w:val="00CE5FD2"/>
    <w:rsid w:val="00CE689D"/>
    <w:rsid w:val="00CE791F"/>
    <w:rsid w:val="00CF08B6"/>
    <w:rsid w:val="00CF0CFC"/>
    <w:rsid w:val="00CF2C2D"/>
    <w:rsid w:val="00CF3592"/>
    <w:rsid w:val="00CF4C7B"/>
    <w:rsid w:val="00CF5723"/>
    <w:rsid w:val="00CF5A25"/>
    <w:rsid w:val="00CF7166"/>
    <w:rsid w:val="00CF7471"/>
    <w:rsid w:val="00CF7506"/>
    <w:rsid w:val="00CF7544"/>
    <w:rsid w:val="00CF7F04"/>
    <w:rsid w:val="00D00AD5"/>
    <w:rsid w:val="00D023F4"/>
    <w:rsid w:val="00D024A9"/>
    <w:rsid w:val="00D04906"/>
    <w:rsid w:val="00D05A18"/>
    <w:rsid w:val="00D06F6C"/>
    <w:rsid w:val="00D07AFE"/>
    <w:rsid w:val="00D10A0A"/>
    <w:rsid w:val="00D11F98"/>
    <w:rsid w:val="00D125D8"/>
    <w:rsid w:val="00D13FA6"/>
    <w:rsid w:val="00D14F36"/>
    <w:rsid w:val="00D14F74"/>
    <w:rsid w:val="00D1541F"/>
    <w:rsid w:val="00D157A0"/>
    <w:rsid w:val="00D163A7"/>
    <w:rsid w:val="00D16792"/>
    <w:rsid w:val="00D1789D"/>
    <w:rsid w:val="00D2032F"/>
    <w:rsid w:val="00D20653"/>
    <w:rsid w:val="00D206BB"/>
    <w:rsid w:val="00D20EA7"/>
    <w:rsid w:val="00D21931"/>
    <w:rsid w:val="00D222D5"/>
    <w:rsid w:val="00D23E55"/>
    <w:rsid w:val="00D24DC2"/>
    <w:rsid w:val="00D25264"/>
    <w:rsid w:val="00D25BDA"/>
    <w:rsid w:val="00D25DB5"/>
    <w:rsid w:val="00D260FE"/>
    <w:rsid w:val="00D261A6"/>
    <w:rsid w:val="00D269E4"/>
    <w:rsid w:val="00D27338"/>
    <w:rsid w:val="00D27CD0"/>
    <w:rsid w:val="00D311BD"/>
    <w:rsid w:val="00D32009"/>
    <w:rsid w:val="00D3303F"/>
    <w:rsid w:val="00D339A4"/>
    <w:rsid w:val="00D33DB2"/>
    <w:rsid w:val="00D35247"/>
    <w:rsid w:val="00D35E7D"/>
    <w:rsid w:val="00D36B2B"/>
    <w:rsid w:val="00D415CC"/>
    <w:rsid w:val="00D41A7B"/>
    <w:rsid w:val="00D41B25"/>
    <w:rsid w:val="00D41BC9"/>
    <w:rsid w:val="00D427F9"/>
    <w:rsid w:val="00D42C66"/>
    <w:rsid w:val="00D4476A"/>
    <w:rsid w:val="00D44807"/>
    <w:rsid w:val="00D44AF9"/>
    <w:rsid w:val="00D46808"/>
    <w:rsid w:val="00D4712A"/>
    <w:rsid w:val="00D476CC"/>
    <w:rsid w:val="00D50AD0"/>
    <w:rsid w:val="00D51E3E"/>
    <w:rsid w:val="00D52A8F"/>
    <w:rsid w:val="00D53D59"/>
    <w:rsid w:val="00D54439"/>
    <w:rsid w:val="00D5638F"/>
    <w:rsid w:val="00D57DFE"/>
    <w:rsid w:val="00D60025"/>
    <w:rsid w:val="00D61A50"/>
    <w:rsid w:val="00D62CF3"/>
    <w:rsid w:val="00D632CD"/>
    <w:rsid w:val="00D64CE4"/>
    <w:rsid w:val="00D65368"/>
    <w:rsid w:val="00D65AE8"/>
    <w:rsid w:val="00D660F3"/>
    <w:rsid w:val="00D66C7D"/>
    <w:rsid w:val="00D671CE"/>
    <w:rsid w:val="00D6722D"/>
    <w:rsid w:val="00D67584"/>
    <w:rsid w:val="00D70DC8"/>
    <w:rsid w:val="00D71D1C"/>
    <w:rsid w:val="00D72058"/>
    <w:rsid w:val="00D726A1"/>
    <w:rsid w:val="00D73647"/>
    <w:rsid w:val="00D73A5F"/>
    <w:rsid w:val="00D75B33"/>
    <w:rsid w:val="00D76D61"/>
    <w:rsid w:val="00D77572"/>
    <w:rsid w:val="00D807CB"/>
    <w:rsid w:val="00D81454"/>
    <w:rsid w:val="00D8198B"/>
    <w:rsid w:val="00D81B03"/>
    <w:rsid w:val="00D85395"/>
    <w:rsid w:val="00D853FB"/>
    <w:rsid w:val="00D85FAB"/>
    <w:rsid w:val="00D8642D"/>
    <w:rsid w:val="00D86920"/>
    <w:rsid w:val="00D878BE"/>
    <w:rsid w:val="00D879BA"/>
    <w:rsid w:val="00D90E67"/>
    <w:rsid w:val="00D917C5"/>
    <w:rsid w:val="00D939EB"/>
    <w:rsid w:val="00D94C5A"/>
    <w:rsid w:val="00D95590"/>
    <w:rsid w:val="00D96F5C"/>
    <w:rsid w:val="00D9727A"/>
    <w:rsid w:val="00D97303"/>
    <w:rsid w:val="00D97370"/>
    <w:rsid w:val="00D97969"/>
    <w:rsid w:val="00DA08BD"/>
    <w:rsid w:val="00DA0943"/>
    <w:rsid w:val="00DA3867"/>
    <w:rsid w:val="00DA45DF"/>
    <w:rsid w:val="00DA4F61"/>
    <w:rsid w:val="00DA53F3"/>
    <w:rsid w:val="00DA5C53"/>
    <w:rsid w:val="00DA5D90"/>
    <w:rsid w:val="00DA5F70"/>
    <w:rsid w:val="00DA5FC7"/>
    <w:rsid w:val="00DA67BA"/>
    <w:rsid w:val="00DA72CD"/>
    <w:rsid w:val="00DA7886"/>
    <w:rsid w:val="00DA790A"/>
    <w:rsid w:val="00DB1FD6"/>
    <w:rsid w:val="00DB2111"/>
    <w:rsid w:val="00DB2A17"/>
    <w:rsid w:val="00DB3965"/>
    <w:rsid w:val="00DB45F4"/>
    <w:rsid w:val="00DB4852"/>
    <w:rsid w:val="00DB58C8"/>
    <w:rsid w:val="00DB776E"/>
    <w:rsid w:val="00DB7EB5"/>
    <w:rsid w:val="00DC000F"/>
    <w:rsid w:val="00DC0133"/>
    <w:rsid w:val="00DC137D"/>
    <w:rsid w:val="00DC291A"/>
    <w:rsid w:val="00DC2A5F"/>
    <w:rsid w:val="00DC2B61"/>
    <w:rsid w:val="00DC35C8"/>
    <w:rsid w:val="00DC4355"/>
    <w:rsid w:val="00DC53BA"/>
    <w:rsid w:val="00DC5BC9"/>
    <w:rsid w:val="00DC5F7A"/>
    <w:rsid w:val="00DC6A0E"/>
    <w:rsid w:val="00DC6A82"/>
    <w:rsid w:val="00DC7D15"/>
    <w:rsid w:val="00DD017D"/>
    <w:rsid w:val="00DD12EF"/>
    <w:rsid w:val="00DD161E"/>
    <w:rsid w:val="00DD1F3F"/>
    <w:rsid w:val="00DD219A"/>
    <w:rsid w:val="00DD32EB"/>
    <w:rsid w:val="00DD3B8D"/>
    <w:rsid w:val="00DD4D5D"/>
    <w:rsid w:val="00DD5067"/>
    <w:rsid w:val="00DE1E4B"/>
    <w:rsid w:val="00DE256E"/>
    <w:rsid w:val="00DE2948"/>
    <w:rsid w:val="00DE35A1"/>
    <w:rsid w:val="00DE4A96"/>
    <w:rsid w:val="00DE53D4"/>
    <w:rsid w:val="00DE55C6"/>
    <w:rsid w:val="00DE6372"/>
    <w:rsid w:val="00DE6597"/>
    <w:rsid w:val="00DE6F5B"/>
    <w:rsid w:val="00DF0413"/>
    <w:rsid w:val="00DF37C7"/>
    <w:rsid w:val="00DF3F23"/>
    <w:rsid w:val="00DF45FC"/>
    <w:rsid w:val="00DF4C24"/>
    <w:rsid w:val="00DF4F75"/>
    <w:rsid w:val="00DF5002"/>
    <w:rsid w:val="00DF58E1"/>
    <w:rsid w:val="00DF5AE0"/>
    <w:rsid w:val="00DF61CE"/>
    <w:rsid w:val="00DF71E8"/>
    <w:rsid w:val="00E00CA4"/>
    <w:rsid w:val="00E019B0"/>
    <w:rsid w:val="00E02334"/>
    <w:rsid w:val="00E03417"/>
    <w:rsid w:val="00E037D8"/>
    <w:rsid w:val="00E044DE"/>
    <w:rsid w:val="00E0468D"/>
    <w:rsid w:val="00E0556B"/>
    <w:rsid w:val="00E05B58"/>
    <w:rsid w:val="00E07BD1"/>
    <w:rsid w:val="00E115FF"/>
    <w:rsid w:val="00E1174A"/>
    <w:rsid w:val="00E11AD6"/>
    <w:rsid w:val="00E11C60"/>
    <w:rsid w:val="00E1269D"/>
    <w:rsid w:val="00E12E4C"/>
    <w:rsid w:val="00E13510"/>
    <w:rsid w:val="00E1358F"/>
    <w:rsid w:val="00E13F71"/>
    <w:rsid w:val="00E159A6"/>
    <w:rsid w:val="00E15F26"/>
    <w:rsid w:val="00E16ED6"/>
    <w:rsid w:val="00E17B0F"/>
    <w:rsid w:val="00E20553"/>
    <w:rsid w:val="00E20676"/>
    <w:rsid w:val="00E21AEE"/>
    <w:rsid w:val="00E21E38"/>
    <w:rsid w:val="00E23EAC"/>
    <w:rsid w:val="00E253BB"/>
    <w:rsid w:val="00E253F2"/>
    <w:rsid w:val="00E2592F"/>
    <w:rsid w:val="00E262FA"/>
    <w:rsid w:val="00E26A34"/>
    <w:rsid w:val="00E26BE9"/>
    <w:rsid w:val="00E27787"/>
    <w:rsid w:val="00E27C3B"/>
    <w:rsid w:val="00E3040F"/>
    <w:rsid w:val="00E3075C"/>
    <w:rsid w:val="00E31480"/>
    <w:rsid w:val="00E315D9"/>
    <w:rsid w:val="00E31660"/>
    <w:rsid w:val="00E316FB"/>
    <w:rsid w:val="00E32B6D"/>
    <w:rsid w:val="00E32DCF"/>
    <w:rsid w:val="00E33627"/>
    <w:rsid w:val="00E340C7"/>
    <w:rsid w:val="00E36FF8"/>
    <w:rsid w:val="00E37041"/>
    <w:rsid w:val="00E37C7B"/>
    <w:rsid w:val="00E4183D"/>
    <w:rsid w:val="00E42F2C"/>
    <w:rsid w:val="00E43021"/>
    <w:rsid w:val="00E4319C"/>
    <w:rsid w:val="00E44384"/>
    <w:rsid w:val="00E4486F"/>
    <w:rsid w:val="00E44D34"/>
    <w:rsid w:val="00E4587B"/>
    <w:rsid w:val="00E46523"/>
    <w:rsid w:val="00E469B4"/>
    <w:rsid w:val="00E47F13"/>
    <w:rsid w:val="00E505C5"/>
    <w:rsid w:val="00E50B80"/>
    <w:rsid w:val="00E51A3A"/>
    <w:rsid w:val="00E51CAD"/>
    <w:rsid w:val="00E52AF1"/>
    <w:rsid w:val="00E53E82"/>
    <w:rsid w:val="00E5401C"/>
    <w:rsid w:val="00E54B16"/>
    <w:rsid w:val="00E54D20"/>
    <w:rsid w:val="00E550D4"/>
    <w:rsid w:val="00E554C4"/>
    <w:rsid w:val="00E5618A"/>
    <w:rsid w:val="00E5699D"/>
    <w:rsid w:val="00E57E05"/>
    <w:rsid w:val="00E57F47"/>
    <w:rsid w:val="00E6092D"/>
    <w:rsid w:val="00E616B1"/>
    <w:rsid w:val="00E61E5F"/>
    <w:rsid w:val="00E62F83"/>
    <w:rsid w:val="00E636AC"/>
    <w:rsid w:val="00E64BD5"/>
    <w:rsid w:val="00E65300"/>
    <w:rsid w:val="00E658CF"/>
    <w:rsid w:val="00E666ED"/>
    <w:rsid w:val="00E6685D"/>
    <w:rsid w:val="00E6751E"/>
    <w:rsid w:val="00E67D85"/>
    <w:rsid w:val="00E7031B"/>
    <w:rsid w:val="00E7099F"/>
    <w:rsid w:val="00E70E33"/>
    <w:rsid w:val="00E72362"/>
    <w:rsid w:val="00E731D0"/>
    <w:rsid w:val="00E73F28"/>
    <w:rsid w:val="00E753FA"/>
    <w:rsid w:val="00E761C6"/>
    <w:rsid w:val="00E76686"/>
    <w:rsid w:val="00E77807"/>
    <w:rsid w:val="00E817FD"/>
    <w:rsid w:val="00E81DCB"/>
    <w:rsid w:val="00E847D2"/>
    <w:rsid w:val="00E84BE4"/>
    <w:rsid w:val="00E84FBB"/>
    <w:rsid w:val="00E854EF"/>
    <w:rsid w:val="00E85892"/>
    <w:rsid w:val="00E85C46"/>
    <w:rsid w:val="00E902BC"/>
    <w:rsid w:val="00E908EB"/>
    <w:rsid w:val="00E90BA9"/>
    <w:rsid w:val="00E91865"/>
    <w:rsid w:val="00E9239D"/>
    <w:rsid w:val="00E92DDD"/>
    <w:rsid w:val="00E94B07"/>
    <w:rsid w:val="00E94B6B"/>
    <w:rsid w:val="00E95089"/>
    <w:rsid w:val="00E95DB0"/>
    <w:rsid w:val="00EA048B"/>
    <w:rsid w:val="00EA0DC3"/>
    <w:rsid w:val="00EA1E8F"/>
    <w:rsid w:val="00EA33BC"/>
    <w:rsid w:val="00EA3562"/>
    <w:rsid w:val="00EA5D33"/>
    <w:rsid w:val="00EA6215"/>
    <w:rsid w:val="00EA6377"/>
    <w:rsid w:val="00EA7778"/>
    <w:rsid w:val="00EA7AA0"/>
    <w:rsid w:val="00EB0D25"/>
    <w:rsid w:val="00EB1D24"/>
    <w:rsid w:val="00EB22D3"/>
    <w:rsid w:val="00EB2A1A"/>
    <w:rsid w:val="00EB2B6B"/>
    <w:rsid w:val="00EB3504"/>
    <w:rsid w:val="00EB407A"/>
    <w:rsid w:val="00EB4D39"/>
    <w:rsid w:val="00EB7795"/>
    <w:rsid w:val="00EC0B70"/>
    <w:rsid w:val="00EC0B75"/>
    <w:rsid w:val="00EC0F23"/>
    <w:rsid w:val="00EC2688"/>
    <w:rsid w:val="00EC27EF"/>
    <w:rsid w:val="00EC29B2"/>
    <w:rsid w:val="00EC2ED8"/>
    <w:rsid w:val="00EC307E"/>
    <w:rsid w:val="00EC4251"/>
    <w:rsid w:val="00EC478A"/>
    <w:rsid w:val="00EC4A67"/>
    <w:rsid w:val="00EC5867"/>
    <w:rsid w:val="00EC5A64"/>
    <w:rsid w:val="00EC5A91"/>
    <w:rsid w:val="00EC5BF5"/>
    <w:rsid w:val="00EC7610"/>
    <w:rsid w:val="00ED018A"/>
    <w:rsid w:val="00ED0887"/>
    <w:rsid w:val="00ED214C"/>
    <w:rsid w:val="00ED221E"/>
    <w:rsid w:val="00ED53C2"/>
    <w:rsid w:val="00ED7F5E"/>
    <w:rsid w:val="00EE0A5C"/>
    <w:rsid w:val="00EE0E84"/>
    <w:rsid w:val="00EE11AF"/>
    <w:rsid w:val="00EE2604"/>
    <w:rsid w:val="00EE2E05"/>
    <w:rsid w:val="00EE4B1C"/>
    <w:rsid w:val="00EE6D93"/>
    <w:rsid w:val="00EE793F"/>
    <w:rsid w:val="00EF0CE7"/>
    <w:rsid w:val="00EF1437"/>
    <w:rsid w:val="00EF1586"/>
    <w:rsid w:val="00EF179F"/>
    <w:rsid w:val="00EF313B"/>
    <w:rsid w:val="00EF340D"/>
    <w:rsid w:val="00EF42A1"/>
    <w:rsid w:val="00EF47D7"/>
    <w:rsid w:val="00EF4EA3"/>
    <w:rsid w:val="00EF5E86"/>
    <w:rsid w:val="00EF68CA"/>
    <w:rsid w:val="00EF7B27"/>
    <w:rsid w:val="00EF7FC0"/>
    <w:rsid w:val="00F01B20"/>
    <w:rsid w:val="00F01C55"/>
    <w:rsid w:val="00F02180"/>
    <w:rsid w:val="00F044B0"/>
    <w:rsid w:val="00F044C6"/>
    <w:rsid w:val="00F04DF4"/>
    <w:rsid w:val="00F06ACE"/>
    <w:rsid w:val="00F10175"/>
    <w:rsid w:val="00F101DA"/>
    <w:rsid w:val="00F10637"/>
    <w:rsid w:val="00F107B0"/>
    <w:rsid w:val="00F11487"/>
    <w:rsid w:val="00F1181B"/>
    <w:rsid w:val="00F11A75"/>
    <w:rsid w:val="00F12774"/>
    <w:rsid w:val="00F12D09"/>
    <w:rsid w:val="00F136C1"/>
    <w:rsid w:val="00F13879"/>
    <w:rsid w:val="00F142BB"/>
    <w:rsid w:val="00F14697"/>
    <w:rsid w:val="00F14E2F"/>
    <w:rsid w:val="00F14F10"/>
    <w:rsid w:val="00F14F40"/>
    <w:rsid w:val="00F14F79"/>
    <w:rsid w:val="00F150E2"/>
    <w:rsid w:val="00F15A3C"/>
    <w:rsid w:val="00F16352"/>
    <w:rsid w:val="00F1714A"/>
    <w:rsid w:val="00F177DB"/>
    <w:rsid w:val="00F17C40"/>
    <w:rsid w:val="00F17D3D"/>
    <w:rsid w:val="00F21188"/>
    <w:rsid w:val="00F21C83"/>
    <w:rsid w:val="00F22ACC"/>
    <w:rsid w:val="00F23010"/>
    <w:rsid w:val="00F2326E"/>
    <w:rsid w:val="00F23ABC"/>
    <w:rsid w:val="00F24818"/>
    <w:rsid w:val="00F254D5"/>
    <w:rsid w:val="00F26BB2"/>
    <w:rsid w:val="00F3178C"/>
    <w:rsid w:val="00F32CE7"/>
    <w:rsid w:val="00F33394"/>
    <w:rsid w:val="00F342BA"/>
    <w:rsid w:val="00F343E9"/>
    <w:rsid w:val="00F348A9"/>
    <w:rsid w:val="00F36EB8"/>
    <w:rsid w:val="00F37595"/>
    <w:rsid w:val="00F37B94"/>
    <w:rsid w:val="00F402B4"/>
    <w:rsid w:val="00F40935"/>
    <w:rsid w:val="00F41DC8"/>
    <w:rsid w:val="00F428D4"/>
    <w:rsid w:val="00F433D1"/>
    <w:rsid w:val="00F43A8F"/>
    <w:rsid w:val="00F43FF1"/>
    <w:rsid w:val="00F447A3"/>
    <w:rsid w:val="00F4557A"/>
    <w:rsid w:val="00F45F12"/>
    <w:rsid w:val="00F45F5B"/>
    <w:rsid w:val="00F46432"/>
    <w:rsid w:val="00F51128"/>
    <w:rsid w:val="00F51A68"/>
    <w:rsid w:val="00F52894"/>
    <w:rsid w:val="00F5405E"/>
    <w:rsid w:val="00F5454A"/>
    <w:rsid w:val="00F5454E"/>
    <w:rsid w:val="00F54ACB"/>
    <w:rsid w:val="00F5599A"/>
    <w:rsid w:val="00F57179"/>
    <w:rsid w:val="00F57581"/>
    <w:rsid w:val="00F6023E"/>
    <w:rsid w:val="00F602DC"/>
    <w:rsid w:val="00F6084A"/>
    <w:rsid w:val="00F609C0"/>
    <w:rsid w:val="00F61E6D"/>
    <w:rsid w:val="00F61E75"/>
    <w:rsid w:val="00F62903"/>
    <w:rsid w:val="00F63D91"/>
    <w:rsid w:val="00F63DDC"/>
    <w:rsid w:val="00F640BE"/>
    <w:rsid w:val="00F64DA7"/>
    <w:rsid w:val="00F65E8C"/>
    <w:rsid w:val="00F6604A"/>
    <w:rsid w:val="00F66A24"/>
    <w:rsid w:val="00F66AFF"/>
    <w:rsid w:val="00F66BCB"/>
    <w:rsid w:val="00F66D06"/>
    <w:rsid w:val="00F6717B"/>
    <w:rsid w:val="00F70AC6"/>
    <w:rsid w:val="00F72362"/>
    <w:rsid w:val="00F72435"/>
    <w:rsid w:val="00F72AA9"/>
    <w:rsid w:val="00F72C70"/>
    <w:rsid w:val="00F73200"/>
    <w:rsid w:val="00F7341A"/>
    <w:rsid w:val="00F7436D"/>
    <w:rsid w:val="00F757E1"/>
    <w:rsid w:val="00F75AAA"/>
    <w:rsid w:val="00F76764"/>
    <w:rsid w:val="00F770B8"/>
    <w:rsid w:val="00F77350"/>
    <w:rsid w:val="00F77806"/>
    <w:rsid w:val="00F80FD4"/>
    <w:rsid w:val="00F81096"/>
    <w:rsid w:val="00F820FA"/>
    <w:rsid w:val="00F84835"/>
    <w:rsid w:val="00F853F7"/>
    <w:rsid w:val="00F866BA"/>
    <w:rsid w:val="00F86E4B"/>
    <w:rsid w:val="00F90251"/>
    <w:rsid w:val="00F91513"/>
    <w:rsid w:val="00F91639"/>
    <w:rsid w:val="00F927C2"/>
    <w:rsid w:val="00F92C50"/>
    <w:rsid w:val="00F935E5"/>
    <w:rsid w:val="00F95360"/>
    <w:rsid w:val="00F95718"/>
    <w:rsid w:val="00F95B39"/>
    <w:rsid w:val="00F95FAE"/>
    <w:rsid w:val="00F9600F"/>
    <w:rsid w:val="00F960C2"/>
    <w:rsid w:val="00F9622C"/>
    <w:rsid w:val="00F96D4F"/>
    <w:rsid w:val="00F96D51"/>
    <w:rsid w:val="00F9765B"/>
    <w:rsid w:val="00F978CA"/>
    <w:rsid w:val="00FA0A28"/>
    <w:rsid w:val="00FA0D69"/>
    <w:rsid w:val="00FA1C70"/>
    <w:rsid w:val="00FA2016"/>
    <w:rsid w:val="00FA269A"/>
    <w:rsid w:val="00FA275E"/>
    <w:rsid w:val="00FA3BDC"/>
    <w:rsid w:val="00FA43F8"/>
    <w:rsid w:val="00FA783F"/>
    <w:rsid w:val="00FB081E"/>
    <w:rsid w:val="00FB089F"/>
    <w:rsid w:val="00FB0C9E"/>
    <w:rsid w:val="00FB1647"/>
    <w:rsid w:val="00FB1C2B"/>
    <w:rsid w:val="00FB3192"/>
    <w:rsid w:val="00FB3E2C"/>
    <w:rsid w:val="00FB4DCF"/>
    <w:rsid w:val="00FB5044"/>
    <w:rsid w:val="00FB5321"/>
    <w:rsid w:val="00FB6A1D"/>
    <w:rsid w:val="00FB781D"/>
    <w:rsid w:val="00FB7BBA"/>
    <w:rsid w:val="00FC027C"/>
    <w:rsid w:val="00FC1958"/>
    <w:rsid w:val="00FC19DB"/>
    <w:rsid w:val="00FC1AF4"/>
    <w:rsid w:val="00FC3545"/>
    <w:rsid w:val="00FC3677"/>
    <w:rsid w:val="00FC46E8"/>
    <w:rsid w:val="00FC4F4B"/>
    <w:rsid w:val="00FC7030"/>
    <w:rsid w:val="00FC7308"/>
    <w:rsid w:val="00FC7601"/>
    <w:rsid w:val="00FC7E67"/>
    <w:rsid w:val="00FD026E"/>
    <w:rsid w:val="00FD0372"/>
    <w:rsid w:val="00FD0EE5"/>
    <w:rsid w:val="00FD16EC"/>
    <w:rsid w:val="00FD1B6F"/>
    <w:rsid w:val="00FD1DFD"/>
    <w:rsid w:val="00FD399A"/>
    <w:rsid w:val="00FD3B12"/>
    <w:rsid w:val="00FD3B14"/>
    <w:rsid w:val="00FD3CD2"/>
    <w:rsid w:val="00FD4373"/>
    <w:rsid w:val="00FD580A"/>
    <w:rsid w:val="00FD5C57"/>
    <w:rsid w:val="00FD6C0E"/>
    <w:rsid w:val="00FD6E29"/>
    <w:rsid w:val="00FE1273"/>
    <w:rsid w:val="00FE45CC"/>
    <w:rsid w:val="00FE4A47"/>
    <w:rsid w:val="00FE5F33"/>
    <w:rsid w:val="00FE7E3A"/>
    <w:rsid w:val="00FF0085"/>
    <w:rsid w:val="00FF011A"/>
    <w:rsid w:val="00FF0FBF"/>
    <w:rsid w:val="00FF11AD"/>
    <w:rsid w:val="00FF269F"/>
    <w:rsid w:val="00FF2783"/>
    <w:rsid w:val="00FF3703"/>
    <w:rsid w:val="00FF47A3"/>
    <w:rsid w:val="00FF66A0"/>
    <w:rsid w:val="00FF729C"/>
    <w:rsid w:val="5D1C9DC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colormru colors="#58585a,#ee5859" v:ext="edi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Times New Roman" w:eastAsia="Cambria" w:hAnsi="Calibri"/>
        <w:lang w:bidi="ar-SA" w:eastAsia="en-US" w:val="en-US"/>
      </w:rPr>
    </w:rPrDefault>
    <w:pPrDefault/>
  </w:docDefaults>
  <w:latentStyles w:count="376" w:defLockedState="0" w:defQFormat="0" w:defSemiHidden="0" w:defUIPriority="99" w:defUnhideWhenUsed="0">
    <w:lsdException w:name="Normal"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71"/>
    <w:lsdException w:name="List Paragraph" w:qFormat="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qFormat="1"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Bpdy"/>
    <w:rsid w:val="00E340C7"/>
    <w:pPr>
      <w:spacing w:after="120" w:before="120" w:line="276" w:lineRule="auto"/>
      <w:jc w:val="both"/>
    </w:pPr>
    <w:rPr>
      <w:rFonts w:ascii="Arial Narrow" w:hAnsi="Arial Narrow"/>
      <w:sz w:val="22"/>
      <w:szCs w:val="22"/>
      <w:lang w:eastAsia="fr-FR" w:val="en-GB"/>
    </w:rPr>
  </w:style>
  <w:style w:styleId="Heading1" w:type="paragraph">
    <w:name w:val="heading 1"/>
    <w:basedOn w:val="Normal"/>
    <w:next w:val="Normal"/>
    <w:link w:val="Heading1Char"/>
    <w:uiPriority w:val="9"/>
    <w:qFormat/>
    <w:rsid w:val="006D5060"/>
    <w:pPr>
      <w:keepNext/>
      <w:spacing w:before="200" w:line="240" w:lineRule="auto"/>
      <w:outlineLvl w:val="0"/>
    </w:pPr>
    <w:rPr>
      <w:rFonts w:eastAsia="Times New Roman"/>
      <w:b/>
      <w:noProof/>
      <w:color w:themeColor="accent1" w:val="EE5859"/>
      <w:sz w:val="32"/>
      <w:szCs w:val="32"/>
      <w:lang w:val="fr-FR"/>
    </w:rPr>
  </w:style>
  <w:style w:styleId="Heading2" w:type="paragraph">
    <w:name w:val="heading 2"/>
    <w:basedOn w:val="Heading4"/>
    <w:next w:val="Normal"/>
    <w:link w:val="Heading2Char"/>
    <w:uiPriority w:val="9"/>
    <w:unhideWhenUsed/>
    <w:qFormat/>
    <w:rsid w:val="00931139"/>
    <w:pPr>
      <w:outlineLvl w:val="1"/>
    </w:pPr>
    <w:rPr>
      <w:color w:themeColor="accent1" w:val="EE5859"/>
      <w:sz w:val="28"/>
      <w:szCs w:val="32"/>
    </w:rPr>
  </w:style>
  <w:style w:styleId="Heading3" w:type="paragraph">
    <w:name w:val="heading 3"/>
    <w:basedOn w:val="Heading5"/>
    <w:next w:val="Normal"/>
    <w:link w:val="Heading3Char"/>
    <w:uiPriority w:val="9"/>
    <w:unhideWhenUsed/>
    <w:qFormat/>
    <w:rsid w:val="00931139"/>
    <w:pPr>
      <w:outlineLvl w:val="2"/>
    </w:pPr>
  </w:style>
  <w:style w:styleId="Heading4" w:type="paragraph">
    <w:name w:val="heading 4"/>
    <w:basedOn w:val="Heading1"/>
    <w:next w:val="Normal"/>
    <w:link w:val="Heading4Char"/>
    <w:uiPriority w:val="9"/>
    <w:unhideWhenUsed/>
    <w:qFormat/>
    <w:rsid w:val="00931139"/>
    <w:pPr>
      <w:keepLines/>
      <w:outlineLvl w:val="3"/>
    </w:pPr>
    <w:rPr>
      <w:rFonts w:asciiTheme="majorHAnsi" w:hAnsiTheme="majorHAnsi"/>
      <w:bCs/>
      <w:iCs/>
      <w:smallCaps/>
      <w:color w:themeColor="accent4" w:themeShade="80" w:val="A24709"/>
      <w:sz w:val="22"/>
      <w:szCs w:val="24"/>
    </w:rPr>
  </w:style>
  <w:style w:styleId="Heading5" w:type="paragraph">
    <w:name w:val="heading 5"/>
    <w:basedOn w:val="Normal"/>
    <w:next w:val="Normal"/>
    <w:link w:val="Heading5Char"/>
    <w:uiPriority w:val="9"/>
    <w:unhideWhenUsed/>
    <w:qFormat/>
    <w:rsid w:val="001E12B2"/>
    <w:pPr>
      <w:keepNext/>
      <w:keepLines/>
      <w:spacing w:after="0"/>
      <w:outlineLvl w:val="4"/>
    </w:pPr>
    <w:rPr>
      <w:rFonts w:cstheme="majorBidi" w:eastAsiaTheme="majorEastAsia"/>
      <w:b/>
      <w:color w:val="58585A"/>
      <w:sz w:val="24"/>
    </w:rPr>
  </w:style>
  <w:style w:styleId="Heading6" w:type="paragraph">
    <w:name w:val="heading 6"/>
    <w:basedOn w:val="Normal"/>
    <w:next w:val="Normal"/>
    <w:link w:val="Heading6Char"/>
    <w:uiPriority w:val="9"/>
    <w:unhideWhenUsed/>
    <w:qFormat/>
    <w:rsid w:val="00C71711"/>
    <w:pPr>
      <w:keepNext/>
      <w:keepLines/>
      <w:spacing w:after="0" w:before="40"/>
      <w:outlineLvl w:val="5"/>
    </w:pPr>
    <w:rPr>
      <w:rFonts w:asciiTheme="majorHAnsi" w:cstheme="majorBidi" w:eastAsiaTheme="majorEastAsia" w:hAnsiTheme="majorHAnsi"/>
      <w:color w:themeColor="accent1" w:themeShade="7F" w:val="930F0F"/>
    </w:rPr>
  </w:style>
  <w:style w:styleId="Heading7" w:type="paragraph">
    <w:name w:val="heading 7"/>
    <w:basedOn w:val="Normal"/>
    <w:next w:val="Normal"/>
    <w:link w:val="Heading7Char"/>
    <w:uiPriority w:val="9"/>
    <w:unhideWhenUsed/>
    <w:qFormat/>
    <w:rsid w:val="00907CFC"/>
    <w:pPr>
      <w:keepNext/>
      <w:keepLines/>
      <w:spacing w:after="0" w:before="40"/>
      <w:outlineLvl w:val="6"/>
    </w:pPr>
    <w:rPr>
      <w:rFonts w:asciiTheme="majorHAnsi" w:cstheme="majorBidi" w:eastAsiaTheme="majorEastAsia" w:hAnsiTheme="majorHAnsi"/>
      <w:i/>
      <w:iCs/>
      <w:color w:themeColor="accent1" w:themeShade="7F" w:val="930F0F"/>
    </w:rPr>
  </w:style>
  <w:style w:styleId="Heading8" w:type="paragraph">
    <w:name w:val="heading 8"/>
    <w:basedOn w:val="Normal"/>
    <w:next w:val="Normal"/>
    <w:link w:val="Heading8Char"/>
    <w:uiPriority w:val="9"/>
    <w:unhideWhenUsed/>
    <w:qFormat/>
    <w:rsid w:val="00931139"/>
    <w:pPr>
      <w:keepNext/>
      <w:keepLines/>
      <w:spacing w:after="0" w:before="40"/>
      <w:outlineLvl w:val="7"/>
    </w:pPr>
    <w:rPr>
      <w:rFonts w:asciiTheme="majorHAnsi" w:cstheme="majorBidi" w:eastAsiaTheme="majorEastAsia" w:hAnsiTheme="majorHAnsi"/>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link w:val="Heading1"/>
    <w:uiPriority w:val="9"/>
    <w:rsid w:val="006D5060"/>
    <w:rPr>
      <w:rFonts w:ascii="Arial Narrow" w:eastAsia="Times New Roman" w:hAnsi="Arial Narrow"/>
      <w:b/>
      <w:noProof/>
      <w:color w:themeColor="accent1" w:val="EE5859"/>
      <w:sz w:val="32"/>
      <w:szCs w:val="32"/>
      <w:lang w:eastAsia="fr-FR" w:val="fr-FR"/>
    </w:rPr>
  </w:style>
  <w:style w:customStyle="1" w:styleId="Heading2Char" w:type="character">
    <w:name w:val="Heading 2 Char"/>
    <w:link w:val="Heading2"/>
    <w:uiPriority w:val="9"/>
    <w:rsid w:val="00931139"/>
    <w:rPr>
      <w:rFonts w:asciiTheme="majorHAnsi" w:eastAsia="Times New Roman" w:hAnsiTheme="majorHAnsi"/>
      <w:b/>
      <w:bCs/>
      <w:iCs/>
      <w:smallCaps/>
      <w:noProof/>
      <w:color w:themeColor="accent1" w:val="EE5859"/>
      <w:sz w:val="28"/>
      <w:szCs w:val="32"/>
      <w:lang w:eastAsia="fr-FR" w:val="fr-FR"/>
    </w:rPr>
  </w:style>
  <w:style w:customStyle="1" w:styleId="Heading3Char" w:type="character">
    <w:name w:val="Heading 3 Char"/>
    <w:link w:val="Heading3"/>
    <w:uiPriority w:val="9"/>
    <w:rsid w:val="00931139"/>
    <w:rPr>
      <w:rFonts w:ascii="Arial Narrow" w:cstheme="majorBidi" w:eastAsiaTheme="majorEastAsia" w:hAnsi="Arial Narrow"/>
      <w:b/>
      <w:color w:val="58585A"/>
      <w:sz w:val="24"/>
      <w:szCs w:val="22"/>
      <w:lang w:eastAsia="fr-FR" w:val="en-GB"/>
    </w:rPr>
  </w:style>
  <w:style w:styleId="TOC1" w:type="paragraph">
    <w:name w:val="toc 1"/>
    <w:basedOn w:val="Normal"/>
    <w:next w:val="Normal"/>
    <w:autoRedefine/>
    <w:uiPriority w:val="39"/>
    <w:unhideWhenUsed/>
    <w:rsid w:val="00F26BB2"/>
    <w:pPr>
      <w:tabs>
        <w:tab w:leader="dot" w:pos="9737" w:val="right"/>
      </w:tabs>
      <w:spacing w:after="0" w:before="0"/>
    </w:pPr>
    <w:rPr>
      <w:rFonts w:cs="Arial" w:eastAsia="Times New Roman"/>
      <w:b/>
      <w:smallCaps/>
      <w:noProof/>
      <w:color w:val="EE5859"/>
      <w:kern w:val="28"/>
    </w:rPr>
  </w:style>
  <w:style w:styleId="TOC2" w:type="paragraph">
    <w:name w:val="toc 2"/>
    <w:basedOn w:val="Normal"/>
    <w:next w:val="Normal"/>
    <w:autoRedefine/>
    <w:uiPriority w:val="39"/>
    <w:unhideWhenUsed/>
    <w:rsid w:val="001556F3"/>
    <w:pPr>
      <w:tabs>
        <w:tab w:pos="660" w:val="left"/>
        <w:tab w:pos="1418" w:val="right"/>
        <w:tab w:leader="dot" w:pos="9737" w:val="right"/>
      </w:tabs>
      <w:spacing w:after="0" w:before="0" w:line="240" w:lineRule="auto"/>
      <w:ind w:left="660"/>
      <w:jc w:val="left"/>
    </w:pPr>
    <w:rPr>
      <w:rFonts w:cs="Arial"/>
      <w:noProof/>
    </w:rPr>
  </w:style>
  <w:style w:styleId="TOC3" w:type="paragraph">
    <w:name w:val="toc 3"/>
    <w:basedOn w:val="Normal"/>
    <w:next w:val="Normal"/>
    <w:autoRedefine/>
    <w:uiPriority w:val="39"/>
    <w:unhideWhenUsed/>
    <w:rsid w:val="00F26BB2"/>
    <w:pPr>
      <w:tabs>
        <w:tab w:leader="dot" w:pos="9734" w:val="right"/>
      </w:tabs>
      <w:spacing w:after="0" w:before="0" w:line="240" w:lineRule="auto"/>
      <w:ind w:left="864"/>
      <w:jc w:val="left"/>
    </w:pPr>
    <w:rPr>
      <w:color w:val="EE5859"/>
      <w:lang w:eastAsia="ja-JP"/>
    </w:rPr>
  </w:style>
  <w:style w:styleId="Caption" w:type="paragraph">
    <w:name w:val="caption"/>
    <w:basedOn w:val="Normal"/>
    <w:next w:val="Normal"/>
    <w:unhideWhenUsed/>
    <w:qFormat/>
    <w:rsid w:val="0033374A"/>
    <w:rPr>
      <w:b/>
      <w:color w:val="58585A"/>
      <w:sz w:val="20"/>
      <w:szCs w:val="20"/>
    </w:rPr>
  </w:style>
  <w:style w:styleId="Title" w:type="paragraph">
    <w:name w:val="Title"/>
    <w:basedOn w:val="Normal"/>
    <w:next w:val="Normal"/>
    <w:link w:val="TitleChar"/>
    <w:uiPriority w:val="10"/>
    <w:qFormat/>
    <w:rsid w:val="00496650"/>
    <w:pPr>
      <w:pBdr>
        <w:bottom w:color="4F81BD" w:space="4" w:sz="8" w:val="single"/>
      </w:pBdr>
      <w:spacing w:after="300" w:line="240" w:lineRule="auto"/>
      <w:contextualSpacing/>
    </w:pPr>
    <w:rPr>
      <w:rFonts w:eastAsia="MS Gothic"/>
      <w:b/>
      <w:color w:val="244061"/>
      <w:spacing w:val="5"/>
      <w:kern w:val="28"/>
      <w:sz w:val="44"/>
      <w:szCs w:val="52"/>
    </w:rPr>
  </w:style>
  <w:style w:customStyle="1" w:styleId="TitleChar" w:type="character">
    <w:name w:val="Title Char"/>
    <w:link w:val="Title"/>
    <w:uiPriority w:val="10"/>
    <w:rsid w:val="00496650"/>
    <w:rPr>
      <w:rFonts w:ascii="Arial Narrow" w:cs="Times New Roman" w:eastAsia="MS Gothic" w:hAnsi="Arial Narrow"/>
      <w:b/>
      <w:color w:val="244061"/>
      <w:spacing w:val="5"/>
      <w:kern w:val="28"/>
      <w:sz w:val="44"/>
      <w:szCs w:val="52"/>
    </w:rPr>
  </w:style>
  <w:style w:styleId="Subtitle" w:type="paragraph">
    <w:name w:val="Subtitle"/>
    <w:basedOn w:val="Normal"/>
    <w:next w:val="Normal"/>
    <w:link w:val="SubtitleChar"/>
    <w:uiPriority w:val="11"/>
    <w:qFormat/>
    <w:rsid w:val="00496650"/>
    <w:pPr>
      <w:numPr>
        <w:ilvl w:val="1"/>
      </w:numPr>
    </w:pPr>
    <w:rPr>
      <w:rFonts w:eastAsia="Times New Roman"/>
      <w:i/>
      <w:iCs/>
      <w:color w:val="4F81BD"/>
      <w:spacing w:val="15"/>
      <w:sz w:val="24"/>
      <w:szCs w:val="24"/>
    </w:rPr>
  </w:style>
  <w:style w:customStyle="1" w:styleId="SubtitleChar" w:type="character">
    <w:name w:val="Subtitle Char"/>
    <w:link w:val="Subtitle"/>
    <w:uiPriority w:val="11"/>
    <w:rsid w:val="00496650"/>
    <w:rPr>
      <w:rFonts w:ascii="Calibri" w:cs="Times New Roman" w:eastAsia="Times New Roman" w:hAnsi="Calibri"/>
      <w:i/>
      <w:iCs/>
      <w:color w:val="4F81BD"/>
      <w:spacing w:val="15"/>
      <w:sz w:val="24"/>
      <w:szCs w:val="24"/>
    </w:rPr>
  </w:style>
  <w:style w:styleId="NoSpacing" w:type="paragraph">
    <w:name w:val="No Spacing"/>
    <w:link w:val="NoSpacingChar"/>
    <w:qFormat/>
    <w:rsid w:val="00496650"/>
    <w:rPr>
      <w:sz w:val="22"/>
      <w:szCs w:val="22"/>
      <w:lang w:val="fr-FR"/>
    </w:rPr>
  </w:style>
  <w:style w:customStyle="1" w:styleId="NoSpacingChar" w:type="character">
    <w:name w:val="No Spacing Char"/>
    <w:link w:val="NoSpacing"/>
    <w:uiPriority w:val="1"/>
    <w:rsid w:val="00496650"/>
    <w:rPr>
      <w:sz w:val="22"/>
      <w:szCs w:val="22"/>
      <w:lang w:val="fr-FR"/>
    </w:rPr>
  </w:style>
  <w:style w:styleId="ListParagraph" w:type="paragraph">
    <w:name w:val="List Paragraph"/>
    <w:basedOn w:val="Normal"/>
    <w:uiPriority w:val="34"/>
    <w:qFormat/>
    <w:rsid w:val="003B1927"/>
    <w:pPr>
      <w:spacing w:line="240" w:lineRule="auto"/>
      <w:ind w:left="720"/>
      <w:contextualSpacing/>
      <w:jc w:val="left"/>
    </w:pPr>
  </w:style>
  <w:style w:styleId="TOCHeading" w:type="paragraph">
    <w:name w:val="TOC Heading"/>
    <w:basedOn w:val="Heading1"/>
    <w:next w:val="Normal"/>
    <w:uiPriority w:val="39"/>
    <w:unhideWhenUsed/>
    <w:qFormat/>
    <w:rsid w:val="00496650"/>
    <w:pPr>
      <w:keepLines/>
      <w:spacing w:before="480" w:line="276" w:lineRule="auto"/>
      <w:outlineLvl w:val="9"/>
    </w:pPr>
    <w:rPr>
      <w:rFonts w:ascii="Cambria" w:eastAsia="MS Gothic" w:hAnsi="Cambria"/>
      <w:bCs/>
      <w:i/>
      <w:color w:val="365F91"/>
      <w:sz w:val="28"/>
      <w:szCs w:val="28"/>
      <w:lang w:eastAsia="ja-JP" w:val="en-US"/>
    </w:rPr>
  </w:style>
  <w:style w:customStyle="1" w:styleId="HeadingACTEDReport" w:type="paragraph">
    <w:name w:val="Heading ACTED Report"/>
    <w:basedOn w:val="Heading2"/>
    <w:qFormat/>
    <w:rsid w:val="00496650"/>
    <w:rPr>
      <w:smallCaps w:val="0"/>
      <w:color w:val="595959"/>
      <w:sz w:val="32"/>
      <w:szCs w:val="28"/>
    </w:rPr>
  </w:style>
  <w:style w:customStyle="1" w:styleId="Sub-HeadingACTEDReport" w:type="paragraph">
    <w:name w:val="Sub-Heading ACTED Report"/>
    <w:basedOn w:val="HeadingACTEDReport"/>
    <w:next w:val="Normal"/>
    <w:qFormat/>
    <w:rsid w:val="00496650"/>
    <w:pPr>
      <w:spacing w:before="120"/>
      <w:ind w:left="360"/>
    </w:pPr>
    <w:rPr>
      <w:color w:val="244061"/>
      <w:sz w:val="24"/>
      <w:szCs w:val="24"/>
    </w:rPr>
  </w:style>
  <w:style w:customStyle="1" w:styleId="Default" w:type="paragraph">
    <w:name w:val="Default"/>
    <w:rsid w:val="000D35ED"/>
    <w:pPr>
      <w:autoSpaceDE w:val="0"/>
      <w:autoSpaceDN w:val="0"/>
      <w:adjustRightInd w:val="0"/>
    </w:pPr>
    <w:rPr>
      <w:rFonts w:ascii="Arial" w:cs="Arial" w:eastAsia="Times New Roman" w:hAnsi="Arial"/>
      <w:color w:val="000000"/>
      <w:sz w:val="24"/>
      <w:szCs w:val="24"/>
    </w:rPr>
  </w:style>
  <w:style w:styleId="Header" w:type="paragraph">
    <w:name w:val="header"/>
    <w:basedOn w:val="Normal"/>
    <w:link w:val="HeaderChar"/>
    <w:uiPriority w:val="99"/>
    <w:unhideWhenUsed/>
    <w:rsid w:val="00880C87"/>
    <w:pPr>
      <w:tabs>
        <w:tab w:pos="4513" w:val="center"/>
        <w:tab w:pos="9026" w:val="right"/>
      </w:tabs>
      <w:spacing w:after="0" w:line="240" w:lineRule="auto"/>
    </w:pPr>
  </w:style>
  <w:style w:customStyle="1" w:styleId="HeaderChar" w:type="character">
    <w:name w:val="Header Char"/>
    <w:link w:val="Header"/>
    <w:uiPriority w:val="99"/>
    <w:rsid w:val="00880C87"/>
    <w:rPr>
      <w:sz w:val="22"/>
      <w:szCs w:val="22"/>
    </w:rPr>
  </w:style>
  <w:style w:styleId="Footer" w:type="paragraph">
    <w:name w:val="footer"/>
    <w:basedOn w:val="Normal"/>
    <w:link w:val="FooterChar"/>
    <w:uiPriority w:val="99"/>
    <w:unhideWhenUsed/>
    <w:rsid w:val="00880C87"/>
    <w:pPr>
      <w:tabs>
        <w:tab w:pos="4513" w:val="center"/>
        <w:tab w:pos="9026" w:val="right"/>
      </w:tabs>
      <w:spacing w:after="0" w:line="240" w:lineRule="auto"/>
    </w:pPr>
  </w:style>
  <w:style w:customStyle="1" w:styleId="FooterChar" w:type="character">
    <w:name w:val="Footer Char"/>
    <w:link w:val="Footer"/>
    <w:uiPriority w:val="99"/>
    <w:rsid w:val="00880C87"/>
    <w:rPr>
      <w:sz w:val="22"/>
      <w:szCs w:val="22"/>
    </w:rPr>
  </w:style>
  <w:style w:styleId="BalloonText" w:type="paragraph">
    <w:name w:val="Balloon Text"/>
    <w:basedOn w:val="Normal"/>
    <w:link w:val="BalloonTextChar"/>
    <w:uiPriority w:val="99"/>
    <w:semiHidden/>
    <w:unhideWhenUsed/>
    <w:rsid w:val="00880C87"/>
    <w:pPr>
      <w:spacing w:after="0" w:line="240" w:lineRule="auto"/>
    </w:pPr>
    <w:rPr>
      <w:rFonts w:ascii="Tahoma" w:cs="Tahoma" w:hAnsi="Tahoma"/>
      <w:sz w:val="16"/>
      <w:szCs w:val="16"/>
    </w:rPr>
  </w:style>
  <w:style w:customStyle="1" w:styleId="BalloonTextChar" w:type="character">
    <w:name w:val="Balloon Text Char"/>
    <w:link w:val="BalloonText"/>
    <w:uiPriority w:val="99"/>
    <w:semiHidden/>
    <w:rsid w:val="00880C87"/>
    <w:rPr>
      <w:rFonts w:ascii="Tahoma" w:cs="Tahoma" w:hAnsi="Tahoma"/>
      <w:sz w:val="16"/>
      <w:szCs w:val="16"/>
    </w:rPr>
  </w:style>
  <w:style w:customStyle="1" w:styleId="A4" w:type="character">
    <w:name w:val="A4"/>
    <w:uiPriority w:val="99"/>
    <w:rsid w:val="00DF0413"/>
    <w:rPr>
      <w:rFonts w:cs="Trade Gothic LT Std Bold"/>
      <w:b/>
      <w:bCs/>
      <w:color w:val="000000"/>
      <w:sz w:val="26"/>
      <w:szCs w:val="26"/>
    </w:rPr>
  </w:style>
  <w:style w:customStyle="1" w:styleId="A3" w:type="character">
    <w:name w:val="A3"/>
    <w:uiPriority w:val="99"/>
    <w:rsid w:val="00DF0413"/>
    <w:rPr>
      <w:rFonts w:cs="Trade Gothic LT Std Bold"/>
      <w:b/>
      <w:bCs/>
      <w:color w:val="000000"/>
      <w:sz w:val="38"/>
      <w:szCs w:val="38"/>
    </w:rPr>
  </w:style>
  <w:style w:customStyle="1" w:styleId="BasicParagraph" w:type="paragraph">
    <w:name w:val="[Basic Paragraph]"/>
    <w:basedOn w:val="Normal"/>
    <w:uiPriority w:val="99"/>
    <w:rsid w:val="00AF2B99"/>
    <w:pPr>
      <w:autoSpaceDE w:val="0"/>
      <w:autoSpaceDN w:val="0"/>
      <w:adjustRightInd w:val="0"/>
      <w:spacing w:after="0" w:line="288" w:lineRule="auto"/>
      <w:jc w:val="left"/>
      <w:textAlignment w:val="center"/>
    </w:pPr>
    <w:rPr>
      <w:rFonts w:ascii="Minion Pro" w:cs="Minion Pro" w:hAnsi="Minion Pro"/>
      <w:color w:val="000000"/>
      <w:sz w:val="24"/>
      <w:szCs w:val="24"/>
    </w:rPr>
  </w:style>
  <w:style w:styleId="CommentReference" w:type="character">
    <w:name w:val="annotation reference"/>
    <w:uiPriority w:val="99"/>
    <w:semiHidden/>
    <w:unhideWhenUsed/>
    <w:rsid w:val="00AF2B99"/>
    <w:rPr>
      <w:sz w:val="16"/>
      <w:szCs w:val="16"/>
    </w:rPr>
  </w:style>
  <w:style w:styleId="CommentText" w:type="paragraph">
    <w:name w:val="annotation text"/>
    <w:basedOn w:val="Normal"/>
    <w:link w:val="CommentTextChar"/>
    <w:uiPriority w:val="99"/>
    <w:unhideWhenUsed/>
    <w:rsid w:val="00AF2B99"/>
    <w:pPr>
      <w:spacing w:line="240" w:lineRule="auto"/>
      <w:jc w:val="left"/>
    </w:pPr>
    <w:rPr>
      <w:rFonts w:ascii="Cambria" w:cs="Arial" w:hAnsi="Cambria"/>
      <w:sz w:val="20"/>
      <w:szCs w:val="20"/>
    </w:rPr>
  </w:style>
  <w:style w:customStyle="1" w:styleId="CommentTextChar" w:type="character">
    <w:name w:val="Comment Text Char"/>
    <w:link w:val="CommentText"/>
    <w:uiPriority w:val="99"/>
    <w:rsid w:val="00AF2B99"/>
    <w:rPr>
      <w:rFonts w:ascii="Cambria" w:cs="Arial" w:hAnsi="Cambria"/>
    </w:rPr>
  </w:style>
  <w:style w:styleId="Hyperlink" w:type="character">
    <w:name w:val="Hyperlink"/>
    <w:uiPriority w:val="99"/>
    <w:unhideWhenUsed/>
    <w:rsid w:val="00AF2B99"/>
    <w:rPr>
      <w:color w:val="0000FF"/>
      <w:u w:val="single"/>
    </w:rPr>
  </w:style>
  <w:style w:customStyle="1" w:styleId="Pa1" w:type="paragraph">
    <w:name w:val="Pa1"/>
    <w:basedOn w:val="Default"/>
    <w:next w:val="Default"/>
    <w:uiPriority w:val="99"/>
    <w:rsid w:val="00AF2B99"/>
    <w:pPr>
      <w:spacing w:line="241" w:lineRule="atLeast"/>
    </w:pPr>
    <w:rPr>
      <w:rFonts w:ascii="Trade Gothic LT Std" w:eastAsia="Cambria" w:hAnsi="Trade Gothic LT Std"/>
      <w:color w:val="auto"/>
    </w:rPr>
  </w:style>
  <w:style w:styleId="FootnoteText" w:type="paragraph">
    <w:name w:val="footnote text"/>
    <w:basedOn w:val="Normal"/>
    <w:link w:val="FootnoteTextChar"/>
    <w:uiPriority w:val="99"/>
    <w:semiHidden/>
    <w:unhideWhenUsed/>
    <w:rsid w:val="00AF2B99"/>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AF2B99"/>
  </w:style>
  <w:style w:styleId="FootnoteReference" w:type="character">
    <w:name w:val="footnote reference"/>
    <w:uiPriority w:val="99"/>
    <w:semiHidden/>
    <w:unhideWhenUsed/>
    <w:rsid w:val="00AF2B99"/>
    <w:rPr>
      <w:vertAlign w:val="superscript"/>
    </w:rPr>
  </w:style>
  <w:style w:customStyle="1" w:styleId="A10" w:type="character">
    <w:name w:val="A10"/>
    <w:uiPriority w:val="99"/>
    <w:rsid w:val="00AB47C7"/>
    <w:rPr>
      <w:rFonts w:cs="Akzidenz Grotesk BE"/>
      <w:color w:val="000000"/>
      <w:sz w:val="12"/>
      <w:szCs w:val="12"/>
    </w:rPr>
  </w:style>
  <w:style w:styleId="CommentSubject" w:type="paragraph">
    <w:name w:val="annotation subject"/>
    <w:basedOn w:val="CommentText"/>
    <w:next w:val="CommentText"/>
    <w:link w:val="CommentSubjectChar"/>
    <w:uiPriority w:val="99"/>
    <w:semiHidden/>
    <w:unhideWhenUsed/>
    <w:rsid w:val="003C2ADA"/>
    <w:pPr>
      <w:jc w:val="both"/>
    </w:pPr>
    <w:rPr>
      <w:rFonts w:ascii="Calibri" w:cs="Times New Roman" w:hAnsi="Calibri"/>
      <w:b/>
      <w:bCs/>
    </w:rPr>
  </w:style>
  <w:style w:customStyle="1" w:styleId="CommentSubjectChar" w:type="character">
    <w:name w:val="Comment Subject Char"/>
    <w:link w:val="CommentSubject"/>
    <w:uiPriority w:val="99"/>
    <w:semiHidden/>
    <w:rsid w:val="003C2ADA"/>
    <w:rPr>
      <w:rFonts w:ascii="Cambria" w:cs="Arial" w:hAnsi="Cambria"/>
      <w:b/>
      <w:bCs/>
    </w:rPr>
  </w:style>
  <w:style w:customStyle="1" w:styleId="Pa0" w:type="paragraph">
    <w:name w:val="Pa0"/>
    <w:basedOn w:val="Default"/>
    <w:next w:val="Default"/>
    <w:uiPriority w:val="99"/>
    <w:rsid w:val="00A66EA6"/>
    <w:pPr>
      <w:spacing w:line="241" w:lineRule="atLeast"/>
    </w:pPr>
    <w:rPr>
      <w:rFonts w:ascii="Trade Gothic LT Std Bold" w:cs="Times New Roman" w:eastAsia="Cambria" w:hAnsi="Trade Gothic LT Std Bold"/>
      <w:color w:val="auto"/>
    </w:rPr>
  </w:style>
  <w:style w:customStyle="1" w:styleId="A7" w:type="character">
    <w:name w:val="A7"/>
    <w:uiPriority w:val="99"/>
    <w:rsid w:val="00A66EA6"/>
    <w:rPr>
      <w:rFonts w:cs="Trade Gothic LT Std Bold"/>
      <w:color w:val="000000"/>
      <w:sz w:val="20"/>
      <w:szCs w:val="20"/>
    </w:rPr>
  </w:style>
  <w:style w:customStyle="1" w:styleId="Pa4" w:type="paragraph">
    <w:name w:val="Pa4"/>
    <w:basedOn w:val="Default"/>
    <w:next w:val="Default"/>
    <w:uiPriority w:val="99"/>
    <w:rsid w:val="00A66EA6"/>
    <w:pPr>
      <w:spacing w:line="241" w:lineRule="atLeast"/>
    </w:pPr>
    <w:rPr>
      <w:rFonts w:ascii="Trade Gothic LT Std Bold" w:cs="Times New Roman" w:eastAsia="Cambria" w:hAnsi="Trade Gothic LT Std Bold"/>
      <w:color w:val="auto"/>
    </w:rPr>
  </w:style>
  <w:style w:customStyle="1" w:styleId="A0" w:type="character">
    <w:name w:val="A0"/>
    <w:uiPriority w:val="99"/>
    <w:rsid w:val="00485E55"/>
    <w:rPr>
      <w:rFonts w:cs="Trade Gothic LT Std Bold"/>
      <w:b/>
      <w:bCs/>
      <w:color w:val="000000"/>
      <w:sz w:val="32"/>
      <w:szCs w:val="32"/>
    </w:rPr>
  </w:style>
  <w:style w:styleId="Revision" w:type="paragraph">
    <w:name w:val="Revision"/>
    <w:hidden/>
    <w:uiPriority w:val="71"/>
    <w:rsid w:val="00E54D20"/>
    <w:rPr>
      <w:sz w:val="22"/>
      <w:szCs w:val="22"/>
    </w:rPr>
  </w:style>
  <w:style w:styleId="IntenseEmphasis" w:type="character">
    <w:name w:val="Intense Emphasis"/>
    <w:uiPriority w:val="21"/>
    <w:rsid w:val="00066E8A"/>
    <w:rPr>
      <w:b/>
      <w:bCs/>
      <w:i/>
      <w:iCs/>
      <w:color w:val="4F81BD"/>
    </w:rPr>
  </w:style>
  <w:style w:customStyle="1" w:styleId="Heading4Char" w:type="character">
    <w:name w:val="Heading 4 Char"/>
    <w:link w:val="Heading4"/>
    <w:uiPriority w:val="9"/>
    <w:rsid w:val="00931139"/>
    <w:rPr>
      <w:rFonts w:asciiTheme="majorHAnsi" w:eastAsia="Times New Roman" w:hAnsiTheme="majorHAnsi"/>
      <w:b/>
      <w:bCs/>
      <w:iCs/>
      <w:smallCaps/>
      <w:noProof/>
      <w:color w:themeColor="accent4" w:themeShade="80" w:val="A24709"/>
      <w:sz w:val="22"/>
      <w:szCs w:val="24"/>
      <w:lang w:eastAsia="fr-FR" w:val="fr-FR"/>
    </w:rPr>
  </w:style>
  <w:style w:styleId="TOC4" w:type="paragraph">
    <w:name w:val="toc 4"/>
    <w:basedOn w:val="Normal"/>
    <w:next w:val="Normal"/>
    <w:autoRedefine/>
    <w:uiPriority w:val="39"/>
    <w:unhideWhenUsed/>
    <w:rsid w:val="008269B6"/>
    <w:pPr>
      <w:tabs>
        <w:tab w:leader="dot" w:pos="9720" w:val="right"/>
      </w:tabs>
      <w:spacing w:after="0"/>
    </w:pPr>
    <w:rPr>
      <w:rFonts w:cs="Arial" w:eastAsia="Times New Roman"/>
      <w:b/>
      <w:bCs/>
      <w:smallCaps/>
      <w:color w:val="FF0000"/>
      <w:kern w:val="28"/>
      <w:sz w:val="32"/>
      <w:szCs w:val="28"/>
    </w:rPr>
  </w:style>
  <w:style w:customStyle="1" w:styleId="Heading5Char" w:type="character">
    <w:name w:val="Heading 5 Char"/>
    <w:basedOn w:val="DefaultParagraphFont"/>
    <w:link w:val="Heading5"/>
    <w:uiPriority w:val="9"/>
    <w:rsid w:val="001E12B2"/>
    <w:rPr>
      <w:rFonts w:ascii="Arial Narrow" w:cstheme="majorBidi" w:eastAsiaTheme="majorEastAsia" w:hAnsi="Arial Narrow"/>
      <w:b/>
      <w:color w:val="58585A"/>
      <w:sz w:val="24"/>
      <w:szCs w:val="22"/>
    </w:rPr>
  </w:style>
  <w:style w:styleId="TableGrid" w:type="table">
    <w:name w:val="Table Grid"/>
    <w:basedOn w:val="TableNormal"/>
    <w:uiPriority w:val="39"/>
    <w:rsid w:val="0005308B"/>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24" w:type="character">
    <w:name w:val="A24"/>
    <w:uiPriority w:val="99"/>
    <w:rsid w:val="003E68DF"/>
    <w:rPr>
      <w:rFonts w:cs="Trade Gothic LT Std Light"/>
      <w:color w:val="000000"/>
      <w:sz w:val="23"/>
      <w:szCs w:val="23"/>
    </w:rPr>
  </w:style>
  <w:style w:styleId="TableofFigures" w:type="paragraph">
    <w:name w:val="table of figures"/>
    <w:basedOn w:val="Normal"/>
    <w:next w:val="Normal"/>
    <w:uiPriority w:val="99"/>
    <w:unhideWhenUsed/>
    <w:rsid w:val="00CF7544"/>
    <w:pPr>
      <w:spacing w:after="0"/>
    </w:pPr>
  </w:style>
  <w:style w:styleId="TOC5" w:type="paragraph">
    <w:name w:val="toc 5"/>
    <w:basedOn w:val="Normal"/>
    <w:next w:val="Normal"/>
    <w:autoRedefine/>
    <w:uiPriority w:val="39"/>
    <w:unhideWhenUsed/>
    <w:rsid w:val="00EC27EF"/>
    <w:pPr>
      <w:spacing w:after="100"/>
      <w:ind w:left="880"/>
    </w:pPr>
  </w:style>
  <w:style w:customStyle="1" w:styleId="apple-converted-space" w:type="character">
    <w:name w:val="apple-converted-space"/>
    <w:basedOn w:val="DefaultParagraphFont"/>
    <w:rsid w:val="000B3CF5"/>
  </w:style>
  <w:style w:customStyle="1" w:styleId="Body" w:type="paragraph">
    <w:name w:val="Body"/>
    <w:basedOn w:val="Default"/>
    <w:link w:val="BodyCar"/>
    <w:rsid w:val="00BB077B"/>
    <w:rPr>
      <w:rFonts w:ascii="Arial Narrow" w:hAnsi="Arial Narrow"/>
      <w:smallCaps/>
      <w:noProof/>
      <w:color w:themeColor="text1" w:val="000000"/>
      <w:sz w:val="22"/>
      <w:szCs w:val="32"/>
      <w:lang w:eastAsia="fr-FR" w:val="fr-FR"/>
    </w:rPr>
  </w:style>
  <w:style w:customStyle="1" w:styleId="Paragraphe" w:type="paragraph">
    <w:name w:val="Paragraphe"/>
    <w:basedOn w:val="Normal"/>
    <w:link w:val="ParagrapheCar"/>
    <w:qFormat/>
    <w:rsid w:val="00EC0B70"/>
    <w:pPr>
      <w:spacing w:after="0"/>
      <w:jc w:val="left"/>
    </w:pPr>
    <w:rPr>
      <w:noProof/>
      <w:color w:themeColor="text1" w:val="000000"/>
      <w:shd w:color="auto" w:fill="FFFFFF" w:val="clear"/>
    </w:rPr>
  </w:style>
  <w:style w:customStyle="1" w:styleId="BodyCar" w:type="character">
    <w:name w:val="Body Car"/>
    <w:basedOn w:val="DefaultParagraphFont"/>
    <w:link w:val="Body"/>
    <w:rsid w:val="00BB077B"/>
    <w:rPr>
      <w:rFonts w:ascii="Arial Narrow" w:cs="Arial" w:eastAsia="Times New Roman" w:hAnsi="Arial Narrow"/>
      <w:smallCaps/>
      <w:noProof/>
      <w:color w:themeColor="text1" w:val="000000"/>
      <w:sz w:val="22"/>
      <w:szCs w:val="32"/>
      <w:lang w:eastAsia="fr-FR" w:val="fr-FR"/>
    </w:rPr>
  </w:style>
  <w:style w:customStyle="1" w:styleId="ParagrapheCar" w:type="character">
    <w:name w:val="Paragraphe Car"/>
    <w:basedOn w:val="DefaultParagraphFont"/>
    <w:link w:val="Paragraphe"/>
    <w:rsid w:val="00EC0B70"/>
    <w:rPr>
      <w:rFonts w:ascii="Arial Narrow" w:hAnsi="Arial Narrow"/>
      <w:noProof/>
      <w:color w:themeColor="text1" w:val="000000"/>
      <w:sz w:val="22"/>
      <w:szCs w:val="22"/>
    </w:rPr>
  </w:style>
  <w:style w:customStyle="1" w:styleId="Study2" w:type="paragraph">
    <w:name w:val="Study 2"/>
    <w:basedOn w:val="Normal"/>
    <w:rsid w:val="002F2654"/>
    <w:pPr>
      <w:spacing w:after="240" w:line="260" w:lineRule="atLeast"/>
    </w:pPr>
    <w:rPr>
      <w:rFonts w:ascii="Arial" w:cs="Arial" w:eastAsia="Times New Roman" w:hAnsi="Arial"/>
      <w:bCs/>
      <w:sz w:val="18"/>
      <w:szCs w:val="20"/>
    </w:rPr>
  </w:style>
  <w:style w:customStyle="1" w:styleId="Noraml" w:type="paragraph">
    <w:name w:val="Noraml"/>
    <w:basedOn w:val="Normal"/>
    <w:rsid w:val="002F2654"/>
    <w:pPr>
      <w:spacing w:after="240" w:line="260" w:lineRule="atLeast"/>
    </w:pPr>
    <w:rPr>
      <w:rFonts w:ascii="Arial" w:eastAsia="Times New Roman" w:hAnsi="Arial"/>
      <w:sz w:val="18"/>
      <w:szCs w:val="18"/>
    </w:rPr>
  </w:style>
  <w:style w:styleId="GridTable1Light" w:type="table">
    <w:name w:val="Grid Table 1 Light"/>
    <w:basedOn w:val="TableNormal"/>
    <w:uiPriority w:val="46"/>
    <w:rsid w:val="00FC4F4B"/>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ListTable3-Accent2" w:type="table">
    <w:name w:val="List Table 3 Accent 2"/>
    <w:basedOn w:val="TableNormal"/>
    <w:uiPriority w:val="48"/>
    <w:rsid w:val="00CE37B7"/>
    <w:tblPr>
      <w:tblStyleRowBandSize w:val="1"/>
      <w:tblStyleColBandSize w:val="1"/>
      <w:tblBorders>
        <w:top w:color="58585A" w:space="0" w:sz="4" w:themeColor="accent2" w:val="single"/>
        <w:left w:color="58585A" w:space="0" w:sz="4" w:themeColor="accent2" w:val="single"/>
        <w:bottom w:color="58585A" w:space="0" w:sz="4" w:themeColor="accent2" w:val="single"/>
        <w:right w:color="58585A" w:space="0" w:sz="4" w:themeColor="accent2" w:val="single"/>
      </w:tblBorders>
    </w:tblPr>
    <w:tblStylePr w:type="firstRow">
      <w:rPr>
        <w:b/>
        <w:bCs/>
        <w:color w:themeColor="background1" w:val="FFFFFF"/>
      </w:rPr>
      <w:tblPr/>
      <w:tcPr>
        <w:shd w:color="auto" w:fill="58585A" w:themeFill="accent2" w:val="clear"/>
      </w:tcPr>
    </w:tblStylePr>
    <w:tblStylePr w:type="lastRow">
      <w:rPr>
        <w:b/>
        <w:bCs/>
      </w:rPr>
      <w:tblPr/>
      <w:tcPr>
        <w:tcBorders>
          <w:top w:color="58585A" w:space="0" w:sz="4" w:themeColor="accent2"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58585A" w:space="0" w:sz="4" w:themeColor="accent2" w:val="single"/>
          <w:right w:color="58585A" w:space="0" w:sz="4" w:themeColor="accent2" w:val="single"/>
        </w:tcBorders>
      </w:tcPr>
    </w:tblStylePr>
    <w:tblStylePr w:type="band1Horz">
      <w:tblPr/>
      <w:tcPr>
        <w:tcBorders>
          <w:top w:color="58585A" w:space="0" w:sz="4" w:themeColor="accent2" w:val="single"/>
          <w:bottom w:color="58585A" w:space="0" w:sz="4" w:themeColor="accent2"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58585A" w:space="0" w:sz="4" w:themeColor="accent2" w:val="double"/>
          <w:left w:val="nil"/>
        </w:tcBorders>
      </w:tcPr>
    </w:tblStylePr>
    <w:tblStylePr w:type="swCell">
      <w:tblPr/>
      <w:tcPr>
        <w:tcBorders>
          <w:top w:color="58585A" w:space="0" w:sz="4" w:themeColor="accent2" w:val="double"/>
          <w:right w:val="nil"/>
        </w:tcBorders>
      </w:tcPr>
    </w:tblStylePr>
  </w:style>
  <w:style w:styleId="ListTable7Colorful-Accent1" w:type="table">
    <w:name w:val="List Table 7 Colorful Accent 1"/>
    <w:basedOn w:val="TableNormal"/>
    <w:uiPriority w:val="52"/>
    <w:rsid w:val="007D4BAC"/>
    <w:rPr>
      <w:color w:themeColor="accent1" w:themeShade="BF" w:val="DD1617"/>
    </w:rPr>
    <w:tblPr>
      <w:tblStyleRowBandSize w:val="1"/>
      <w:tblStyleColBandSize w:val="1"/>
    </w:tblPr>
    <w:tblStylePr w:type="firstRow">
      <w:rPr>
        <w:rFonts w:asciiTheme="majorHAnsi" w:cstheme="majorBidi" w:eastAsiaTheme="majorEastAsia" w:hAnsiTheme="majorHAnsi"/>
        <w:i/>
        <w:iCs/>
        <w:sz w:val="26"/>
      </w:rPr>
      <w:tblPr/>
      <w:tcPr>
        <w:tcBorders>
          <w:bottom w:color="EE5859" w:space="0" w:sz="4" w:themeColor="accen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EE5859"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EE5859" w:space="0" w:sz="4" w:themeColor="accen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EE5859" w:space="0" w:sz="4" w:themeColor="accent1" w:val="single"/>
        </w:tcBorders>
        <w:shd w:color="auto" w:fill="FFFFFF" w:themeFill="background1" w:val="clear"/>
      </w:tcPr>
    </w:tblStylePr>
    <w:tblStylePr w:type="band1Vert">
      <w:tblPr/>
      <w:tcPr>
        <w:shd w:color="auto" w:fill="FBDDDD" w:themeFill="accent1" w:themeFillTint="33" w:val="clear"/>
      </w:tcPr>
    </w:tblStylePr>
    <w:tblStylePr w:type="band1Horz">
      <w:tblPr/>
      <w:tcPr>
        <w:shd w:color="auto" w:fill="FBDDDD" w:themeFill="accen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NormalWeb" w:type="paragraph">
    <w:name w:val="Normal (Web)"/>
    <w:basedOn w:val="Normal"/>
    <w:uiPriority w:val="99"/>
    <w:unhideWhenUsed/>
    <w:rsid w:val="0032208C"/>
    <w:pPr>
      <w:spacing w:after="100" w:afterAutospacing="1" w:before="100" w:beforeAutospacing="1" w:line="240" w:lineRule="auto"/>
      <w:jc w:val="left"/>
    </w:pPr>
    <w:rPr>
      <w:rFonts w:ascii="Times New Roman" w:eastAsia="Times New Roman" w:hAnsi="Times New Roman"/>
      <w:sz w:val="24"/>
      <w:szCs w:val="24"/>
      <w:lang w:val="fr-FR"/>
    </w:rPr>
  </w:style>
  <w:style w:customStyle="1" w:styleId="ColorfulShading-Accent11" w:type="paragraph">
    <w:name w:val="Colorful Shading - Accent 11"/>
    <w:hidden/>
    <w:uiPriority w:val="71"/>
    <w:rsid w:val="0032208C"/>
    <w:rPr>
      <w:rFonts w:eastAsia="Calibri"/>
      <w:sz w:val="22"/>
      <w:szCs w:val="22"/>
    </w:rPr>
  </w:style>
  <w:style w:styleId="SubtleReference" w:type="character">
    <w:name w:val="Subtle Reference"/>
    <w:basedOn w:val="DefaultParagraphFont"/>
    <w:uiPriority w:val="31"/>
    <w:qFormat/>
    <w:rsid w:val="0032208C"/>
    <w:rPr>
      <w:rFonts w:ascii="Arial Narrow" w:hAnsi="Arial Narrow"/>
      <w:smallCaps/>
      <w:color w:themeColor="text1" w:themeTint="A5" w:val="5A5A5A"/>
      <w:sz w:val="20"/>
    </w:rPr>
  </w:style>
  <w:style w:customStyle="1" w:styleId="Greytitle" w:type="paragraph">
    <w:name w:val="Grey title"/>
    <w:basedOn w:val="Normal"/>
    <w:next w:val="Normal"/>
    <w:qFormat/>
    <w:rsid w:val="0032208C"/>
    <w:pPr>
      <w:keepNext/>
      <w:shd w:color="auto" w:fill="58585A" w:val="clear"/>
      <w:spacing w:before="320" w:line="240" w:lineRule="auto"/>
      <w:ind w:left="57"/>
      <w:jc w:val="left"/>
    </w:pPr>
    <w:rPr>
      <w:rFonts w:eastAsia="Calibri"/>
      <w:b/>
      <w:color w:themeColor="background1" w:val="FFFFFF"/>
    </w:rPr>
  </w:style>
  <w:style w:styleId="PageNumber" w:type="character">
    <w:name w:val="page number"/>
    <w:basedOn w:val="DefaultParagraphFont"/>
    <w:uiPriority w:val="99"/>
    <w:semiHidden/>
    <w:unhideWhenUsed/>
    <w:rsid w:val="0032208C"/>
  </w:style>
  <w:style w:styleId="PlainTable2" w:type="table">
    <w:name w:val="Plain Table 2"/>
    <w:basedOn w:val="TableNormal"/>
    <w:uiPriority w:val="42"/>
    <w:rsid w:val="003A32CB"/>
    <w:rPr>
      <w:rFonts w:asciiTheme="minorHAnsi" w:cstheme="minorBidi" w:eastAsiaTheme="minorHAnsi" w:hAnsiTheme="minorHAnsi"/>
      <w:sz w:val="22"/>
      <w:szCs w:val="22"/>
      <w:lang w:val="fr-FR"/>
    </w:r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customStyle="1" w:styleId="TableGrid1" w:type="table">
    <w:name w:val="Table Grid1"/>
    <w:basedOn w:val="TableNormal"/>
    <w:next w:val="TableGrid"/>
    <w:uiPriority w:val="59"/>
    <w:rsid w:val="00041F8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UnresolvedMention" w:type="character">
    <w:name w:val="Unresolved Mention"/>
    <w:basedOn w:val="DefaultParagraphFont"/>
    <w:uiPriority w:val="99"/>
    <w:semiHidden/>
    <w:unhideWhenUsed/>
    <w:rsid w:val="001E0BB0"/>
    <w:rPr>
      <w:color w:val="605E5C"/>
      <w:shd w:color="auto" w:fill="E1DFDD" w:val="clear"/>
    </w:rPr>
  </w:style>
  <w:style w:customStyle="1" w:styleId="cf01" w:type="character">
    <w:name w:val="cf01"/>
    <w:basedOn w:val="DefaultParagraphFont"/>
    <w:rsid w:val="009926DF"/>
    <w:rPr>
      <w:rFonts w:ascii="Segoe UI" w:cs="Segoe UI" w:hAnsi="Segoe UI" w:hint="default"/>
      <w:sz w:val="18"/>
      <w:szCs w:val="18"/>
    </w:rPr>
  </w:style>
  <w:style w:customStyle="1" w:styleId="pf0" w:type="paragraph">
    <w:name w:val="pf0"/>
    <w:basedOn w:val="Normal"/>
    <w:rsid w:val="003578E5"/>
    <w:pPr>
      <w:spacing w:after="100" w:afterAutospacing="1" w:before="100" w:beforeAutospacing="1" w:line="240" w:lineRule="auto"/>
      <w:jc w:val="left"/>
    </w:pPr>
    <w:rPr>
      <w:rFonts w:ascii="Times New Roman" w:eastAsia="Times New Roman" w:hAnsi="Times New Roman"/>
      <w:sz w:val="24"/>
      <w:szCs w:val="24"/>
      <w:lang w:eastAsia="en-CH" w:val="en-CH"/>
    </w:rPr>
  </w:style>
  <w:style w:customStyle="1" w:styleId="cf11" w:type="character">
    <w:name w:val="cf11"/>
    <w:basedOn w:val="DefaultParagraphFont"/>
    <w:rsid w:val="005D3B35"/>
    <w:rPr>
      <w:rFonts w:ascii="Segoe UI" w:cs="Segoe UI" w:hAnsi="Segoe UI" w:hint="default"/>
      <w:sz w:val="18"/>
      <w:szCs w:val="18"/>
    </w:rPr>
  </w:style>
  <w:style w:styleId="FollowedHyperlink" w:type="character">
    <w:name w:val="FollowedHyperlink"/>
    <w:basedOn w:val="DefaultParagraphFont"/>
    <w:uiPriority w:val="99"/>
    <w:semiHidden/>
    <w:unhideWhenUsed/>
    <w:rsid w:val="00F6717B"/>
    <w:rPr>
      <w:color w:themeColor="followedHyperlink" w:val="FFF67A"/>
      <w:u w:val="single"/>
    </w:rPr>
  </w:style>
  <w:style w:customStyle="1" w:styleId="Heading6Char" w:type="character">
    <w:name w:val="Heading 6 Char"/>
    <w:basedOn w:val="DefaultParagraphFont"/>
    <w:link w:val="Heading6"/>
    <w:uiPriority w:val="9"/>
    <w:rsid w:val="00C71711"/>
    <w:rPr>
      <w:rFonts w:asciiTheme="majorHAnsi" w:cstheme="majorBidi" w:eastAsiaTheme="majorEastAsia" w:hAnsiTheme="majorHAnsi"/>
      <w:color w:themeColor="accent1" w:themeShade="7F" w:val="930F0F"/>
      <w:sz w:val="22"/>
      <w:szCs w:val="22"/>
    </w:rPr>
  </w:style>
  <w:style w:customStyle="1" w:styleId="Heading7Char" w:type="character">
    <w:name w:val="Heading 7 Char"/>
    <w:basedOn w:val="DefaultParagraphFont"/>
    <w:link w:val="Heading7"/>
    <w:uiPriority w:val="9"/>
    <w:rsid w:val="00907CFC"/>
    <w:rPr>
      <w:rFonts w:asciiTheme="majorHAnsi" w:cstheme="majorBidi" w:eastAsiaTheme="majorEastAsia" w:hAnsiTheme="majorHAnsi"/>
      <w:i/>
      <w:iCs/>
      <w:color w:themeColor="accent1" w:themeShade="7F" w:val="930F0F"/>
      <w:sz w:val="22"/>
      <w:szCs w:val="22"/>
    </w:rPr>
  </w:style>
  <w:style w:customStyle="1" w:styleId="TableGrid2" w:type="table">
    <w:name w:val="Table Grid2"/>
    <w:basedOn w:val="TableNormal"/>
    <w:next w:val="TableGrid"/>
    <w:uiPriority w:val="39"/>
    <w:rsid w:val="00C54E46"/>
    <w:pPr>
      <w:spacing w:before="100"/>
    </w:pPr>
    <w:rPr>
      <w:rFonts w:ascii="Segoe UI Light" w:eastAsia="MS Mincho" w:hAnsi="Segoe UI Light"/>
      <w:lang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paragraph" w:type="paragraph">
    <w:name w:val="paragraph"/>
    <w:basedOn w:val="Normal"/>
    <w:rsid w:val="00662292"/>
    <w:pPr>
      <w:spacing w:after="100" w:afterAutospacing="1" w:before="100" w:beforeAutospacing="1" w:line="240" w:lineRule="auto"/>
      <w:jc w:val="left"/>
    </w:pPr>
    <w:rPr>
      <w:rFonts w:ascii="Times New Roman" w:eastAsia="Times New Roman" w:hAnsi="Times New Roman"/>
      <w:sz w:val="24"/>
      <w:szCs w:val="24"/>
    </w:rPr>
  </w:style>
  <w:style w:customStyle="1" w:styleId="Heading8Char" w:type="character">
    <w:name w:val="Heading 8 Char"/>
    <w:basedOn w:val="DefaultParagraphFont"/>
    <w:link w:val="Heading8"/>
    <w:uiPriority w:val="9"/>
    <w:rsid w:val="00931139"/>
    <w:rPr>
      <w:rFonts w:asciiTheme="majorHAnsi" w:cstheme="majorBidi" w:eastAsiaTheme="majorEastAsia" w:hAnsiTheme="majorHAnsi"/>
      <w:color w:themeColor="text1" w:themeTint="D8" w:val="272727"/>
      <w:sz w:val="21"/>
      <w:szCs w:val="21"/>
    </w:rPr>
  </w:style>
  <w:style w:customStyle="1" w:styleId="Instructions" w:type="paragraph">
    <w:name w:val="Instructions"/>
    <w:basedOn w:val="Normal"/>
    <w:link w:val="InstructionsChar"/>
    <w:qFormat/>
    <w:rsid w:val="00C37C0C"/>
    <w:pPr>
      <w:shd w:color="auto" w:fill="FFFF00" w:val="clear"/>
    </w:pPr>
    <w:rPr>
      <w:rFonts w:ascii="Arial Black" w:hAnsi="Arial Black"/>
      <w:b/>
      <w:bCs/>
      <w:sz w:val="24"/>
      <w:szCs w:val="24"/>
      <w:lang w:val="en-US"/>
    </w:rPr>
  </w:style>
  <w:style w:customStyle="1" w:styleId="InstructionsChar" w:type="character">
    <w:name w:val="Instructions Char"/>
    <w:basedOn w:val="DefaultParagraphFont"/>
    <w:link w:val="Instructions"/>
    <w:rsid w:val="00C37C0C"/>
    <w:rPr>
      <w:rFonts w:ascii="Arial Black" w:hAnsi="Arial Black"/>
      <w:b/>
      <w:bCs/>
      <w:sz w:val="24"/>
      <w:szCs w:val="24"/>
      <w:shd w:color="auto" w:fill="FFFF00" w:val="clear"/>
      <w:lang w:eastAsia="fr-FR"/>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74126">
      <w:bodyDiv w:val="1"/>
      <w:marLeft w:val="0"/>
      <w:marRight w:val="0"/>
      <w:marTop w:val="0"/>
      <w:marBottom w:val="0"/>
      <w:divBdr>
        <w:top w:val="none" w:sz="0" w:space="0" w:color="auto"/>
        <w:left w:val="none" w:sz="0" w:space="0" w:color="auto"/>
        <w:bottom w:val="none" w:sz="0" w:space="0" w:color="auto"/>
        <w:right w:val="none" w:sz="0" w:space="0" w:color="auto"/>
      </w:divBdr>
    </w:div>
    <w:div w:id="64106268">
      <w:bodyDiv w:val="1"/>
      <w:marLeft w:val="0"/>
      <w:marRight w:val="0"/>
      <w:marTop w:val="0"/>
      <w:marBottom w:val="0"/>
      <w:divBdr>
        <w:top w:val="none" w:sz="0" w:space="0" w:color="auto"/>
        <w:left w:val="none" w:sz="0" w:space="0" w:color="auto"/>
        <w:bottom w:val="none" w:sz="0" w:space="0" w:color="auto"/>
        <w:right w:val="none" w:sz="0" w:space="0" w:color="auto"/>
      </w:divBdr>
    </w:div>
    <w:div w:id="70204233">
      <w:bodyDiv w:val="1"/>
      <w:marLeft w:val="0"/>
      <w:marRight w:val="0"/>
      <w:marTop w:val="0"/>
      <w:marBottom w:val="0"/>
      <w:divBdr>
        <w:top w:val="none" w:sz="0" w:space="0" w:color="auto"/>
        <w:left w:val="none" w:sz="0" w:space="0" w:color="auto"/>
        <w:bottom w:val="none" w:sz="0" w:space="0" w:color="auto"/>
        <w:right w:val="none" w:sz="0" w:space="0" w:color="auto"/>
      </w:divBdr>
    </w:div>
    <w:div w:id="226690702">
      <w:bodyDiv w:val="1"/>
      <w:marLeft w:val="0"/>
      <w:marRight w:val="0"/>
      <w:marTop w:val="0"/>
      <w:marBottom w:val="0"/>
      <w:divBdr>
        <w:top w:val="none" w:sz="0" w:space="0" w:color="auto"/>
        <w:left w:val="none" w:sz="0" w:space="0" w:color="auto"/>
        <w:bottom w:val="none" w:sz="0" w:space="0" w:color="auto"/>
        <w:right w:val="none" w:sz="0" w:space="0" w:color="auto"/>
      </w:divBdr>
    </w:div>
    <w:div w:id="314913582">
      <w:bodyDiv w:val="1"/>
      <w:marLeft w:val="0"/>
      <w:marRight w:val="0"/>
      <w:marTop w:val="0"/>
      <w:marBottom w:val="0"/>
      <w:divBdr>
        <w:top w:val="none" w:sz="0" w:space="0" w:color="auto"/>
        <w:left w:val="none" w:sz="0" w:space="0" w:color="auto"/>
        <w:bottom w:val="none" w:sz="0" w:space="0" w:color="auto"/>
        <w:right w:val="none" w:sz="0" w:space="0" w:color="auto"/>
      </w:divBdr>
    </w:div>
    <w:div w:id="371658120">
      <w:bodyDiv w:val="1"/>
      <w:marLeft w:val="0"/>
      <w:marRight w:val="0"/>
      <w:marTop w:val="0"/>
      <w:marBottom w:val="0"/>
      <w:divBdr>
        <w:top w:val="none" w:sz="0" w:space="0" w:color="auto"/>
        <w:left w:val="none" w:sz="0" w:space="0" w:color="auto"/>
        <w:bottom w:val="none" w:sz="0" w:space="0" w:color="auto"/>
        <w:right w:val="none" w:sz="0" w:space="0" w:color="auto"/>
      </w:divBdr>
    </w:div>
    <w:div w:id="558437732">
      <w:bodyDiv w:val="1"/>
      <w:marLeft w:val="0"/>
      <w:marRight w:val="0"/>
      <w:marTop w:val="0"/>
      <w:marBottom w:val="0"/>
      <w:divBdr>
        <w:top w:val="none" w:sz="0" w:space="0" w:color="auto"/>
        <w:left w:val="none" w:sz="0" w:space="0" w:color="auto"/>
        <w:bottom w:val="none" w:sz="0" w:space="0" w:color="auto"/>
        <w:right w:val="none" w:sz="0" w:space="0" w:color="auto"/>
      </w:divBdr>
    </w:div>
    <w:div w:id="580286974">
      <w:bodyDiv w:val="1"/>
      <w:marLeft w:val="0"/>
      <w:marRight w:val="0"/>
      <w:marTop w:val="0"/>
      <w:marBottom w:val="0"/>
      <w:divBdr>
        <w:top w:val="none" w:sz="0" w:space="0" w:color="auto"/>
        <w:left w:val="none" w:sz="0" w:space="0" w:color="auto"/>
        <w:bottom w:val="none" w:sz="0" w:space="0" w:color="auto"/>
        <w:right w:val="none" w:sz="0" w:space="0" w:color="auto"/>
      </w:divBdr>
    </w:div>
    <w:div w:id="654723404">
      <w:bodyDiv w:val="1"/>
      <w:marLeft w:val="0"/>
      <w:marRight w:val="0"/>
      <w:marTop w:val="0"/>
      <w:marBottom w:val="0"/>
      <w:divBdr>
        <w:top w:val="none" w:sz="0" w:space="0" w:color="auto"/>
        <w:left w:val="none" w:sz="0" w:space="0" w:color="auto"/>
        <w:bottom w:val="none" w:sz="0" w:space="0" w:color="auto"/>
        <w:right w:val="none" w:sz="0" w:space="0" w:color="auto"/>
      </w:divBdr>
    </w:div>
    <w:div w:id="706295685">
      <w:bodyDiv w:val="1"/>
      <w:marLeft w:val="0"/>
      <w:marRight w:val="0"/>
      <w:marTop w:val="0"/>
      <w:marBottom w:val="0"/>
      <w:divBdr>
        <w:top w:val="none" w:sz="0" w:space="0" w:color="auto"/>
        <w:left w:val="none" w:sz="0" w:space="0" w:color="auto"/>
        <w:bottom w:val="none" w:sz="0" w:space="0" w:color="auto"/>
        <w:right w:val="none" w:sz="0" w:space="0" w:color="auto"/>
      </w:divBdr>
    </w:div>
    <w:div w:id="847258303">
      <w:bodyDiv w:val="1"/>
      <w:marLeft w:val="0"/>
      <w:marRight w:val="0"/>
      <w:marTop w:val="0"/>
      <w:marBottom w:val="0"/>
      <w:divBdr>
        <w:top w:val="none" w:sz="0" w:space="0" w:color="auto"/>
        <w:left w:val="none" w:sz="0" w:space="0" w:color="auto"/>
        <w:bottom w:val="none" w:sz="0" w:space="0" w:color="auto"/>
        <w:right w:val="none" w:sz="0" w:space="0" w:color="auto"/>
      </w:divBdr>
    </w:div>
    <w:div w:id="898057128">
      <w:bodyDiv w:val="1"/>
      <w:marLeft w:val="0"/>
      <w:marRight w:val="0"/>
      <w:marTop w:val="0"/>
      <w:marBottom w:val="0"/>
      <w:divBdr>
        <w:top w:val="none" w:sz="0" w:space="0" w:color="auto"/>
        <w:left w:val="none" w:sz="0" w:space="0" w:color="auto"/>
        <w:bottom w:val="none" w:sz="0" w:space="0" w:color="auto"/>
        <w:right w:val="none" w:sz="0" w:space="0" w:color="auto"/>
      </w:divBdr>
    </w:div>
    <w:div w:id="903219505">
      <w:bodyDiv w:val="1"/>
      <w:marLeft w:val="0"/>
      <w:marRight w:val="0"/>
      <w:marTop w:val="0"/>
      <w:marBottom w:val="0"/>
      <w:divBdr>
        <w:top w:val="none" w:sz="0" w:space="0" w:color="auto"/>
        <w:left w:val="none" w:sz="0" w:space="0" w:color="auto"/>
        <w:bottom w:val="none" w:sz="0" w:space="0" w:color="auto"/>
        <w:right w:val="none" w:sz="0" w:space="0" w:color="auto"/>
      </w:divBdr>
    </w:div>
    <w:div w:id="941687688">
      <w:bodyDiv w:val="1"/>
      <w:marLeft w:val="0"/>
      <w:marRight w:val="0"/>
      <w:marTop w:val="0"/>
      <w:marBottom w:val="0"/>
      <w:divBdr>
        <w:top w:val="none" w:sz="0" w:space="0" w:color="auto"/>
        <w:left w:val="none" w:sz="0" w:space="0" w:color="auto"/>
        <w:bottom w:val="none" w:sz="0" w:space="0" w:color="auto"/>
        <w:right w:val="none" w:sz="0" w:space="0" w:color="auto"/>
      </w:divBdr>
    </w:div>
    <w:div w:id="954167408">
      <w:bodyDiv w:val="1"/>
      <w:marLeft w:val="0"/>
      <w:marRight w:val="0"/>
      <w:marTop w:val="0"/>
      <w:marBottom w:val="0"/>
      <w:divBdr>
        <w:top w:val="none" w:sz="0" w:space="0" w:color="auto"/>
        <w:left w:val="none" w:sz="0" w:space="0" w:color="auto"/>
        <w:bottom w:val="none" w:sz="0" w:space="0" w:color="auto"/>
        <w:right w:val="none" w:sz="0" w:space="0" w:color="auto"/>
      </w:divBdr>
    </w:div>
    <w:div w:id="1007830483">
      <w:bodyDiv w:val="1"/>
      <w:marLeft w:val="0"/>
      <w:marRight w:val="0"/>
      <w:marTop w:val="0"/>
      <w:marBottom w:val="0"/>
      <w:divBdr>
        <w:top w:val="none" w:sz="0" w:space="0" w:color="auto"/>
        <w:left w:val="none" w:sz="0" w:space="0" w:color="auto"/>
        <w:bottom w:val="none" w:sz="0" w:space="0" w:color="auto"/>
        <w:right w:val="none" w:sz="0" w:space="0" w:color="auto"/>
      </w:divBdr>
    </w:div>
    <w:div w:id="1031691381">
      <w:bodyDiv w:val="1"/>
      <w:marLeft w:val="0"/>
      <w:marRight w:val="0"/>
      <w:marTop w:val="0"/>
      <w:marBottom w:val="0"/>
      <w:divBdr>
        <w:top w:val="none" w:sz="0" w:space="0" w:color="auto"/>
        <w:left w:val="none" w:sz="0" w:space="0" w:color="auto"/>
        <w:bottom w:val="none" w:sz="0" w:space="0" w:color="auto"/>
        <w:right w:val="none" w:sz="0" w:space="0" w:color="auto"/>
      </w:divBdr>
    </w:div>
    <w:div w:id="1096750161">
      <w:bodyDiv w:val="1"/>
      <w:marLeft w:val="0"/>
      <w:marRight w:val="0"/>
      <w:marTop w:val="0"/>
      <w:marBottom w:val="0"/>
      <w:divBdr>
        <w:top w:val="none" w:sz="0" w:space="0" w:color="auto"/>
        <w:left w:val="none" w:sz="0" w:space="0" w:color="auto"/>
        <w:bottom w:val="none" w:sz="0" w:space="0" w:color="auto"/>
        <w:right w:val="none" w:sz="0" w:space="0" w:color="auto"/>
      </w:divBdr>
    </w:div>
    <w:div w:id="1162546201">
      <w:bodyDiv w:val="1"/>
      <w:marLeft w:val="0"/>
      <w:marRight w:val="0"/>
      <w:marTop w:val="0"/>
      <w:marBottom w:val="0"/>
      <w:divBdr>
        <w:top w:val="none" w:sz="0" w:space="0" w:color="auto"/>
        <w:left w:val="none" w:sz="0" w:space="0" w:color="auto"/>
        <w:bottom w:val="none" w:sz="0" w:space="0" w:color="auto"/>
        <w:right w:val="none" w:sz="0" w:space="0" w:color="auto"/>
      </w:divBdr>
    </w:div>
    <w:div w:id="1168708788">
      <w:bodyDiv w:val="1"/>
      <w:marLeft w:val="0"/>
      <w:marRight w:val="0"/>
      <w:marTop w:val="0"/>
      <w:marBottom w:val="0"/>
      <w:divBdr>
        <w:top w:val="none" w:sz="0" w:space="0" w:color="auto"/>
        <w:left w:val="none" w:sz="0" w:space="0" w:color="auto"/>
        <w:bottom w:val="none" w:sz="0" w:space="0" w:color="auto"/>
        <w:right w:val="none" w:sz="0" w:space="0" w:color="auto"/>
      </w:divBdr>
    </w:div>
    <w:div w:id="1221985304">
      <w:bodyDiv w:val="1"/>
      <w:marLeft w:val="0"/>
      <w:marRight w:val="0"/>
      <w:marTop w:val="0"/>
      <w:marBottom w:val="0"/>
      <w:divBdr>
        <w:top w:val="none" w:sz="0" w:space="0" w:color="auto"/>
        <w:left w:val="none" w:sz="0" w:space="0" w:color="auto"/>
        <w:bottom w:val="none" w:sz="0" w:space="0" w:color="auto"/>
        <w:right w:val="none" w:sz="0" w:space="0" w:color="auto"/>
      </w:divBdr>
    </w:div>
    <w:div w:id="1337923456">
      <w:bodyDiv w:val="1"/>
      <w:marLeft w:val="0"/>
      <w:marRight w:val="0"/>
      <w:marTop w:val="0"/>
      <w:marBottom w:val="0"/>
      <w:divBdr>
        <w:top w:val="none" w:sz="0" w:space="0" w:color="auto"/>
        <w:left w:val="none" w:sz="0" w:space="0" w:color="auto"/>
        <w:bottom w:val="none" w:sz="0" w:space="0" w:color="auto"/>
        <w:right w:val="none" w:sz="0" w:space="0" w:color="auto"/>
      </w:divBdr>
    </w:div>
    <w:div w:id="1349677520">
      <w:bodyDiv w:val="1"/>
      <w:marLeft w:val="0"/>
      <w:marRight w:val="0"/>
      <w:marTop w:val="0"/>
      <w:marBottom w:val="0"/>
      <w:divBdr>
        <w:top w:val="none" w:sz="0" w:space="0" w:color="auto"/>
        <w:left w:val="none" w:sz="0" w:space="0" w:color="auto"/>
        <w:bottom w:val="none" w:sz="0" w:space="0" w:color="auto"/>
        <w:right w:val="none" w:sz="0" w:space="0" w:color="auto"/>
      </w:divBdr>
    </w:div>
    <w:div w:id="1349679296">
      <w:bodyDiv w:val="1"/>
      <w:marLeft w:val="0"/>
      <w:marRight w:val="0"/>
      <w:marTop w:val="0"/>
      <w:marBottom w:val="0"/>
      <w:divBdr>
        <w:top w:val="none" w:sz="0" w:space="0" w:color="auto"/>
        <w:left w:val="none" w:sz="0" w:space="0" w:color="auto"/>
        <w:bottom w:val="none" w:sz="0" w:space="0" w:color="auto"/>
        <w:right w:val="none" w:sz="0" w:space="0" w:color="auto"/>
      </w:divBdr>
    </w:div>
    <w:div w:id="1674531028">
      <w:bodyDiv w:val="1"/>
      <w:marLeft w:val="0"/>
      <w:marRight w:val="0"/>
      <w:marTop w:val="0"/>
      <w:marBottom w:val="0"/>
      <w:divBdr>
        <w:top w:val="none" w:sz="0" w:space="0" w:color="auto"/>
        <w:left w:val="none" w:sz="0" w:space="0" w:color="auto"/>
        <w:bottom w:val="none" w:sz="0" w:space="0" w:color="auto"/>
        <w:right w:val="none" w:sz="0" w:space="0" w:color="auto"/>
      </w:divBdr>
    </w:div>
    <w:div w:id="1694647263">
      <w:bodyDiv w:val="1"/>
      <w:marLeft w:val="0"/>
      <w:marRight w:val="0"/>
      <w:marTop w:val="0"/>
      <w:marBottom w:val="0"/>
      <w:divBdr>
        <w:top w:val="none" w:sz="0" w:space="0" w:color="auto"/>
        <w:left w:val="none" w:sz="0" w:space="0" w:color="auto"/>
        <w:bottom w:val="none" w:sz="0" w:space="0" w:color="auto"/>
        <w:right w:val="none" w:sz="0" w:space="0" w:color="auto"/>
      </w:divBdr>
    </w:div>
    <w:div w:id="1700273613">
      <w:bodyDiv w:val="1"/>
      <w:marLeft w:val="0"/>
      <w:marRight w:val="0"/>
      <w:marTop w:val="0"/>
      <w:marBottom w:val="0"/>
      <w:divBdr>
        <w:top w:val="none" w:sz="0" w:space="0" w:color="auto"/>
        <w:left w:val="none" w:sz="0" w:space="0" w:color="auto"/>
        <w:bottom w:val="none" w:sz="0" w:space="0" w:color="auto"/>
        <w:right w:val="none" w:sz="0" w:space="0" w:color="auto"/>
      </w:divBdr>
    </w:div>
    <w:div w:id="1851068528">
      <w:bodyDiv w:val="1"/>
      <w:marLeft w:val="0"/>
      <w:marRight w:val="0"/>
      <w:marTop w:val="0"/>
      <w:marBottom w:val="0"/>
      <w:divBdr>
        <w:top w:val="none" w:sz="0" w:space="0" w:color="auto"/>
        <w:left w:val="none" w:sz="0" w:space="0" w:color="auto"/>
        <w:bottom w:val="none" w:sz="0" w:space="0" w:color="auto"/>
        <w:right w:val="none" w:sz="0" w:space="0" w:color="auto"/>
      </w:divBdr>
    </w:div>
    <w:div w:id="1890265281">
      <w:bodyDiv w:val="1"/>
      <w:marLeft w:val="0"/>
      <w:marRight w:val="0"/>
      <w:marTop w:val="0"/>
      <w:marBottom w:val="0"/>
      <w:divBdr>
        <w:top w:val="none" w:sz="0" w:space="0" w:color="auto"/>
        <w:left w:val="none" w:sz="0" w:space="0" w:color="auto"/>
        <w:bottom w:val="none" w:sz="0" w:space="0" w:color="auto"/>
        <w:right w:val="none" w:sz="0" w:space="0" w:color="auto"/>
      </w:divBdr>
    </w:div>
    <w:div w:id="2071423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13" Target="footer1.xml" Type="http://schemas.openxmlformats.org/officeDocument/2006/relationships/footer" /><Relationship Id="rId12" Target="header2.xml" Type="http://schemas.openxmlformats.org/officeDocument/2006/relationships/header" /><Relationship Id="rId11" Target="header1.xml" Type="http://schemas.openxmlformats.org/officeDocument/2006/relationships/header" /><Relationship Id="rId15" Target="footer2.xml" Type="http://schemas.openxmlformats.org/officeDocument/2006/relationships/footer" /><Relationship Id="rId14" Target="header3.xml" Type="http://schemas.openxmlformats.org/officeDocument/2006/relationships/header" /><Relationship Type="http://schemas.openxmlformats.org/officeDocument/2006/relationships/image" Id="rId28" Target="media/rId28.png" /><Relationship Type="http://schemas.openxmlformats.org/officeDocument/2006/relationships/image" Id="rId39" Target="media/rId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Custom 3">
      <a:dk1>
        <a:srgbClr val="000000"/>
      </a:dk1>
      <a:lt1>
        <a:srgbClr val="FFFFFF"/>
      </a:lt1>
      <a:dk2>
        <a:srgbClr val="000000"/>
      </a:dk2>
      <a:lt2>
        <a:srgbClr val="58585A"/>
      </a:lt2>
      <a:accent1>
        <a:srgbClr val="EE5859"/>
      </a:accent1>
      <a:accent2>
        <a:srgbClr val="58585A"/>
      </a:accent2>
      <a:accent3>
        <a:srgbClr val="D2CBB8"/>
      </a:accent3>
      <a:accent4>
        <a:srgbClr val="F69E61"/>
      </a:accent4>
      <a:accent5>
        <a:srgbClr val="A5C9A1"/>
      </a:accent5>
      <a:accent6>
        <a:srgbClr val="56B3CD"/>
      </a:accent6>
      <a:hlink>
        <a:srgbClr val="0067A9"/>
      </a:hlink>
      <a:folHlink>
        <a:srgbClr val="FFF67A"/>
      </a:folHlink>
    </a:clrScheme>
    <a:fontScheme name="REACH text">
      <a:majorFont>
        <a:latin typeface="Arial Narrow"/>
        <a:ea typeface="ＭＳ Ｐゴシック"/>
        <a:cs typeface=""/>
      </a:majorFont>
      <a:minorFont>
        <a:latin typeface="Arial Narrow"/>
        <a:ea typeface="ＭＳ Ｐゴシック"/>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220</TotalTime>
  <Pages>2</Pages>
  <Words>51</Words>
  <Characters>295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2026-08-23T06:07:45Z</dcterms:created>
  <dcterms:modified xsi:type="dcterms:W3CDTF">2026-08-23T06:07:45Z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vancouver.csl</vt:lpwstr>
  </property>
  <property fmtid="{D5CDD505-2E9C-101B-9397-08002B2CF9AE}" pid="5" name="engines">
    <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params">
    <vt:lpwstr/>
  </property>
  <property fmtid="{D5CDD505-2E9C-101B-9397-08002B2CF9AE}" pid="12" name="toc-title">
    <vt:lpwstr>Table of contents</vt:lpwstr>
  </property>
</Properties>
</file>