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0DB6" w14:textId="0679F8B4" w:rsidR="00AF15C0" w:rsidRPr="006668BA" w:rsidRDefault="006F6410" w:rsidP="006668BA">
      <w:pPr>
        <w:spacing w:after="60"/>
        <w:jc w:val="center"/>
        <w:rPr>
          <w:rFonts w:ascii="Times New Roman" w:hAnsi="Times New Roman" w:cs="Times New Roman"/>
        </w:rPr>
      </w:pPr>
      <w:r w:rsidRPr="006668BA">
        <w:rPr>
          <w:rFonts w:ascii="Times New Roman" w:hAnsi="Times New Roman" w:cs="Times New Roman"/>
          <w:b/>
          <w:bCs/>
        </w:rPr>
        <w:t>Re</w:t>
      </w:r>
      <w:r w:rsidR="000026EF" w:rsidRPr="006668BA">
        <w:rPr>
          <w:rFonts w:ascii="Times New Roman" w:hAnsi="Times New Roman" w:cs="Times New Roman"/>
          <w:b/>
          <w:bCs/>
        </w:rPr>
        <w:t>view of Clark et al. (2020)</w:t>
      </w:r>
      <w:r w:rsidR="00930D1B">
        <w:rPr>
          <w:rStyle w:val="Vgjegyzet-hivatkozs"/>
          <w:rFonts w:ascii="Times New Roman" w:hAnsi="Times New Roman" w:cs="Times New Roman"/>
          <w:b/>
          <w:bCs/>
        </w:rPr>
        <w:endnoteReference w:id="1"/>
      </w:r>
      <w:r w:rsidR="000026EF" w:rsidRPr="006668BA">
        <w:rPr>
          <w:rFonts w:ascii="Times New Roman" w:hAnsi="Times New Roman" w:cs="Times New Roman"/>
          <w:b/>
          <w:bCs/>
        </w:rPr>
        <w:t xml:space="preserve"> </w:t>
      </w:r>
      <w:r w:rsidR="00A63993" w:rsidRPr="006668BA">
        <w:rPr>
          <w:rFonts w:ascii="Times New Roman" w:hAnsi="Times New Roman" w:cs="Times New Roman"/>
          <w:b/>
          <w:bCs/>
        </w:rPr>
        <w:t>– Using Goals to Motivate College Students</w:t>
      </w:r>
    </w:p>
    <w:p w14:paraId="61DADDE1" w14:textId="44BF70FE" w:rsidR="00A63993" w:rsidRPr="00B022F4" w:rsidRDefault="00B022F4" w:rsidP="00F015FD">
      <w:pPr>
        <w:spacing w:after="0"/>
        <w:rPr>
          <w:rFonts w:ascii="Times New Roman" w:hAnsi="Times New Roman" w:cs="Times New Roman"/>
          <w:b/>
          <w:bCs/>
        </w:rPr>
      </w:pPr>
      <w:r w:rsidRPr="00B022F4">
        <w:rPr>
          <w:rFonts w:ascii="Times New Roman" w:hAnsi="Times New Roman" w:cs="Times New Roman"/>
          <w:b/>
          <w:bCs/>
        </w:rPr>
        <w:t>1</w:t>
      </w:r>
      <w:r w:rsidR="00200822" w:rsidRPr="00B022F4">
        <w:rPr>
          <w:rFonts w:ascii="Times New Roman" w:hAnsi="Times New Roman" w:cs="Times New Roman"/>
          <w:b/>
          <w:bCs/>
        </w:rPr>
        <w:t>. Research question and theory</w:t>
      </w:r>
    </w:p>
    <w:p w14:paraId="5BE73900" w14:textId="7EED1B8F" w:rsidR="00D37594" w:rsidRPr="00BF7A68" w:rsidRDefault="00AF753C" w:rsidP="00394C92">
      <w:pPr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of Clark et al. aims to answer the question </w:t>
      </w:r>
      <w:r w:rsidR="00B4365C" w:rsidRPr="00B4365C">
        <w:rPr>
          <w:rFonts w:ascii="Times New Roman" w:hAnsi="Times New Roman" w:cs="Times New Roman"/>
          <w:i/>
          <w:iCs/>
        </w:rPr>
        <w:t>“</w:t>
      </w:r>
      <w:r w:rsidRPr="00B4365C">
        <w:rPr>
          <w:rFonts w:ascii="Times New Roman" w:hAnsi="Times New Roman" w:cs="Times New Roman"/>
          <w:i/>
          <w:iCs/>
        </w:rPr>
        <w:t xml:space="preserve">whether </w:t>
      </w:r>
      <w:r w:rsidR="00BF7A68" w:rsidRPr="00B4365C">
        <w:rPr>
          <w:rFonts w:ascii="Times New Roman" w:hAnsi="Times New Roman" w:cs="Times New Roman"/>
          <w:i/>
          <w:iCs/>
        </w:rPr>
        <w:t>goal setting can motivate college students to work harder and achieve better outcomes</w:t>
      </w:r>
      <w:r w:rsidR="00B4365C" w:rsidRPr="00B4365C">
        <w:rPr>
          <w:rFonts w:ascii="Times New Roman" w:hAnsi="Times New Roman" w:cs="Times New Roman"/>
          <w:i/>
          <w:iCs/>
        </w:rPr>
        <w:t>”</w:t>
      </w:r>
      <w:r w:rsidR="001F2069">
        <w:rPr>
          <w:rFonts w:ascii="Times New Roman" w:hAnsi="Times New Roman" w:cs="Times New Roman"/>
        </w:rPr>
        <w:t xml:space="preserve">. The study is about </w:t>
      </w:r>
      <w:r w:rsidR="002A78FE">
        <w:rPr>
          <w:rFonts w:ascii="Times New Roman" w:hAnsi="Times New Roman" w:cs="Times New Roman"/>
        </w:rPr>
        <w:t>goals set by the students themselves (rather than set by an external party).</w:t>
      </w:r>
      <w:r w:rsidR="0048202A">
        <w:rPr>
          <w:rFonts w:ascii="Times New Roman" w:hAnsi="Times New Roman" w:cs="Times New Roman"/>
        </w:rPr>
        <w:t xml:space="preserve"> The paper studies the effects of two types of goals: task-based and performance-based ones.</w:t>
      </w:r>
      <w:r w:rsidR="00A4355A">
        <w:rPr>
          <w:rFonts w:ascii="Times New Roman" w:hAnsi="Times New Roman" w:cs="Times New Roman"/>
        </w:rPr>
        <w:t xml:space="preserve"> Task-based goals relate to the </w:t>
      </w:r>
      <w:r w:rsidR="0066567F">
        <w:rPr>
          <w:rFonts w:ascii="Times New Roman" w:hAnsi="Times New Roman" w:cs="Times New Roman"/>
        </w:rPr>
        <w:t xml:space="preserve">performance of a particular study task (in the study, this is filling out a set number of practice exams), while performance-based goals </w:t>
      </w:r>
      <w:r w:rsidR="0064225D">
        <w:rPr>
          <w:rFonts w:ascii="Times New Roman" w:hAnsi="Times New Roman" w:cs="Times New Roman"/>
        </w:rPr>
        <w:t>relate to the overall performance in the course (measured by the percent grade achieved).</w:t>
      </w:r>
      <w:r w:rsidR="00394C92">
        <w:rPr>
          <w:rFonts w:ascii="Times New Roman" w:hAnsi="Times New Roman" w:cs="Times New Roman"/>
        </w:rPr>
        <w:t xml:space="preserve"> </w:t>
      </w:r>
      <w:r w:rsidR="00E31C68">
        <w:rPr>
          <w:rFonts w:ascii="Times New Roman" w:hAnsi="Times New Roman" w:cs="Times New Roman"/>
        </w:rPr>
        <w:t xml:space="preserve">The theoretical background behind why </w:t>
      </w:r>
      <w:r w:rsidR="00AD5867">
        <w:rPr>
          <w:rFonts w:ascii="Times New Roman" w:hAnsi="Times New Roman" w:cs="Times New Roman"/>
        </w:rPr>
        <w:t>goal setting</w:t>
      </w:r>
      <w:r w:rsidR="00E31C68">
        <w:rPr>
          <w:rFonts w:ascii="Times New Roman" w:hAnsi="Times New Roman" w:cs="Times New Roman"/>
        </w:rPr>
        <w:t xml:space="preserve"> </w:t>
      </w:r>
      <w:r w:rsidR="004963B5">
        <w:rPr>
          <w:rFonts w:ascii="Times New Roman" w:hAnsi="Times New Roman" w:cs="Times New Roman"/>
        </w:rPr>
        <w:t xml:space="preserve">might be an effective way to improve outcomes lies </w:t>
      </w:r>
      <w:r w:rsidR="00AD5867">
        <w:rPr>
          <w:rFonts w:ascii="Times New Roman" w:hAnsi="Times New Roman" w:cs="Times New Roman"/>
        </w:rPr>
        <w:t>in</w:t>
      </w:r>
      <w:r w:rsidR="004963B5">
        <w:rPr>
          <w:rFonts w:ascii="Times New Roman" w:hAnsi="Times New Roman" w:cs="Times New Roman"/>
        </w:rPr>
        <w:t xml:space="preserve"> the concepts of present bias and loss aversion.</w:t>
      </w:r>
      <w:r w:rsidR="007B3F73">
        <w:rPr>
          <w:rFonts w:ascii="Times New Roman" w:hAnsi="Times New Roman" w:cs="Times New Roman"/>
        </w:rPr>
        <w:t xml:space="preserve"> If students are present-biased</w:t>
      </w:r>
      <w:r w:rsidR="00394C92">
        <w:rPr>
          <w:rFonts w:ascii="Times New Roman" w:hAnsi="Times New Roman" w:cs="Times New Roman"/>
        </w:rPr>
        <w:t xml:space="preserve"> and loss </w:t>
      </w:r>
      <w:r w:rsidR="00A9268E">
        <w:rPr>
          <w:rFonts w:ascii="Times New Roman" w:hAnsi="Times New Roman" w:cs="Times New Roman"/>
        </w:rPr>
        <w:t>averse,</w:t>
      </w:r>
      <w:r w:rsidR="00394C92">
        <w:rPr>
          <w:rFonts w:ascii="Times New Roman" w:hAnsi="Times New Roman" w:cs="Times New Roman"/>
        </w:rPr>
        <w:t xml:space="preserve"> then setting goals </w:t>
      </w:r>
      <w:r w:rsidR="00AD5867">
        <w:rPr>
          <w:rFonts w:ascii="Times New Roman" w:hAnsi="Times New Roman" w:cs="Times New Roman"/>
        </w:rPr>
        <w:t>may be an effective way to increase performance.</w:t>
      </w:r>
    </w:p>
    <w:p w14:paraId="3F9440F1" w14:textId="33AC2C2D" w:rsidR="00200822" w:rsidRPr="00B022F4" w:rsidRDefault="00B022F4" w:rsidP="00F015FD">
      <w:pPr>
        <w:spacing w:after="0"/>
        <w:rPr>
          <w:rFonts w:ascii="Times New Roman" w:hAnsi="Times New Roman" w:cs="Times New Roman"/>
          <w:b/>
          <w:bCs/>
        </w:rPr>
      </w:pPr>
      <w:r w:rsidRPr="00B022F4">
        <w:rPr>
          <w:rFonts w:ascii="Times New Roman" w:hAnsi="Times New Roman" w:cs="Times New Roman"/>
          <w:b/>
          <w:bCs/>
        </w:rPr>
        <w:t>2</w:t>
      </w:r>
      <w:r w:rsidR="00200822" w:rsidRPr="00B022F4">
        <w:rPr>
          <w:rFonts w:ascii="Times New Roman" w:hAnsi="Times New Roman" w:cs="Times New Roman"/>
          <w:b/>
          <w:bCs/>
        </w:rPr>
        <w:t xml:space="preserve">. </w:t>
      </w:r>
      <w:r w:rsidR="00620FA8" w:rsidRPr="00B022F4">
        <w:rPr>
          <w:rFonts w:ascii="Times New Roman" w:hAnsi="Times New Roman" w:cs="Times New Roman"/>
          <w:b/>
          <w:bCs/>
        </w:rPr>
        <w:t>Data collection</w:t>
      </w:r>
    </w:p>
    <w:p w14:paraId="1B61F9B1" w14:textId="6398FDFF" w:rsidR="00620FA8" w:rsidRDefault="008C521D" w:rsidP="00E37B42">
      <w:pPr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experimental data was collected </w:t>
      </w:r>
      <w:r w:rsidR="0064224E">
        <w:rPr>
          <w:rFonts w:ascii="Times New Roman" w:hAnsi="Times New Roman" w:cs="Times New Roman"/>
        </w:rPr>
        <w:t>in a large, public</w:t>
      </w:r>
      <w:r w:rsidR="00DF05AF">
        <w:rPr>
          <w:rFonts w:ascii="Times New Roman" w:hAnsi="Times New Roman" w:cs="Times New Roman"/>
        </w:rPr>
        <w:t>, land-grant</w:t>
      </w:r>
      <w:r w:rsidR="00835592">
        <w:rPr>
          <w:rFonts w:ascii="Times New Roman" w:hAnsi="Times New Roman" w:cs="Times New Roman"/>
        </w:rPr>
        <w:t xml:space="preserve"> </w:t>
      </w:r>
      <w:r w:rsidR="0064224E">
        <w:rPr>
          <w:rFonts w:ascii="Times New Roman" w:hAnsi="Times New Roman" w:cs="Times New Roman"/>
        </w:rPr>
        <w:t xml:space="preserve">US university during the 4 semesters in </w:t>
      </w:r>
      <w:r w:rsidR="005F7DA0">
        <w:rPr>
          <w:rFonts w:ascii="Times New Roman" w:hAnsi="Times New Roman" w:cs="Times New Roman"/>
        </w:rPr>
        <w:t>2013 and 2014 on an introductory microeconomics course.</w:t>
      </w:r>
      <w:r w:rsidR="00414FE6">
        <w:rPr>
          <w:rFonts w:ascii="Times New Roman" w:hAnsi="Times New Roman" w:cs="Times New Roman"/>
        </w:rPr>
        <w:t xml:space="preserve"> The course sessions could be attended live on campus or watched online asynchronously.</w:t>
      </w:r>
      <w:r w:rsidR="00DF1E97">
        <w:rPr>
          <w:rFonts w:ascii="Times New Roman" w:hAnsi="Times New Roman" w:cs="Times New Roman"/>
        </w:rPr>
        <w:t xml:space="preserve"> Performance-based goals were studied in the first two,</w:t>
      </w:r>
      <w:r w:rsidR="00F62375">
        <w:rPr>
          <w:rFonts w:ascii="Times New Roman" w:hAnsi="Times New Roman" w:cs="Times New Roman"/>
        </w:rPr>
        <w:t xml:space="preserve"> task-based goals in the last two semesters.</w:t>
      </w:r>
      <w:r w:rsidR="00B63F8E">
        <w:rPr>
          <w:rFonts w:ascii="Times New Roman" w:hAnsi="Times New Roman" w:cs="Times New Roman"/>
        </w:rPr>
        <w:t xml:space="preserve"> In total, </w:t>
      </w:r>
      <w:r w:rsidR="00845856">
        <w:rPr>
          <w:rFonts w:ascii="Times New Roman" w:hAnsi="Times New Roman" w:cs="Times New Roman"/>
        </w:rPr>
        <w:t xml:space="preserve">appr. </w:t>
      </w:r>
      <w:r w:rsidR="00B63F8E">
        <w:rPr>
          <w:rFonts w:ascii="Times New Roman" w:hAnsi="Times New Roman" w:cs="Times New Roman"/>
        </w:rPr>
        <w:t>4,000 students participated in the experiment</w:t>
      </w:r>
      <w:r w:rsidR="00444459">
        <w:rPr>
          <w:rFonts w:ascii="Times New Roman" w:hAnsi="Times New Roman" w:cs="Times New Roman"/>
        </w:rPr>
        <w:t xml:space="preserve"> (</w:t>
      </w:r>
      <w:r w:rsidR="00AA0B33">
        <w:rPr>
          <w:rFonts w:ascii="Times New Roman" w:hAnsi="Times New Roman" w:cs="Times New Roman"/>
        </w:rPr>
        <w:t>2,004 for task-based, 1,9</w:t>
      </w:r>
      <w:r w:rsidR="00F11942">
        <w:rPr>
          <w:rFonts w:ascii="Times New Roman" w:hAnsi="Times New Roman" w:cs="Times New Roman"/>
        </w:rPr>
        <w:t>67 for performance-based goals</w:t>
      </w:r>
      <w:r w:rsidR="00444459">
        <w:rPr>
          <w:rFonts w:ascii="Times New Roman" w:hAnsi="Times New Roman" w:cs="Times New Roman"/>
        </w:rPr>
        <w:t>)</w:t>
      </w:r>
      <w:r w:rsidR="00B63F8E">
        <w:rPr>
          <w:rFonts w:ascii="Times New Roman" w:hAnsi="Times New Roman" w:cs="Times New Roman"/>
        </w:rPr>
        <w:t>.</w:t>
      </w:r>
      <w:r w:rsidR="00013785">
        <w:rPr>
          <w:rFonts w:ascii="Times New Roman" w:hAnsi="Times New Roman" w:cs="Times New Roman"/>
        </w:rPr>
        <w:t xml:space="preserve"> Information </w:t>
      </w:r>
      <w:r w:rsidR="00B70FBE">
        <w:rPr>
          <w:rFonts w:ascii="Times New Roman" w:hAnsi="Times New Roman" w:cs="Times New Roman"/>
        </w:rPr>
        <w:t>on the students’ demographics and performance was obtained from the university’s registrar data.</w:t>
      </w:r>
      <w:r w:rsidR="00626517">
        <w:rPr>
          <w:rFonts w:ascii="Times New Roman" w:hAnsi="Times New Roman" w:cs="Times New Roman"/>
        </w:rPr>
        <w:t xml:space="preserve"> Students were assigned to the treatment and control groups randomly</w:t>
      </w:r>
      <w:r w:rsidR="00123479">
        <w:rPr>
          <w:rFonts w:ascii="Times New Roman" w:hAnsi="Times New Roman" w:cs="Times New Roman"/>
        </w:rPr>
        <w:t xml:space="preserve"> after consenting to participation in the experiment.</w:t>
      </w:r>
    </w:p>
    <w:p w14:paraId="6762714C" w14:textId="6E8832DB" w:rsidR="00620FA8" w:rsidRPr="00B022F4" w:rsidRDefault="00B022F4" w:rsidP="00F015FD">
      <w:pPr>
        <w:spacing w:after="0"/>
        <w:rPr>
          <w:rFonts w:ascii="Times New Roman" w:hAnsi="Times New Roman" w:cs="Times New Roman"/>
          <w:b/>
          <w:bCs/>
        </w:rPr>
      </w:pPr>
      <w:r w:rsidRPr="00B022F4">
        <w:rPr>
          <w:rFonts w:ascii="Times New Roman" w:hAnsi="Times New Roman" w:cs="Times New Roman"/>
          <w:b/>
          <w:bCs/>
        </w:rPr>
        <w:t>3</w:t>
      </w:r>
      <w:r w:rsidR="00620FA8" w:rsidRPr="00B022F4">
        <w:rPr>
          <w:rFonts w:ascii="Times New Roman" w:hAnsi="Times New Roman" w:cs="Times New Roman"/>
          <w:b/>
          <w:bCs/>
        </w:rPr>
        <w:t>. Experiment setup</w:t>
      </w:r>
    </w:p>
    <w:p w14:paraId="49A52158" w14:textId="7792E1AB" w:rsidR="00620FA8" w:rsidRDefault="002865A5" w:rsidP="00E37B42">
      <w:pPr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outcome variable</w:t>
      </w:r>
      <w:r w:rsidR="00A94B5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the study </w:t>
      </w:r>
      <w:r w:rsidR="00A94B5D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A94B5D">
        <w:rPr>
          <w:rFonts w:ascii="Times New Roman" w:hAnsi="Times New Roman" w:cs="Times New Roman"/>
        </w:rPr>
        <w:t>overall course performance (measured by the percent grade)</w:t>
      </w:r>
      <w:r w:rsidR="00695ED4">
        <w:rPr>
          <w:rFonts w:ascii="Times New Roman" w:hAnsi="Times New Roman" w:cs="Times New Roman"/>
        </w:rPr>
        <w:t xml:space="preserve"> for both goal types</w:t>
      </w:r>
      <w:r w:rsidR="00E37B42">
        <w:rPr>
          <w:rFonts w:ascii="Times New Roman" w:hAnsi="Times New Roman" w:cs="Times New Roman"/>
        </w:rPr>
        <w:t xml:space="preserve"> and task-completion rate (measured by the number of practice exams completed)</w:t>
      </w:r>
      <w:r w:rsidR="00695ED4">
        <w:rPr>
          <w:rFonts w:ascii="Times New Roman" w:hAnsi="Times New Roman" w:cs="Times New Roman"/>
        </w:rPr>
        <w:t xml:space="preserve"> for task-based goals only</w:t>
      </w:r>
      <w:r w:rsidR="00E37B42">
        <w:rPr>
          <w:rFonts w:ascii="Times New Roman" w:hAnsi="Times New Roman" w:cs="Times New Roman"/>
        </w:rPr>
        <w:t>.</w:t>
      </w:r>
      <w:r w:rsidR="00695ED4">
        <w:rPr>
          <w:rFonts w:ascii="Times New Roman" w:hAnsi="Times New Roman" w:cs="Times New Roman"/>
        </w:rPr>
        <w:t xml:space="preserve"> The causal variable is</w:t>
      </w:r>
      <w:r w:rsidR="00703A4B">
        <w:rPr>
          <w:rFonts w:ascii="Times New Roman" w:hAnsi="Times New Roman" w:cs="Times New Roman"/>
        </w:rPr>
        <w:t xml:space="preserve"> whether the student was asked to set some type of goals.</w:t>
      </w:r>
      <w:r w:rsidR="000B7325">
        <w:rPr>
          <w:rFonts w:ascii="Times New Roman" w:hAnsi="Times New Roman" w:cs="Times New Roman"/>
        </w:rPr>
        <w:t xml:space="preserve"> The subjects of the study were university students. The intervention was </w:t>
      </w:r>
      <w:r w:rsidR="00CB5E5D">
        <w:rPr>
          <w:rFonts w:ascii="Times New Roman" w:hAnsi="Times New Roman" w:cs="Times New Roman"/>
        </w:rPr>
        <w:t>the researchers asking treatment group students to make some goals.</w:t>
      </w:r>
      <w:r w:rsidR="009F1E68">
        <w:rPr>
          <w:rFonts w:ascii="Times New Roman" w:hAnsi="Times New Roman" w:cs="Times New Roman"/>
        </w:rPr>
        <w:t xml:space="preserve"> The mechanism through which a causal link may be </w:t>
      </w:r>
      <w:r w:rsidR="00A9268E">
        <w:rPr>
          <w:rFonts w:ascii="Times New Roman" w:hAnsi="Times New Roman" w:cs="Times New Roman"/>
        </w:rPr>
        <w:t>present</w:t>
      </w:r>
      <w:r w:rsidR="009F1E68">
        <w:rPr>
          <w:rFonts w:ascii="Times New Roman" w:hAnsi="Times New Roman" w:cs="Times New Roman"/>
        </w:rPr>
        <w:t xml:space="preserve"> is described in Sec. 1.</w:t>
      </w:r>
    </w:p>
    <w:p w14:paraId="2EE0A382" w14:textId="4723ED05" w:rsidR="00620FA8" w:rsidRPr="00B022F4" w:rsidRDefault="00B022F4" w:rsidP="00F015FD">
      <w:pPr>
        <w:spacing w:after="0"/>
        <w:rPr>
          <w:rFonts w:ascii="Times New Roman" w:hAnsi="Times New Roman" w:cs="Times New Roman"/>
          <w:b/>
          <w:bCs/>
        </w:rPr>
      </w:pPr>
      <w:r w:rsidRPr="00B022F4">
        <w:rPr>
          <w:rFonts w:ascii="Times New Roman" w:hAnsi="Times New Roman" w:cs="Times New Roman"/>
          <w:b/>
          <w:bCs/>
        </w:rPr>
        <w:t>4</w:t>
      </w:r>
      <w:r w:rsidR="00620FA8" w:rsidRPr="00B022F4">
        <w:rPr>
          <w:rFonts w:ascii="Times New Roman" w:hAnsi="Times New Roman" w:cs="Times New Roman"/>
          <w:b/>
          <w:bCs/>
        </w:rPr>
        <w:t>. Results</w:t>
      </w:r>
    </w:p>
    <w:p w14:paraId="0659B9AE" w14:textId="16D432DA" w:rsidR="00B022F4" w:rsidRDefault="007A54C0" w:rsidP="003037C8">
      <w:pPr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estimate the causal effect of</w:t>
      </w:r>
      <w:r w:rsidR="001D2978">
        <w:rPr>
          <w:rFonts w:ascii="Times New Roman" w:hAnsi="Times New Roman" w:cs="Times New Roman"/>
        </w:rPr>
        <w:t xml:space="preserve"> asking students for</w:t>
      </w:r>
      <w:r>
        <w:rPr>
          <w:rFonts w:ascii="Times New Roman" w:hAnsi="Times New Roman" w:cs="Times New Roman"/>
        </w:rPr>
        <w:t xml:space="preserve"> setting goals on the outcome variables (the measurement of which is </w:t>
      </w:r>
      <w:r w:rsidR="00F67EE7">
        <w:rPr>
          <w:rFonts w:ascii="Times New Roman" w:hAnsi="Times New Roman" w:cs="Times New Roman"/>
        </w:rPr>
        <w:t xml:space="preserve">described in Sec. 3.), the </w:t>
      </w:r>
      <w:r w:rsidR="00785B7A">
        <w:rPr>
          <w:rFonts w:ascii="Times New Roman" w:hAnsi="Times New Roman" w:cs="Times New Roman"/>
        </w:rPr>
        <w:t xml:space="preserve">study employs a simple OLS estimation for the task-completion and OLS and quantile regression for the </w:t>
      </w:r>
      <w:r w:rsidR="00394C92">
        <w:rPr>
          <w:rFonts w:ascii="Times New Roman" w:hAnsi="Times New Roman" w:cs="Times New Roman"/>
        </w:rPr>
        <w:t xml:space="preserve">overall performance. The outcomes are regressed on a dummy variable </w:t>
      </w:r>
      <w:r w:rsidR="00D8343D">
        <w:rPr>
          <w:rFonts w:ascii="Times New Roman" w:hAnsi="Times New Roman" w:cs="Times New Roman"/>
        </w:rPr>
        <w:t>denoting whether the student was in the treatment group.</w:t>
      </w:r>
      <w:r w:rsidR="00005CD3">
        <w:rPr>
          <w:rFonts w:ascii="Times New Roman" w:hAnsi="Times New Roman" w:cs="Times New Roman"/>
        </w:rPr>
        <w:t xml:space="preserve"> All models are presented without controls and with controlling for </w:t>
      </w:r>
      <w:r w:rsidR="00ED158F">
        <w:rPr>
          <w:rFonts w:ascii="Times New Roman" w:hAnsi="Times New Roman" w:cs="Times New Roman"/>
        </w:rPr>
        <w:t xml:space="preserve">demographics to show robustness. All models are also </w:t>
      </w:r>
      <w:r w:rsidR="003037C8">
        <w:rPr>
          <w:rFonts w:ascii="Times New Roman" w:hAnsi="Times New Roman" w:cs="Times New Roman"/>
        </w:rPr>
        <w:t>included with a gender breakdown.</w:t>
      </w:r>
    </w:p>
    <w:p w14:paraId="4F104971" w14:textId="43E68157" w:rsidR="003037C8" w:rsidRDefault="00107898" w:rsidP="00785B7A">
      <w:pPr>
        <w:spacing w:after="12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suggest that</w:t>
      </w:r>
      <w:r w:rsidR="001D2978">
        <w:rPr>
          <w:rFonts w:ascii="Times New Roman" w:hAnsi="Times New Roman" w:cs="Times New Roman"/>
        </w:rPr>
        <w:t xml:space="preserve"> asking for</w:t>
      </w:r>
      <w:r>
        <w:rPr>
          <w:rFonts w:ascii="Times New Roman" w:hAnsi="Times New Roman" w:cs="Times New Roman"/>
        </w:rPr>
        <w:t xml:space="preserve"> task-based goals increase </w:t>
      </w:r>
      <w:r w:rsidR="007B7C2F">
        <w:rPr>
          <w:rFonts w:ascii="Times New Roman" w:hAnsi="Times New Roman" w:cs="Times New Roman"/>
        </w:rPr>
        <w:t>mean</w:t>
      </w:r>
      <w:r w:rsidR="00B35820">
        <w:rPr>
          <w:rFonts w:ascii="Times New Roman" w:hAnsi="Times New Roman" w:cs="Times New Roman"/>
        </w:rPr>
        <w:t xml:space="preserve"> </w:t>
      </w:r>
      <w:r w:rsidR="00E814B9">
        <w:rPr>
          <w:rFonts w:ascii="Times New Roman" w:hAnsi="Times New Roman" w:cs="Times New Roman"/>
        </w:rPr>
        <w:t>task-completion by 0.1</w:t>
      </w:r>
      <w:r w:rsidR="00316694">
        <w:rPr>
          <w:rFonts w:ascii="Times New Roman" w:hAnsi="Times New Roman" w:cs="Times New Roman"/>
        </w:rPr>
        <w:t>0</w:t>
      </w:r>
      <w:r w:rsidR="00E814B9">
        <w:rPr>
          <w:rFonts w:ascii="Times New Roman" w:hAnsi="Times New Roman" w:cs="Times New Roman"/>
        </w:rPr>
        <w:t xml:space="preserve"> SD units</w:t>
      </w:r>
      <w:r w:rsidR="00D917CF">
        <w:rPr>
          <w:rFonts w:ascii="Times New Roman" w:hAnsi="Times New Roman" w:cs="Times New Roman"/>
        </w:rPr>
        <w:t xml:space="preserve"> and </w:t>
      </w:r>
      <w:r w:rsidR="00187240">
        <w:rPr>
          <w:rFonts w:ascii="Times New Roman" w:hAnsi="Times New Roman" w:cs="Times New Roman"/>
        </w:rPr>
        <w:t>overall performance by 0.0</w:t>
      </w:r>
      <w:r w:rsidR="00B35820">
        <w:rPr>
          <w:rFonts w:ascii="Times New Roman" w:hAnsi="Times New Roman" w:cs="Times New Roman"/>
        </w:rPr>
        <w:t>7</w:t>
      </w:r>
      <w:r w:rsidR="00187240">
        <w:rPr>
          <w:rFonts w:ascii="Times New Roman" w:hAnsi="Times New Roman" w:cs="Times New Roman"/>
        </w:rPr>
        <w:t xml:space="preserve"> </w:t>
      </w:r>
      <w:r w:rsidR="00B35820">
        <w:rPr>
          <w:rFonts w:ascii="Times New Roman" w:hAnsi="Times New Roman" w:cs="Times New Roman"/>
        </w:rPr>
        <w:t>and</w:t>
      </w:r>
      <w:r w:rsidR="00695A0E">
        <w:rPr>
          <w:rFonts w:ascii="Times New Roman" w:hAnsi="Times New Roman" w:cs="Times New Roman"/>
        </w:rPr>
        <w:t xml:space="preserve"> 0.10</w:t>
      </w:r>
      <w:r w:rsidR="00B35820">
        <w:rPr>
          <w:rFonts w:ascii="Times New Roman" w:hAnsi="Times New Roman" w:cs="Times New Roman"/>
        </w:rPr>
        <w:t xml:space="preserve"> </w:t>
      </w:r>
      <w:r w:rsidR="00187240">
        <w:rPr>
          <w:rFonts w:ascii="Times New Roman" w:hAnsi="Times New Roman" w:cs="Times New Roman"/>
        </w:rPr>
        <w:t>SD units</w:t>
      </w:r>
      <w:r w:rsidR="004F5F72">
        <w:rPr>
          <w:rFonts w:ascii="Times New Roman" w:hAnsi="Times New Roman" w:cs="Times New Roman"/>
        </w:rPr>
        <w:t xml:space="preserve"> in the mean and median, respectively. T</w:t>
      </w:r>
      <w:r w:rsidR="00C73AD8">
        <w:rPr>
          <w:rFonts w:ascii="Times New Roman" w:hAnsi="Times New Roman" w:cs="Times New Roman"/>
        </w:rPr>
        <w:t>h</w:t>
      </w:r>
      <w:r w:rsidR="00187240">
        <w:rPr>
          <w:rFonts w:ascii="Times New Roman" w:hAnsi="Times New Roman" w:cs="Times New Roman"/>
        </w:rPr>
        <w:t>ese</w:t>
      </w:r>
      <w:r w:rsidR="00C73AD8">
        <w:rPr>
          <w:rFonts w:ascii="Times New Roman" w:hAnsi="Times New Roman" w:cs="Times New Roman"/>
        </w:rPr>
        <w:t xml:space="preserve"> effect</w:t>
      </w:r>
      <w:r w:rsidR="00187240">
        <w:rPr>
          <w:rFonts w:ascii="Times New Roman" w:hAnsi="Times New Roman" w:cs="Times New Roman"/>
        </w:rPr>
        <w:t>s</w:t>
      </w:r>
      <w:r w:rsidR="00C73AD8">
        <w:rPr>
          <w:rFonts w:ascii="Times New Roman" w:hAnsi="Times New Roman" w:cs="Times New Roman"/>
        </w:rPr>
        <w:t xml:space="preserve"> </w:t>
      </w:r>
      <w:r w:rsidR="00187240">
        <w:rPr>
          <w:rFonts w:ascii="Times New Roman" w:hAnsi="Times New Roman" w:cs="Times New Roman"/>
        </w:rPr>
        <w:t>are</w:t>
      </w:r>
      <w:r w:rsidR="00C73AD8">
        <w:rPr>
          <w:rFonts w:ascii="Times New Roman" w:hAnsi="Times New Roman" w:cs="Times New Roman"/>
        </w:rPr>
        <w:t xml:space="preserve"> </w:t>
      </w:r>
      <w:r w:rsidR="00A60955">
        <w:rPr>
          <w:rFonts w:ascii="Times New Roman" w:hAnsi="Times New Roman" w:cs="Times New Roman"/>
        </w:rPr>
        <w:t xml:space="preserve">statistically </w:t>
      </w:r>
      <w:r w:rsidR="00C73AD8">
        <w:rPr>
          <w:rFonts w:ascii="Times New Roman" w:hAnsi="Times New Roman" w:cs="Times New Roman"/>
        </w:rPr>
        <w:t>significant.</w:t>
      </w:r>
      <w:r w:rsidR="000E75D3">
        <w:rPr>
          <w:rFonts w:ascii="Times New Roman" w:hAnsi="Times New Roman" w:cs="Times New Roman"/>
        </w:rPr>
        <w:t xml:space="preserve"> Gender breakdowns tell us that </w:t>
      </w:r>
      <w:r w:rsidR="0058770C">
        <w:rPr>
          <w:rFonts w:ascii="Times New Roman" w:hAnsi="Times New Roman" w:cs="Times New Roman"/>
        </w:rPr>
        <w:t xml:space="preserve">the effects are only present among males. While </w:t>
      </w:r>
      <w:r w:rsidR="00867985">
        <w:rPr>
          <w:rFonts w:ascii="Times New Roman" w:hAnsi="Times New Roman" w:cs="Times New Roman"/>
        </w:rPr>
        <w:t>task-based</w:t>
      </w:r>
      <w:r w:rsidR="0058770C">
        <w:rPr>
          <w:rFonts w:ascii="Times New Roman" w:hAnsi="Times New Roman" w:cs="Times New Roman"/>
        </w:rPr>
        <w:t xml:space="preserve"> goals showed a</w:t>
      </w:r>
      <w:r w:rsidR="00AA1CE8">
        <w:rPr>
          <w:rFonts w:ascii="Times New Roman" w:hAnsi="Times New Roman" w:cs="Times New Roman"/>
        </w:rPr>
        <w:t xml:space="preserve"> positive effect, </w:t>
      </w:r>
      <w:r w:rsidR="001D2978">
        <w:rPr>
          <w:rFonts w:ascii="Times New Roman" w:hAnsi="Times New Roman" w:cs="Times New Roman"/>
        </w:rPr>
        <w:t xml:space="preserve">asking for </w:t>
      </w:r>
      <w:r w:rsidR="00AA1CE8">
        <w:rPr>
          <w:rFonts w:ascii="Times New Roman" w:hAnsi="Times New Roman" w:cs="Times New Roman"/>
        </w:rPr>
        <w:t>performance</w:t>
      </w:r>
      <w:r w:rsidR="001D2978">
        <w:rPr>
          <w:rFonts w:ascii="Times New Roman" w:hAnsi="Times New Roman" w:cs="Times New Roman"/>
        </w:rPr>
        <w:t>-</w:t>
      </w:r>
      <w:r w:rsidR="00AA1CE8">
        <w:rPr>
          <w:rFonts w:ascii="Times New Roman" w:hAnsi="Times New Roman" w:cs="Times New Roman"/>
        </w:rPr>
        <w:t>based goals had no statistically significant effect</w:t>
      </w:r>
      <w:r w:rsidR="00900D56">
        <w:rPr>
          <w:rFonts w:ascii="Times New Roman" w:hAnsi="Times New Roman" w:cs="Times New Roman"/>
        </w:rPr>
        <w:t xml:space="preserve">, </w:t>
      </w:r>
      <w:r w:rsidR="00443A5A">
        <w:rPr>
          <w:rFonts w:ascii="Times New Roman" w:hAnsi="Times New Roman" w:cs="Times New Roman"/>
        </w:rPr>
        <w:t>neither in p</w:t>
      </w:r>
      <w:r w:rsidR="005B3278">
        <w:rPr>
          <w:rFonts w:ascii="Times New Roman" w:hAnsi="Times New Roman" w:cs="Times New Roman"/>
        </w:rPr>
        <w:t>ooled models, nor in gender breakdowns.</w:t>
      </w:r>
    </w:p>
    <w:p w14:paraId="0D80E080" w14:textId="0462E2BA" w:rsidR="00B022F4" w:rsidRPr="00CA45E4" w:rsidRDefault="00B022F4" w:rsidP="00CA45E4">
      <w:pPr>
        <w:pageBreakBefore/>
        <w:spacing w:after="0"/>
        <w:rPr>
          <w:rFonts w:ascii="Times New Roman" w:hAnsi="Times New Roman" w:cs="Times New Roman"/>
          <w:b/>
          <w:bCs/>
        </w:rPr>
      </w:pPr>
      <w:r w:rsidRPr="00B022F4">
        <w:rPr>
          <w:rFonts w:ascii="Times New Roman" w:hAnsi="Times New Roman" w:cs="Times New Roman"/>
          <w:b/>
          <w:bCs/>
        </w:rPr>
        <w:lastRenderedPageBreak/>
        <w:t>5. Discussion</w:t>
      </w:r>
    </w:p>
    <w:p w14:paraId="111FEC32" w14:textId="05D243FC" w:rsidR="00B022F4" w:rsidRPr="00B022F4" w:rsidRDefault="00B022F4" w:rsidP="00CA45E4">
      <w:pPr>
        <w:spacing w:after="0"/>
        <w:rPr>
          <w:rFonts w:ascii="Times New Roman" w:hAnsi="Times New Roman" w:cs="Times New Roman"/>
          <w:i/>
          <w:iCs/>
        </w:rPr>
      </w:pPr>
      <w:r w:rsidRPr="00B022F4">
        <w:rPr>
          <w:rFonts w:ascii="Times New Roman" w:hAnsi="Times New Roman" w:cs="Times New Roman"/>
          <w:i/>
          <w:iCs/>
        </w:rPr>
        <w:t>5.1. Importance of the results</w:t>
      </w:r>
    </w:p>
    <w:p w14:paraId="314DB2EC" w14:textId="52AB8AFB" w:rsidR="002773B3" w:rsidRDefault="00F25463" w:rsidP="002773B3">
      <w:pPr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importance of the results lies in the increasing concern of policymakers over </w:t>
      </w:r>
      <w:r w:rsidR="00BB627E">
        <w:rPr>
          <w:rFonts w:ascii="Times New Roman" w:hAnsi="Times New Roman" w:cs="Times New Roman"/>
        </w:rPr>
        <w:t>the fact</w:t>
      </w:r>
      <w:r w:rsidR="00316694">
        <w:rPr>
          <w:rFonts w:ascii="Times New Roman" w:hAnsi="Times New Roman" w:cs="Times New Roman"/>
        </w:rPr>
        <w:t xml:space="preserve"> that</w:t>
      </w:r>
      <w:r w:rsidR="00BB627E">
        <w:rPr>
          <w:rFonts w:ascii="Times New Roman" w:hAnsi="Times New Roman" w:cs="Times New Roman"/>
        </w:rPr>
        <w:t xml:space="preserve"> college students today </w:t>
      </w:r>
      <w:r w:rsidR="00AC1525">
        <w:rPr>
          <w:rFonts w:ascii="Times New Roman" w:hAnsi="Times New Roman" w:cs="Times New Roman"/>
        </w:rPr>
        <w:t xml:space="preserve">put too little effort into their studies, hindering their learning outcomes, graduation prospects </w:t>
      </w:r>
      <w:r w:rsidR="002773B3">
        <w:rPr>
          <w:rFonts w:ascii="Times New Roman" w:hAnsi="Times New Roman" w:cs="Times New Roman"/>
        </w:rPr>
        <w:t xml:space="preserve">and labor market possibilities. Previous </w:t>
      </w:r>
      <w:r w:rsidR="005E616E">
        <w:rPr>
          <w:rFonts w:ascii="Times New Roman" w:hAnsi="Times New Roman" w:cs="Times New Roman"/>
        </w:rPr>
        <w:t>ideas</w:t>
      </w:r>
      <w:r w:rsidR="002773B3">
        <w:rPr>
          <w:rFonts w:ascii="Times New Roman" w:hAnsi="Times New Roman" w:cs="Times New Roman"/>
        </w:rPr>
        <w:t xml:space="preserve"> to counter this phenomenon mainly focused on financial </w:t>
      </w:r>
      <w:r w:rsidR="00D5471F">
        <w:rPr>
          <w:rFonts w:ascii="Times New Roman" w:hAnsi="Times New Roman" w:cs="Times New Roman"/>
        </w:rPr>
        <w:t>incentives to increase students’ efforts (e.g. stipends for increased performance)</w:t>
      </w:r>
      <w:r w:rsidR="005E616E">
        <w:rPr>
          <w:rFonts w:ascii="Times New Roman" w:hAnsi="Times New Roman" w:cs="Times New Roman"/>
        </w:rPr>
        <w:t xml:space="preserve">. However, these solutions proved to be </w:t>
      </w:r>
      <w:r w:rsidR="001B3E02">
        <w:rPr>
          <w:rFonts w:ascii="Times New Roman" w:hAnsi="Times New Roman" w:cs="Times New Roman"/>
        </w:rPr>
        <w:t>quite expensive and relatively ineffective at the same time.</w:t>
      </w:r>
      <w:r w:rsidR="002C2215">
        <w:rPr>
          <w:rFonts w:ascii="Times New Roman" w:hAnsi="Times New Roman" w:cs="Times New Roman"/>
        </w:rPr>
        <w:t xml:space="preserve"> In contrast, </w:t>
      </w:r>
      <w:r w:rsidR="004866F4">
        <w:rPr>
          <w:rFonts w:ascii="Times New Roman" w:hAnsi="Times New Roman" w:cs="Times New Roman"/>
        </w:rPr>
        <w:t xml:space="preserve">introducing goal setting as an intervention to increase students’ performance </w:t>
      </w:r>
      <w:r w:rsidR="005C24A8">
        <w:rPr>
          <w:rFonts w:ascii="Times New Roman" w:hAnsi="Times New Roman" w:cs="Times New Roman"/>
        </w:rPr>
        <w:t xml:space="preserve">is very low cost, highly scalable and logistically simple, while </w:t>
      </w:r>
      <w:r w:rsidR="00867985">
        <w:rPr>
          <w:rFonts w:ascii="Times New Roman" w:hAnsi="Times New Roman" w:cs="Times New Roman"/>
        </w:rPr>
        <w:t>it</w:t>
      </w:r>
      <w:r w:rsidR="005C24A8">
        <w:rPr>
          <w:rFonts w:ascii="Times New Roman" w:hAnsi="Times New Roman" w:cs="Times New Roman"/>
        </w:rPr>
        <w:t xml:space="preserve"> show</w:t>
      </w:r>
      <w:r w:rsidR="00867985">
        <w:rPr>
          <w:rFonts w:ascii="Times New Roman" w:hAnsi="Times New Roman" w:cs="Times New Roman"/>
        </w:rPr>
        <w:t>s</w:t>
      </w:r>
      <w:r w:rsidR="005C24A8">
        <w:rPr>
          <w:rFonts w:ascii="Times New Roman" w:hAnsi="Times New Roman" w:cs="Times New Roman"/>
        </w:rPr>
        <w:t xml:space="preserve"> </w:t>
      </w:r>
      <w:r w:rsidR="002604AC">
        <w:rPr>
          <w:rFonts w:ascii="Times New Roman" w:hAnsi="Times New Roman" w:cs="Times New Roman"/>
        </w:rPr>
        <w:t>more or less the same</w:t>
      </w:r>
      <w:r w:rsidR="00456C78">
        <w:rPr>
          <w:rFonts w:ascii="Times New Roman" w:hAnsi="Times New Roman" w:cs="Times New Roman"/>
        </w:rPr>
        <w:t xml:space="preserve"> magnitude</w:t>
      </w:r>
      <w:r w:rsidR="002604AC">
        <w:rPr>
          <w:rFonts w:ascii="Times New Roman" w:hAnsi="Times New Roman" w:cs="Times New Roman"/>
        </w:rPr>
        <w:t xml:space="preserve"> effects as </w:t>
      </w:r>
      <w:r w:rsidR="00A60955">
        <w:rPr>
          <w:rFonts w:ascii="Times New Roman" w:hAnsi="Times New Roman" w:cs="Times New Roman"/>
        </w:rPr>
        <w:t>financial</w:t>
      </w:r>
      <w:r w:rsidR="002604AC">
        <w:rPr>
          <w:rFonts w:ascii="Times New Roman" w:hAnsi="Times New Roman" w:cs="Times New Roman"/>
        </w:rPr>
        <w:t xml:space="preserve"> incentives.</w:t>
      </w:r>
      <w:r w:rsidR="00456C78">
        <w:rPr>
          <w:rFonts w:ascii="Times New Roman" w:hAnsi="Times New Roman" w:cs="Times New Roman"/>
        </w:rPr>
        <w:t xml:space="preserve"> Thus, incorporating task-based goals into </w:t>
      </w:r>
      <w:r w:rsidR="00A9268E">
        <w:rPr>
          <w:rFonts w:ascii="Times New Roman" w:hAnsi="Times New Roman" w:cs="Times New Roman"/>
        </w:rPr>
        <w:t xml:space="preserve">college environments may be a sensible way to </w:t>
      </w:r>
      <w:r w:rsidR="000033E9">
        <w:rPr>
          <w:rFonts w:ascii="Times New Roman" w:hAnsi="Times New Roman" w:cs="Times New Roman"/>
        </w:rPr>
        <w:t>increase student</w:t>
      </w:r>
      <w:r w:rsidR="00A60955">
        <w:rPr>
          <w:rFonts w:ascii="Times New Roman" w:hAnsi="Times New Roman" w:cs="Times New Roman"/>
        </w:rPr>
        <w:t>s’</w:t>
      </w:r>
      <w:r w:rsidR="000033E9">
        <w:rPr>
          <w:rFonts w:ascii="Times New Roman" w:hAnsi="Times New Roman" w:cs="Times New Roman"/>
        </w:rPr>
        <w:t xml:space="preserve"> performance significantly.</w:t>
      </w:r>
    </w:p>
    <w:p w14:paraId="49A757CD" w14:textId="67E507E1" w:rsidR="00B022F4" w:rsidRPr="00B022F4" w:rsidRDefault="00B022F4" w:rsidP="00CA45E4">
      <w:pPr>
        <w:spacing w:after="0"/>
        <w:rPr>
          <w:rFonts w:ascii="Times New Roman" w:hAnsi="Times New Roman" w:cs="Times New Roman"/>
          <w:i/>
          <w:iCs/>
        </w:rPr>
      </w:pPr>
      <w:r w:rsidRPr="00B022F4">
        <w:rPr>
          <w:rFonts w:ascii="Times New Roman" w:hAnsi="Times New Roman" w:cs="Times New Roman"/>
          <w:i/>
          <w:iCs/>
        </w:rPr>
        <w:t>5.2. Internal validity</w:t>
      </w:r>
    </w:p>
    <w:p w14:paraId="755840B8" w14:textId="086ACAFF" w:rsidR="00D377E9" w:rsidRDefault="00867410" w:rsidP="00F35BDA">
      <w:pPr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Overall, the </w:t>
      </w:r>
      <w:r w:rsidR="00EA4D21">
        <w:rPr>
          <w:rFonts w:ascii="Times New Roman" w:hAnsi="Times New Roman" w:cs="Times New Roman"/>
        </w:rPr>
        <w:t xml:space="preserve">design of the randomized experiment is sound, thus </w:t>
      </w:r>
      <w:r w:rsidR="0067060F">
        <w:rPr>
          <w:rFonts w:ascii="Times New Roman" w:hAnsi="Times New Roman" w:cs="Times New Roman"/>
        </w:rPr>
        <w:t xml:space="preserve">the internal validity of the study is rather high. This means that we can be rather sure that it was indeed </w:t>
      </w:r>
      <w:r w:rsidR="00A60955">
        <w:rPr>
          <w:rFonts w:ascii="Times New Roman" w:hAnsi="Times New Roman" w:cs="Times New Roman"/>
        </w:rPr>
        <w:t>the treatment</w:t>
      </w:r>
      <w:r w:rsidR="00342DBD">
        <w:rPr>
          <w:rFonts w:ascii="Times New Roman" w:hAnsi="Times New Roman" w:cs="Times New Roman"/>
        </w:rPr>
        <w:t xml:space="preserve"> th</w:t>
      </w:r>
      <w:r w:rsidR="00905CA7">
        <w:rPr>
          <w:rFonts w:ascii="Times New Roman" w:hAnsi="Times New Roman" w:cs="Times New Roman"/>
        </w:rPr>
        <w:t>at</w:t>
      </w:r>
      <w:r w:rsidR="00342DBD">
        <w:rPr>
          <w:rFonts w:ascii="Times New Roman" w:hAnsi="Times New Roman" w:cs="Times New Roman"/>
        </w:rPr>
        <w:t xml:space="preserve"> resulted in increased task completion and overall performance in the treatment group rather than any other factor. This is best shown by the fact that controlled </w:t>
      </w:r>
      <w:r w:rsidR="00D377E9">
        <w:rPr>
          <w:rFonts w:ascii="Times New Roman" w:hAnsi="Times New Roman" w:cs="Times New Roman"/>
        </w:rPr>
        <w:t>and uncontrolled models provide very similar results.</w:t>
      </w:r>
      <w:r w:rsidR="00B04AA3">
        <w:rPr>
          <w:rFonts w:ascii="Times New Roman" w:hAnsi="Times New Roman" w:cs="Times New Roman"/>
        </w:rPr>
        <w:t xml:space="preserve"> Most internal validity concerns one could raise</w:t>
      </w:r>
      <w:r w:rsidR="00BA578C">
        <w:rPr>
          <w:rFonts w:ascii="Times New Roman" w:hAnsi="Times New Roman" w:cs="Times New Roman"/>
        </w:rPr>
        <w:t xml:space="preserve"> (e.g. possible spillover effects </w:t>
      </w:r>
      <w:r w:rsidR="00107C5D">
        <w:rPr>
          <w:rFonts w:ascii="Times New Roman" w:hAnsi="Times New Roman" w:cs="Times New Roman"/>
        </w:rPr>
        <w:t>to</w:t>
      </w:r>
      <w:r w:rsidR="00BA578C">
        <w:rPr>
          <w:rFonts w:ascii="Times New Roman" w:hAnsi="Times New Roman" w:cs="Times New Roman"/>
        </w:rPr>
        <w:t xml:space="preserve"> untreated students from treated ones) are thoroughly addressed </w:t>
      </w:r>
      <w:r w:rsidR="00107C5D">
        <w:rPr>
          <w:rFonts w:ascii="Times New Roman" w:hAnsi="Times New Roman" w:cs="Times New Roman"/>
        </w:rPr>
        <w:t>by the authors – though most often only in a qualitative way.</w:t>
      </w:r>
      <w:r w:rsidR="00F35BDA">
        <w:rPr>
          <w:rFonts w:ascii="Times New Roman" w:hAnsi="Times New Roman" w:cs="Times New Roman"/>
        </w:rPr>
        <w:t xml:space="preserve"> </w:t>
      </w:r>
      <w:r w:rsidR="00B04AA3">
        <w:rPr>
          <w:rFonts w:ascii="Times New Roman" w:hAnsi="Times New Roman" w:cs="Times New Roman"/>
        </w:rPr>
        <w:t xml:space="preserve">The only threat to </w:t>
      </w:r>
      <w:r w:rsidR="00107C5D">
        <w:rPr>
          <w:rFonts w:ascii="Times New Roman" w:hAnsi="Times New Roman" w:cs="Times New Roman"/>
        </w:rPr>
        <w:t xml:space="preserve">internal validity </w:t>
      </w:r>
      <w:r w:rsidR="001776E6">
        <w:rPr>
          <w:rFonts w:ascii="Times New Roman" w:hAnsi="Times New Roman" w:cs="Times New Roman"/>
        </w:rPr>
        <w:t xml:space="preserve">that is not addressed is the confusion between actual </w:t>
      </w:r>
      <w:r w:rsidR="00AB1AB3">
        <w:rPr>
          <w:rFonts w:ascii="Times New Roman" w:hAnsi="Times New Roman" w:cs="Times New Roman"/>
        </w:rPr>
        <w:t>ATEs</w:t>
      </w:r>
      <w:r w:rsidR="001776E6">
        <w:rPr>
          <w:rFonts w:ascii="Times New Roman" w:hAnsi="Times New Roman" w:cs="Times New Roman"/>
        </w:rPr>
        <w:t xml:space="preserve"> and </w:t>
      </w:r>
      <w:r w:rsidR="006450C6">
        <w:rPr>
          <w:rFonts w:ascii="Times New Roman" w:hAnsi="Times New Roman" w:cs="Times New Roman"/>
        </w:rPr>
        <w:t>intention to treat effects.</w:t>
      </w:r>
      <w:r w:rsidR="00803A13">
        <w:rPr>
          <w:rFonts w:ascii="Times New Roman" w:hAnsi="Times New Roman" w:cs="Times New Roman"/>
        </w:rPr>
        <w:t xml:space="preserve"> </w:t>
      </w:r>
      <w:r w:rsidR="00EE67A5">
        <w:rPr>
          <w:rFonts w:ascii="Times New Roman" w:hAnsi="Times New Roman" w:cs="Times New Roman"/>
        </w:rPr>
        <w:t>T</w:t>
      </w:r>
      <w:r w:rsidR="00803A13">
        <w:rPr>
          <w:rFonts w:ascii="Times New Roman" w:hAnsi="Times New Roman" w:cs="Times New Roman"/>
        </w:rPr>
        <w:t xml:space="preserve">he authors make claims </w:t>
      </w:r>
      <w:r w:rsidR="00F003AF">
        <w:rPr>
          <w:rFonts w:ascii="Times New Roman" w:hAnsi="Times New Roman" w:cs="Times New Roman"/>
        </w:rPr>
        <w:t xml:space="preserve">about </w:t>
      </w:r>
      <w:r w:rsidR="00802F6A">
        <w:rPr>
          <w:rFonts w:ascii="Times New Roman" w:hAnsi="Times New Roman" w:cs="Times New Roman"/>
        </w:rPr>
        <w:t>the effects of goal setting whereas in regression tables they report</w:t>
      </w:r>
      <w:r w:rsidR="007D27C2">
        <w:rPr>
          <w:rFonts w:ascii="Times New Roman" w:hAnsi="Times New Roman" w:cs="Times New Roman"/>
        </w:rPr>
        <w:t xml:space="preserve"> effects of asking students to set goals. I argue that the latter option is </w:t>
      </w:r>
      <w:r w:rsidR="002C56B5">
        <w:rPr>
          <w:rFonts w:ascii="Times New Roman" w:hAnsi="Times New Roman" w:cs="Times New Roman"/>
        </w:rPr>
        <w:t>the correct one</w:t>
      </w:r>
      <w:r w:rsidR="00EE67A5">
        <w:rPr>
          <w:rFonts w:ascii="Times New Roman" w:hAnsi="Times New Roman" w:cs="Times New Roman"/>
        </w:rPr>
        <w:t xml:space="preserve">, </w:t>
      </w:r>
      <w:r w:rsidR="00F675FA">
        <w:rPr>
          <w:rFonts w:ascii="Times New Roman" w:hAnsi="Times New Roman" w:cs="Times New Roman"/>
        </w:rPr>
        <w:t>because</w:t>
      </w:r>
      <w:r w:rsidR="00747AB4">
        <w:rPr>
          <w:rFonts w:ascii="Times New Roman" w:hAnsi="Times New Roman" w:cs="Times New Roman"/>
        </w:rPr>
        <w:t xml:space="preserve"> </w:t>
      </w:r>
      <w:r w:rsidR="00F675FA">
        <w:rPr>
          <w:rFonts w:ascii="Times New Roman" w:hAnsi="Times New Roman" w:cs="Times New Roman"/>
        </w:rPr>
        <w:t>there is n</w:t>
      </w:r>
      <w:r w:rsidR="00747AB4">
        <w:rPr>
          <w:rFonts w:ascii="Times New Roman" w:hAnsi="Times New Roman" w:cs="Times New Roman"/>
        </w:rPr>
        <w:t>o guarantee that (1) control group subjects did not set their own goals and (2) that treatment group subjects actually set goals (even though they said so)</w:t>
      </w:r>
      <w:r w:rsidR="00650B49">
        <w:rPr>
          <w:rFonts w:ascii="Times New Roman" w:hAnsi="Times New Roman" w:cs="Times New Roman"/>
        </w:rPr>
        <w:t xml:space="preserve">. So, what this study could properly measure was only the effect of asking students to </w:t>
      </w:r>
      <w:r w:rsidR="00BE0A85">
        <w:rPr>
          <w:rFonts w:ascii="Times New Roman" w:hAnsi="Times New Roman" w:cs="Times New Roman"/>
        </w:rPr>
        <w:t>set some goals.</w:t>
      </w:r>
    </w:p>
    <w:p w14:paraId="36B25571" w14:textId="7B69E680" w:rsidR="00B022F4" w:rsidRDefault="00B022F4" w:rsidP="00CA45E4">
      <w:pPr>
        <w:spacing w:after="0"/>
        <w:rPr>
          <w:rFonts w:ascii="Times New Roman" w:hAnsi="Times New Roman" w:cs="Times New Roman"/>
        </w:rPr>
      </w:pPr>
      <w:r w:rsidRPr="00B022F4">
        <w:rPr>
          <w:rFonts w:ascii="Times New Roman" w:hAnsi="Times New Roman" w:cs="Times New Roman"/>
          <w:i/>
          <w:iCs/>
        </w:rPr>
        <w:t>5.3. External validity</w:t>
      </w:r>
    </w:p>
    <w:p w14:paraId="262481A4" w14:textId="2D896AE3" w:rsidR="00CA45E4" w:rsidRPr="00CA45E4" w:rsidRDefault="00DF05AF" w:rsidP="00C831B3">
      <w:pPr>
        <w:spacing w:after="0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accept </w:t>
      </w:r>
      <w:r w:rsidR="00914EE2">
        <w:rPr>
          <w:rFonts w:ascii="Times New Roman" w:hAnsi="Times New Roman" w:cs="Times New Roman"/>
        </w:rPr>
        <w:t>the authors’ arguments about the causal mechanism through the present biased and loss averse characteristics of students</w:t>
      </w:r>
      <w:r w:rsidR="00B107BB">
        <w:rPr>
          <w:rFonts w:ascii="Times New Roman" w:hAnsi="Times New Roman" w:cs="Times New Roman"/>
        </w:rPr>
        <w:t xml:space="preserve">, then </w:t>
      </w:r>
      <w:r w:rsidR="00C831B3">
        <w:rPr>
          <w:rFonts w:ascii="Times New Roman" w:hAnsi="Times New Roman" w:cs="Times New Roman"/>
        </w:rPr>
        <w:t xml:space="preserve">the </w:t>
      </w:r>
      <w:r w:rsidR="00B107BB">
        <w:rPr>
          <w:rFonts w:ascii="Times New Roman" w:hAnsi="Times New Roman" w:cs="Times New Roman"/>
        </w:rPr>
        <w:t xml:space="preserve">external validity </w:t>
      </w:r>
      <w:r w:rsidR="00C831B3">
        <w:rPr>
          <w:rFonts w:ascii="Times New Roman" w:hAnsi="Times New Roman" w:cs="Times New Roman"/>
        </w:rPr>
        <w:t>of the results depends how much these characteristics generalize in other settings.</w:t>
      </w:r>
      <w:r w:rsidR="004055E7">
        <w:rPr>
          <w:rFonts w:ascii="Times New Roman" w:hAnsi="Times New Roman" w:cs="Times New Roman"/>
        </w:rPr>
        <w:t xml:space="preserve"> E.g. students may be more invested in courses where there is no asynchronous participation possibility</w:t>
      </w:r>
      <w:r w:rsidR="00B93068">
        <w:rPr>
          <w:rFonts w:ascii="Times New Roman" w:hAnsi="Times New Roman" w:cs="Times New Roman"/>
        </w:rPr>
        <w:t xml:space="preserve">, thus </w:t>
      </w:r>
      <w:r w:rsidR="00D924C8">
        <w:rPr>
          <w:rFonts w:ascii="Times New Roman" w:hAnsi="Times New Roman" w:cs="Times New Roman"/>
        </w:rPr>
        <w:t xml:space="preserve">low self-control may be less of a problem and as a result, </w:t>
      </w:r>
      <w:r w:rsidR="000C4632">
        <w:rPr>
          <w:rFonts w:ascii="Times New Roman" w:hAnsi="Times New Roman" w:cs="Times New Roman"/>
        </w:rPr>
        <w:t>the identified effects may not hold well</w:t>
      </w:r>
      <w:r w:rsidR="008A5BF1">
        <w:rPr>
          <w:rFonts w:ascii="Times New Roman" w:hAnsi="Times New Roman" w:cs="Times New Roman"/>
        </w:rPr>
        <w:t>, as noted by the authors</w:t>
      </w:r>
      <w:r w:rsidR="000004B3">
        <w:rPr>
          <w:rFonts w:ascii="Times New Roman" w:hAnsi="Times New Roman" w:cs="Times New Roman"/>
        </w:rPr>
        <w:t xml:space="preserve"> </w:t>
      </w:r>
      <w:r w:rsidR="008A5BF1">
        <w:rPr>
          <w:rFonts w:ascii="Times New Roman" w:hAnsi="Times New Roman" w:cs="Times New Roman"/>
        </w:rPr>
        <w:t>too</w:t>
      </w:r>
      <w:r w:rsidR="000C4632">
        <w:rPr>
          <w:rFonts w:ascii="Times New Roman" w:hAnsi="Times New Roman" w:cs="Times New Roman"/>
        </w:rPr>
        <w:t xml:space="preserve">. Moreover, </w:t>
      </w:r>
      <w:r w:rsidR="007F2BBB">
        <w:rPr>
          <w:rFonts w:ascii="Times New Roman" w:hAnsi="Times New Roman" w:cs="Times New Roman"/>
        </w:rPr>
        <w:t xml:space="preserve">different university types and different </w:t>
      </w:r>
      <w:r w:rsidR="00F9283B">
        <w:rPr>
          <w:rFonts w:ascii="Times New Roman" w:hAnsi="Times New Roman" w:cs="Times New Roman"/>
        </w:rPr>
        <w:t xml:space="preserve">programs may attract students with different characteristics, hindering external validity again. Lastly, </w:t>
      </w:r>
      <w:r w:rsidR="005B3E7E">
        <w:rPr>
          <w:rFonts w:ascii="Times New Roman" w:hAnsi="Times New Roman" w:cs="Times New Roman"/>
        </w:rPr>
        <w:t xml:space="preserve">as the study was conducted in the US </w:t>
      </w:r>
      <w:r w:rsidR="00340A73">
        <w:rPr>
          <w:rFonts w:ascii="Times New Roman" w:hAnsi="Times New Roman" w:cs="Times New Roman"/>
        </w:rPr>
        <w:t xml:space="preserve">and </w:t>
      </w:r>
      <w:r w:rsidR="005B3E7E">
        <w:rPr>
          <w:rFonts w:ascii="Times New Roman" w:hAnsi="Times New Roman" w:cs="Times New Roman"/>
        </w:rPr>
        <w:t xml:space="preserve">10 years ago, </w:t>
      </w:r>
      <w:r w:rsidR="00340A73">
        <w:rPr>
          <w:rFonts w:ascii="Times New Roman" w:hAnsi="Times New Roman" w:cs="Times New Roman"/>
        </w:rPr>
        <w:t>one should be quite cautious in generalizing t</w:t>
      </w:r>
      <w:r w:rsidR="006E2B2B">
        <w:rPr>
          <w:rFonts w:ascii="Times New Roman" w:hAnsi="Times New Roman" w:cs="Times New Roman"/>
        </w:rPr>
        <w:t>he</w:t>
      </w:r>
      <w:r w:rsidR="00340A73">
        <w:rPr>
          <w:rFonts w:ascii="Times New Roman" w:hAnsi="Times New Roman" w:cs="Times New Roman"/>
        </w:rPr>
        <w:t xml:space="preserve"> results to </w:t>
      </w:r>
      <w:r w:rsidR="002D5188">
        <w:rPr>
          <w:rFonts w:ascii="Times New Roman" w:hAnsi="Times New Roman" w:cs="Times New Roman"/>
        </w:rPr>
        <w:t xml:space="preserve">the </w:t>
      </w:r>
      <w:r w:rsidR="00340A73">
        <w:rPr>
          <w:rFonts w:ascii="Times New Roman" w:hAnsi="Times New Roman" w:cs="Times New Roman"/>
        </w:rPr>
        <w:t xml:space="preserve">present day (e.g. </w:t>
      </w:r>
      <w:r w:rsidR="00F322BD">
        <w:rPr>
          <w:rFonts w:ascii="Times New Roman" w:hAnsi="Times New Roman" w:cs="Times New Roman"/>
        </w:rPr>
        <w:t>students’ characteristics may have changed as a result of the global cris</w:t>
      </w:r>
      <w:r w:rsidR="002D5188">
        <w:rPr>
          <w:rFonts w:ascii="Times New Roman" w:hAnsi="Times New Roman" w:cs="Times New Roman"/>
        </w:rPr>
        <w:t xml:space="preserve">es in recent years) or to other countries (as again, non-US students’ characteristics may </w:t>
      </w:r>
      <w:r w:rsidR="006E2B2B">
        <w:rPr>
          <w:rFonts w:ascii="Times New Roman" w:hAnsi="Times New Roman" w:cs="Times New Roman"/>
        </w:rPr>
        <w:t xml:space="preserve">be </w:t>
      </w:r>
      <w:r w:rsidR="002D5188">
        <w:rPr>
          <w:rFonts w:ascii="Times New Roman" w:hAnsi="Times New Roman" w:cs="Times New Roman"/>
        </w:rPr>
        <w:t xml:space="preserve">very different). All in all, </w:t>
      </w:r>
      <w:r w:rsidR="00F35BDA">
        <w:rPr>
          <w:rFonts w:ascii="Times New Roman" w:hAnsi="Times New Roman" w:cs="Times New Roman"/>
        </w:rPr>
        <w:t>I believe that the external validity of the study is rather low</w:t>
      </w:r>
      <w:r w:rsidR="00101E32">
        <w:rPr>
          <w:rFonts w:ascii="Times New Roman" w:hAnsi="Times New Roman" w:cs="Times New Roman"/>
        </w:rPr>
        <w:t xml:space="preserve"> and assessing it</w:t>
      </w:r>
      <w:r w:rsidR="005E7AB9">
        <w:rPr>
          <w:rFonts w:ascii="Times New Roman" w:hAnsi="Times New Roman" w:cs="Times New Roman"/>
        </w:rPr>
        <w:t xml:space="preserve"> more thoroughly</w:t>
      </w:r>
      <w:r w:rsidR="00101E32">
        <w:rPr>
          <w:rFonts w:ascii="Times New Roman" w:hAnsi="Times New Roman" w:cs="Times New Roman"/>
        </w:rPr>
        <w:t xml:space="preserve"> would require more data on student characteristics.</w:t>
      </w:r>
    </w:p>
    <w:sectPr w:rsidR="00CA45E4" w:rsidRPr="00CA45E4">
      <w:headerReference w:type="default" r:id="rId8"/>
      <w:footerReference w:type="default" r:id="rId9"/>
      <w:endnotePr>
        <w:numFmt w:val="decimal"/>
      </w:endnote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30EAA" w14:textId="77777777" w:rsidR="001D72CF" w:rsidRDefault="001D72CF" w:rsidP="00E713CE">
      <w:pPr>
        <w:spacing w:after="0" w:line="240" w:lineRule="auto"/>
      </w:pPr>
      <w:r>
        <w:separator/>
      </w:r>
    </w:p>
  </w:endnote>
  <w:endnote w:type="continuationSeparator" w:id="0">
    <w:p w14:paraId="3E57FAE7" w14:textId="77777777" w:rsidR="001D72CF" w:rsidRDefault="001D72CF" w:rsidP="00E713CE">
      <w:pPr>
        <w:spacing w:after="0" w:line="240" w:lineRule="auto"/>
      </w:pPr>
      <w:r>
        <w:continuationSeparator/>
      </w:r>
    </w:p>
  </w:endnote>
  <w:endnote w:id="1">
    <w:p w14:paraId="1046D3EE" w14:textId="5DD8798C" w:rsidR="00930D1B" w:rsidRPr="00930D1B" w:rsidRDefault="00930D1B">
      <w:pPr>
        <w:pStyle w:val="Vgjegyzetszvege"/>
        <w:rPr>
          <w:lang w:val="hu-HU"/>
        </w:rPr>
      </w:pPr>
      <w:r w:rsidRPr="00EE67A5">
        <w:rPr>
          <w:rStyle w:val="Vgjegyzet-hivatkozs"/>
          <w:rFonts w:ascii="Times New Roman" w:hAnsi="Times New Roman" w:cs="Times New Roman"/>
        </w:rPr>
        <w:endnoteRef/>
      </w:r>
      <w:r w:rsidRPr="00EE67A5">
        <w:rPr>
          <w:rFonts w:ascii="Times New Roman" w:hAnsi="Times New Roman" w:cs="Times New Roman"/>
        </w:rPr>
        <w:t xml:space="preserve"> </w:t>
      </w:r>
      <w:r w:rsidR="00FF4514" w:rsidRPr="00EE67A5">
        <w:rPr>
          <w:rFonts w:ascii="Times New Roman" w:hAnsi="Times New Roman" w:cs="Times New Roman"/>
        </w:rPr>
        <w:t xml:space="preserve">Clark, D., Gill, D., Prowse, V., &amp; Rush, M. (2020). </w:t>
      </w:r>
      <w:r w:rsidR="00FF4514" w:rsidRPr="00EE67A5">
        <w:rPr>
          <w:rFonts w:ascii="Times New Roman" w:hAnsi="Times New Roman" w:cs="Times New Roman"/>
          <w:i/>
          <w:iCs/>
        </w:rPr>
        <w:t>Using goals to Motivate college students: Theory and evidence from field experiments. The Review of Economics and Statistics, 102</w:t>
      </w:r>
      <w:r w:rsidR="00FF4514" w:rsidRPr="00EE67A5">
        <w:rPr>
          <w:rFonts w:ascii="Times New Roman" w:hAnsi="Times New Roman" w:cs="Times New Roman"/>
        </w:rPr>
        <w:t xml:space="preserve">(4), 648–663. </w:t>
      </w:r>
      <w:hyperlink r:id="rId1" w:history="1">
        <w:r w:rsidR="00FF4514" w:rsidRPr="00EE67A5">
          <w:rPr>
            <w:rStyle w:val="Hiperhivatkozs"/>
            <w:rFonts w:ascii="Times New Roman" w:hAnsi="Times New Roman" w:cs="Times New Roman"/>
          </w:rPr>
          <w:t>https://doi.org/10.1162/rest_a_00864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36232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922226" w14:textId="73AE969A" w:rsidR="00312088" w:rsidRPr="00312088" w:rsidRDefault="00312088" w:rsidP="00312088">
        <w:pPr>
          <w:pStyle w:val="llb"/>
          <w:jc w:val="center"/>
          <w:rPr>
            <w:rFonts w:ascii="Times New Roman" w:hAnsi="Times New Roman" w:cs="Times New Roman"/>
          </w:rPr>
        </w:pPr>
        <w:r w:rsidRPr="00312088">
          <w:rPr>
            <w:rFonts w:ascii="Times New Roman" w:hAnsi="Times New Roman" w:cs="Times New Roman"/>
          </w:rPr>
          <w:fldChar w:fldCharType="begin"/>
        </w:r>
        <w:r w:rsidRPr="00312088">
          <w:rPr>
            <w:rFonts w:ascii="Times New Roman" w:hAnsi="Times New Roman" w:cs="Times New Roman"/>
          </w:rPr>
          <w:instrText>PAGE   \* MERGEFORMAT</w:instrText>
        </w:r>
        <w:r w:rsidRPr="00312088">
          <w:rPr>
            <w:rFonts w:ascii="Times New Roman" w:hAnsi="Times New Roman" w:cs="Times New Roman"/>
          </w:rPr>
          <w:fldChar w:fldCharType="separate"/>
        </w:r>
        <w:r w:rsidRPr="00312088">
          <w:rPr>
            <w:rFonts w:ascii="Times New Roman" w:hAnsi="Times New Roman" w:cs="Times New Roman"/>
            <w:lang w:val="hu-HU"/>
          </w:rPr>
          <w:t>2</w:t>
        </w:r>
        <w:r w:rsidRPr="0031208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825F2" w14:textId="77777777" w:rsidR="001D72CF" w:rsidRDefault="001D72CF" w:rsidP="00E713CE">
      <w:pPr>
        <w:spacing w:after="0" w:line="240" w:lineRule="auto"/>
      </w:pPr>
      <w:r>
        <w:separator/>
      </w:r>
    </w:p>
  </w:footnote>
  <w:footnote w:type="continuationSeparator" w:id="0">
    <w:p w14:paraId="0F9FFB9F" w14:textId="77777777" w:rsidR="001D72CF" w:rsidRDefault="001D72CF" w:rsidP="00E71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7E70EA" w14:textId="4D2A42A8" w:rsidR="00E713CE" w:rsidRPr="00AB2C89" w:rsidRDefault="00E713CE" w:rsidP="00E713CE">
    <w:pPr>
      <w:pStyle w:val="lfej"/>
      <w:jc w:val="right"/>
      <w:rPr>
        <w:rFonts w:ascii="Times New Roman" w:hAnsi="Times New Roman" w:cs="Times New Roman"/>
        <w:sz w:val="20"/>
        <w:szCs w:val="20"/>
      </w:rPr>
    </w:pPr>
    <w:r w:rsidRPr="00AB2C89">
      <w:rPr>
        <w:rFonts w:ascii="Times New Roman" w:hAnsi="Times New Roman" w:cs="Times New Roman"/>
        <w:sz w:val="20"/>
        <w:szCs w:val="20"/>
      </w:rPr>
      <w:t>Author: Márton Nagy</w:t>
    </w:r>
  </w:p>
  <w:p w14:paraId="22BC08D8" w14:textId="1E05F5B7" w:rsidR="00E713CE" w:rsidRPr="00AB2C89" w:rsidRDefault="00E713CE" w:rsidP="00E713CE">
    <w:pPr>
      <w:pStyle w:val="lfej"/>
      <w:jc w:val="right"/>
      <w:rPr>
        <w:rFonts w:ascii="Times New Roman" w:hAnsi="Times New Roman" w:cs="Times New Roman"/>
        <w:sz w:val="20"/>
        <w:szCs w:val="20"/>
      </w:rPr>
    </w:pPr>
    <w:r w:rsidRPr="00AB2C89">
      <w:rPr>
        <w:rFonts w:ascii="Times New Roman" w:hAnsi="Times New Roman" w:cs="Times New Roman"/>
        <w:sz w:val="20"/>
        <w:szCs w:val="20"/>
      </w:rPr>
      <w:t xml:space="preserve">Data Analysis 4 </w:t>
    </w:r>
    <w:r w:rsidR="00AB2C89">
      <w:rPr>
        <w:rFonts w:ascii="Times New Roman" w:hAnsi="Times New Roman" w:cs="Times New Roman"/>
        <w:sz w:val="20"/>
        <w:szCs w:val="20"/>
      </w:rPr>
      <w:t>first</w:t>
    </w:r>
    <w:r w:rsidRPr="00AB2C89">
      <w:rPr>
        <w:rFonts w:ascii="Times New Roman" w:hAnsi="Times New Roman" w:cs="Times New Roman"/>
        <w:sz w:val="20"/>
        <w:szCs w:val="20"/>
      </w:rPr>
      <w:t xml:space="preserve"> home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369E0"/>
    <w:multiLevelType w:val="hybridMultilevel"/>
    <w:tmpl w:val="C79670EE"/>
    <w:lvl w:ilvl="0" w:tplc="BFD4CF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E2292"/>
    <w:multiLevelType w:val="hybridMultilevel"/>
    <w:tmpl w:val="BBF660C6"/>
    <w:lvl w:ilvl="0" w:tplc="EB2A2E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0373">
    <w:abstractNumId w:val="1"/>
  </w:num>
  <w:num w:numId="2" w16cid:durableId="210175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C0"/>
    <w:rsid w:val="00000399"/>
    <w:rsid w:val="000004B3"/>
    <w:rsid w:val="000026EF"/>
    <w:rsid w:val="000033E9"/>
    <w:rsid w:val="00005CD3"/>
    <w:rsid w:val="00013785"/>
    <w:rsid w:val="00017F15"/>
    <w:rsid w:val="0007711F"/>
    <w:rsid w:val="000B7325"/>
    <w:rsid w:val="000C4632"/>
    <w:rsid w:val="000E75D3"/>
    <w:rsid w:val="00101E32"/>
    <w:rsid w:val="00107898"/>
    <w:rsid w:val="00107C5D"/>
    <w:rsid w:val="00123479"/>
    <w:rsid w:val="001768EC"/>
    <w:rsid w:val="001776E6"/>
    <w:rsid w:val="00187240"/>
    <w:rsid w:val="001B3E02"/>
    <w:rsid w:val="001D2978"/>
    <w:rsid w:val="001D72CF"/>
    <w:rsid w:val="001F2069"/>
    <w:rsid w:val="00200822"/>
    <w:rsid w:val="00207C98"/>
    <w:rsid w:val="002604AC"/>
    <w:rsid w:val="002773B3"/>
    <w:rsid w:val="002865A5"/>
    <w:rsid w:val="002A78FE"/>
    <w:rsid w:val="002C2215"/>
    <w:rsid w:val="002C56B5"/>
    <w:rsid w:val="002C5EBC"/>
    <w:rsid w:val="002D5188"/>
    <w:rsid w:val="003037C8"/>
    <w:rsid w:val="00312088"/>
    <w:rsid w:val="00316694"/>
    <w:rsid w:val="00340A73"/>
    <w:rsid w:val="00342DBD"/>
    <w:rsid w:val="00353E12"/>
    <w:rsid w:val="00394C92"/>
    <w:rsid w:val="004055E7"/>
    <w:rsid w:val="00414FE6"/>
    <w:rsid w:val="00443A5A"/>
    <w:rsid w:val="00444459"/>
    <w:rsid w:val="00456C78"/>
    <w:rsid w:val="0048202A"/>
    <w:rsid w:val="004866F4"/>
    <w:rsid w:val="004963B5"/>
    <w:rsid w:val="004F5F72"/>
    <w:rsid w:val="00566A99"/>
    <w:rsid w:val="0058770C"/>
    <w:rsid w:val="005B3278"/>
    <w:rsid w:val="005B3E7E"/>
    <w:rsid w:val="005C24A8"/>
    <w:rsid w:val="005E616E"/>
    <w:rsid w:val="005E7AB9"/>
    <w:rsid w:val="005F7DA0"/>
    <w:rsid w:val="0060056E"/>
    <w:rsid w:val="00620FA8"/>
    <w:rsid w:val="00626517"/>
    <w:rsid w:val="0064224E"/>
    <w:rsid w:val="0064225D"/>
    <w:rsid w:val="006450C6"/>
    <w:rsid w:val="00650B49"/>
    <w:rsid w:val="0066567F"/>
    <w:rsid w:val="006668BA"/>
    <w:rsid w:val="0067060F"/>
    <w:rsid w:val="00695A0E"/>
    <w:rsid w:val="00695ED4"/>
    <w:rsid w:val="006B71DA"/>
    <w:rsid w:val="006E2B2B"/>
    <w:rsid w:val="006F6410"/>
    <w:rsid w:val="00703A4B"/>
    <w:rsid w:val="00747AB4"/>
    <w:rsid w:val="0078187E"/>
    <w:rsid w:val="00785B7A"/>
    <w:rsid w:val="007A54C0"/>
    <w:rsid w:val="007B3F73"/>
    <w:rsid w:val="007B7C2F"/>
    <w:rsid w:val="007D27C2"/>
    <w:rsid w:val="007F2BBB"/>
    <w:rsid w:val="00802F6A"/>
    <w:rsid w:val="00803A13"/>
    <w:rsid w:val="00835592"/>
    <w:rsid w:val="00845856"/>
    <w:rsid w:val="00867410"/>
    <w:rsid w:val="00867985"/>
    <w:rsid w:val="008A5BF1"/>
    <w:rsid w:val="008C521D"/>
    <w:rsid w:val="00900D56"/>
    <w:rsid w:val="00905CA7"/>
    <w:rsid w:val="00911D24"/>
    <w:rsid w:val="00914EE2"/>
    <w:rsid w:val="00930D1B"/>
    <w:rsid w:val="00973740"/>
    <w:rsid w:val="009F1E68"/>
    <w:rsid w:val="00A14641"/>
    <w:rsid w:val="00A4355A"/>
    <w:rsid w:val="00A60955"/>
    <w:rsid w:val="00A63993"/>
    <w:rsid w:val="00A6693E"/>
    <w:rsid w:val="00A9268E"/>
    <w:rsid w:val="00A94B5D"/>
    <w:rsid w:val="00A956A4"/>
    <w:rsid w:val="00A96D74"/>
    <w:rsid w:val="00AA0B33"/>
    <w:rsid w:val="00AA1CE8"/>
    <w:rsid w:val="00AB1AB3"/>
    <w:rsid w:val="00AB2C89"/>
    <w:rsid w:val="00AC1525"/>
    <w:rsid w:val="00AD5867"/>
    <w:rsid w:val="00AF15C0"/>
    <w:rsid w:val="00AF753C"/>
    <w:rsid w:val="00B022F4"/>
    <w:rsid w:val="00B04AA3"/>
    <w:rsid w:val="00B107BB"/>
    <w:rsid w:val="00B35820"/>
    <w:rsid w:val="00B4365C"/>
    <w:rsid w:val="00B63F8E"/>
    <w:rsid w:val="00B70FBE"/>
    <w:rsid w:val="00B93068"/>
    <w:rsid w:val="00BA578C"/>
    <w:rsid w:val="00BB627E"/>
    <w:rsid w:val="00BE0A85"/>
    <w:rsid w:val="00BF7A68"/>
    <w:rsid w:val="00C73AD8"/>
    <w:rsid w:val="00C831B3"/>
    <w:rsid w:val="00CA45E4"/>
    <w:rsid w:val="00CB5E5D"/>
    <w:rsid w:val="00D37594"/>
    <w:rsid w:val="00D377E9"/>
    <w:rsid w:val="00D4648C"/>
    <w:rsid w:val="00D5471F"/>
    <w:rsid w:val="00D8343D"/>
    <w:rsid w:val="00D917CF"/>
    <w:rsid w:val="00D924C8"/>
    <w:rsid w:val="00DF05AF"/>
    <w:rsid w:val="00DF1E97"/>
    <w:rsid w:val="00E14A09"/>
    <w:rsid w:val="00E31C68"/>
    <w:rsid w:val="00E37B42"/>
    <w:rsid w:val="00E713CE"/>
    <w:rsid w:val="00E814B9"/>
    <w:rsid w:val="00E856AE"/>
    <w:rsid w:val="00EA4D21"/>
    <w:rsid w:val="00ED158F"/>
    <w:rsid w:val="00EE67A5"/>
    <w:rsid w:val="00F003AF"/>
    <w:rsid w:val="00F015FD"/>
    <w:rsid w:val="00F11942"/>
    <w:rsid w:val="00F25463"/>
    <w:rsid w:val="00F322BD"/>
    <w:rsid w:val="00F35BDA"/>
    <w:rsid w:val="00F62375"/>
    <w:rsid w:val="00F675FA"/>
    <w:rsid w:val="00F67EE7"/>
    <w:rsid w:val="00F9283B"/>
    <w:rsid w:val="00FC2505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1A930"/>
  <w15:chartTrackingRefBased/>
  <w15:docId w15:val="{F18E23F3-DFE6-4FCA-958C-04F51D9F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1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1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1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1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1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1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1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1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1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1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1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15C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15C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15C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15C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15C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15C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1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1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1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15C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15C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15C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1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15C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15C0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713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713CE"/>
  </w:style>
  <w:style w:type="paragraph" w:styleId="llb">
    <w:name w:val="footer"/>
    <w:basedOn w:val="Norml"/>
    <w:link w:val="llbChar"/>
    <w:uiPriority w:val="99"/>
    <w:unhideWhenUsed/>
    <w:rsid w:val="00E713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713CE"/>
  </w:style>
  <w:style w:type="paragraph" w:styleId="Lbjegyzetszveg">
    <w:name w:val="footnote text"/>
    <w:basedOn w:val="Norml"/>
    <w:link w:val="LbjegyzetszvegChar"/>
    <w:uiPriority w:val="99"/>
    <w:semiHidden/>
    <w:unhideWhenUsed/>
    <w:rsid w:val="00B022F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022F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022F4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E14A0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14A09"/>
    <w:rPr>
      <w:color w:val="605E5C"/>
      <w:shd w:val="clear" w:color="auto" w:fill="E1DFDD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930D1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930D1B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930D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62/rest_a_0086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78F3-53C5-4341-99CD-9BEC4F84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Nagy</dc:creator>
  <cp:keywords/>
  <dc:description/>
  <cp:lastModifiedBy>Marton Nagy</cp:lastModifiedBy>
  <cp:revision>154</cp:revision>
  <dcterms:created xsi:type="dcterms:W3CDTF">2025-01-08T19:31:00Z</dcterms:created>
  <dcterms:modified xsi:type="dcterms:W3CDTF">2025-01-11T12:25:00Z</dcterms:modified>
</cp:coreProperties>
</file>