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084"/>
      </w:tblGrid>
      <w:tr w:rsidR="002D6138" w:rsidRPr="002D6138" w:rsidTr="002D6138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345" w:line="240" w:lineRule="auto"/>
              <w:rPr>
                <w:rFonts w:ascii="Open Sans" w:eastAsia="Times New Roman" w:hAnsi="Open Sans" w:cs="Helvetica"/>
                <w:b/>
                <w:bCs/>
                <w:color w:val="7D97AD"/>
                <w:spacing w:val="15"/>
                <w:sz w:val="18"/>
                <w:szCs w:val="18"/>
                <w:lang w:val="en-US" w:eastAsia="hu-HU"/>
              </w:rPr>
            </w:pPr>
            <w:r w:rsidRPr="00011465">
              <w:rPr>
                <w:rFonts w:ascii="Open Sans" w:eastAsia="Times New Roman" w:hAnsi="Open Sans" w:cs="Helvetica"/>
                <w:b/>
                <w:bCs/>
                <w:color w:val="7D97AD"/>
                <w:spacing w:val="15"/>
                <w:sz w:val="18"/>
                <w:szCs w:val="18"/>
                <w:lang w:val="en-US" w:eastAsia="hu-HU"/>
              </w:rPr>
              <w:t>Criteria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345" w:line="240" w:lineRule="auto"/>
              <w:rPr>
                <w:rFonts w:ascii="Open Sans" w:eastAsia="Times New Roman" w:hAnsi="Open Sans" w:cs="Helvetica"/>
                <w:b/>
                <w:bCs/>
                <w:color w:val="7D97AD"/>
                <w:spacing w:val="15"/>
                <w:sz w:val="18"/>
                <w:szCs w:val="18"/>
                <w:lang w:val="en-US" w:eastAsia="hu-HU"/>
              </w:rPr>
            </w:pPr>
            <w:r w:rsidRPr="00011465">
              <w:rPr>
                <w:rFonts w:ascii="Open Sans" w:eastAsia="Times New Roman" w:hAnsi="Open Sans" w:cs="Helvetica"/>
                <w:b/>
                <w:bCs/>
                <w:color w:val="7D97AD"/>
                <w:spacing w:val="15"/>
                <w:sz w:val="18"/>
                <w:szCs w:val="18"/>
                <w:lang w:val="en-US" w:eastAsia="hu-HU"/>
              </w:rPr>
              <w:t>Meets Specifications</w:t>
            </w:r>
          </w:p>
        </w:tc>
      </w:tr>
      <w:tr w:rsidR="002D6138" w:rsidRPr="002D6138" w:rsidTr="002D613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Helvetica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Helvetica"/>
                <w:color w:val="58646D"/>
                <w:sz w:val="21"/>
                <w:szCs w:val="21"/>
                <w:lang w:val="en-US" w:eastAsia="hu-HU"/>
              </w:rPr>
              <w:t>The Model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Helvetica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Helvetica"/>
                <w:color w:val="58646D"/>
                <w:sz w:val="21"/>
                <w:szCs w:val="21"/>
                <w:lang w:val="en-US" w:eastAsia="hu-HU"/>
              </w:rPr>
              <w:t>Student describes their model in detail. This includes the state, actuators and update equations.</w:t>
            </w:r>
          </w:p>
        </w:tc>
      </w:tr>
    </w:tbl>
    <w:p w:rsidR="00263DBF" w:rsidRPr="00011465" w:rsidRDefault="00263DBF">
      <w:pPr>
        <w:rPr>
          <w:lang w:val="en-US"/>
        </w:rPr>
      </w:pPr>
    </w:p>
    <w:p w:rsidR="002D6138" w:rsidRDefault="002D6138">
      <w:pPr>
        <w:rPr>
          <w:lang w:val="en-US"/>
        </w:rPr>
      </w:pPr>
      <w:r w:rsidRPr="00011465">
        <w:rPr>
          <w:lang w:val="en-US"/>
        </w:rPr>
        <w:t>the model consist</w:t>
      </w:r>
      <w:r w:rsidR="00011465" w:rsidRPr="00011465">
        <w:rPr>
          <w:lang w:val="en-US"/>
        </w:rPr>
        <w:t>s</w:t>
      </w:r>
      <w:r w:rsidRPr="00011465">
        <w:rPr>
          <w:lang w:val="en-US"/>
        </w:rPr>
        <w:t xml:space="preserve"> of the following steps:</w:t>
      </w:r>
    </w:p>
    <w:p w:rsidR="008921F8" w:rsidRPr="008921F8" w:rsidRDefault="008921F8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“Solve” function contains the steps to run the model and compute actuators</w:t>
      </w:r>
    </w:p>
    <w:p w:rsidR="002D6138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size of the model variables according to the timestep length (N) for states and inputs</w:t>
      </w:r>
    </w:p>
    <w:p w:rsid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the first state elements with the values passed to the model</w:t>
      </w:r>
    </w:p>
    <w:p w:rsidR="00760B99" w:rsidRP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 w:rsidRPr="00AB339C">
        <w:rPr>
          <w:lang w:val="en-US"/>
        </w:rPr>
        <w:t>Set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all</w:t>
      </w:r>
      <w:proofErr w:type="spellEnd"/>
      <w:r w:rsidRPr="00AB339C">
        <w:rPr>
          <w:lang w:val="en-US"/>
        </w:rPr>
        <w:t xml:space="preserve"> </w:t>
      </w:r>
      <w:proofErr w:type="gramStart"/>
      <w:r w:rsidRPr="00AB339C">
        <w:rPr>
          <w:lang w:val="en-US"/>
        </w:rPr>
        <w:t>non-</w:t>
      </w:r>
      <w:proofErr w:type="spellStart"/>
      <w:r w:rsidRPr="00AB339C">
        <w:rPr>
          <w:lang w:val="en-US"/>
        </w:rPr>
        <w:t>actuators</w:t>
      </w:r>
      <w:proofErr w:type="spellEnd"/>
      <w:proofErr w:type="gram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upper</w:t>
      </w:r>
      <w:proofErr w:type="spellEnd"/>
      <w:r w:rsidRPr="00AB339C">
        <w:rPr>
          <w:lang w:val="en-US"/>
        </w:rPr>
        <w:t xml:space="preserve"> and </w:t>
      </w:r>
      <w:proofErr w:type="spellStart"/>
      <w:r w:rsidRPr="00AB339C">
        <w:rPr>
          <w:lang w:val="en-US"/>
        </w:rPr>
        <w:t>lowerlimits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to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the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max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negative</w:t>
      </w:r>
      <w:proofErr w:type="spellEnd"/>
      <w:r w:rsidRPr="00AB339C">
        <w:rPr>
          <w:lang w:val="en-US"/>
        </w:rPr>
        <w:t xml:space="preserve"> and </w:t>
      </w:r>
      <w:proofErr w:type="spellStart"/>
      <w:r w:rsidRPr="00AB339C">
        <w:rPr>
          <w:lang w:val="en-US"/>
        </w:rPr>
        <w:t>positive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values</w:t>
      </w:r>
      <w:proofErr w:type="spellEnd"/>
    </w:p>
    <w:p w:rsidR="00760B99" w:rsidRP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r w:rsidRPr="00AB339C">
        <w:rPr>
          <w:lang w:val="en-US"/>
        </w:rPr>
        <w:t xml:space="preserve">The </w:t>
      </w:r>
      <w:proofErr w:type="spellStart"/>
      <w:r w:rsidRPr="00AB339C">
        <w:rPr>
          <w:lang w:val="en-US"/>
        </w:rPr>
        <w:t>upper</w:t>
      </w:r>
      <w:proofErr w:type="spellEnd"/>
      <w:r w:rsidRPr="00AB339C">
        <w:rPr>
          <w:lang w:val="en-US"/>
        </w:rPr>
        <w:t xml:space="preserve"> and </w:t>
      </w:r>
      <w:proofErr w:type="spellStart"/>
      <w:r w:rsidRPr="00AB339C">
        <w:rPr>
          <w:lang w:val="en-US"/>
        </w:rPr>
        <w:t>lower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limits</w:t>
      </w:r>
      <w:proofErr w:type="spellEnd"/>
      <w:r w:rsidRPr="00AB339C">
        <w:rPr>
          <w:lang w:val="en-US"/>
        </w:rPr>
        <w:t xml:space="preserve"> of delta </w:t>
      </w:r>
      <w:proofErr w:type="spellStart"/>
      <w:r w:rsidRPr="00AB339C">
        <w:rPr>
          <w:lang w:val="en-US"/>
        </w:rPr>
        <w:t>are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set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to</w:t>
      </w:r>
      <w:proofErr w:type="spellEnd"/>
      <w:r w:rsidRPr="00AB339C">
        <w:rPr>
          <w:lang w:val="en-US"/>
        </w:rPr>
        <w:t xml:space="preserve"> -25 and 25</w:t>
      </w:r>
    </w:p>
    <w:p w:rsidR="00760B99" w:rsidRP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 w:rsidRPr="00AB339C">
        <w:rPr>
          <w:lang w:val="en-US"/>
        </w:rPr>
        <w:t>Acceleration</w:t>
      </w:r>
      <w:proofErr w:type="spellEnd"/>
      <w:r w:rsidRPr="00AB339C">
        <w:rPr>
          <w:lang w:val="en-US"/>
        </w:rPr>
        <w:t>/</w:t>
      </w:r>
      <w:proofErr w:type="spellStart"/>
      <w:r w:rsidRPr="00AB339C">
        <w:rPr>
          <w:lang w:val="en-US"/>
        </w:rPr>
        <w:t>decceleration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upper</w:t>
      </w:r>
      <w:proofErr w:type="spellEnd"/>
      <w:r w:rsidRPr="00AB339C">
        <w:rPr>
          <w:lang w:val="en-US"/>
        </w:rPr>
        <w:t xml:space="preserve"> and </w:t>
      </w:r>
      <w:proofErr w:type="spellStart"/>
      <w:r w:rsidRPr="00AB339C">
        <w:rPr>
          <w:lang w:val="en-US"/>
        </w:rPr>
        <w:t>lower</w:t>
      </w:r>
      <w:proofErr w:type="spellEnd"/>
      <w:r w:rsidRPr="00AB339C">
        <w:rPr>
          <w:lang w:val="en-US"/>
        </w:rPr>
        <w:t xml:space="preserve"> limits.</w:t>
      </w:r>
    </w:p>
    <w:p w:rsidR="00760B99" w:rsidRP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 w:rsidRPr="00AB339C">
        <w:rPr>
          <w:lang w:val="en-US"/>
        </w:rPr>
        <w:t>Lower</w:t>
      </w:r>
      <w:proofErr w:type="spellEnd"/>
      <w:r w:rsidRPr="00AB339C">
        <w:rPr>
          <w:lang w:val="en-US"/>
        </w:rPr>
        <w:t xml:space="preserve"> and </w:t>
      </w:r>
      <w:proofErr w:type="spellStart"/>
      <w:r w:rsidRPr="00AB339C">
        <w:rPr>
          <w:lang w:val="en-US"/>
        </w:rPr>
        <w:t>upper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limits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for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the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constraints</w:t>
      </w:r>
      <w:proofErr w:type="spellEnd"/>
      <w:r w:rsidRPr="00AB339C">
        <w:rPr>
          <w:lang w:val="en-US"/>
        </w:rPr>
        <w:t xml:space="preserve"> (0, </w:t>
      </w:r>
      <w:proofErr w:type="spellStart"/>
      <w:r w:rsidRPr="00AB339C">
        <w:rPr>
          <w:lang w:val="en-US"/>
        </w:rPr>
        <w:t>except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for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initial</w:t>
      </w:r>
      <w:proofErr w:type="spellEnd"/>
      <w:r w:rsidRPr="00AB339C">
        <w:rPr>
          <w:lang w:val="en-US"/>
        </w:rPr>
        <w:t xml:space="preserve"> </w:t>
      </w:r>
      <w:proofErr w:type="spellStart"/>
      <w:r w:rsidRPr="00AB339C">
        <w:rPr>
          <w:lang w:val="en-US"/>
        </w:rPr>
        <w:t>state</w:t>
      </w:r>
      <w:proofErr w:type="spellEnd"/>
      <w:r w:rsidRPr="00AB339C">
        <w:rPr>
          <w:lang w:val="en-US"/>
        </w:rPr>
        <w:t>)</w:t>
      </w:r>
    </w:p>
    <w:p w:rsidR="00760B99" w:rsidRDefault="00760B99" w:rsidP="002D613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FG_eval</w:t>
      </w:r>
      <w:proofErr w:type="spellEnd"/>
      <w:r>
        <w:rPr>
          <w:lang w:val="en-US"/>
        </w:rPr>
        <w:t xml:space="preserve"> to define cost function and constraints</w:t>
      </w:r>
    </w:p>
    <w:p w:rsidR="00760B99" w:rsidRDefault="008921F8" w:rsidP="008921F8">
      <w:pPr>
        <w:rPr>
          <w:lang w:val="en-US"/>
        </w:rPr>
      </w:pPr>
      <w:proofErr w:type="spellStart"/>
      <w:r>
        <w:rPr>
          <w:lang w:val="en-US"/>
        </w:rPr>
        <w:t>FG_eval</w:t>
      </w:r>
      <w:proofErr w:type="spellEnd"/>
      <w:r>
        <w:rPr>
          <w:lang w:val="en-US"/>
        </w:rPr>
        <w:t>:</w:t>
      </w:r>
    </w:p>
    <w:p w:rsidR="008921F8" w:rsidRDefault="00575D96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</w:t>
      </w:r>
      <w:r w:rsidR="00CC2A4F">
        <w:rPr>
          <w:lang w:val="en-US"/>
        </w:rPr>
        <w:t>nded the class to pass steering angle and throttle from last run (used by the simulator)</w:t>
      </w:r>
    </w:p>
    <w:p w:rsidR="00CC2A4F" w:rsidRDefault="00CC2A4F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prerequisite, I defined weights to penalize errors when calculating cost</w:t>
      </w:r>
    </w:p>
    <w:p w:rsidR="00CC2A4F" w:rsidRDefault="00CC2A4F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part of the cost based on the reference state (cross track error, orientation error, speed)</w:t>
      </w:r>
    </w:p>
    <w:p w:rsidR="00CC2A4F" w:rsidRDefault="00CC2A4F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speed cost, I applied reference speed (75 mph) to penalize the vehicle for not maintaining reference velocity</w:t>
      </w:r>
    </w:p>
    <w:p w:rsidR="00CC2A4F" w:rsidRDefault="00BA5963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part of the cost is </w:t>
      </w:r>
      <w:bookmarkStart w:id="0" w:name="_GoBack"/>
      <w:bookmarkEnd w:id="0"/>
      <w:r>
        <w:rPr>
          <w:lang w:val="en-US"/>
        </w:rPr>
        <w:t>based on the actuators (steering angle and throttle)</w:t>
      </w:r>
    </w:p>
    <w:p w:rsidR="00BA5963" w:rsidRDefault="00BA5963" w:rsidP="008921F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addition to the cost for the 2 actuators I added a new component that uses the combination of steering angle/throttle/speed. By implementing this cost</w:t>
      </w:r>
      <w:r w:rsidR="00AB339C">
        <w:rPr>
          <w:lang w:val="en-US"/>
        </w:rPr>
        <w:t>,</w:t>
      </w:r>
      <w:r>
        <w:rPr>
          <w:lang w:val="en-US"/>
        </w:rPr>
        <w:t xml:space="preserve"> the car is slowing down in bigger curves, so the car stays on the road, excursion is smaller.</w:t>
      </w:r>
    </w:p>
    <w:p w:rsidR="00A456AC" w:rsidRPr="00A456AC" w:rsidRDefault="00A456AC" w:rsidP="00A456AC">
      <w:pPr>
        <w:rPr>
          <w:lang w:val="en-US"/>
        </w:rPr>
      </w:pPr>
      <w:r w:rsidRPr="003501A3">
        <w:rPr>
          <w:lang w:val="en-US"/>
        </w:rPr>
        <w:t>(</w:t>
      </w:r>
      <w:proofErr w:type="spellStart"/>
      <w:proofErr w:type="gramStart"/>
      <w:r w:rsidRPr="003501A3">
        <w:rPr>
          <w:rFonts w:ascii="Consolas" w:hAnsi="Consolas" w:cs="Consolas"/>
          <w:color w:val="000000"/>
          <w:sz w:val="20"/>
          <w:szCs w:val="20"/>
        </w:rPr>
        <w:t>fg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501A3">
        <w:rPr>
          <w:rFonts w:ascii="Consolas" w:hAnsi="Consolas" w:cs="Consolas"/>
          <w:color w:val="000000"/>
          <w:sz w:val="20"/>
          <w:szCs w:val="20"/>
        </w:rPr>
        <w:t xml:space="preserve">0] += 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p_delta_av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CppAD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pow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delta_start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 xml:space="preserve"> + t] * 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v_start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 xml:space="preserve"> + t] * 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501A3">
        <w:rPr>
          <w:rFonts w:ascii="Consolas" w:hAnsi="Consolas" w:cs="Consolas"/>
          <w:color w:val="000000"/>
          <w:sz w:val="20"/>
          <w:szCs w:val="20"/>
        </w:rPr>
        <w:t>a_start</w:t>
      </w:r>
      <w:proofErr w:type="spellEnd"/>
      <w:r w:rsidRPr="003501A3">
        <w:rPr>
          <w:rFonts w:ascii="Consolas" w:hAnsi="Consolas" w:cs="Consolas"/>
          <w:color w:val="000000"/>
          <w:sz w:val="20"/>
          <w:szCs w:val="20"/>
        </w:rPr>
        <w:t xml:space="preserve"> + t], 2);</w:t>
      </w:r>
      <w:r w:rsidR="003501A3" w:rsidRPr="003501A3">
        <w:rPr>
          <w:rFonts w:ascii="Consolas" w:hAnsi="Consolas" w:cs="Consolas"/>
          <w:color w:val="000000"/>
          <w:sz w:val="20"/>
          <w:szCs w:val="20"/>
        </w:rPr>
        <w:t>)</w:t>
      </w:r>
    </w:p>
    <w:p w:rsidR="00BA5963" w:rsidRPr="004E5562" w:rsidRDefault="004E5562" w:rsidP="008921F8">
      <w:pPr>
        <w:pStyle w:val="Listaszerbekezds"/>
        <w:numPr>
          <w:ilvl w:val="0"/>
          <w:numId w:val="1"/>
        </w:numPr>
        <w:rPr>
          <w:lang w:val="en-US"/>
        </w:rPr>
      </w:pPr>
      <w:r w:rsidRPr="00AB339C">
        <w:rPr>
          <w:lang w:val="en-US"/>
        </w:rPr>
        <w:t>3rd part of the cost is to m</w:t>
      </w:r>
      <w:r w:rsidRPr="00AB339C">
        <w:rPr>
          <w:lang w:val="en-US"/>
        </w:rPr>
        <w:t>inimize the value gap between sequential actuations</w:t>
      </w:r>
    </w:p>
    <w:p w:rsidR="004E5562" w:rsidRPr="004E5562" w:rsidRDefault="004E5562" w:rsidP="008921F8">
      <w:pPr>
        <w:pStyle w:val="Listaszerbekezds"/>
        <w:numPr>
          <w:ilvl w:val="0"/>
          <w:numId w:val="1"/>
        </w:numPr>
        <w:rPr>
          <w:lang w:val="en-US"/>
        </w:rPr>
      </w:pPr>
      <w:r w:rsidRPr="00AB339C">
        <w:rPr>
          <w:lang w:val="en-US"/>
        </w:rPr>
        <w:t>then I set up the rest of the constraints. ideally the result of the following equations must be 0:</w:t>
      </w:r>
    </w:p>
    <w:p w:rsidR="004E5562" w:rsidRDefault="004E5562" w:rsidP="004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x_[t+1] = x[t] + v[t]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[t])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Default="004E5562" w:rsidP="004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y_[t+1] = y[t] + v[t] * sin(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[t])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Default="004E5562" w:rsidP="004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_[t+1]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[t] + v[t] 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delta[t]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Default="004E5562" w:rsidP="004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v_[t+1] = v[t] + a[t]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Default="004E5562" w:rsidP="004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[t+1] = f(x[t]) - y[t] + v[t] * sin(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epsi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[t])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Pr="004E5562" w:rsidRDefault="004E5562" w:rsidP="004E5562">
      <w:pPr>
        <w:rPr>
          <w:lang w:val="en-US"/>
        </w:rPr>
      </w:pPr>
      <w:proofErr w:type="spellStart"/>
      <w:r w:rsidRPr="004E5562">
        <w:rPr>
          <w:rFonts w:ascii="Consolas" w:hAnsi="Consolas" w:cs="Consolas"/>
          <w:color w:val="3F7F5F"/>
          <w:sz w:val="20"/>
          <w:szCs w:val="20"/>
          <w:u w:val="single"/>
        </w:rPr>
        <w:t>epsi</w:t>
      </w:r>
      <w:proofErr w:type="spellEnd"/>
      <w:r w:rsidRPr="004E5562">
        <w:rPr>
          <w:rFonts w:ascii="Consolas" w:hAnsi="Consolas" w:cs="Consolas"/>
          <w:color w:val="3F7F5F"/>
          <w:sz w:val="20"/>
          <w:szCs w:val="20"/>
        </w:rPr>
        <w:t xml:space="preserve">[t+1] = </w:t>
      </w:r>
      <w:proofErr w:type="spellStart"/>
      <w:r w:rsidRPr="004E5562">
        <w:rPr>
          <w:rFonts w:ascii="Consolas" w:hAnsi="Consolas" w:cs="Consolas"/>
          <w:color w:val="3F7F5F"/>
          <w:sz w:val="20"/>
          <w:szCs w:val="20"/>
          <w:u w:val="single"/>
        </w:rPr>
        <w:t>psi</w:t>
      </w:r>
      <w:proofErr w:type="spellEnd"/>
      <w:r w:rsidRPr="004E5562">
        <w:rPr>
          <w:rFonts w:ascii="Consolas" w:hAnsi="Consolas" w:cs="Consolas"/>
          <w:color w:val="3F7F5F"/>
          <w:sz w:val="20"/>
          <w:szCs w:val="20"/>
        </w:rPr>
        <w:t xml:space="preserve">[t] - </w:t>
      </w:r>
      <w:proofErr w:type="spellStart"/>
      <w:r w:rsidRPr="004E5562">
        <w:rPr>
          <w:rFonts w:ascii="Consolas" w:hAnsi="Consolas" w:cs="Consolas"/>
          <w:color w:val="3F7F5F"/>
          <w:sz w:val="20"/>
          <w:szCs w:val="20"/>
          <w:u w:val="single"/>
        </w:rPr>
        <w:t>psides</w:t>
      </w:r>
      <w:proofErr w:type="spellEnd"/>
      <w:r w:rsidRPr="004E5562">
        <w:rPr>
          <w:rFonts w:ascii="Consolas" w:hAnsi="Consolas" w:cs="Consolas"/>
          <w:color w:val="3F7F5F"/>
          <w:sz w:val="20"/>
          <w:szCs w:val="20"/>
        </w:rPr>
        <w:t xml:space="preserve">[t] + v[t] * delta[t] / </w:t>
      </w:r>
      <w:proofErr w:type="spellStart"/>
      <w:r w:rsidRPr="004E5562">
        <w:rPr>
          <w:rFonts w:ascii="Consolas" w:hAnsi="Consolas" w:cs="Consolas"/>
          <w:color w:val="3F7F5F"/>
          <w:sz w:val="20"/>
          <w:szCs w:val="20"/>
          <w:u w:val="single"/>
        </w:rPr>
        <w:t>Lf</w:t>
      </w:r>
      <w:proofErr w:type="spellEnd"/>
      <w:r w:rsidRPr="004E5562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 w:rsidRPr="004E5562">
        <w:rPr>
          <w:rFonts w:ascii="Consolas" w:hAnsi="Consolas" w:cs="Consolas"/>
          <w:color w:val="3F7F5F"/>
          <w:sz w:val="20"/>
          <w:szCs w:val="20"/>
          <w:u w:val="single"/>
        </w:rPr>
        <w:t>dt</w:t>
      </w:r>
      <w:proofErr w:type="spellEnd"/>
    </w:p>
    <w:p w:rsidR="004E5562" w:rsidRDefault="004E5562">
      <w:pPr>
        <w:rPr>
          <w:lang w:val="en-US"/>
        </w:rPr>
      </w:pPr>
    </w:p>
    <w:p w:rsidR="004E5562" w:rsidRPr="00AB339C" w:rsidRDefault="004E5562" w:rsidP="004E556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pass all the above calculated constraints, variables, cost function to the IPOPT Solver </w:t>
      </w:r>
      <w:r w:rsidRPr="00AB339C">
        <w:rPr>
          <w:lang w:val="en-US"/>
        </w:rPr>
        <w:t>to optimize the control inputs</w:t>
      </w:r>
      <w:r w:rsidR="00AB339C" w:rsidRPr="00AB339C">
        <w:rPr>
          <w:lang w:val="en-US"/>
        </w:rPr>
        <w:t>. The result is N-1 number of control input combination (delta, throttle)</w:t>
      </w:r>
    </w:p>
    <w:p w:rsidR="00AB339C" w:rsidRDefault="00AB339C" w:rsidP="004E556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control input pair is passed to the simulator</w:t>
      </w:r>
    </w:p>
    <w:p w:rsidR="00AB339C" w:rsidRDefault="00AB339C" w:rsidP="004E556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predicted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states (N number) are also handed over to the simulator for visualization</w:t>
      </w:r>
    </w:p>
    <w:p w:rsidR="00AB339C" w:rsidRPr="00AB339C" w:rsidRDefault="00AB339C" w:rsidP="00AB339C">
      <w:pPr>
        <w:rPr>
          <w:lang w:val="en-US"/>
        </w:rPr>
      </w:pPr>
    </w:p>
    <w:p w:rsidR="004E5562" w:rsidRPr="004E5562" w:rsidRDefault="004E5562" w:rsidP="004E5562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894"/>
      </w:tblGrid>
      <w:tr w:rsidR="002D6138" w:rsidRPr="002D6138" w:rsidTr="002D613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Timestep Length and Elapsed Duration (N &amp; </w:t>
            </w:r>
            <w:proofErr w:type="spellStart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dt</w:t>
            </w:r>
            <w:proofErr w:type="spellEnd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Student discusses the reasoning behind the chosen </w:t>
            </w:r>
            <w:r w:rsidRPr="00011465">
              <w:rPr>
                <w:rFonts w:ascii="Open Sans" w:eastAsia="Times New Roman" w:hAnsi="Open Sans" w:cs="Times New Roman"/>
                <w:i/>
                <w:iCs/>
                <w:color w:val="58646D"/>
                <w:sz w:val="21"/>
                <w:szCs w:val="21"/>
                <w:lang w:val="en-US" w:eastAsia="hu-HU"/>
              </w:rPr>
              <w:t>N</w:t>
            </w: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 (timestep length) and </w:t>
            </w:r>
            <w:proofErr w:type="spellStart"/>
            <w:r w:rsidRPr="00011465">
              <w:rPr>
                <w:rFonts w:ascii="Open Sans" w:eastAsia="Times New Roman" w:hAnsi="Open Sans" w:cs="Times New Roman"/>
                <w:i/>
                <w:iCs/>
                <w:color w:val="58646D"/>
                <w:sz w:val="21"/>
                <w:szCs w:val="21"/>
                <w:lang w:val="en-US" w:eastAsia="hu-HU"/>
              </w:rPr>
              <w:t>dt</w:t>
            </w:r>
            <w:proofErr w:type="spellEnd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 (elapsed duration between timesteps) values. </w:t>
            </w:r>
            <w:proofErr w:type="gramStart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Additionally</w:t>
            </w:r>
            <w:proofErr w:type="gramEnd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 the student details the previous values tried.</w:t>
            </w:r>
          </w:p>
        </w:tc>
      </w:tr>
    </w:tbl>
    <w:p w:rsidR="002D6138" w:rsidRPr="00011465" w:rsidRDefault="002D6138">
      <w:pPr>
        <w:rPr>
          <w:lang w:val="en-US"/>
        </w:rPr>
      </w:pPr>
    </w:p>
    <w:p w:rsidR="00011465" w:rsidRPr="00011465" w:rsidRDefault="00011465">
      <w:pPr>
        <w:rPr>
          <w:lang w:val="en-US"/>
        </w:rPr>
      </w:pPr>
      <w:r w:rsidRPr="00011465">
        <w:rPr>
          <w:lang w:val="en-US"/>
        </w:rPr>
        <w:t xml:space="preserve">the best N &amp; </w:t>
      </w:r>
      <w:proofErr w:type="spellStart"/>
      <w:r w:rsidRPr="00011465">
        <w:rPr>
          <w:lang w:val="en-US"/>
        </w:rPr>
        <w:t>dt</w:t>
      </w:r>
      <w:proofErr w:type="spellEnd"/>
      <w:r w:rsidRPr="00011465">
        <w:rPr>
          <w:lang w:val="en-US"/>
        </w:rPr>
        <w:t xml:space="preserve"> that worked for me are N = 10, </w:t>
      </w:r>
      <w:proofErr w:type="spellStart"/>
      <w:r w:rsidRPr="00011465">
        <w:rPr>
          <w:lang w:val="en-US"/>
        </w:rPr>
        <w:t>dt</w:t>
      </w:r>
      <w:proofErr w:type="spellEnd"/>
      <w:r>
        <w:rPr>
          <w:lang w:val="en-US"/>
        </w:rPr>
        <w:t xml:space="preserve"> </w:t>
      </w:r>
      <w:r w:rsidRPr="00011465">
        <w:rPr>
          <w:lang w:val="en-US"/>
        </w:rPr>
        <w:t>=</w:t>
      </w:r>
      <w:r>
        <w:rPr>
          <w:lang w:val="en-US"/>
        </w:rPr>
        <w:t xml:space="preserve"> </w:t>
      </w:r>
      <w:r w:rsidRPr="00011465">
        <w:rPr>
          <w:lang w:val="en-US"/>
        </w:rPr>
        <w:t>0.05.</w:t>
      </w:r>
    </w:p>
    <w:p w:rsidR="00011465" w:rsidRPr="00011465" w:rsidRDefault="00011465">
      <w:pPr>
        <w:rPr>
          <w:lang w:val="en-US"/>
        </w:rPr>
      </w:pPr>
      <w:r w:rsidRPr="00011465">
        <w:rPr>
          <w:lang w:val="en-US"/>
        </w:rPr>
        <w:t xml:space="preserve">I have tried </w:t>
      </w:r>
      <w:r>
        <w:rPr>
          <w:lang w:val="en-US"/>
        </w:rPr>
        <w:t xml:space="preserve">several combinations. Higher N and 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 xml:space="preserve"> resulted bigger deviation from the reference line. Calculation with lower N causes faster execution time, but increasing the 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 xml:space="preserve"> causes less accurate actuators.</w:t>
      </w:r>
    </w:p>
    <w:p w:rsidR="002D6138" w:rsidRPr="00011465" w:rsidRDefault="002D6138">
      <w:pPr>
        <w:rPr>
          <w:lang w:val="en-US"/>
        </w:rPr>
      </w:pPr>
    </w:p>
    <w:p w:rsidR="002D6138" w:rsidRPr="00011465" w:rsidRDefault="002D6138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6341"/>
      </w:tblGrid>
      <w:tr w:rsidR="002D6138" w:rsidRPr="002D6138" w:rsidTr="002D613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Polynomial Fitting and MPC Preprocessing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A polynomial is fitted to waypoints.</w:t>
            </w:r>
          </w:p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If the student preprocesses waypoints, the vehicle state, and/or actuators prior to the MPC procedure it is described.</w:t>
            </w:r>
          </w:p>
        </w:tc>
      </w:tr>
    </w:tbl>
    <w:p w:rsidR="002D6138" w:rsidRPr="00011465" w:rsidRDefault="002D6138">
      <w:pPr>
        <w:rPr>
          <w:lang w:val="en-US"/>
        </w:rPr>
      </w:pPr>
    </w:p>
    <w:p w:rsidR="000A7CAD" w:rsidRDefault="00C3172E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fit polynomial first I convert waypoints </w:t>
      </w:r>
      <w:r w:rsidR="000A7CAD">
        <w:rPr>
          <w:lang w:val="en-US"/>
        </w:rPr>
        <w:t>(</w:t>
      </w:r>
      <w:proofErr w:type="spellStart"/>
      <w:r w:rsidR="000A7CAD">
        <w:rPr>
          <w:lang w:val="en-US"/>
        </w:rPr>
        <w:t>ptsx</w:t>
      </w:r>
      <w:proofErr w:type="spellEnd"/>
      <w:r w:rsidR="000A7CAD">
        <w:rPr>
          <w:lang w:val="en-US"/>
        </w:rPr>
        <w:t xml:space="preserve">, </w:t>
      </w:r>
      <w:proofErr w:type="spellStart"/>
      <w:r w:rsidR="000A7CAD">
        <w:rPr>
          <w:lang w:val="en-US"/>
        </w:rPr>
        <w:t>ptsy</w:t>
      </w:r>
      <w:proofErr w:type="spellEnd"/>
      <w:r w:rsidR="000A7CAD">
        <w:rPr>
          <w:lang w:val="en-US"/>
        </w:rPr>
        <w:t>) provided in</w:t>
      </w:r>
      <w:r>
        <w:rPr>
          <w:lang w:val="en-US"/>
        </w:rPr>
        <w:t xml:space="preserve"> map coordinates to car coordinates.</w:t>
      </w:r>
      <w:r w:rsidR="000A7CAD">
        <w:rPr>
          <w:lang w:val="en-US"/>
        </w:rPr>
        <w:t xml:space="preserve"> I calculate distance between the car’s current position (</w:t>
      </w:r>
      <w:proofErr w:type="spellStart"/>
      <w:r w:rsidR="000A7CAD">
        <w:rPr>
          <w:lang w:val="en-US"/>
        </w:rPr>
        <w:t>px</w:t>
      </w:r>
      <w:proofErr w:type="spellEnd"/>
      <w:r w:rsidR="000A7CAD">
        <w:rPr>
          <w:lang w:val="en-US"/>
        </w:rPr>
        <w:t xml:space="preserve">, </w:t>
      </w:r>
      <w:proofErr w:type="spellStart"/>
      <w:r w:rsidR="000A7CAD">
        <w:rPr>
          <w:lang w:val="en-US"/>
        </w:rPr>
        <w:t>py</w:t>
      </w:r>
      <w:proofErr w:type="spellEnd"/>
      <w:r w:rsidR="000A7CAD">
        <w:rPr>
          <w:lang w:val="en-US"/>
        </w:rPr>
        <w:t>)</w:t>
      </w:r>
      <w:r w:rsidR="00845D3B">
        <w:rPr>
          <w:lang w:val="en-US"/>
        </w:rPr>
        <w:t xml:space="preserve"> and converted waypoint</w:t>
      </w:r>
      <w:r w:rsidR="000A7CAD">
        <w:rPr>
          <w:lang w:val="en-US"/>
        </w:rPr>
        <w:t xml:space="preserve">, then calculate relative angle </w:t>
      </w:r>
      <w:r w:rsidR="001774EE">
        <w:rPr>
          <w:lang w:val="en-US"/>
        </w:rPr>
        <w:t>to the car’s orientation (psi). This relative angle is the basis to calculate the waypoints’ x, y coordinates in the car’s system.</w:t>
      </w:r>
    </w:p>
    <w:p w:rsidR="00C3172E" w:rsidRDefault="000A7CAD">
      <w:pPr>
        <w:rPr>
          <w:lang w:val="en-US"/>
        </w:rPr>
      </w:pPr>
      <w:r>
        <w:rPr>
          <w:lang w:val="en-US"/>
        </w:rPr>
        <w:t>Then I applied 3</w:t>
      </w:r>
      <w:r w:rsidRPr="000A7CAD">
        <w:rPr>
          <w:vertAlign w:val="superscript"/>
          <w:lang w:val="en-US"/>
        </w:rPr>
        <w:t>rd</w:t>
      </w:r>
      <w:r>
        <w:rPr>
          <w:lang w:val="en-US"/>
        </w:rPr>
        <w:t xml:space="preserve"> order polynomial to get coefficients.</w:t>
      </w:r>
    </w:p>
    <w:p w:rsidR="000A7CAD" w:rsidRDefault="000A7CAD">
      <w:pPr>
        <w:rPr>
          <w:lang w:val="en-US"/>
        </w:rPr>
      </w:pPr>
      <w:r>
        <w:rPr>
          <w:lang w:val="en-US"/>
        </w:rPr>
        <w:t>I am passing the converted waypoints coordinates to the simulator to display the reference trajectory (yellow line).</w:t>
      </w:r>
    </w:p>
    <w:p w:rsidR="00845D3B" w:rsidRDefault="00845D3B">
      <w:pPr>
        <w:rPr>
          <w:lang w:val="en-US"/>
        </w:rPr>
      </w:pPr>
      <w:r>
        <w:rPr>
          <w:lang w:val="en-US"/>
        </w:rPr>
        <w:t>vehicle initial state is: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x: 0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y: 0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psi: 0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v: </w:t>
      </w:r>
      <w:r w:rsidR="001774EE">
        <w:rPr>
          <w:lang w:val="en-US"/>
        </w:rPr>
        <w:t>v</w:t>
      </w:r>
      <w:r>
        <w:rPr>
          <w:lang w:val="en-US"/>
        </w:rPr>
        <w:t>alue provided by the simulator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 0</w:t>
      </w:r>
    </w:p>
    <w:p w:rsidR="00845D3B" w:rsidRDefault="00845D3B" w:rsidP="00845D3B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epsi</w:t>
      </w:r>
      <w:proofErr w:type="spellEnd"/>
      <w:r>
        <w:rPr>
          <w:lang w:val="en-US"/>
        </w:rPr>
        <w:t>: 0</w:t>
      </w:r>
    </w:p>
    <w:p w:rsidR="00845D3B" w:rsidRPr="00845D3B" w:rsidRDefault="00845D3B" w:rsidP="00845D3B">
      <w:pPr>
        <w:rPr>
          <w:lang w:val="en-US"/>
        </w:rPr>
      </w:pPr>
    </w:p>
    <w:p w:rsidR="002D6138" w:rsidRPr="00011465" w:rsidRDefault="002D6138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6912"/>
      </w:tblGrid>
      <w:tr w:rsidR="002D6138" w:rsidRPr="002D6138" w:rsidTr="002D613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Model Predictive Control with Latency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138" w:rsidRPr="002D6138" w:rsidRDefault="002D6138" w:rsidP="002D6138">
            <w:pPr>
              <w:spacing w:after="225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</w:pPr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The student implements Model Predictive Control that handles a </w:t>
            </w:r>
            <w:proofErr w:type="gramStart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>100 millisecond</w:t>
            </w:r>
            <w:proofErr w:type="gramEnd"/>
            <w:r w:rsidRPr="002D6138"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val="en-US" w:eastAsia="hu-HU"/>
              </w:rPr>
              <w:t xml:space="preserve"> latency. Student provides details on how they deal with latency.</w:t>
            </w:r>
          </w:p>
        </w:tc>
      </w:tr>
    </w:tbl>
    <w:p w:rsidR="002D6138" w:rsidRPr="00011465" w:rsidRDefault="002D6138">
      <w:pPr>
        <w:rPr>
          <w:lang w:val="en-US"/>
        </w:rPr>
      </w:pPr>
    </w:p>
    <w:p w:rsidR="002D6138" w:rsidRDefault="007C4DCD">
      <w:pPr>
        <w:rPr>
          <w:lang w:val="en-US"/>
        </w:rPr>
      </w:pPr>
      <w:r>
        <w:rPr>
          <w:lang w:val="en-US"/>
        </w:rPr>
        <w:t>before calling the MPC model I recalculate initial state ([0,0,</w:t>
      </w:r>
      <w:proofErr w:type="gramStart"/>
      <w:r>
        <w:rPr>
          <w:lang w:val="en-US"/>
        </w:rPr>
        <w:t>0,v</w:t>
      </w:r>
      <w:proofErr w:type="gramEnd"/>
      <w:r>
        <w:rPr>
          <w:lang w:val="en-US"/>
        </w:rPr>
        <w:t>,0,0]) considering latency</w:t>
      </w:r>
      <w:r w:rsidR="00A66C0E">
        <w:rPr>
          <w:lang w:val="en-US"/>
        </w:rPr>
        <w:t xml:space="preserve"> (</w:t>
      </w:r>
      <w:proofErr w:type="spellStart"/>
      <w:r w:rsidR="00A66C0E">
        <w:rPr>
          <w:lang w:val="en-US"/>
        </w:rPr>
        <w:t>dt</w:t>
      </w:r>
      <w:proofErr w:type="spellEnd"/>
      <w:r w:rsidR="00A66C0E">
        <w:rPr>
          <w:lang w:val="en-US"/>
        </w:rPr>
        <w:t xml:space="preserve"> = 0.1 (100 millisecond))</w:t>
      </w:r>
      <w:r>
        <w:rPr>
          <w:lang w:val="en-US"/>
        </w:rPr>
        <w:t>. I used kinematic model:</w:t>
      </w:r>
    </w:p>
    <w:p w:rsidR="007C4DCD" w:rsidRPr="007C4DCD" w:rsidRDefault="00A66C0E" w:rsidP="007C4D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4F4F"/>
          <w:sz w:val="23"/>
          <w:szCs w:val="23"/>
          <w:lang w:eastAsia="hu-HU"/>
        </w:rPr>
      </w:pP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lastRenderedPageBreak/>
        <w:t>x(</w:t>
      </w:r>
      <w:r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(</w:t>
      </w:r>
      <w:proofErr w:type="spellStart"/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​=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x(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​+v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Start"/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End"/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="007C4DCD"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cos(ψ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7C4DCD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​)</w:t>
      </w:r>
      <w:r w:rsidR="007C4DCD"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proofErr w:type="spellStart"/>
      <w:r w:rsidR="007C4DCD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dt</w:t>
      </w:r>
      <w:proofErr w:type="spellEnd"/>
    </w:p>
    <w:p w:rsidR="007C4DCD" w:rsidRPr="007C4DCD" w:rsidRDefault="007C4DCD" w:rsidP="007C4D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4F4F"/>
          <w:sz w:val="23"/>
          <w:szCs w:val="23"/>
          <w:lang w:eastAsia="hu-HU"/>
        </w:rPr>
      </w:pP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yt+1=yt+vt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sin(</w:t>
      </w:r>
      <w:r w:rsidRPr="007C4DCD">
        <w:rPr>
          <w:rFonts w:ascii="Calibri" w:eastAsia="Times New Roman" w:hAnsi="Calibri" w:cs="Calibri"/>
          <w:vanish/>
          <w:color w:val="4F4F4F"/>
          <w:sz w:val="28"/>
          <w:szCs w:val="28"/>
          <w:bdr w:val="none" w:sz="0" w:space="0" w:color="auto" w:frame="1"/>
          <w:lang w:eastAsia="hu-HU"/>
        </w:rPr>
        <w:t>ψ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t)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dty_{t+1} = y_t + v_t * sin(\psi_t) * dt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y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spellStart"/>
      <w:proofErr w:type="gramStart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End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​=y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​+v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sin(ψ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​)</w:t>
      </w:r>
      <w:r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proofErr w:type="spell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dt</w:t>
      </w:r>
      <w:proofErr w:type="spellEnd"/>
    </w:p>
    <w:p w:rsidR="007C4DCD" w:rsidRPr="007C4DCD" w:rsidRDefault="007C4DCD" w:rsidP="007C4D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4F4F"/>
          <w:sz w:val="23"/>
          <w:szCs w:val="23"/>
          <w:lang w:eastAsia="hu-HU"/>
        </w:rPr>
      </w:pP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ψt+1=ψt+vtLf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Calibri" w:eastAsia="Times New Roman" w:hAnsi="Calibri" w:cs="Calibri"/>
          <w:vanish/>
          <w:color w:val="4F4F4F"/>
          <w:sz w:val="28"/>
          <w:szCs w:val="28"/>
          <w:bdr w:val="none" w:sz="0" w:space="0" w:color="auto" w:frame="1"/>
          <w:lang w:eastAsia="hu-HU"/>
        </w:rPr>
        <w:t>δ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t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dt\psi_{t+1} = \psi_t + \frac {v_t} { L_f} * \delta_t * dt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ψ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proofErr w:type="spellStart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​=ψ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End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​+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A66C0E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 xml:space="preserve"> 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v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/</w:t>
      </w:r>
      <w:r w:rsidR="00A66C0E" w:rsidRP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 xml:space="preserve"> </w:t>
      </w:r>
      <w:r w:rsidR="00A66C0E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</w:t>
      </w:r>
      <w:r w:rsidR="00A66C0E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A66C0E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f</w:t>
      </w:r>
      <w:r w:rsidR="00A66C0E"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 xml:space="preserve"> </w:t>
      </w:r>
      <w:r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δ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proofErr w:type="spell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dt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 xml:space="preserve"> </w:t>
      </w:r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(δ</w:t>
      </w:r>
      <w:r w:rsidR="00A66C0E" w:rsidRPr="00A66C0E">
        <w:rPr>
          <w:rFonts w:ascii="KaTeX_Main" w:eastAsia="Times New Roman" w:hAnsi="KaTeX_Main" w:cs="Times New Roman"/>
          <w:sz w:val="2"/>
          <w:szCs w:val="2"/>
          <w:lang w:eastAsia="hu-HU"/>
        </w:rPr>
        <w:t>​</w:t>
      </w:r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t is </w:t>
      </w:r>
      <w:proofErr w:type="spellStart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the</w:t>
      </w:r>
      <w:proofErr w:type="spellEnd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</w:t>
      </w:r>
      <w:proofErr w:type="spellStart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actual</w:t>
      </w:r>
      <w:proofErr w:type="spellEnd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</w:t>
      </w:r>
      <w:proofErr w:type="spellStart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s</w:t>
      </w:r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teering</w:t>
      </w:r>
      <w:proofErr w:type="spellEnd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</w:t>
      </w:r>
      <w:proofErr w:type="spellStart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angle</w:t>
      </w:r>
      <w:proofErr w:type="spellEnd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)</w:t>
      </w:r>
    </w:p>
    <w:p w:rsidR="007C4DCD" w:rsidRDefault="007C4DCD" w:rsidP="007C4DCD">
      <w:pPr>
        <w:shd w:val="clear" w:color="auto" w:fill="FFFFFF"/>
        <w:spacing w:before="100" w:beforeAutospacing="1" w:after="100" w:afterAutospacing="1" w:line="240" w:lineRule="auto"/>
        <w:rPr>
          <w:rFonts w:ascii="KaTeX_Main" w:eastAsia="Times New Roman" w:hAnsi="KaTeX_Main" w:cs="Times New Roman"/>
          <w:sz w:val="28"/>
          <w:szCs w:val="28"/>
          <w:lang w:eastAsia="hu-HU"/>
        </w:rPr>
      </w:pP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vt+1=vt+at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dtv_{t+1} = v_t + a_t * dt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v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proofErr w:type="spellStart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​=v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End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​+a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  <w:r w:rsidRPr="007C4DCD">
        <w:rPr>
          <w:rFonts w:ascii="Cambria Math" w:eastAsia="Times New Roman" w:hAnsi="Cambria Math" w:cs="Cambria Math"/>
          <w:color w:val="4F4F4F"/>
          <w:sz w:val="28"/>
          <w:szCs w:val="28"/>
          <w:lang w:eastAsia="hu-HU"/>
        </w:rPr>
        <w:t>∗</w:t>
      </w:r>
      <w:proofErr w:type="spell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dt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 xml:space="preserve"> </w:t>
      </w:r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(a</w:t>
      </w:r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(</w:t>
      </w:r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t</w:t>
      </w:r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)</w:t>
      </w:r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is </w:t>
      </w:r>
      <w:proofErr w:type="spellStart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the</w:t>
      </w:r>
      <w:proofErr w:type="spellEnd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</w:t>
      </w:r>
      <w:proofErr w:type="spellStart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actual</w:t>
      </w:r>
      <w:proofErr w:type="spellEnd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 xml:space="preserve"> </w:t>
      </w:r>
      <w:proofErr w:type="spellStart"/>
      <w:r w:rsidR="00A66C0E">
        <w:rPr>
          <w:rFonts w:ascii="KaTeX_Main" w:eastAsia="Times New Roman" w:hAnsi="KaTeX_Main" w:cs="Times New Roman"/>
          <w:sz w:val="28"/>
          <w:szCs w:val="28"/>
          <w:lang w:eastAsia="hu-HU"/>
        </w:rPr>
        <w:t>throttle</w:t>
      </w:r>
      <w:proofErr w:type="spellEnd"/>
      <w:r w:rsidR="00A66C0E" w:rsidRPr="00A66C0E">
        <w:rPr>
          <w:rFonts w:ascii="KaTeX_Main" w:eastAsia="Times New Roman" w:hAnsi="KaTeX_Main" w:cs="Times New Roman"/>
          <w:sz w:val="28"/>
          <w:szCs w:val="28"/>
          <w:lang w:eastAsia="hu-HU"/>
        </w:rPr>
        <w:t>)</w:t>
      </w:r>
    </w:p>
    <w:p w:rsidR="000B6EF1" w:rsidRPr="007C4DCD" w:rsidRDefault="000B6EF1" w:rsidP="007C4DC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0B6EF1">
        <w:rPr>
          <w:lang w:val="en-US"/>
        </w:rPr>
        <w:t xml:space="preserve">recalculate </w:t>
      </w:r>
      <w:proofErr w:type="spellStart"/>
      <w:r w:rsidRPr="000B6EF1">
        <w:rPr>
          <w:lang w:val="en-US"/>
        </w:rPr>
        <w:t>cros</w:t>
      </w:r>
      <w:proofErr w:type="spellEnd"/>
      <w:r w:rsidRPr="000B6EF1">
        <w:rPr>
          <w:lang w:val="en-US"/>
        </w:rPr>
        <w:t xml:space="preserve"> track error and orientation error with </w:t>
      </w:r>
      <w:proofErr w:type="spellStart"/>
      <w:r w:rsidRPr="000B6EF1">
        <w:rPr>
          <w:lang w:val="en-US"/>
        </w:rPr>
        <w:t>coeffs</w:t>
      </w:r>
      <w:proofErr w:type="spellEnd"/>
      <w:r w:rsidRPr="000B6EF1">
        <w:rPr>
          <w:lang w:val="en-US"/>
        </w:rPr>
        <w:t xml:space="preserve">, new </w:t>
      </w:r>
      <w:proofErr w:type="spellStart"/>
      <w:r w:rsidRPr="000B6EF1">
        <w:rPr>
          <w:lang w:val="en-US"/>
        </w:rPr>
        <w:t>px</w:t>
      </w:r>
      <w:proofErr w:type="spellEnd"/>
      <w:r w:rsidRPr="000B6EF1">
        <w:rPr>
          <w:lang w:val="en-US"/>
        </w:rPr>
        <w:t xml:space="preserve"> and </w:t>
      </w:r>
      <w:proofErr w:type="spellStart"/>
      <w:r w:rsidRPr="000B6EF1">
        <w:rPr>
          <w:lang w:val="en-US"/>
        </w:rPr>
        <w:t>py</w:t>
      </w:r>
      <w:proofErr w:type="spellEnd"/>
    </w:p>
    <w:p w:rsidR="007C4DCD" w:rsidRPr="007C4DCD" w:rsidRDefault="007C4DCD" w:rsidP="007C4D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4F4F"/>
          <w:sz w:val="23"/>
          <w:szCs w:val="23"/>
          <w:lang w:eastAsia="hu-HU"/>
        </w:rPr>
      </w:pP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ctet+1=f(xt)−yt+(vt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sin(e</w:t>
      </w:r>
      <w:r w:rsidRPr="007C4DCD">
        <w:rPr>
          <w:rFonts w:ascii="Calibri" w:eastAsia="Times New Roman" w:hAnsi="Calibri" w:cs="Calibri"/>
          <w:vanish/>
          <w:color w:val="4F4F4F"/>
          <w:sz w:val="28"/>
          <w:szCs w:val="28"/>
          <w:bdr w:val="none" w:sz="0" w:space="0" w:color="auto" w:frame="1"/>
          <w:lang w:eastAsia="hu-HU"/>
        </w:rPr>
        <w:t>ψ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t)</w:t>
      </w:r>
      <w:r w:rsidRPr="007C4DCD">
        <w:rPr>
          <w:rFonts w:ascii="Cambria Math" w:eastAsia="Times New Roman" w:hAnsi="Cambria Math" w:cs="Cambria Math"/>
          <w:vanish/>
          <w:color w:val="4F4F4F"/>
          <w:sz w:val="28"/>
          <w:szCs w:val="28"/>
          <w:bdr w:val="none" w:sz="0" w:space="0" w:color="auto" w:frame="1"/>
          <w:lang w:eastAsia="hu-HU"/>
        </w:rPr>
        <w:t>∗</w:t>
      </w:r>
      <w:r w:rsidRPr="007C4DCD">
        <w:rPr>
          <w:rFonts w:ascii="KaTeX_Main" w:eastAsia="Times New Roman" w:hAnsi="KaTeX_Main" w:cs="Times New Roman"/>
          <w:vanish/>
          <w:color w:val="4F4F4F"/>
          <w:sz w:val="28"/>
          <w:szCs w:val="28"/>
          <w:bdr w:val="none" w:sz="0" w:space="0" w:color="auto" w:frame="1"/>
          <w:lang w:eastAsia="hu-HU"/>
        </w:rPr>
        <w:t>dt)cte_{t+1} = f(x_t) - y_t + (v_t * sin(e\psi_t) * dt)</w:t>
      </w:r>
      <w:proofErr w:type="spellStart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cte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spellStart"/>
      <w:proofErr w:type="gramStart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gramEnd"/>
      <w:r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​=</w:t>
      </w:r>
      <w:r w:rsidR="00A66C0E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 xml:space="preserve"> </w:t>
      </w:r>
      <w:proofErr w:type="spellStart"/>
      <w:r w:rsidR="000B6EF1">
        <w:rPr>
          <w:rStyle w:val="HTML-kd"/>
          <w:rFonts w:eastAsiaTheme="minorHAnsi"/>
          <w:color w:val="4F4F4F"/>
        </w:rPr>
        <w:t>polyeval</w:t>
      </w:r>
      <w:proofErr w:type="spellEnd"/>
      <w:r w:rsidR="000B6EF1">
        <w:rPr>
          <w:rStyle w:val="HTML-kd"/>
          <w:rFonts w:eastAsiaTheme="minorHAnsi"/>
          <w:color w:val="4F4F4F"/>
        </w:rPr>
        <w:t>(</w:t>
      </w:r>
      <w:proofErr w:type="spellStart"/>
      <w:r w:rsidR="000B6EF1">
        <w:rPr>
          <w:rStyle w:val="HTML-kd"/>
          <w:rFonts w:eastAsiaTheme="minorHAnsi"/>
          <w:color w:val="4F4F4F"/>
        </w:rPr>
        <w:t>coeffs</w:t>
      </w:r>
      <w:proofErr w:type="spellEnd"/>
      <w:r w:rsidR="000B6EF1">
        <w:rPr>
          <w:rStyle w:val="HTML-kd"/>
          <w:rFonts w:eastAsiaTheme="minorHAnsi"/>
          <w:color w:val="4F4F4F"/>
        </w:rPr>
        <w:t xml:space="preserve">, </w:t>
      </w:r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x(</w:t>
      </w:r>
      <w:r w:rsidR="000B6EF1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(</w:t>
      </w:r>
      <w:proofErr w:type="spellStart"/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0B6EF1">
        <w:rPr>
          <w:rStyle w:val="HTML-kd"/>
          <w:rFonts w:eastAsiaTheme="minorHAnsi"/>
          <w:color w:val="4F4F4F"/>
        </w:rPr>
        <w:t xml:space="preserve">) - </w:t>
      </w:r>
      <w:r w:rsidR="000B6EF1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y</w:t>
      </w:r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(</w:t>
      </w:r>
      <w:r w:rsidR="000B6EF1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proofErr w:type="spellStart"/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latency</w:t>
      </w:r>
      <w:proofErr w:type="spellEnd"/>
      <w:r w:rsidR="000B6EF1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)</w:t>
      </w:r>
      <w:r w:rsidR="000B6EF1" w:rsidRPr="007C4DCD">
        <w:rPr>
          <w:rFonts w:ascii="KaTeX_Main" w:eastAsia="Times New Roman" w:hAnsi="KaTeX_Main" w:cs="Times New Roman"/>
          <w:color w:val="4F4F4F"/>
          <w:sz w:val="2"/>
          <w:szCs w:val="2"/>
          <w:lang w:eastAsia="hu-HU"/>
        </w:rPr>
        <w:t>​</w:t>
      </w:r>
      <w:r w:rsidR="000B6EF1" w:rsidRPr="007C4DCD">
        <w:rPr>
          <w:rFonts w:ascii="KaTeX_Main" w:eastAsia="Times New Roman" w:hAnsi="KaTeX_Main" w:cs="Times New Roman"/>
          <w:color w:val="4F4F4F"/>
          <w:sz w:val="28"/>
          <w:szCs w:val="28"/>
          <w:lang w:eastAsia="hu-HU"/>
        </w:rPr>
        <w:t>​</w:t>
      </w:r>
    </w:p>
    <w:p w:rsidR="000B6EF1" w:rsidRPr="000B6EF1" w:rsidRDefault="007C4DCD" w:rsidP="000B6EF1">
      <w:pPr>
        <w:pStyle w:val="HTML-kntformzott"/>
        <w:shd w:val="clear" w:color="auto" w:fill="FFFFFF"/>
        <w:rPr>
          <w:color w:val="4F4F4F"/>
        </w:rPr>
      </w:pPr>
      <w:r w:rsidRPr="007C4DCD">
        <w:rPr>
          <w:rFonts w:ascii="KaTeX_Main" w:hAnsi="KaTeX_Main" w:cs="Times New Roman"/>
          <w:vanish/>
          <w:color w:val="4F4F4F"/>
          <w:sz w:val="28"/>
          <w:szCs w:val="28"/>
          <w:bdr w:val="none" w:sz="0" w:space="0" w:color="auto" w:frame="1"/>
        </w:rPr>
        <w:t>eψt+1=ψt−ψdest+(vtLf</w:t>
      </w:r>
      <w:r w:rsidRPr="007C4DCD">
        <w:rPr>
          <w:rFonts w:ascii="Cambria Math" w:hAnsi="Cambria Math" w:cs="Cambria Math"/>
          <w:vanish/>
          <w:color w:val="4F4F4F"/>
          <w:sz w:val="28"/>
          <w:szCs w:val="28"/>
          <w:bdr w:val="none" w:sz="0" w:space="0" w:color="auto" w:frame="1"/>
        </w:rPr>
        <w:t>∗</w:t>
      </w:r>
      <w:r w:rsidRPr="007C4DCD">
        <w:rPr>
          <w:rFonts w:ascii="Calibri" w:hAnsi="Calibri" w:cs="Calibri"/>
          <w:vanish/>
          <w:color w:val="4F4F4F"/>
          <w:sz w:val="28"/>
          <w:szCs w:val="28"/>
          <w:bdr w:val="none" w:sz="0" w:space="0" w:color="auto" w:frame="1"/>
        </w:rPr>
        <w:t>δ</w:t>
      </w:r>
      <w:r w:rsidRPr="007C4DCD">
        <w:rPr>
          <w:rFonts w:ascii="KaTeX_Main" w:hAnsi="KaTeX_Main" w:cs="Times New Roman"/>
          <w:vanish/>
          <w:color w:val="4F4F4F"/>
          <w:sz w:val="28"/>
          <w:szCs w:val="28"/>
          <w:bdr w:val="none" w:sz="0" w:space="0" w:color="auto" w:frame="1"/>
        </w:rPr>
        <w:t>t</w:t>
      </w:r>
      <w:r w:rsidRPr="007C4DCD">
        <w:rPr>
          <w:rFonts w:ascii="Cambria Math" w:hAnsi="Cambria Math" w:cs="Cambria Math"/>
          <w:vanish/>
          <w:color w:val="4F4F4F"/>
          <w:sz w:val="28"/>
          <w:szCs w:val="28"/>
          <w:bdr w:val="none" w:sz="0" w:space="0" w:color="auto" w:frame="1"/>
        </w:rPr>
        <w:t>∗</w:t>
      </w:r>
      <w:r w:rsidRPr="007C4DCD">
        <w:rPr>
          <w:rFonts w:ascii="KaTeX_Main" w:hAnsi="KaTeX_Main" w:cs="Times New Roman"/>
          <w:vanish/>
          <w:color w:val="4F4F4F"/>
          <w:sz w:val="28"/>
          <w:szCs w:val="28"/>
          <w:bdr w:val="none" w:sz="0" w:space="0" w:color="auto" w:frame="1"/>
        </w:rPr>
        <w:t>dt)e\psi_{t+1} = \psi_t - \psi{des}_t + (\frac{v_t} { L_f} * \delta_t * dt)</w:t>
      </w:r>
      <w:proofErr w:type="spellStart"/>
      <w:r w:rsidRPr="007C4DCD">
        <w:rPr>
          <w:rFonts w:ascii="KaTeX_Main" w:hAnsi="KaTeX_Main" w:cs="Times New Roman"/>
          <w:color w:val="4F4F4F"/>
          <w:sz w:val="28"/>
          <w:szCs w:val="28"/>
        </w:rPr>
        <w:t>eψ</w:t>
      </w:r>
      <w:proofErr w:type="spellEnd"/>
      <w:r w:rsidR="00A66C0E">
        <w:rPr>
          <w:rFonts w:ascii="KaTeX_Main" w:hAnsi="KaTeX_Main" w:cs="Times New Roman"/>
          <w:color w:val="4F4F4F"/>
          <w:sz w:val="28"/>
          <w:szCs w:val="28"/>
        </w:rPr>
        <w:t>(</w:t>
      </w:r>
      <w:proofErr w:type="spellStart"/>
      <w:r w:rsidR="00A66C0E">
        <w:rPr>
          <w:rFonts w:ascii="KaTeX_Main" w:hAnsi="KaTeX_Main" w:cs="Times New Roman"/>
          <w:color w:val="4F4F4F"/>
          <w:sz w:val="28"/>
          <w:szCs w:val="28"/>
        </w:rPr>
        <w:t>latency</w:t>
      </w:r>
      <w:proofErr w:type="spellEnd"/>
      <w:r w:rsidR="00A66C0E">
        <w:rPr>
          <w:rFonts w:ascii="KaTeX_Main" w:hAnsi="KaTeX_Main" w:cs="Times New Roman"/>
          <w:color w:val="4F4F4F"/>
          <w:sz w:val="28"/>
          <w:szCs w:val="28"/>
        </w:rPr>
        <w:t>)</w:t>
      </w:r>
      <w:r w:rsidRPr="007C4DCD">
        <w:rPr>
          <w:rFonts w:ascii="KaTeX_Main" w:hAnsi="KaTeX_Main" w:cs="Times New Roman"/>
          <w:color w:val="4F4F4F"/>
          <w:sz w:val="2"/>
          <w:szCs w:val="2"/>
        </w:rPr>
        <w:t>​</w:t>
      </w:r>
      <w:r w:rsidRPr="007C4DCD">
        <w:rPr>
          <w:rFonts w:ascii="KaTeX_Main" w:hAnsi="KaTeX_Main" w:cs="Times New Roman"/>
          <w:color w:val="4F4F4F"/>
          <w:sz w:val="28"/>
          <w:szCs w:val="28"/>
        </w:rPr>
        <w:t>​=</w:t>
      </w:r>
      <w:r w:rsidR="000B6EF1" w:rsidRPr="000B6EF1">
        <w:rPr>
          <w:color w:val="4F4F4F"/>
        </w:rPr>
        <w:t xml:space="preserve"> </w:t>
      </w:r>
      <w:proofErr w:type="spellStart"/>
      <w:r w:rsidR="000B6EF1" w:rsidRPr="000B6EF1">
        <w:rPr>
          <w:color w:val="4F4F4F"/>
        </w:rPr>
        <w:t>psi</w:t>
      </w:r>
      <w:proofErr w:type="spellEnd"/>
      <w:r w:rsidR="000B6EF1" w:rsidRPr="000B6EF1">
        <w:rPr>
          <w:color w:val="4F4F4F"/>
        </w:rPr>
        <w:t xml:space="preserve"> - </w:t>
      </w:r>
      <w:proofErr w:type="spellStart"/>
      <w:r w:rsidR="000B6EF1" w:rsidRPr="000B6EF1">
        <w:rPr>
          <w:color w:val="4F4F4F"/>
        </w:rPr>
        <w:t>atan</w:t>
      </w:r>
      <w:proofErr w:type="spellEnd"/>
      <w:r w:rsidR="000B6EF1" w:rsidRPr="000B6EF1">
        <w:rPr>
          <w:color w:val="4F4F4F"/>
        </w:rPr>
        <w:t>(</w:t>
      </w:r>
      <w:proofErr w:type="spellStart"/>
      <w:proofErr w:type="gramStart"/>
      <w:r w:rsidR="000B6EF1" w:rsidRPr="000B6EF1">
        <w:rPr>
          <w:color w:val="4F4F4F"/>
        </w:rPr>
        <w:t>coeffs</w:t>
      </w:r>
      <w:proofErr w:type="spellEnd"/>
      <w:r w:rsidR="000B6EF1" w:rsidRPr="000B6EF1">
        <w:rPr>
          <w:color w:val="4F4F4F"/>
        </w:rPr>
        <w:t>[</w:t>
      </w:r>
      <w:proofErr w:type="gramEnd"/>
      <w:r w:rsidR="000B6EF1" w:rsidRPr="000B6EF1">
        <w:rPr>
          <w:color w:val="4F4F4F"/>
        </w:rPr>
        <w:t>1]);</w:t>
      </w:r>
    </w:p>
    <w:p w:rsidR="007C4DCD" w:rsidRPr="007C4DCD" w:rsidRDefault="000B6EF1" w:rsidP="007C4DC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0B6EF1">
        <w:rPr>
          <w:lang w:val="en-US"/>
        </w:rPr>
        <w:t>The resulting state is the new initial state for MPC.</w:t>
      </w:r>
    </w:p>
    <w:p w:rsidR="007C4DCD" w:rsidRPr="00011465" w:rsidRDefault="007C4DCD">
      <w:pPr>
        <w:rPr>
          <w:lang w:val="en-US"/>
        </w:rPr>
      </w:pPr>
    </w:p>
    <w:p w:rsidR="002D6138" w:rsidRPr="00011465" w:rsidRDefault="002D6138">
      <w:pPr>
        <w:rPr>
          <w:lang w:val="en-US"/>
        </w:rPr>
      </w:pPr>
    </w:p>
    <w:sectPr w:rsidR="002D6138" w:rsidRPr="00011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Open Sans">
    <w:altName w:val="Segoe UI"/>
    <w:charset w:val="00"/>
    <w:family w:val="auto"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KaTeX_Main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53A7"/>
    <w:multiLevelType w:val="hybridMultilevel"/>
    <w:tmpl w:val="A2C610C6"/>
    <w:lvl w:ilvl="0" w:tplc="3CBC7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38"/>
    <w:rsid w:val="00011465"/>
    <w:rsid w:val="000A7CAD"/>
    <w:rsid w:val="000B6EF1"/>
    <w:rsid w:val="001774EE"/>
    <w:rsid w:val="00263DBF"/>
    <w:rsid w:val="002D6138"/>
    <w:rsid w:val="003501A3"/>
    <w:rsid w:val="004E5562"/>
    <w:rsid w:val="00575D96"/>
    <w:rsid w:val="00760B99"/>
    <w:rsid w:val="007C4DCD"/>
    <w:rsid w:val="00845D3B"/>
    <w:rsid w:val="008921F8"/>
    <w:rsid w:val="00A456AC"/>
    <w:rsid w:val="00A66C0E"/>
    <w:rsid w:val="00AB339C"/>
    <w:rsid w:val="00B72774"/>
    <w:rsid w:val="00B77758"/>
    <w:rsid w:val="00BA5963"/>
    <w:rsid w:val="00C3172E"/>
    <w:rsid w:val="00C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759D"/>
  <w15:chartTrackingRefBased/>
  <w15:docId w15:val="{14B47309-82EF-4160-B846-E671D42F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D613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g-scope">
    <w:name w:val="ng-scope"/>
    <w:basedOn w:val="Bekezdsalapbettpusa"/>
    <w:rsid w:val="002D6138"/>
  </w:style>
  <w:style w:type="character" w:styleId="Kiemels">
    <w:name w:val="Emphasis"/>
    <w:basedOn w:val="Bekezdsalapbettpusa"/>
    <w:uiPriority w:val="20"/>
    <w:qFormat/>
    <w:rsid w:val="002D6138"/>
    <w:rPr>
      <w:i/>
      <w:iCs/>
    </w:rPr>
  </w:style>
  <w:style w:type="paragraph" w:styleId="Listaszerbekezds">
    <w:name w:val="List Paragraph"/>
    <w:basedOn w:val="Norml"/>
    <w:uiPriority w:val="34"/>
    <w:qFormat/>
    <w:rsid w:val="002D6138"/>
    <w:pPr>
      <w:ind w:left="720"/>
      <w:contextualSpacing/>
    </w:pPr>
  </w:style>
  <w:style w:type="character" w:customStyle="1" w:styleId="mord">
    <w:name w:val="mord"/>
    <w:basedOn w:val="Bekezdsalapbettpusa"/>
    <w:rsid w:val="007C4DCD"/>
  </w:style>
  <w:style w:type="character" w:customStyle="1" w:styleId="fontsize-ensurer">
    <w:name w:val="fontsize-ensurer"/>
    <w:basedOn w:val="Bekezdsalapbettpusa"/>
    <w:rsid w:val="007C4DCD"/>
  </w:style>
  <w:style w:type="character" w:customStyle="1" w:styleId="mbin">
    <w:name w:val="mbin"/>
    <w:basedOn w:val="Bekezdsalapbettpusa"/>
    <w:rsid w:val="007C4DCD"/>
  </w:style>
  <w:style w:type="character" w:customStyle="1" w:styleId="baseline-fix">
    <w:name w:val="baseline-fix"/>
    <w:basedOn w:val="Bekezdsalapbettpusa"/>
    <w:rsid w:val="007C4DCD"/>
  </w:style>
  <w:style w:type="character" w:customStyle="1" w:styleId="mrel">
    <w:name w:val="mrel"/>
    <w:basedOn w:val="Bekezdsalapbettpusa"/>
    <w:rsid w:val="007C4DCD"/>
  </w:style>
  <w:style w:type="character" w:customStyle="1" w:styleId="mopen">
    <w:name w:val="mopen"/>
    <w:basedOn w:val="Bekezdsalapbettpusa"/>
    <w:rsid w:val="007C4DCD"/>
  </w:style>
  <w:style w:type="character" w:customStyle="1" w:styleId="mclose">
    <w:name w:val="mclose"/>
    <w:basedOn w:val="Bekezdsalapbettpusa"/>
    <w:rsid w:val="007C4DCD"/>
  </w:style>
  <w:style w:type="character" w:styleId="HTML-kd">
    <w:name w:val="HTML Code"/>
    <w:basedOn w:val="Bekezdsalapbettpusa"/>
    <w:uiPriority w:val="99"/>
    <w:semiHidden/>
    <w:unhideWhenUsed/>
    <w:rsid w:val="000B6EF1"/>
    <w:rPr>
      <w:rFonts w:ascii="Lucida Console" w:eastAsia="Times New Roman" w:hAnsi="Lucida Console" w:cs="Courier New" w:hint="default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B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B6EF1"/>
    <w:rPr>
      <w:rFonts w:ascii="Lucida Console" w:eastAsia="Times New Roman" w:hAnsi="Lucida Console" w:cs="Courier New"/>
      <w:sz w:val="20"/>
      <w:szCs w:val="20"/>
      <w:lang w:eastAsia="hu-HU"/>
    </w:rPr>
  </w:style>
  <w:style w:type="character" w:customStyle="1" w:styleId="hljs-builtin2">
    <w:name w:val="hljs-built_in2"/>
    <w:basedOn w:val="Bekezdsalapbettpusa"/>
    <w:rsid w:val="000B6EF1"/>
  </w:style>
  <w:style w:type="character" w:customStyle="1" w:styleId="hljs-number2">
    <w:name w:val="hljs-number2"/>
    <w:basedOn w:val="Bekezdsalapbettpusa"/>
    <w:rsid w:val="000B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14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75449">
                                      <w:marLeft w:val="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48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02963">
                                      <w:marLeft w:val="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6935">
                                      <w:marLeft w:val="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7404">
                                      <w:marLeft w:val="48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4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915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3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05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9792">
                                      <w:marLeft w:val="48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0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6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6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33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0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5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452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2219">
                                      <w:marLeft w:val="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614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8</cp:revision>
  <dcterms:created xsi:type="dcterms:W3CDTF">2017-08-25T22:26:00Z</dcterms:created>
  <dcterms:modified xsi:type="dcterms:W3CDTF">2017-08-26T07:56:00Z</dcterms:modified>
</cp:coreProperties>
</file>