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416BB" w14:textId="77777777" w:rsidR="00D22491" w:rsidRPr="008D6241" w:rsidRDefault="00D22491" w:rsidP="00D22491">
      <w:pPr>
        <w:spacing w:after="420"/>
        <w:ind w:firstLine="0"/>
        <w:jc w:val="center"/>
        <w:rPr>
          <w:rFonts w:cs="Times New Roman"/>
        </w:rPr>
      </w:pPr>
      <w:r w:rsidRPr="008D6241">
        <w:rPr>
          <w:rFonts w:cs="Times New Roman"/>
        </w:rPr>
        <w:t>ВСТУП</w:t>
      </w:r>
    </w:p>
    <w:p w14:paraId="20A37090" w14:textId="77777777" w:rsidR="00D22491" w:rsidRPr="008D6241" w:rsidRDefault="00D22491" w:rsidP="00D22491">
      <w:pPr>
        <w:ind w:firstLine="709"/>
        <w:rPr>
          <w:rFonts w:cs="Times New Roman"/>
        </w:rPr>
      </w:pPr>
      <w:r w:rsidRPr="008D6241">
        <w:rPr>
          <w:rFonts w:cs="Times New Roman"/>
        </w:rPr>
        <w:t>З поширенням комп'ютерної мережі Інтернет в усі сфери людської діяльності особливого значення набуває інформаційна безпека даних, що виставляються користувачами мережі у різного ступеня відкритості доступ. Кіберпростір не має державних кордонів, людина, що здійснює несанкціонований доступ до комп'ютерної інформації, може перебувати на будь-якої території, автор комп'ютерного вірусу може розмістити його на популярному сайті і тим самим забезпечить його проникнення в різні країни.</w:t>
      </w:r>
    </w:p>
    <w:p w14:paraId="392201C1" w14:textId="77777777" w:rsidR="00D22491" w:rsidRPr="008D6241" w:rsidRDefault="00D22491" w:rsidP="00D22491">
      <w:pPr>
        <w:ind w:firstLine="709"/>
        <w:rPr>
          <w:rFonts w:cs="Times New Roman"/>
        </w:rPr>
      </w:pPr>
      <w:r w:rsidRPr="008D6241">
        <w:rPr>
          <w:rFonts w:cs="Times New Roman"/>
        </w:rPr>
        <w:t xml:space="preserve">Так, згідно з даними Cisco в 2015 році кіберзлочинці все активніше впроваджуються в веб-ресурси шляхом крадіжки даних і доступу до серверів АСУ. це створило умови для зростання вразливостей підробки міжсайтових запитів (CSRF), незважаючи на те, що з 2014 по 2015 рік категорія міжсайтового скриптинга (XSS) скоротилася на 47% </w:t>
      </w:r>
      <w:r w:rsidRPr="00147411">
        <w:rPr>
          <w:rFonts w:cs="Times New Roman"/>
          <w:highlight w:val="yellow"/>
        </w:rPr>
        <w:t>[1]</w:t>
      </w:r>
      <w:r w:rsidRPr="008D6241">
        <w:rPr>
          <w:rFonts w:cs="Times New Roman"/>
        </w:rPr>
        <w:t>. Аналіз також показує, що організації досягли певних успіхів в шифруванні інформації при передачі між вузлами, однак збережені дані нерідко залишаються незахищеними. У більшості значущих порушень безпеки за останні кілька років зловмисники скористалися незашифрованими даними, що зберігаються в центрі обробки даних та інших внутрішніх системах, що дозволило хакерам добиратися до цінних відомостей без особливих проблем.</w:t>
      </w:r>
    </w:p>
    <w:p w14:paraId="68AA20DA" w14:textId="77777777" w:rsidR="00D22491" w:rsidRPr="008D6241" w:rsidRDefault="00D22491" w:rsidP="00D22491">
      <w:pPr>
        <w:ind w:firstLine="709"/>
        <w:rPr>
          <w:rFonts w:cs="Times New Roman"/>
        </w:rPr>
      </w:pPr>
      <w:r w:rsidRPr="008D6241">
        <w:rPr>
          <w:rFonts w:cs="Times New Roman"/>
        </w:rPr>
        <w:t>Актуальність проведення досліджень, пов'язаних з розробкою нових методів і способів захисту даних інформаційних систем управління, обумовлена стрімким зростанням впровадження процесів автоматизації в діяльність підприємств і організацій, як державного сектора економіки, так і приватних фірм і компаній.</w:t>
      </w:r>
    </w:p>
    <w:p w14:paraId="61BB3FEF" w14:textId="77777777" w:rsidR="00D22491" w:rsidRPr="008D6241" w:rsidRDefault="00D22491" w:rsidP="00D22491">
      <w:pPr>
        <w:ind w:firstLine="709"/>
        <w:rPr>
          <w:rFonts w:cs="Times New Roman"/>
        </w:rPr>
      </w:pPr>
      <w:r w:rsidRPr="008D6241">
        <w:rPr>
          <w:rFonts w:cs="Times New Roman"/>
        </w:rPr>
        <w:t xml:space="preserve">Серед критеріїв інформаційної безпеки основними є: конфіденційність, цілісність і доступність інформації. Конфіденційність - це збереження в секреті інформації, доступ до якої обмежується вузьким колом користувачів. Цілісність - властивість, згідно з якою інформація зберігає свої початкові або узгоджені з кінцевим користувачем вид і якість, порушенням цілісності є санкціонована зміна </w:t>
      </w:r>
      <w:r w:rsidRPr="008D6241">
        <w:rPr>
          <w:rFonts w:cs="Times New Roman"/>
        </w:rPr>
        <w:lastRenderedPageBreak/>
        <w:t>змісту інформації. Доступність – це використання інформації за можливостями користувача, що має відповідні повноваження в необхідному для нього вигляді, час і місце, порушення доступності тягне за собою неможливість отримання або обробки інформації.</w:t>
      </w:r>
    </w:p>
    <w:p w14:paraId="67908D83" w14:textId="77777777" w:rsidR="00D22491" w:rsidRPr="008D6241" w:rsidRDefault="00D22491" w:rsidP="00D22491">
      <w:pPr>
        <w:ind w:firstLine="709"/>
        <w:rPr>
          <w:rFonts w:cs="Times New Roman"/>
        </w:rPr>
      </w:pPr>
      <w:r w:rsidRPr="008D6241">
        <w:rPr>
          <w:rFonts w:cs="Times New Roman"/>
        </w:rPr>
        <w:t>Метою дипломної роботи є формування методів захисту інформації та впровадження їх у веб-сервіс хмарного зберігання та обміну файлів. На основі поставленої цілі були поставлені задачі:</w:t>
      </w:r>
    </w:p>
    <w:p w14:paraId="2F91C4B1" w14:textId="77777777" w:rsidR="00D22491" w:rsidRPr="008D6241" w:rsidRDefault="00D22491" w:rsidP="00D22491">
      <w:pPr>
        <w:pStyle w:val="a3"/>
        <w:numPr>
          <w:ilvl w:val="0"/>
          <w:numId w:val="27"/>
        </w:numPr>
        <w:rPr>
          <w:rFonts w:cs="Times New Roman"/>
        </w:rPr>
      </w:pPr>
      <w:r w:rsidRPr="008D6241">
        <w:rPr>
          <w:rFonts w:cs="Times New Roman"/>
        </w:rPr>
        <w:t>проведення дослідження та аналізу існуючих методів захисту інформації та вибір використовуваних методів;</w:t>
      </w:r>
    </w:p>
    <w:p w14:paraId="06337593" w14:textId="77777777" w:rsidR="00D22491" w:rsidRPr="008D6241" w:rsidRDefault="00D22491" w:rsidP="00D22491">
      <w:pPr>
        <w:pStyle w:val="a3"/>
        <w:numPr>
          <w:ilvl w:val="0"/>
          <w:numId w:val="27"/>
        </w:numPr>
        <w:rPr>
          <w:rFonts w:cs="Times New Roman"/>
        </w:rPr>
      </w:pPr>
      <w:r w:rsidRPr="008D6241">
        <w:rPr>
          <w:rFonts w:cs="Times New Roman"/>
        </w:rPr>
        <w:t>проведення аналізу і вибір використовуваних технологій;</w:t>
      </w:r>
    </w:p>
    <w:p w14:paraId="7F322F83" w14:textId="77777777" w:rsidR="00D22491" w:rsidRPr="008D6241" w:rsidRDefault="00D22491" w:rsidP="00D22491">
      <w:pPr>
        <w:pStyle w:val="a3"/>
        <w:numPr>
          <w:ilvl w:val="0"/>
          <w:numId w:val="27"/>
        </w:numPr>
        <w:rPr>
          <w:rFonts w:cs="Times New Roman"/>
        </w:rPr>
      </w:pPr>
      <w:r w:rsidRPr="008D6241">
        <w:rPr>
          <w:rFonts w:cs="Times New Roman"/>
        </w:rPr>
        <w:t>розробка веб-сервісу хмарного зберігання файлів;</w:t>
      </w:r>
    </w:p>
    <w:p w14:paraId="4355ADC0" w14:textId="77777777" w:rsidR="00D22491" w:rsidRPr="008D6241" w:rsidRDefault="00D22491" w:rsidP="00D22491">
      <w:pPr>
        <w:pStyle w:val="a3"/>
        <w:numPr>
          <w:ilvl w:val="0"/>
          <w:numId w:val="27"/>
        </w:numPr>
        <w:rPr>
          <w:rFonts w:cs="Times New Roman"/>
        </w:rPr>
      </w:pPr>
      <w:r w:rsidRPr="008D6241">
        <w:rPr>
          <w:rFonts w:cs="Times New Roman"/>
        </w:rPr>
        <w:t>впровадження обраних методів захисту в розроблений продукт;</w:t>
      </w:r>
    </w:p>
    <w:p w14:paraId="48F76DA6" w14:textId="77777777" w:rsidR="00D22491" w:rsidRPr="008D6241" w:rsidRDefault="00D22491" w:rsidP="00D22491">
      <w:pPr>
        <w:pStyle w:val="a3"/>
        <w:numPr>
          <w:ilvl w:val="0"/>
          <w:numId w:val="27"/>
        </w:numPr>
        <w:rPr>
          <w:rFonts w:cs="Times New Roman"/>
        </w:rPr>
      </w:pPr>
      <w:r w:rsidRPr="008D6241">
        <w:rPr>
          <w:rFonts w:cs="Times New Roman"/>
        </w:rPr>
        <w:t>оцінка ефективності виконаної розробки.</w:t>
      </w:r>
    </w:p>
    <w:p w14:paraId="57365D68" w14:textId="77777777" w:rsidR="00D22491" w:rsidRDefault="00D22491" w:rsidP="00D22491">
      <w:pPr>
        <w:ind w:firstLine="709"/>
        <w:rPr>
          <w:rFonts w:cs="Times New Roman"/>
        </w:rPr>
      </w:pPr>
    </w:p>
    <w:p w14:paraId="5BAA5265" w14:textId="77777777" w:rsidR="00D22491" w:rsidRPr="008D6241" w:rsidRDefault="00D22491" w:rsidP="00D22491">
      <w:pPr>
        <w:ind w:firstLine="709"/>
        <w:rPr>
          <w:rFonts w:cs="Times New Roman"/>
        </w:rPr>
      </w:pPr>
    </w:p>
    <w:p w14:paraId="3027D0F2" w14:textId="77777777" w:rsidR="00D22491" w:rsidRPr="008D6241" w:rsidRDefault="00D22491" w:rsidP="00D22491">
      <w:pPr>
        <w:pStyle w:val="a3"/>
        <w:numPr>
          <w:ilvl w:val="0"/>
          <w:numId w:val="28"/>
        </w:numPr>
        <w:rPr>
          <w:rFonts w:cs="Times New Roman"/>
        </w:rPr>
      </w:pPr>
      <w:r w:rsidRPr="008D6241">
        <w:rPr>
          <w:rFonts w:cs="Times New Roman"/>
        </w:rPr>
        <w:t xml:space="preserve">Клаверов В.Б. Проблемы противодействия компьютерной преступности / Клаверов В.Б. [Электронный ресурс]. – Режим доступа: http: // www.securitylab.ru / contest / 382194.php    </w:t>
      </w:r>
      <w:r w:rsidRPr="008D6241">
        <w:rPr>
          <w:rFonts w:cs="Times New Roman"/>
          <w:highlight w:val="yellow"/>
        </w:rPr>
        <w:t>[1]</w:t>
      </w:r>
    </w:p>
    <w:p w14:paraId="0ACC2AAE" w14:textId="77777777" w:rsidR="00D22491" w:rsidRDefault="00D22491">
      <w:pPr>
        <w:spacing w:after="160" w:line="259" w:lineRule="auto"/>
        <w:ind w:firstLine="0"/>
        <w:jc w:val="left"/>
        <w:rPr>
          <w:rFonts w:cs="Times New Roman"/>
          <w:szCs w:val="28"/>
        </w:rPr>
      </w:pPr>
      <w:r>
        <w:rPr>
          <w:rFonts w:cs="Times New Roman"/>
          <w:szCs w:val="28"/>
        </w:rPr>
        <w:br w:type="page"/>
      </w:r>
    </w:p>
    <w:p w14:paraId="3B97664E" w14:textId="6B0A7234" w:rsidR="00454A66" w:rsidRPr="00097623" w:rsidRDefault="007B307B" w:rsidP="00D22491">
      <w:pPr>
        <w:pStyle w:val="a3"/>
        <w:numPr>
          <w:ilvl w:val="0"/>
          <w:numId w:val="1"/>
        </w:numPr>
        <w:spacing w:after="420"/>
        <w:contextualSpacing w:val="0"/>
        <w:jc w:val="center"/>
        <w:outlineLvl w:val="0"/>
        <w:rPr>
          <w:rFonts w:cs="Times New Roman"/>
          <w:szCs w:val="28"/>
        </w:rPr>
      </w:pPr>
      <w:r w:rsidRPr="00097623">
        <w:rPr>
          <w:rFonts w:cs="Times New Roman"/>
          <w:szCs w:val="28"/>
        </w:rPr>
        <w:lastRenderedPageBreak/>
        <w:t>ДОСЛІДЖЕННЯ ВРАЗЛИВОСТЕЙ ВЕБ-ЗАСТОСУНКІВ ТА МЕТОДІВ ЗАХИСТУ</w:t>
      </w:r>
    </w:p>
    <w:p w14:paraId="40B552E2" w14:textId="77777777" w:rsidR="007B307B" w:rsidRPr="00097623" w:rsidRDefault="007B307B" w:rsidP="00E4035B">
      <w:pPr>
        <w:pStyle w:val="a3"/>
        <w:numPr>
          <w:ilvl w:val="1"/>
          <w:numId w:val="1"/>
        </w:numPr>
        <w:outlineLvl w:val="1"/>
        <w:rPr>
          <w:rFonts w:cs="Times New Roman"/>
          <w:szCs w:val="28"/>
        </w:rPr>
      </w:pPr>
      <w:r w:rsidRPr="00097623">
        <w:rPr>
          <w:rFonts w:cs="Times New Roman"/>
          <w:szCs w:val="28"/>
        </w:rPr>
        <w:t>Аналіз загроз безпеки веб-застосунків</w:t>
      </w:r>
    </w:p>
    <w:p w14:paraId="07398265" w14:textId="77777777" w:rsidR="007B307B" w:rsidRPr="00097623" w:rsidRDefault="007B307B" w:rsidP="00977FC8">
      <w:pPr>
        <w:ind w:firstLine="709"/>
        <w:rPr>
          <w:rFonts w:cs="Times New Roman"/>
          <w:szCs w:val="28"/>
        </w:rPr>
      </w:pPr>
      <w:r w:rsidRPr="00097623">
        <w:rPr>
          <w:rFonts w:cs="Times New Roman"/>
          <w:szCs w:val="28"/>
        </w:rPr>
        <w:t>Безпека веб-застосунікв це розділ інформаційної безпеки який відповідає за вирішення питань безпеки веб-сайтів, веб-застосунків та веб-сервісів. На високому рівні безпека веб-застосунків базується на принципах безпеки прикладних програм які мають доступ до інтернету.</w:t>
      </w:r>
    </w:p>
    <w:p w14:paraId="444C0B72" w14:textId="77777777" w:rsidR="007B307B" w:rsidRPr="00097623" w:rsidRDefault="007B307B" w:rsidP="00977FC8">
      <w:pPr>
        <w:ind w:firstLine="709"/>
        <w:rPr>
          <w:rFonts w:cs="Times New Roman"/>
          <w:spacing w:val="-4"/>
          <w:szCs w:val="28"/>
        </w:rPr>
      </w:pPr>
      <w:r w:rsidRPr="00097623">
        <w:rPr>
          <w:rFonts w:cs="Times New Roman"/>
          <w:spacing w:val="-4"/>
          <w:szCs w:val="28"/>
        </w:rPr>
        <w:t>Більшість атак на веб-застосунки реалізуються шляхом міжсайтового скриптингу (XSS) і SQL-ін’єкцій які зазвичай можливі через недостатню професійність розробника і помилками зв’язаними з обробкою застосунком вхідних і вихідних даних. Зазвичай ці дві загрози стоять на початку усіх чартів які надають інформацію про найчастіші загрози які є наслідком погано написаного коду.</w:t>
      </w:r>
    </w:p>
    <w:p w14:paraId="345FFB71" w14:textId="77777777" w:rsidR="007B307B" w:rsidRPr="00097623" w:rsidRDefault="007B307B" w:rsidP="00977FC8">
      <w:pPr>
        <w:ind w:firstLine="709"/>
        <w:rPr>
          <w:rFonts w:cs="Times New Roman"/>
          <w:szCs w:val="28"/>
        </w:rPr>
      </w:pPr>
      <w:r w:rsidRPr="00097623">
        <w:rPr>
          <w:rFonts w:cs="Times New Roman"/>
          <w:szCs w:val="28"/>
        </w:rPr>
        <w:t>Відповідно до постачальника послуг безпеки Cenz</w:t>
      </w:r>
      <w:r w:rsidR="00977FC8" w:rsidRPr="00097623">
        <w:rPr>
          <w:rFonts w:cs="Times New Roman"/>
          <w:szCs w:val="28"/>
        </w:rPr>
        <w:t>ic, топ загроз наведено у табл. 1.1.</w:t>
      </w:r>
    </w:p>
    <w:p w14:paraId="613DEE86" w14:textId="77777777" w:rsidR="00977FC8" w:rsidRPr="00097623" w:rsidRDefault="00977FC8" w:rsidP="00977FC8">
      <w:pPr>
        <w:ind w:firstLine="709"/>
        <w:rPr>
          <w:rFonts w:cs="Times New Roman"/>
          <w:szCs w:val="28"/>
        </w:rPr>
      </w:pPr>
    </w:p>
    <w:p w14:paraId="1FF467AB" w14:textId="77777777" w:rsidR="007B307B" w:rsidRPr="00097623" w:rsidRDefault="007B307B" w:rsidP="00977FC8">
      <w:pPr>
        <w:ind w:firstLine="709"/>
        <w:rPr>
          <w:rFonts w:cs="Times New Roman"/>
          <w:szCs w:val="28"/>
        </w:rPr>
      </w:pPr>
      <w:r w:rsidRPr="00097623">
        <w:rPr>
          <w:rFonts w:cs="Times New Roman"/>
          <w:szCs w:val="28"/>
        </w:rPr>
        <w:t xml:space="preserve">Таблиця 1.1. – Топ загроз веб-застосунків від Cenzic </w:t>
      </w:r>
      <w:r w:rsidRPr="00097623">
        <w:rPr>
          <w:rFonts w:cs="Times New Roman"/>
          <w:szCs w:val="28"/>
          <w:highlight w:val="yellow"/>
        </w:rPr>
        <w:t>[8]</w:t>
      </w:r>
    </w:p>
    <w:tbl>
      <w:tblPr>
        <w:tblStyle w:val="a4"/>
        <w:tblW w:w="0" w:type="auto"/>
        <w:jc w:val="center"/>
        <w:tblLook w:val="04A0" w:firstRow="1" w:lastRow="0" w:firstColumn="1" w:lastColumn="0" w:noHBand="0" w:noVBand="1"/>
      </w:tblPr>
      <w:tblGrid>
        <w:gridCol w:w="3539"/>
        <w:gridCol w:w="5103"/>
      </w:tblGrid>
      <w:tr w:rsidR="007B307B" w:rsidRPr="00097623" w14:paraId="049F42CB" w14:textId="77777777" w:rsidTr="00B50BC5">
        <w:trPr>
          <w:jc w:val="center"/>
        </w:trPr>
        <w:tc>
          <w:tcPr>
            <w:tcW w:w="3539" w:type="dxa"/>
            <w:vAlign w:val="center"/>
          </w:tcPr>
          <w:p w14:paraId="7E39CE8E" w14:textId="77777777" w:rsidR="007B307B" w:rsidRPr="00097623" w:rsidRDefault="007B307B" w:rsidP="00B50BC5">
            <w:pPr>
              <w:ind w:firstLine="0"/>
              <w:jc w:val="center"/>
              <w:rPr>
                <w:rFonts w:cs="Times New Roman"/>
                <w:szCs w:val="28"/>
              </w:rPr>
            </w:pPr>
            <w:r w:rsidRPr="00097623">
              <w:rPr>
                <w:rFonts w:cs="Times New Roman"/>
                <w:szCs w:val="28"/>
              </w:rPr>
              <w:t>Відносна частота загрози</w:t>
            </w:r>
          </w:p>
        </w:tc>
        <w:tc>
          <w:tcPr>
            <w:tcW w:w="5103" w:type="dxa"/>
            <w:vAlign w:val="center"/>
          </w:tcPr>
          <w:p w14:paraId="0AB609B6" w14:textId="77777777" w:rsidR="007B307B" w:rsidRPr="00097623" w:rsidRDefault="007B307B" w:rsidP="00B50BC5">
            <w:pPr>
              <w:ind w:firstLine="0"/>
              <w:jc w:val="center"/>
              <w:rPr>
                <w:rFonts w:cs="Times New Roman"/>
                <w:szCs w:val="28"/>
              </w:rPr>
            </w:pPr>
            <w:r w:rsidRPr="00097623">
              <w:rPr>
                <w:rFonts w:cs="Times New Roman"/>
                <w:szCs w:val="28"/>
              </w:rPr>
              <w:t>Назва загрози</w:t>
            </w:r>
          </w:p>
        </w:tc>
      </w:tr>
      <w:tr w:rsidR="007B307B" w:rsidRPr="00097623" w14:paraId="4629C000" w14:textId="77777777" w:rsidTr="00B50BC5">
        <w:trPr>
          <w:jc w:val="center"/>
        </w:trPr>
        <w:tc>
          <w:tcPr>
            <w:tcW w:w="3539" w:type="dxa"/>
            <w:vAlign w:val="center"/>
          </w:tcPr>
          <w:p w14:paraId="6CD217A5" w14:textId="77777777" w:rsidR="007B307B" w:rsidRPr="00097623" w:rsidRDefault="007B307B" w:rsidP="00B50BC5">
            <w:pPr>
              <w:ind w:firstLine="0"/>
              <w:jc w:val="center"/>
              <w:rPr>
                <w:rFonts w:cs="Times New Roman"/>
                <w:szCs w:val="28"/>
              </w:rPr>
            </w:pPr>
            <w:r w:rsidRPr="00097623">
              <w:rPr>
                <w:rFonts w:cs="Times New Roman"/>
                <w:szCs w:val="28"/>
              </w:rPr>
              <w:t>37%</w:t>
            </w:r>
          </w:p>
        </w:tc>
        <w:tc>
          <w:tcPr>
            <w:tcW w:w="5103" w:type="dxa"/>
            <w:vAlign w:val="center"/>
          </w:tcPr>
          <w:p w14:paraId="52E21418" w14:textId="77777777" w:rsidR="007B307B" w:rsidRPr="00097623" w:rsidRDefault="007B307B" w:rsidP="00B50BC5">
            <w:pPr>
              <w:ind w:firstLine="0"/>
              <w:jc w:val="center"/>
              <w:rPr>
                <w:rFonts w:cs="Times New Roman"/>
                <w:szCs w:val="28"/>
              </w:rPr>
            </w:pPr>
            <w:r w:rsidRPr="00097623">
              <w:rPr>
                <w:rFonts w:cs="Times New Roman"/>
                <w:szCs w:val="28"/>
              </w:rPr>
              <w:t>Міжсайтовий скриптинг</w:t>
            </w:r>
          </w:p>
        </w:tc>
      </w:tr>
      <w:tr w:rsidR="007B307B" w:rsidRPr="00097623" w14:paraId="1709FDF2" w14:textId="77777777" w:rsidTr="00B50BC5">
        <w:trPr>
          <w:jc w:val="center"/>
        </w:trPr>
        <w:tc>
          <w:tcPr>
            <w:tcW w:w="3539" w:type="dxa"/>
            <w:vAlign w:val="center"/>
          </w:tcPr>
          <w:p w14:paraId="4AB78D53" w14:textId="77777777" w:rsidR="007B307B" w:rsidRPr="00097623" w:rsidRDefault="007B307B" w:rsidP="00B50BC5">
            <w:pPr>
              <w:ind w:firstLine="0"/>
              <w:jc w:val="center"/>
              <w:rPr>
                <w:rFonts w:cs="Times New Roman"/>
                <w:szCs w:val="28"/>
              </w:rPr>
            </w:pPr>
            <w:r w:rsidRPr="00097623">
              <w:rPr>
                <w:rFonts w:cs="Times New Roman"/>
                <w:szCs w:val="28"/>
              </w:rPr>
              <w:t>16%</w:t>
            </w:r>
          </w:p>
        </w:tc>
        <w:tc>
          <w:tcPr>
            <w:tcW w:w="5103" w:type="dxa"/>
            <w:vAlign w:val="center"/>
          </w:tcPr>
          <w:p w14:paraId="7EB5945F" w14:textId="77777777" w:rsidR="007B307B" w:rsidRPr="00097623" w:rsidRDefault="007B307B" w:rsidP="00B50BC5">
            <w:pPr>
              <w:ind w:firstLine="0"/>
              <w:jc w:val="center"/>
              <w:rPr>
                <w:rFonts w:cs="Times New Roman"/>
                <w:szCs w:val="28"/>
              </w:rPr>
            </w:pPr>
            <w:r w:rsidRPr="00097623">
              <w:rPr>
                <w:rFonts w:cs="Times New Roman"/>
                <w:szCs w:val="28"/>
              </w:rPr>
              <w:t>SQL ін'єкції</w:t>
            </w:r>
          </w:p>
        </w:tc>
      </w:tr>
      <w:tr w:rsidR="007B307B" w:rsidRPr="00097623" w14:paraId="2748739B" w14:textId="77777777" w:rsidTr="00B50BC5">
        <w:trPr>
          <w:jc w:val="center"/>
        </w:trPr>
        <w:tc>
          <w:tcPr>
            <w:tcW w:w="3539" w:type="dxa"/>
            <w:vAlign w:val="center"/>
          </w:tcPr>
          <w:p w14:paraId="755FE316" w14:textId="77777777" w:rsidR="007B307B" w:rsidRPr="00097623" w:rsidRDefault="007B307B" w:rsidP="00B50BC5">
            <w:pPr>
              <w:ind w:firstLine="0"/>
              <w:jc w:val="center"/>
              <w:rPr>
                <w:rFonts w:cs="Times New Roman"/>
                <w:szCs w:val="28"/>
              </w:rPr>
            </w:pPr>
            <w:r w:rsidRPr="00097623">
              <w:rPr>
                <w:rFonts w:cs="Times New Roman"/>
                <w:szCs w:val="28"/>
              </w:rPr>
              <w:t>5%</w:t>
            </w:r>
          </w:p>
        </w:tc>
        <w:tc>
          <w:tcPr>
            <w:tcW w:w="5103" w:type="dxa"/>
            <w:vAlign w:val="center"/>
          </w:tcPr>
          <w:p w14:paraId="7A97A957" w14:textId="77777777" w:rsidR="007B307B" w:rsidRPr="00097623" w:rsidRDefault="007B307B" w:rsidP="00B50BC5">
            <w:pPr>
              <w:ind w:firstLine="0"/>
              <w:jc w:val="center"/>
              <w:rPr>
                <w:rFonts w:cs="Times New Roman"/>
                <w:szCs w:val="28"/>
              </w:rPr>
            </w:pPr>
            <w:r w:rsidRPr="00097623">
              <w:rPr>
                <w:rFonts w:cs="Times New Roman"/>
                <w:szCs w:val="28"/>
              </w:rPr>
              <w:t>Розкриття повного шляху у get запитах</w:t>
            </w:r>
          </w:p>
        </w:tc>
      </w:tr>
      <w:tr w:rsidR="007B307B" w:rsidRPr="00097623" w14:paraId="7B209482" w14:textId="77777777" w:rsidTr="00B50BC5">
        <w:trPr>
          <w:jc w:val="center"/>
        </w:trPr>
        <w:tc>
          <w:tcPr>
            <w:tcW w:w="3539" w:type="dxa"/>
            <w:vAlign w:val="center"/>
          </w:tcPr>
          <w:p w14:paraId="2187C4AC" w14:textId="77777777" w:rsidR="007B307B" w:rsidRPr="00097623" w:rsidRDefault="007B307B" w:rsidP="00B50BC5">
            <w:pPr>
              <w:ind w:firstLine="0"/>
              <w:jc w:val="center"/>
              <w:rPr>
                <w:rFonts w:cs="Times New Roman"/>
                <w:szCs w:val="28"/>
              </w:rPr>
            </w:pPr>
            <w:r w:rsidRPr="00097623">
              <w:rPr>
                <w:rFonts w:cs="Times New Roman"/>
                <w:szCs w:val="28"/>
              </w:rPr>
              <w:t>5%</w:t>
            </w:r>
          </w:p>
        </w:tc>
        <w:tc>
          <w:tcPr>
            <w:tcW w:w="5103" w:type="dxa"/>
            <w:vAlign w:val="center"/>
          </w:tcPr>
          <w:p w14:paraId="7090B946" w14:textId="77777777" w:rsidR="007B307B" w:rsidRPr="00097623" w:rsidRDefault="007B307B" w:rsidP="00B50BC5">
            <w:pPr>
              <w:ind w:firstLine="0"/>
              <w:jc w:val="center"/>
              <w:rPr>
                <w:rFonts w:cs="Times New Roman"/>
                <w:szCs w:val="28"/>
              </w:rPr>
            </w:pPr>
            <w:r w:rsidRPr="00097623">
              <w:rPr>
                <w:rFonts w:cs="Times New Roman"/>
                <w:szCs w:val="28"/>
              </w:rPr>
              <w:t>Data breach (information disclosure)</w:t>
            </w:r>
          </w:p>
        </w:tc>
      </w:tr>
      <w:tr w:rsidR="007B307B" w:rsidRPr="00097623" w14:paraId="5D58A103" w14:textId="77777777" w:rsidTr="00B50BC5">
        <w:trPr>
          <w:jc w:val="center"/>
        </w:trPr>
        <w:tc>
          <w:tcPr>
            <w:tcW w:w="3539" w:type="dxa"/>
            <w:vAlign w:val="center"/>
          </w:tcPr>
          <w:p w14:paraId="2BEE3697" w14:textId="77777777" w:rsidR="007B307B" w:rsidRPr="00097623" w:rsidRDefault="007B307B" w:rsidP="00B50BC5">
            <w:pPr>
              <w:ind w:firstLine="0"/>
              <w:jc w:val="center"/>
              <w:rPr>
                <w:rFonts w:cs="Times New Roman"/>
                <w:szCs w:val="28"/>
              </w:rPr>
            </w:pPr>
            <w:r w:rsidRPr="00097623">
              <w:rPr>
                <w:rFonts w:cs="Times New Roman"/>
                <w:szCs w:val="28"/>
              </w:rPr>
              <w:t>4%</w:t>
            </w:r>
          </w:p>
        </w:tc>
        <w:tc>
          <w:tcPr>
            <w:tcW w:w="5103" w:type="dxa"/>
            <w:vAlign w:val="center"/>
          </w:tcPr>
          <w:p w14:paraId="6CB0FFF7" w14:textId="77777777" w:rsidR="007B307B" w:rsidRPr="00097623" w:rsidRDefault="007B307B" w:rsidP="00B50BC5">
            <w:pPr>
              <w:ind w:firstLine="0"/>
              <w:jc w:val="center"/>
              <w:rPr>
                <w:rFonts w:cs="Times New Roman"/>
                <w:szCs w:val="28"/>
              </w:rPr>
            </w:pPr>
            <w:r w:rsidRPr="00097623">
              <w:rPr>
                <w:rFonts w:cs="Times New Roman"/>
                <w:szCs w:val="28"/>
              </w:rPr>
              <w:t>Виконання довільного коду</w:t>
            </w:r>
          </w:p>
        </w:tc>
      </w:tr>
      <w:tr w:rsidR="007B307B" w:rsidRPr="00097623" w14:paraId="31C37640" w14:textId="77777777" w:rsidTr="00B50BC5">
        <w:trPr>
          <w:jc w:val="center"/>
        </w:trPr>
        <w:tc>
          <w:tcPr>
            <w:tcW w:w="3539" w:type="dxa"/>
            <w:vAlign w:val="center"/>
          </w:tcPr>
          <w:p w14:paraId="2C25DAB7" w14:textId="77777777" w:rsidR="007B307B" w:rsidRPr="00097623" w:rsidRDefault="007B307B" w:rsidP="00B50BC5">
            <w:pPr>
              <w:ind w:firstLine="0"/>
              <w:jc w:val="center"/>
              <w:rPr>
                <w:rFonts w:cs="Times New Roman"/>
                <w:szCs w:val="28"/>
              </w:rPr>
            </w:pPr>
            <w:r w:rsidRPr="00097623">
              <w:rPr>
                <w:rFonts w:cs="Times New Roman"/>
                <w:szCs w:val="28"/>
              </w:rPr>
              <w:t>4%</w:t>
            </w:r>
          </w:p>
        </w:tc>
        <w:tc>
          <w:tcPr>
            <w:tcW w:w="5103" w:type="dxa"/>
            <w:vAlign w:val="center"/>
          </w:tcPr>
          <w:p w14:paraId="4344642A" w14:textId="77777777" w:rsidR="007B307B" w:rsidRPr="00097623" w:rsidRDefault="007B307B" w:rsidP="00B50BC5">
            <w:pPr>
              <w:ind w:firstLine="0"/>
              <w:jc w:val="center"/>
              <w:rPr>
                <w:rFonts w:cs="Times New Roman"/>
                <w:szCs w:val="28"/>
              </w:rPr>
            </w:pPr>
            <w:r w:rsidRPr="00097623">
              <w:rPr>
                <w:rFonts w:cs="Times New Roman"/>
                <w:szCs w:val="28"/>
              </w:rPr>
              <w:t>Пошкодження пам'яті</w:t>
            </w:r>
          </w:p>
        </w:tc>
      </w:tr>
      <w:tr w:rsidR="007B307B" w:rsidRPr="00097623" w14:paraId="03E13963" w14:textId="77777777" w:rsidTr="00B50BC5">
        <w:trPr>
          <w:jc w:val="center"/>
        </w:trPr>
        <w:tc>
          <w:tcPr>
            <w:tcW w:w="3539" w:type="dxa"/>
            <w:vAlign w:val="center"/>
          </w:tcPr>
          <w:p w14:paraId="329C4AAB" w14:textId="77777777" w:rsidR="007B307B" w:rsidRPr="00097623" w:rsidRDefault="007B307B" w:rsidP="00B50BC5">
            <w:pPr>
              <w:ind w:firstLine="0"/>
              <w:jc w:val="center"/>
              <w:rPr>
                <w:rFonts w:cs="Times New Roman"/>
                <w:szCs w:val="28"/>
              </w:rPr>
            </w:pPr>
            <w:r w:rsidRPr="00097623">
              <w:rPr>
                <w:rFonts w:cs="Times New Roman"/>
                <w:szCs w:val="28"/>
              </w:rPr>
              <w:t>4%</w:t>
            </w:r>
          </w:p>
        </w:tc>
        <w:tc>
          <w:tcPr>
            <w:tcW w:w="5103" w:type="dxa"/>
            <w:vAlign w:val="center"/>
          </w:tcPr>
          <w:p w14:paraId="30E95EA9" w14:textId="77777777" w:rsidR="007B307B" w:rsidRPr="00097623" w:rsidRDefault="007B307B" w:rsidP="00B50BC5">
            <w:pPr>
              <w:ind w:firstLine="0"/>
              <w:jc w:val="center"/>
              <w:rPr>
                <w:rFonts w:cs="Times New Roman"/>
                <w:szCs w:val="28"/>
              </w:rPr>
            </w:pPr>
            <w:r w:rsidRPr="00097623">
              <w:rPr>
                <w:rFonts w:cs="Times New Roman"/>
                <w:szCs w:val="28"/>
              </w:rPr>
              <w:t>Cross-site request forgery</w:t>
            </w:r>
          </w:p>
        </w:tc>
      </w:tr>
      <w:tr w:rsidR="007B307B" w:rsidRPr="00097623" w14:paraId="6B36A5D1" w14:textId="77777777" w:rsidTr="00B50BC5">
        <w:trPr>
          <w:jc w:val="center"/>
        </w:trPr>
        <w:tc>
          <w:tcPr>
            <w:tcW w:w="3539" w:type="dxa"/>
            <w:vAlign w:val="center"/>
          </w:tcPr>
          <w:p w14:paraId="72634315" w14:textId="77777777" w:rsidR="007B307B" w:rsidRPr="00097623" w:rsidRDefault="007B307B" w:rsidP="00B50BC5">
            <w:pPr>
              <w:ind w:firstLine="0"/>
              <w:jc w:val="center"/>
              <w:rPr>
                <w:rFonts w:cs="Times New Roman"/>
                <w:szCs w:val="28"/>
              </w:rPr>
            </w:pPr>
            <w:r w:rsidRPr="00097623">
              <w:rPr>
                <w:rFonts w:cs="Times New Roman"/>
                <w:szCs w:val="28"/>
              </w:rPr>
              <w:t>3%</w:t>
            </w:r>
          </w:p>
        </w:tc>
        <w:tc>
          <w:tcPr>
            <w:tcW w:w="5103" w:type="dxa"/>
            <w:vAlign w:val="center"/>
          </w:tcPr>
          <w:p w14:paraId="65117EB4" w14:textId="77777777" w:rsidR="007B307B" w:rsidRPr="00097623" w:rsidRDefault="007B307B" w:rsidP="00B50BC5">
            <w:pPr>
              <w:ind w:firstLine="0"/>
              <w:jc w:val="center"/>
              <w:rPr>
                <w:rFonts w:cs="Times New Roman"/>
                <w:szCs w:val="28"/>
              </w:rPr>
            </w:pPr>
            <w:r w:rsidRPr="00097623">
              <w:rPr>
                <w:rFonts w:cs="Times New Roman"/>
                <w:szCs w:val="28"/>
              </w:rPr>
              <w:t>Розкриття конфіденційної інформації</w:t>
            </w:r>
          </w:p>
        </w:tc>
      </w:tr>
      <w:tr w:rsidR="007B307B" w:rsidRPr="00097623" w14:paraId="4FAFB38F" w14:textId="77777777" w:rsidTr="00B50BC5">
        <w:trPr>
          <w:jc w:val="center"/>
        </w:trPr>
        <w:tc>
          <w:tcPr>
            <w:tcW w:w="3539" w:type="dxa"/>
            <w:vAlign w:val="center"/>
          </w:tcPr>
          <w:p w14:paraId="2A842861" w14:textId="77777777" w:rsidR="007B307B" w:rsidRPr="00097623" w:rsidRDefault="007B307B" w:rsidP="00B50BC5">
            <w:pPr>
              <w:ind w:firstLine="0"/>
              <w:jc w:val="center"/>
              <w:rPr>
                <w:rFonts w:cs="Times New Roman"/>
                <w:szCs w:val="28"/>
              </w:rPr>
            </w:pPr>
            <w:r w:rsidRPr="00097623">
              <w:rPr>
                <w:rFonts w:cs="Times New Roman"/>
                <w:szCs w:val="28"/>
              </w:rPr>
              <w:t>3%</w:t>
            </w:r>
          </w:p>
        </w:tc>
        <w:tc>
          <w:tcPr>
            <w:tcW w:w="5103" w:type="dxa"/>
            <w:vAlign w:val="center"/>
          </w:tcPr>
          <w:p w14:paraId="2B0DE8FB" w14:textId="77777777" w:rsidR="007B307B" w:rsidRPr="00097623" w:rsidRDefault="007B307B" w:rsidP="00B50BC5">
            <w:pPr>
              <w:ind w:firstLine="0"/>
              <w:jc w:val="center"/>
              <w:rPr>
                <w:rFonts w:cs="Times New Roman"/>
                <w:szCs w:val="28"/>
              </w:rPr>
            </w:pPr>
            <w:r w:rsidRPr="00097623">
              <w:rPr>
                <w:rFonts w:cs="Times New Roman"/>
                <w:szCs w:val="28"/>
              </w:rPr>
              <w:t>Довільне виконання файлів</w:t>
            </w:r>
          </w:p>
        </w:tc>
      </w:tr>
      <w:tr w:rsidR="007B307B" w:rsidRPr="00097623" w14:paraId="732EB7B1" w14:textId="77777777" w:rsidTr="00B50BC5">
        <w:trPr>
          <w:jc w:val="center"/>
        </w:trPr>
        <w:tc>
          <w:tcPr>
            <w:tcW w:w="3539" w:type="dxa"/>
            <w:vAlign w:val="center"/>
          </w:tcPr>
          <w:p w14:paraId="22884EA4" w14:textId="77777777" w:rsidR="007B307B" w:rsidRPr="00097623" w:rsidRDefault="007B307B" w:rsidP="00B50BC5">
            <w:pPr>
              <w:ind w:firstLine="0"/>
              <w:jc w:val="center"/>
              <w:rPr>
                <w:rFonts w:cs="Times New Roman"/>
                <w:szCs w:val="28"/>
              </w:rPr>
            </w:pPr>
            <w:r w:rsidRPr="00097623">
              <w:rPr>
                <w:rFonts w:cs="Times New Roman"/>
                <w:szCs w:val="28"/>
              </w:rPr>
              <w:lastRenderedPageBreak/>
              <w:t>2%</w:t>
            </w:r>
          </w:p>
        </w:tc>
        <w:tc>
          <w:tcPr>
            <w:tcW w:w="5103" w:type="dxa"/>
            <w:vAlign w:val="center"/>
          </w:tcPr>
          <w:p w14:paraId="623DAD50" w14:textId="77777777" w:rsidR="007B307B" w:rsidRPr="00097623" w:rsidRDefault="007B307B" w:rsidP="00B50BC5">
            <w:pPr>
              <w:ind w:firstLine="0"/>
              <w:jc w:val="center"/>
              <w:rPr>
                <w:rFonts w:cs="Times New Roman"/>
                <w:szCs w:val="28"/>
              </w:rPr>
            </w:pPr>
            <w:r w:rsidRPr="00097623">
              <w:rPr>
                <w:rFonts w:cs="Times New Roman"/>
                <w:szCs w:val="28"/>
              </w:rPr>
              <w:t>Виконання локальних файлів серверу</w:t>
            </w:r>
          </w:p>
        </w:tc>
      </w:tr>
      <w:tr w:rsidR="007B307B" w:rsidRPr="00097623" w14:paraId="35EE77F1" w14:textId="77777777" w:rsidTr="00B50BC5">
        <w:trPr>
          <w:jc w:val="center"/>
        </w:trPr>
        <w:tc>
          <w:tcPr>
            <w:tcW w:w="3539" w:type="dxa"/>
            <w:vAlign w:val="center"/>
          </w:tcPr>
          <w:p w14:paraId="6249F523" w14:textId="77777777" w:rsidR="007B307B" w:rsidRPr="00097623" w:rsidRDefault="007B307B" w:rsidP="00B50BC5">
            <w:pPr>
              <w:ind w:firstLine="0"/>
              <w:jc w:val="center"/>
              <w:rPr>
                <w:rFonts w:cs="Times New Roman"/>
                <w:szCs w:val="28"/>
              </w:rPr>
            </w:pPr>
            <w:r w:rsidRPr="00097623">
              <w:rPr>
                <w:rFonts w:cs="Times New Roman"/>
                <w:szCs w:val="28"/>
              </w:rPr>
              <w:t>1%</w:t>
            </w:r>
          </w:p>
        </w:tc>
        <w:tc>
          <w:tcPr>
            <w:tcW w:w="5103" w:type="dxa"/>
            <w:vAlign w:val="center"/>
          </w:tcPr>
          <w:p w14:paraId="4A4E3906" w14:textId="77777777" w:rsidR="007B307B" w:rsidRPr="00097623" w:rsidRDefault="007B307B" w:rsidP="00B50BC5">
            <w:pPr>
              <w:ind w:firstLine="0"/>
              <w:jc w:val="center"/>
              <w:rPr>
                <w:rFonts w:cs="Times New Roman"/>
                <w:szCs w:val="28"/>
              </w:rPr>
            </w:pPr>
            <w:r w:rsidRPr="00097623">
              <w:rPr>
                <w:rFonts w:cs="Times New Roman"/>
                <w:szCs w:val="28"/>
              </w:rPr>
              <w:t>Віддалене виконання файлів</w:t>
            </w:r>
          </w:p>
        </w:tc>
      </w:tr>
      <w:tr w:rsidR="007B307B" w:rsidRPr="00097623" w14:paraId="5F00A49B" w14:textId="77777777" w:rsidTr="00B50BC5">
        <w:trPr>
          <w:jc w:val="center"/>
        </w:trPr>
        <w:tc>
          <w:tcPr>
            <w:tcW w:w="3539" w:type="dxa"/>
            <w:vAlign w:val="center"/>
          </w:tcPr>
          <w:p w14:paraId="187C2D73" w14:textId="77777777" w:rsidR="007B307B" w:rsidRPr="00097623" w:rsidRDefault="007B307B" w:rsidP="00B50BC5">
            <w:pPr>
              <w:ind w:firstLine="0"/>
              <w:jc w:val="center"/>
              <w:rPr>
                <w:rFonts w:cs="Times New Roman"/>
                <w:szCs w:val="28"/>
              </w:rPr>
            </w:pPr>
            <w:r w:rsidRPr="00097623">
              <w:rPr>
                <w:rFonts w:cs="Times New Roman"/>
                <w:szCs w:val="28"/>
              </w:rPr>
              <w:t>1%</w:t>
            </w:r>
          </w:p>
        </w:tc>
        <w:tc>
          <w:tcPr>
            <w:tcW w:w="5103" w:type="dxa"/>
            <w:vAlign w:val="center"/>
          </w:tcPr>
          <w:p w14:paraId="6EE84088" w14:textId="77777777" w:rsidR="007B307B" w:rsidRPr="00097623" w:rsidRDefault="007B307B" w:rsidP="00B50BC5">
            <w:pPr>
              <w:ind w:firstLine="0"/>
              <w:jc w:val="center"/>
              <w:rPr>
                <w:rFonts w:cs="Times New Roman"/>
                <w:szCs w:val="28"/>
              </w:rPr>
            </w:pPr>
            <w:r w:rsidRPr="00097623">
              <w:rPr>
                <w:rFonts w:cs="Times New Roman"/>
                <w:szCs w:val="28"/>
              </w:rPr>
              <w:t>Переповнення буферу</w:t>
            </w:r>
          </w:p>
        </w:tc>
      </w:tr>
      <w:tr w:rsidR="007B307B" w:rsidRPr="00097623" w14:paraId="253935A6" w14:textId="77777777" w:rsidTr="00B50BC5">
        <w:trPr>
          <w:jc w:val="center"/>
        </w:trPr>
        <w:tc>
          <w:tcPr>
            <w:tcW w:w="3539" w:type="dxa"/>
            <w:vAlign w:val="center"/>
          </w:tcPr>
          <w:p w14:paraId="36B7AA3F" w14:textId="77777777" w:rsidR="007B307B" w:rsidRPr="00097623" w:rsidRDefault="007B307B" w:rsidP="00B50BC5">
            <w:pPr>
              <w:ind w:firstLine="0"/>
              <w:jc w:val="center"/>
              <w:rPr>
                <w:rFonts w:cs="Times New Roman"/>
                <w:szCs w:val="28"/>
              </w:rPr>
            </w:pPr>
            <w:r w:rsidRPr="00097623">
              <w:rPr>
                <w:rFonts w:cs="Times New Roman"/>
                <w:szCs w:val="28"/>
              </w:rPr>
              <w:t>15%</w:t>
            </w:r>
          </w:p>
        </w:tc>
        <w:tc>
          <w:tcPr>
            <w:tcW w:w="5103" w:type="dxa"/>
            <w:vAlign w:val="center"/>
          </w:tcPr>
          <w:p w14:paraId="3F0B07DB" w14:textId="77777777" w:rsidR="007B307B" w:rsidRPr="00097623" w:rsidRDefault="007B307B" w:rsidP="00B50BC5">
            <w:pPr>
              <w:ind w:firstLine="0"/>
              <w:jc w:val="center"/>
              <w:rPr>
                <w:rFonts w:cs="Times New Roman"/>
                <w:szCs w:val="28"/>
              </w:rPr>
            </w:pPr>
            <w:r w:rsidRPr="00097623">
              <w:rPr>
                <w:rFonts w:cs="Times New Roman"/>
                <w:szCs w:val="28"/>
              </w:rPr>
              <w:t>Інші, включаючи ін'єкції JS-коду</w:t>
            </w:r>
          </w:p>
        </w:tc>
      </w:tr>
    </w:tbl>
    <w:p w14:paraId="1ECBFA06" w14:textId="77777777" w:rsidR="007B307B" w:rsidRPr="00097623" w:rsidRDefault="007B307B" w:rsidP="00977FC8">
      <w:pPr>
        <w:ind w:firstLine="709"/>
        <w:rPr>
          <w:rFonts w:cs="Times New Roman"/>
          <w:szCs w:val="28"/>
        </w:rPr>
      </w:pPr>
    </w:p>
    <w:p w14:paraId="12436E0E" w14:textId="77777777" w:rsidR="007B307B" w:rsidRPr="00097623" w:rsidRDefault="00BD05FB" w:rsidP="00E4035B">
      <w:pPr>
        <w:pStyle w:val="a3"/>
        <w:numPr>
          <w:ilvl w:val="1"/>
          <w:numId w:val="1"/>
        </w:numPr>
        <w:outlineLvl w:val="1"/>
        <w:rPr>
          <w:rFonts w:cs="Times New Roman"/>
          <w:szCs w:val="28"/>
        </w:rPr>
      </w:pPr>
      <w:r w:rsidRPr="00097623">
        <w:rPr>
          <w:rFonts w:cs="Times New Roman"/>
          <w:szCs w:val="28"/>
        </w:rPr>
        <w:t>Найпоширеніші загрози веб-застосунків</w:t>
      </w:r>
      <w:r w:rsidR="006C7225" w:rsidRPr="00097623">
        <w:rPr>
          <w:rFonts w:cs="Times New Roman"/>
          <w:szCs w:val="28"/>
        </w:rPr>
        <w:t xml:space="preserve"> за версією OWASP</w:t>
      </w:r>
    </w:p>
    <w:p w14:paraId="3FE1D991" w14:textId="77777777" w:rsidR="007B307B" w:rsidRPr="00097623" w:rsidRDefault="007B307B" w:rsidP="00977FC8">
      <w:pPr>
        <w:ind w:firstLine="709"/>
        <w:rPr>
          <w:rFonts w:cs="Times New Roman"/>
          <w:szCs w:val="28"/>
        </w:rPr>
      </w:pPr>
      <w:commentRangeStart w:id="0"/>
      <w:r w:rsidRPr="00097623">
        <w:rPr>
          <w:rFonts w:cs="Times New Roman"/>
          <w:szCs w:val="28"/>
        </w:rPr>
        <w:t xml:space="preserve">Open Web Application Security Project (OWASP) </w:t>
      </w:r>
      <w:commentRangeEnd w:id="0"/>
      <w:r w:rsidR="00385D59" w:rsidRPr="00097623">
        <w:rPr>
          <w:rStyle w:val="a7"/>
        </w:rPr>
        <w:commentReference w:id="0"/>
      </w:r>
      <w:r w:rsidRPr="00097623">
        <w:rPr>
          <w:rFonts w:cs="Times New Roman"/>
          <w:szCs w:val="28"/>
        </w:rPr>
        <w:t xml:space="preserve">– це відкритий проект забезпечення безпеки веб-застосунків. Товариство OWASP включає в себе корпорації і </w:t>
      </w:r>
      <w:r w:rsidR="00385D59" w:rsidRPr="00097623">
        <w:rPr>
          <w:rFonts w:cs="Times New Roman"/>
          <w:szCs w:val="28"/>
        </w:rPr>
        <w:t>наукові</w:t>
      </w:r>
      <w:r w:rsidRPr="00097623">
        <w:rPr>
          <w:rFonts w:cs="Times New Roman"/>
          <w:szCs w:val="28"/>
        </w:rPr>
        <w:t xml:space="preserve"> заклади багатьох країн. OWASP працює над створенням статей, навчальних посібників, рекомендацій, документацій, інструментів і технологій, які зберігаються у відкритому доступі.</w:t>
      </w:r>
    </w:p>
    <w:p w14:paraId="56645848" w14:textId="77777777" w:rsidR="007B307B" w:rsidRPr="00097623" w:rsidRDefault="007B307B" w:rsidP="00977FC8">
      <w:pPr>
        <w:ind w:firstLine="709"/>
        <w:rPr>
          <w:rFonts w:cs="Times New Roman"/>
          <w:szCs w:val="28"/>
        </w:rPr>
      </w:pPr>
      <w:r w:rsidRPr="00097623">
        <w:rPr>
          <w:rFonts w:cs="Times New Roman"/>
          <w:szCs w:val="28"/>
        </w:rPr>
        <w:t>OWASP рекомендації щодо безпечної розробки коду описує деякі прийоми і методи які розробники можуть використовувати для створення захищених застосунків які забезпечують конфіденційність, цілісність і доступність інформації</w:t>
      </w:r>
      <w:r w:rsidRPr="00097623">
        <w:rPr>
          <w:rFonts w:cs="Times New Roman"/>
          <w:szCs w:val="28"/>
          <w:highlight w:val="yellow"/>
        </w:rPr>
        <w:t>[7]</w:t>
      </w:r>
      <w:r w:rsidR="00977FC8" w:rsidRPr="00097623">
        <w:rPr>
          <w:rFonts w:cs="Times New Roman"/>
          <w:szCs w:val="28"/>
        </w:rPr>
        <w:t>:</w:t>
      </w:r>
    </w:p>
    <w:p w14:paraId="629B9C5E" w14:textId="77777777" w:rsidR="007B307B" w:rsidRPr="00097623" w:rsidRDefault="007B307B" w:rsidP="00977FC8">
      <w:pPr>
        <w:pStyle w:val="a3"/>
        <w:numPr>
          <w:ilvl w:val="0"/>
          <w:numId w:val="7"/>
        </w:numPr>
        <w:rPr>
          <w:rFonts w:cs="Times New Roman"/>
          <w:szCs w:val="28"/>
        </w:rPr>
      </w:pPr>
      <w:r w:rsidRPr="00097623">
        <w:rPr>
          <w:rFonts w:cs="Times New Roman"/>
          <w:szCs w:val="28"/>
        </w:rPr>
        <w:t xml:space="preserve">Валідація вхідних даних. </w:t>
      </w:r>
    </w:p>
    <w:p w14:paraId="06CAB6AA" w14:textId="77777777" w:rsidR="007B307B" w:rsidRPr="00097623" w:rsidRDefault="007B307B" w:rsidP="00977FC8">
      <w:pPr>
        <w:pStyle w:val="a3"/>
        <w:numPr>
          <w:ilvl w:val="0"/>
          <w:numId w:val="7"/>
        </w:numPr>
        <w:rPr>
          <w:rFonts w:cs="Times New Roman"/>
          <w:szCs w:val="28"/>
        </w:rPr>
      </w:pPr>
      <w:r w:rsidRPr="00097623">
        <w:rPr>
          <w:rFonts w:cs="Times New Roman"/>
          <w:szCs w:val="28"/>
        </w:rPr>
        <w:t>Кодування вихідних даних відносно належного контексту.</w:t>
      </w:r>
    </w:p>
    <w:p w14:paraId="29CE5C8B" w14:textId="77777777" w:rsidR="007B307B" w:rsidRPr="00097623" w:rsidRDefault="007B307B" w:rsidP="00977FC8">
      <w:pPr>
        <w:pStyle w:val="a3"/>
        <w:numPr>
          <w:ilvl w:val="0"/>
          <w:numId w:val="7"/>
        </w:numPr>
        <w:rPr>
          <w:rFonts w:cs="Times New Roman"/>
          <w:szCs w:val="28"/>
        </w:rPr>
      </w:pPr>
      <w:r w:rsidRPr="00097623">
        <w:rPr>
          <w:rFonts w:cs="Times New Roman"/>
          <w:szCs w:val="28"/>
        </w:rPr>
        <w:t xml:space="preserve">Автентифікація і менеджмент паролів. </w:t>
      </w:r>
    </w:p>
    <w:p w14:paraId="6CC11098" w14:textId="77777777" w:rsidR="007B307B" w:rsidRPr="00097623" w:rsidRDefault="007B307B" w:rsidP="00977FC8">
      <w:pPr>
        <w:pStyle w:val="a3"/>
        <w:numPr>
          <w:ilvl w:val="0"/>
          <w:numId w:val="7"/>
        </w:numPr>
        <w:rPr>
          <w:rFonts w:cs="Times New Roman"/>
          <w:szCs w:val="28"/>
        </w:rPr>
      </w:pPr>
      <w:r w:rsidRPr="00097623">
        <w:rPr>
          <w:rFonts w:cs="Times New Roman"/>
          <w:szCs w:val="28"/>
        </w:rPr>
        <w:t xml:space="preserve">Менеджмент сеансів. </w:t>
      </w:r>
    </w:p>
    <w:p w14:paraId="45A677BA" w14:textId="77777777" w:rsidR="007B307B" w:rsidRPr="00097623" w:rsidRDefault="007B307B" w:rsidP="00977FC8">
      <w:pPr>
        <w:pStyle w:val="a3"/>
        <w:numPr>
          <w:ilvl w:val="0"/>
          <w:numId w:val="7"/>
        </w:numPr>
        <w:rPr>
          <w:rFonts w:cs="Times New Roman"/>
          <w:szCs w:val="28"/>
        </w:rPr>
      </w:pPr>
      <w:r w:rsidRPr="00097623">
        <w:rPr>
          <w:rFonts w:cs="Times New Roman"/>
          <w:szCs w:val="28"/>
        </w:rPr>
        <w:t>Конроль доступу.</w:t>
      </w:r>
    </w:p>
    <w:p w14:paraId="1E4BF29D" w14:textId="77777777" w:rsidR="007B307B" w:rsidRPr="00097623" w:rsidRDefault="007B307B" w:rsidP="00977FC8">
      <w:pPr>
        <w:pStyle w:val="a3"/>
        <w:numPr>
          <w:ilvl w:val="0"/>
          <w:numId w:val="7"/>
        </w:numPr>
        <w:rPr>
          <w:rFonts w:cs="Times New Roman"/>
          <w:szCs w:val="28"/>
        </w:rPr>
      </w:pPr>
      <w:r w:rsidRPr="00097623">
        <w:rPr>
          <w:rFonts w:cs="Times New Roman"/>
          <w:szCs w:val="28"/>
        </w:rPr>
        <w:t>Криптографічний захист.</w:t>
      </w:r>
    </w:p>
    <w:p w14:paraId="62A734EB" w14:textId="77777777" w:rsidR="007B307B" w:rsidRPr="00097623" w:rsidRDefault="007B307B" w:rsidP="00977FC8">
      <w:pPr>
        <w:pStyle w:val="a3"/>
        <w:numPr>
          <w:ilvl w:val="0"/>
          <w:numId w:val="7"/>
        </w:numPr>
        <w:rPr>
          <w:rFonts w:cs="Times New Roman"/>
          <w:szCs w:val="28"/>
        </w:rPr>
      </w:pPr>
      <w:r w:rsidRPr="00097623">
        <w:rPr>
          <w:rFonts w:cs="Times New Roman"/>
          <w:szCs w:val="28"/>
        </w:rPr>
        <w:t>Обробка помилок і логування.</w:t>
      </w:r>
    </w:p>
    <w:p w14:paraId="43A60AF0" w14:textId="77777777" w:rsidR="007B307B" w:rsidRPr="00097623" w:rsidRDefault="007B307B" w:rsidP="00977FC8">
      <w:pPr>
        <w:pStyle w:val="a3"/>
        <w:numPr>
          <w:ilvl w:val="0"/>
          <w:numId w:val="7"/>
        </w:numPr>
        <w:rPr>
          <w:rFonts w:cs="Times New Roman"/>
          <w:szCs w:val="28"/>
        </w:rPr>
      </w:pPr>
      <w:r w:rsidRPr="00097623">
        <w:rPr>
          <w:rFonts w:cs="Times New Roman"/>
          <w:szCs w:val="28"/>
        </w:rPr>
        <w:t>Захист чутливих даних.</w:t>
      </w:r>
    </w:p>
    <w:p w14:paraId="53FE84C9" w14:textId="77777777" w:rsidR="007B307B" w:rsidRPr="00097623" w:rsidRDefault="007B307B" w:rsidP="00977FC8">
      <w:pPr>
        <w:pStyle w:val="a3"/>
        <w:numPr>
          <w:ilvl w:val="0"/>
          <w:numId w:val="7"/>
        </w:numPr>
        <w:rPr>
          <w:rFonts w:cs="Times New Roman"/>
          <w:szCs w:val="28"/>
        </w:rPr>
      </w:pPr>
      <w:r w:rsidRPr="00097623">
        <w:rPr>
          <w:rFonts w:cs="Times New Roman"/>
          <w:szCs w:val="28"/>
        </w:rPr>
        <w:t>Безпека зв’язку.</w:t>
      </w:r>
    </w:p>
    <w:p w14:paraId="6638E690" w14:textId="77777777" w:rsidR="007B307B" w:rsidRPr="00097623" w:rsidRDefault="007B307B" w:rsidP="00977FC8">
      <w:pPr>
        <w:pStyle w:val="a3"/>
        <w:numPr>
          <w:ilvl w:val="0"/>
          <w:numId w:val="7"/>
        </w:numPr>
        <w:rPr>
          <w:rFonts w:cs="Times New Roman"/>
          <w:szCs w:val="28"/>
        </w:rPr>
      </w:pPr>
      <w:r w:rsidRPr="00097623">
        <w:rPr>
          <w:rFonts w:cs="Times New Roman"/>
          <w:szCs w:val="28"/>
        </w:rPr>
        <w:t>Системна конфігурація.</w:t>
      </w:r>
    </w:p>
    <w:p w14:paraId="2FF21075" w14:textId="77777777" w:rsidR="007B307B" w:rsidRPr="00097623" w:rsidRDefault="007B307B" w:rsidP="00977FC8">
      <w:pPr>
        <w:pStyle w:val="a3"/>
        <w:numPr>
          <w:ilvl w:val="0"/>
          <w:numId w:val="7"/>
        </w:numPr>
        <w:rPr>
          <w:rFonts w:cs="Times New Roman"/>
          <w:szCs w:val="28"/>
        </w:rPr>
      </w:pPr>
      <w:r w:rsidRPr="00097623">
        <w:rPr>
          <w:rFonts w:cs="Times New Roman"/>
          <w:szCs w:val="28"/>
        </w:rPr>
        <w:t>Безпека бази даних.</w:t>
      </w:r>
    </w:p>
    <w:p w14:paraId="746E32CA" w14:textId="77777777" w:rsidR="007B307B" w:rsidRPr="00097623" w:rsidRDefault="007B307B" w:rsidP="00977FC8">
      <w:pPr>
        <w:pStyle w:val="a3"/>
        <w:numPr>
          <w:ilvl w:val="0"/>
          <w:numId w:val="7"/>
        </w:numPr>
        <w:rPr>
          <w:rFonts w:cs="Times New Roman"/>
          <w:szCs w:val="28"/>
        </w:rPr>
      </w:pPr>
      <w:r w:rsidRPr="00097623">
        <w:rPr>
          <w:rFonts w:cs="Times New Roman"/>
          <w:szCs w:val="28"/>
        </w:rPr>
        <w:t>Менеджмент файлів.</w:t>
      </w:r>
    </w:p>
    <w:p w14:paraId="429F6ADD" w14:textId="77777777" w:rsidR="007B307B" w:rsidRPr="00097623" w:rsidRDefault="007B307B" w:rsidP="00977FC8">
      <w:pPr>
        <w:pStyle w:val="a3"/>
        <w:numPr>
          <w:ilvl w:val="0"/>
          <w:numId w:val="7"/>
        </w:numPr>
        <w:rPr>
          <w:rFonts w:cs="Times New Roman"/>
          <w:szCs w:val="28"/>
        </w:rPr>
      </w:pPr>
      <w:r w:rsidRPr="00097623">
        <w:rPr>
          <w:rFonts w:cs="Times New Roman"/>
          <w:szCs w:val="28"/>
        </w:rPr>
        <w:lastRenderedPageBreak/>
        <w:t>Керування пам’яттю.</w:t>
      </w:r>
    </w:p>
    <w:p w14:paraId="78D3874F" w14:textId="77777777" w:rsidR="007B307B" w:rsidRPr="00097623" w:rsidRDefault="007B307B" w:rsidP="00977FC8">
      <w:pPr>
        <w:pStyle w:val="a3"/>
        <w:numPr>
          <w:ilvl w:val="0"/>
          <w:numId w:val="7"/>
        </w:numPr>
        <w:rPr>
          <w:rFonts w:cs="Times New Roman"/>
          <w:szCs w:val="28"/>
        </w:rPr>
      </w:pPr>
      <w:r w:rsidRPr="00097623">
        <w:rPr>
          <w:rFonts w:cs="Times New Roman"/>
          <w:szCs w:val="28"/>
        </w:rPr>
        <w:t>Загальні прийоми кодування.</w:t>
      </w:r>
    </w:p>
    <w:p w14:paraId="65FAD889" w14:textId="77777777" w:rsidR="00861AB1" w:rsidRPr="00097623" w:rsidRDefault="00861AB1" w:rsidP="00977FC8">
      <w:pPr>
        <w:ind w:firstLine="709"/>
        <w:rPr>
          <w:rFonts w:cs="Times New Roman"/>
          <w:szCs w:val="28"/>
        </w:rPr>
      </w:pPr>
      <w:r w:rsidRPr="00097623">
        <w:rPr>
          <w:rFonts w:cs="Times New Roman"/>
          <w:szCs w:val="28"/>
        </w:rPr>
        <w:t>Один з найбільших вкладів OWASP вніс за рахунок проекту Top Ten Vulnerabilities – список найбільш частих 10 загроз веб-застосунків, зазвичай список оновлюється з періодом 3 роки</w:t>
      </w:r>
      <w:r w:rsidRPr="00097623">
        <w:rPr>
          <w:rFonts w:cs="Times New Roman"/>
          <w:szCs w:val="28"/>
          <w:highlight w:val="yellow"/>
        </w:rPr>
        <w:t>[9]</w:t>
      </w:r>
      <w:r w:rsidRPr="00097623">
        <w:rPr>
          <w:rFonts w:cs="Times New Roman"/>
          <w:szCs w:val="28"/>
        </w:rPr>
        <w:t>.</w:t>
      </w:r>
    </w:p>
    <w:p w14:paraId="6351DCE7" w14:textId="77777777" w:rsidR="00861AB1" w:rsidRPr="00097623" w:rsidRDefault="00861AB1" w:rsidP="00977FC8">
      <w:pPr>
        <w:ind w:firstLine="709"/>
        <w:rPr>
          <w:rFonts w:cs="Times New Roman"/>
          <w:szCs w:val="28"/>
        </w:rPr>
      </w:pPr>
      <w:r w:rsidRPr="00097623">
        <w:rPr>
          <w:rFonts w:cs="Times New Roman"/>
          <w:szCs w:val="28"/>
        </w:rPr>
        <w:t xml:space="preserve">Перелік </w:t>
      </w:r>
      <w:r w:rsidR="00977FC8" w:rsidRPr="00097623">
        <w:rPr>
          <w:rFonts w:cs="Times New Roman"/>
          <w:szCs w:val="28"/>
        </w:rPr>
        <w:t>вразливостей</w:t>
      </w:r>
      <w:r w:rsidRPr="00097623">
        <w:rPr>
          <w:rFonts w:cs="Times New Roman"/>
          <w:szCs w:val="28"/>
        </w:rPr>
        <w:t xml:space="preserve"> постійно оновлюється і на 2017 виглядає наступним чи</w:t>
      </w:r>
      <w:r w:rsidR="00C763AB" w:rsidRPr="00097623">
        <w:rPr>
          <w:rFonts w:cs="Times New Roman"/>
          <w:szCs w:val="28"/>
        </w:rPr>
        <w:t>ном:</w:t>
      </w:r>
    </w:p>
    <w:p w14:paraId="569481A7" w14:textId="77777777" w:rsidR="00C763AB" w:rsidRPr="00097623" w:rsidRDefault="00C763AB" w:rsidP="00977FC8">
      <w:pPr>
        <w:pStyle w:val="a3"/>
        <w:numPr>
          <w:ilvl w:val="0"/>
          <w:numId w:val="7"/>
        </w:numPr>
        <w:rPr>
          <w:rFonts w:cs="Times New Roman"/>
          <w:szCs w:val="28"/>
        </w:rPr>
      </w:pPr>
      <w:r w:rsidRPr="00097623">
        <w:rPr>
          <w:rFonts w:cs="Times New Roman"/>
          <w:szCs w:val="28"/>
        </w:rPr>
        <w:t>Ін'єкції (Injections)</w:t>
      </w:r>
      <w:r w:rsidR="00977FC8" w:rsidRPr="00097623">
        <w:rPr>
          <w:rFonts w:cs="Times New Roman"/>
          <w:szCs w:val="28"/>
        </w:rPr>
        <w:t>.</w:t>
      </w:r>
    </w:p>
    <w:p w14:paraId="1A3EC78D" w14:textId="77777777" w:rsidR="00C763AB" w:rsidRPr="00097623" w:rsidRDefault="00C763AB" w:rsidP="00977FC8">
      <w:pPr>
        <w:pStyle w:val="a3"/>
        <w:numPr>
          <w:ilvl w:val="0"/>
          <w:numId w:val="7"/>
        </w:numPr>
        <w:rPr>
          <w:rFonts w:cs="Times New Roman"/>
          <w:szCs w:val="28"/>
        </w:rPr>
      </w:pPr>
      <w:r w:rsidRPr="00097623">
        <w:rPr>
          <w:rFonts w:cs="Times New Roman"/>
          <w:szCs w:val="28"/>
        </w:rPr>
        <w:t>Недоліки системи аутентифікації і зберігання сесій (Broken Authentication and Session Management)</w:t>
      </w:r>
      <w:r w:rsidR="00977FC8" w:rsidRPr="00097623">
        <w:rPr>
          <w:rFonts w:cs="Times New Roman"/>
          <w:szCs w:val="28"/>
        </w:rPr>
        <w:t>.</w:t>
      </w:r>
    </w:p>
    <w:p w14:paraId="757A2491" w14:textId="77777777" w:rsidR="00C763AB" w:rsidRPr="00097623" w:rsidRDefault="00977FC8" w:rsidP="00977FC8">
      <w:pPr>
        <w:pStyle w:val="a3"/>
        <w:numPr>
          <w:ilvl w:val="0"/>
          <w:numId w:val="7"/>
        </w:numPr>
        <w:rPr>
          <w:rFonts w:cs="Times New Roman"/>
          <w:szCs w:val="28"/>
        </w:rPr>
      </w:pPr>
      <w:r w:rsidRPr="00097623">
        <w:rPr>
          <w:rFonts w:cs="Times New Roman"/>
          <w:szCs w:val="28"/>
        </w:rPr>
        <w:t>Незахищеність</w:t>
      </w:r>
      <w:r w:rsidR="00C763AB" w:rsidRPr="00097623">
        <w:rPr>
          <w:rFonts w:cs="Times New Roman"/>
          <w:szCs w:val="28"/>
        </w:rPr>
        <w:t xml:space="preserve"> критичних </w:t>
      </w:r>
      <w:r w:rsidRPr="00097623">
        <w:rPr>
          <w:rFonts w:cs="Times New Roman"/>
          <w:szCs w:val="28"/>
        </w:rPr>
        <w:t>даних</w:t>
      </w:r>
      <w:r w:rsidR="00C763AB" w:rsidRPr="00097623">
        <w:rPr>
          <w:rFonts w:cs="Times New Roman"/>
          <w:szCs w:val="28"/>
        </w:rPr>
        <w:t xml:space="preserve"> (</w:t>
      </w:r>
      <w:hyperlink r:id="rId9" w:history="1">
        <w:r w:rsidR="00C763AB" w:rsidRPr="00097623">
          <w:rPr>
            <w:rFonts w:cs="Times New Roman"/>
            <w:bCs/>
            <w:szCs w:val="28"/>
          </w:rPr>
          <w:t>Sensitive Data Exposure</w:t>
        </w:r>
      </w:hyperlink>
      <w:r w:rsidR="00C763AB" w:rsidRPr="00097623">
        <w:rPr>
          <w:rFonts w:cs="Times New Roman"/>
          <w:szCs w:val="28"/>
        </w:rPr>
        <w:t>)</w:t>
      </w:r>
      <w:r w:rsidRPr="00097623">
        <w:rPr>
          <w:rFonts w:cs="Times New Roman"/>
          <w:szCs w:val="28"/>
        </w:rPr>
        <w:t>.</w:t>
      </w:r>
    </w:p>
    <w:p w14:paraId="69D9BF4A" w14:textId="77777777" w:rsidR="00C763AB" w:rsidRPr="00097623" w:rsidRDefault="00C763AB" w:rsidP="00977FC8">
      <w:pPr>
        <w:pStyle w:val="a3"/>
        <w:numPr>
          <w:ilvl w:val="0"/>
          <w:numId w:val="7"/>
        </w:numPr>
        <w:rPr>
          <w:rFonts w:cs="Times New Roman"/>
          <w:szCs w:val="28"/>
        </w:rPr>
      </w:pPr>
      <w:r w:rsidRPr="00097623">
        <w:rPr>
          <w:rFonts w:cs="Times New Roman"/>
          <w:szCs w:val="28"/>
        </w:rPr>
        <w:t>Впровадження зовнішніх XML-сутностей (XXE)</w:t>
      </w:r>
      <w:r w:rsidR="00977FC8" w:rsidRPr="00097623">
        <w:rPr>
          <w:rFonts w:cs="Times New Roman"/>
          <w:szCs w:val="28"/>
        </w:rPr>
        <w:t>.</w:t>
      </w:r>
    </w:p>
    <w:p w14:paraId="618C7A62" w14:textId="77777777" w:rsidR="00C763AB" w:rsidRPr="00097623" w:rsidRDefault="00C763AB" w:rsidP="00977FC8">
      <w:pPr>
        <w:pStyle w:val="a3"/>
        <w:numPr>
          <w:ilvl w:val="0"/>
          <w:numId w:val="7"/>
        </w:numPr>
        <w:rPr>
          <w:rFonts w:cs="Times New Roman"/>
          <w:szCs w:val="28"/>
        </w:rPr>
      </w:pPr>
      <w:r w:rsidRPr="00097623">
        <w:rPr>
          <w:rFonts w:cs="Times New Roman"/>
          <w:szCs w:val="28"/>
        </w:rPr>
        <w:t>Порушення контролю доступа (</w:t>
      </w:r>
      <w:hyperlink r:id="rId10" w:history="1">
        <w:r w:rsidRPr="00097623">
          <w:rPr>
            <w:rFonts w:cs="Times New Roman"/>
            <w:bCs/>
            <w:szCs w:val="28"/>
          </w:rPr>
          <w:t>Broken Access Control</w:t>
        </w:r>
      </w:hyperlink>
      <w:r w:rsidRPr="00097623">
        <w:rPr>
          <w:rFonts w:cs="Times New Roman"/>
          <w:szCs w:val="28"/>
        </w:rPr>
        <w:t>.)</w:t>
      </w:r>
      <w:r w:rsidR="00977FC8" w:rsidRPr="00097623">
        <w:rPr>
          <w:rFonts w:cs="Times New Roman"/>
          <w:szCs w:val="28"/>
        </w:rPr>
        <w:t>.</w:t>
      </w:r>
    </w:p>
    <w:p w14:paraId="653FEF25" w14:textId="77777777" w:rsidR="00C763AB" w:rsidRPr="00097623" w:rsidRDefault="00C763AB" w:rsidP="00977FC8">
      <w:pPr>
        <w:pStyle w:val="a3"/>
        <w:numPr>
          <w:ilvl w:val="0"/>
          <w:numId w:val="7"/>
        </w:numPr>
        <w:rPr>
          <w:rFonts w:cs="Times New Roman"/>
          <w:szCs w:val="28"/>
        </w:rPr>
      </w:pPr>
      <w:r w:rsidRPr="00097623">
        <w:rPr>
          <w:rFonts w:cs="Times New Roman"/>
          <w:szCs w:val="28"/>
        </w:rPr>
        <w:t>Похибки в конфігуруванні (</w:t>
      </w:r>
      <w:hyperlink r:id="rId11" w:history="1">
        <w:r w:rsidRPr="00097623">
          <w:rPr>
            <w:rFonts w:cs="Times New Roman"/>
            <w:bCs/>
            <w:szCs w:val="28"/>
          </w:rPr>
          <w:t>Security Misconfiguration</w:t>
        </w:r>
      </w:hyperlink>
      <w:r w:rsidRPr="00097623">
        <w:rPr>
          <w:rFonts w:cs="Times New Roman"/>
          <w:szCs w:val="28"/>
        </w:rPr>
        <w:t>)</w:t>
      </w:r>
      <w:r w:rsidR="00977FC8" w:rsidRPr="00097623">
        <w:rPr>
          <w:rFonts w:cs="Times New Roman"/>
          <w:szCs w:val="28"/>
        </w:rPr>
        <w:t>.</w:t>
      </w:r>
    </w:p>
    <w:p w14:paraId="60C64DB5" w14:textId="77777777" w:rsidR="00C763AB" w:rsidRPr="00097623" w:rsidRDefault="00C763AB" w:rsidP="00977FC8">
      <w:pPr>
        <w:pStyle w:val="a3"/>
        <w:numPr>
          <w:ilvl w:val="0"/>
          <w:numId w:val="7"/>
        </w:numPr>
        <w:rPr>
          <w:rFonts w:cs="Times New Roman"/>
          <w:szCs w:val="28"/>
        </w:rPr>
      </w:pPr>
      <w:r w:rsidRPr="00097623">
        <w:rPr>
          <w:rFonts w:cs="Times New Roman"/>
          <w:szCs w:val="28"/>
        </w:rPr>
        <w:t>Міжсайтовий скриптинг - XSS (Cross Site Scripting)</w:t>
      </w:r>
      <w:r w:rsidR="00977FC8" w:rsidRPr="00097623">
        <w:rPr>
          <w:rFonts w:cs="Times New Roman"/>
          <w:szCs w:val="28"/>
        </w:rPr>
        <w:t>.</w:t>
      </w:r>
    </w:p>
    <w:p w14:paraId="32A00ED8" w14:textId="77777777" w:rsidR="00C763AB" w:rsidRPr="00097623" w:rsidRDefault="00C763AB" w:rsidP="00977FC8">
      <w:pPr>
        <w:pStyle w:val="a3"/>
        <w:numPr>
          <w:ilvl w:val="0"/>
          <w:numId w:val="7"/>
        </w:numPr>
        <w:rPr>
          <w:rFonts w:cs="Times New Roman"/>
          <w:szCs w:val="28"/>
        </w:rPr>
      </w:pPr>
      <w:r w:rsidRPr="00097623">
        <w:rPr>
          <w:rFonts w:cs="Times New Roman"/>
          <w:szCs w:val="28"/>
        </w:rPr>
        <w:t>Небезпечна десериалізація (Insecure Deserialization)</w:t>
      </w:r>
      <w:r w:rsidR="00977FC8" w:rsidRPr="00097623">
        <w:rPr>
          <w:rFonts w:cs="Times New Roman"/>
          <w:szCs w:val="28"/>
        </w:rPr>
        <w:t>.</w:t>
      </w:r>
    </w:p>
    <w:p w14:paraId="41663223" w14:textId="77777777" w:rsidR="00C763AB" w:rsidRPr="00097623" w:rsidRDefault="00C763AB" w:rsidP="00977FC8">
      <w:pPr>
        <w:pStyle w:val="a3"/>
        <w:numPr>
          <w:ilvl w:val="0"/>
          <w:numId w:val="7"/>
        </w:numPr>
        <w:rPr>
          <w:rFonts w:cs="Times New Roman"/>
          <w:szCs w:val="28"/>
        </w:rPr>
      </w:pPr>
      <w:r w:rsidRPr="00097623">
        <w:rPr>
          <w:rFonts w:cs="Times New Roman"/>
          <w:szCs w:val="28"/>
        </w:rPr>
        <w:t>Використання компонентів з відомими вразливостями (</w:t>
      </w:r>
      <w:hyperlink r:id="rId12" w:history="1">
        <w:r w:rsidRPr="00097623">
          <w:rPr>
            <w:rFonts w:cs="Times New Roman"/>
            <w:bCs/>
            <w:szCs w:val="28"/>
          </w:rPr>
          <w:t>Using Components with Known Vulnerabilities</w:t>
        </w:r>
      </w:hyperlink>
      <w:r w:rsidRPr="00097623">
        <w:rPr>
          <w:rFonts w:cs="Times New Roman"/>
          <w:szCs w:val="28"/>
        </w:rPr>
        <w:t>)</w:t>
      </w:r>
      <w:r w:rsidR="00977FC8" w:rsidRPr="00097623">
        <w:rPr>
          <w:rFonts w:cs="Times New Roman"/>
          <w:szCs w:val="28"/>
        </w:rPr>
        <w:t>.</w:t>
      </w:r>
    </w:p>
    <w:p w14:paraId="089E2F00" w14:textId="77777777" w:rsidR="00C763AB" w:rsidRPr="00097623" w:rsidRDefault="00C763AB" w:rsidP="00977FC8">
      <w:pPr>
        <w:pStyle w:val="a3"/>
        <w:numPr>
          <w:ilvl w:val="0"/>
          <w:numId w:val="7"/>
        </w:numPr>
        <w:rPr>
          <w:rFonts w:cs="Times New Roman"/>
          <w:szCs w:val="28"/>
        </w:rPr>
      </w:pPr>
      <w:r w:rsidRPr="00097623">
        <w:rPr>
          <w:rFonts w:cs="Times New Roman"/>
          <w:szCs w:val="28"/>
        </w:rPr>
        <w:t>Недостатнє логування та моніторінг</w:t>
      </w:r>
      <w:r w:rsidR="00977FC8" w:rsidRPr="00097623">
        <w:rPr>
          <w:rFonts w:cs="Times New Roman"/>
          <w:szCs w:val="28"/>
        </w:rPr>
        <w:t>.</w:t>
      </w:r>
    </w:p>
    <w:p w14:paraId="377DD503" w14:textId="77777777" w:rsidR="00C763AB" w:rsidRPr="00097623" w:rsidRDefault="00C763AB" w:rsidP="00977FC8">
      <w:pPr>
        <w:ind w:firstLine="709"/>
        <w:rPr>
          <w:rFonts w:cs="Times New Roman"/>
          <w:szCs w:val="28"/>
        </w:rPr>
      </w:pPr>
      <w:r w:rsidRPr="00097623">
        <w:rPr>
          <w:rFonts w:cs="Times New Roman"/>
          <w:szCs w:val="28"/>
        </w:rPr>
        <w:t>Окрім цих 10 найбільш популярних вразливостей веб-застосунків також дуже поширені:</w:t>
      </w:r>
    </w:p>
    <w:p w14:paraId="7161AEE6" w14:textId="77777777" w:rsidR="00C763AB" w:rsidRPr="00097623" w:rsidRDefault="00C763AB" w:rsidP="00977FC8">
      <w:pPr>
        <w:pStyle w:val="a3"/>
        <w:numPr>
          <w:ilvl w:val="0"/>
          <w:numId w:val="7"/>
        </w:numPr>
        <w:rPr>
          <w:rFonts w:cs="Times New Roman"/>
          <w:szCs w:val="28"/>
        </w:rPr>
      </w:pPr>
      <w:r w:rsidRPr="00097623">
        <w:rPr>
          <w:rFonts w:cs="Times New Roman"/>
          <w:szCs w:val="28"/>
        </w:rPr>
        <w:t>Небезпечні прямі посилання на об'єкти (Insecure Direct Object References)</w:t>
      </w:r>
      <w:r w:rsidR="00977FC8" w:rsidRPr="00097623">
        <w:rPr>
          <w:rFonts w:cs="Times New Roman"/>
          <w:szCs w:val="28"/>
        </w:rPr>
        <w:t>.</w:t>
      </w:r>
    </w:p>
    <w:p w14:paraId="4B7FB374" w14:textId="77777777" w:rsidR="00C763AB" w:rsidRPr="00097623" w:rsidRDefault="00C763AB" w:rsidP="00977FC8">
      <w:pPr>
        <w:pStyle w:val="a3"/>
        <w:numPr>
          <w:ilvl w:val="0"/>
          <w:numId w:val="7"/>
        </w:numPr>
        <w:rPr>
          <w:rFonts w:cs="Times New Roman"/>
          <w:szCs w:val="28"/>
        </w:rPr>
      </w:pPr>
      <w:r w:rsidRPr="00097623">
        <w:rPr>
          <w:rFonts w:cs="Times New Roman"/>
          <w:szCs w:val="28"/>
        </w:rPr>
        <w:t>Відсутність функції контроля доступ</w:t>
      </w:r>
      <w:r w:rsidR="00977FC8" w:rsidRPr="00097623">
        <w:rPr>
          <w:rFonts w:cs="Times New Roman"/>
          <w:szCs w:val="28"/>
        </w:rPr>
        <w:t>у</w:t>
      </w:r>
      <w:r w:rsidRPr="00097623">
        <w:rPr>
          <w:rFonts w:cs="Times New Roman"/>
          <w:szCs w:val="28"/>
        </w:rPr>
        <w:t xml:space="preserve"> (Missing Function Level Access Control)</w:t>
      </w:r>
      <w:r w:rsidR="00977FC8" w:rsidRPr="00097623">
        <w:rPr>
          <w:rFonts w:cs="Times New Roman"/>
          <w:szCs w:val="28"/>
        </w:rPr>
        <w:t>.</w:t>
      </w:r>
    </w:p>
    <w:p w14:paraId="7D143364" w14:textId="77777777" w:rsidR="00C763AB" w:rsidRPr="00097623" w:rsidRDefault="00C763AB" w:rsidP="00977FC8">
      <w:pPr>
        <w:pStyle w:val="a3"/>
        <w:numPr>
          <w:ilvl w:val="0"/>
          <w:numId w:val="7"/>
        </w:numPr>
        <w:rPr>
          <w:rFonts w:cs="Times New Roman"/>
          <w:szCs w:val="28"/>
        </w:rPr>
      </w:pPr>
      <w:r w:rsidRPr="00097623">
        <w:rPr>
          <w:rFonts w:cs="Times New Roman"/>
          <w:szCs w:val="28"/>
        </w:rPr>
        <w:t>Межсайтова підробка запитів (Cross-</w:t>
      </w:r>
      <w:r w:rsidR="00385D59" w:rsidRPr="00097623">
        <w:rPr>
          <w:rFonts w:cs="Times New Roman"/>
          <w:szCs w:val="28"/>
        </w:rPr>
        <w:t>Site Request Forgery, CSRF/XSRF</w:t>
      </w:r>
      <w:r w:rsidRPr="00097623">
        <w:rPr>
          <w:rFonts w:cs="Times New Roman"/>
          <w:szCs w:val="28"/>
        </w:rPr>
        <w:t>)</w:t>
      </w:r>
      <w:r w:rsidR="00977FC8" w:rsidRPr="00097623">
        <w:rPr>
          <w:rFonts w:cs="Times New Roman"/>
          <w:szCs w:val="28"/>
        </w:rPr>
        <w:t>.</w:t>
      </w:r>
    </w:p>
    <w:p w14:paraId="0B0483C2" w14:textId="77777777" w:rsidR="00C763AB" w:rsidRPr="00097623" w:rsidRDefault="00977FC8" w:rsidP="00977FC8">
      <w:pPr>
        <w:pStyle w:val="a3"/>
        <w:numPr>
          <w:ilvl w:val="0"/>
          <w:numId w:val="7"/>
        </w:numPr>
        <w:rPr>
          <w:rFonts w:cs="Times New Roman"/>
          <w:szCs w:val="28"/>
        </w:rPr>
      </w:pPr>
      <w:r w:rsidRPr="00097623">
        <w:rPr>
          <w:rFonts w:cs="Times New Roman"/>
          <w:szCs w:val="28"/>
        </w:rPr>
        <w:t>Неперевірені</w:t>
      </w:r>
      <w:r w:rsidR="00C763AB" w:rsidRPr="00097623">
        <w:rPr>
          <w:rFonts w:cs="Times New Roman"/>
          <w:szCs w:val="28"/>
        </w:rPr>
        <w:t xml:space="preserve"> переадресації та пересилання (Unvalidated Redirects and Forwards)</w:t>
      </w:r>
      <w:r w:rsidRPr="00097623">
        <w:rPr>
          <w:rFonts w:cs="Times New Roman"/>
          <w:szCs w:val="28"/>
        </w:rPr>
        <w:t>.</w:t>
      </w:r>
    </w:p>
    <w:p w14:paraId="473F69D7" w14:textId="77777777" w:rsidR="00C763AB" w:rsidRPr="00097623" w:rsidRDefault="00C763AB" w:rsidP="00977FC8">
      <w:pPr>
        <w:ind w:firstLine="709"/>
        <w:rPr>
          <w:rFonts w:cs="Times New Roman"/>
          <w:szCs w:val="28"/>
        </w:rPr>
      </w:pPr>
    </w:p>
    <w:p w14:paraId="66CC3811" w14:textId="77777777" w:rsidR="00861AB1" w:rsidRPr="00097623" w:rsidRDefault="00861AB1" w:rsidP="00E4035B">
      <w:pPr>
        <w:pStyle w:val="a3"/>
        <w:numPr>
          <w:ilvl w:val="2"/>
          <w:numId w:val="1"/>
        </w:numPr>
        <w:outlineLvl w:val="2"/>
        <w:rPr>
          <w:rFonts w:cs="Times New Roman"/>
          <w:szCs w:val="28"/>
        </w:rPr>
      </w:pPr>
      <w:r w:rsidRPr="00097623">
        <w:rPr>
          <w:rFonts w:cs="Times New Roman"/>
          <w:szCs w:val="28"/>
        </w:rPr>
        <w:t xml:space="preserve">Ін'єкції </w:t>
      </w:r>
      <w:r w:rsidR="00C763AB" w:rsidRPr="00097623">
        <w:rPr>
          <w:rFonts w:cs="Times New Roman"/>
          <w:szCs w:val="28"/>
        </w:rPr>
        <w:t>(</w:t>
      </w:r>
      <w:r w:rsidRPr="00097623">
        <w:rPr>
          <w:rFonts w:cs="Times New Roman"/>
          <w:szCs w:val="28"/>
        </w:rPr>
        <w:t>Injections</w:t>
      </w:r>
      <w:r w:rsidR="00C763AB" w:rsidRPr="00097623">
        <w:rPr>
          <w:rFonts w:cs="Times New Roman"/>
          <w:szCs w:val="28"/>
        </w:rPr>
        <w:t>)</w:t>
      </w:r>
      <w:r w:rsidRPr="00097623">
        <w:rPr>
          <w:rFonts w:cs="Times New Roman"/>
          <w:szCs w:val="28"/>
        </w:rPr>
        <w:t xml:space="preserve"> </w:t>
      </w:r>
    </w:p>
    <w:p w14:paraId="438FD1A5" w14:textId="223E8D59" w:rsidR="00C763AB" w:rsidRPr="00097623" w:rsidRDefault="00C763AB" w:rsidP="00977FC8">
      <w:pPr>
        <w:ind w:firstLine="709"/>
        <w:rPr>
          <w:rFonts w:cs="Times New Roman"/>
          <w:szCs w:val="28"/>
        </w:rPr>
      </w:pPr>
      <w:r w:rsidRPr="00097623">
        <w:rPr>
          <w:rFonts w:cs="Times New Roman"/>
          <w:szCs w:val="28"/>
        </w:rPr>
        <w:t xml:space="preserve">Зазвичай в веб-додатках для зберігання даних використовуються бази даних, звернення до яких найчастіше відбувається за допомогою спеціальної мови SQL. Веб-додатки використовують SQL-запити для того, щоб отримувати, додавати, видаляти або змінювати дані в базі даних, наприклад, при редагуванні своїх даних в особистому кабінеті. При </w:t>
      </w:r>
      <w:r w:rsidR="007218B9" w:rsidRPr="00097623">
        <w:rPr>
          <w:rFonts w:cs="Times New Roman"/>
          <w:szCs w:val="28"/>
        </w:rPr>
        <w:t>недостатній захищеності</w:t>
      </w:r>
      <w:r w:rsidRPr="00097623">
        <w:rPr>
          <w:rFonts w:cs="Times New Roman"/>
          <w:szCs w:val="28"/>
        </w:rPr>
        <w:t xml:space="preserve"> цих даних, зловмисник може впровадити код що містить SQL-запит.</w:t>
      </w:r>
    </w:p>
    <w:p w14:paraId="7F6A8F3D" w14:textId="2287F660" w:rsidR="00861AB1" w:rsidRPr="00097623" w:rsidRDefault="00C763AB" w:rsidP="00977FC8">
      <w:pPr>
        <w:ind w:firstLine="709"/>
        <w:rPr>
          <w:rFonts w:cs="Times New Roman"/>
          <w:szCs w:val="28"/>
        </w:rPr>
      </w:pPr>
      <w:r w:rsidRPr="00097623">
        <w:rPr>
          <w:rFonts w:cs="Times New Roman"/>
          <w:szCs w:val="28"/>
        </w:rPr>
        <w:t xml:space="preserve">Даний вид атаки називається SQL-ін'єкція і є одним з найпоширеніших у наш час. Це дуже небезпечна уразливість, яка може дозволити зловмиснику отримати </w:t>
      </w:r>
      <w:r w:rsidR="007218B9" w:rsidRPr="00097623">
        <w:rPr>
          <w:rFonts w:cs="Times New Roman"/>
          <w:szCs w:val="28"/>
        </w:rPr>
        <w:t>доступ до бази даних і додавати</w:t>
      </w:r>
      <w:r w:rsidRPr="00097623">
        <w:rPr>
          <w:rFonts w:cs="Times New Roman"/>
          <w:szCs w:val="28"/>
        </w:rPr>
        <w:t xml:space="preserve"> змінювати </w:t>
      </w:r>
      <w:r w:rsidR="007218B9" w:rsidRPr="00097623">
        <w:rPr>
          <w:rFonts w:cs="Times New Roman"/>
          <w:szCs w:val="28"/>
        </w:rPr>
        <w:t>та видаляти інформацію</w:t>
      </w:r>
      <w:r w:rsidRPr="00097623">
        <w:rPr>
          <w:rFonts w:cs="Times New Roman"/>
          <w:szCs w:val="28"/>
        </w:rPr>
        <w:t xml:space="preserve">. Наприклад, змінити баланс свого рахунку в банку, переглянути конфіденційну інформацію </w:t>
      </w:r>
      <w:r w:rsidR="007218B9" w:rsidRPr="00097623">
        <w:rPr>
          <w:rFonts w:cs="Times New Roman"/>
          <w:szCs w:val="28"/>
        </w:rPr>
        <w:t>інших користувачів</w:t>
      </w:r>
      <w:r w:rsidRPr="00097623">
        <w:rPr>
          <w:rFonts w:cs="Times New Roman"/>
          <w:szCs w:val="28"/>
        </w:rPr>
        <w:t>.</w:t>
      </w:r>
      <w:r w:rsidR="00861AB1" w:rsidRPr="00097623">
        <w:rPr>
          <w:rFonts w:cs="Times New Roman"/>
          <w:szCs w:val="28"/>
        </w:rPr>
        <w:t xml:space="preserve"> </w:t>
      </w:r>
    </w:p>
    <w:p w14:paraId="3606115E" w14:textId="22266E86" w:rsidR="00EF5F6A" w:rsidRPr="00097623" w:rsidRDefault="00EF5F6A" w:rsidP="00977FC8">
      <w:pPr>
        <w:ind w:firstLine="709"/>
        <w:rPr>
          <w:rFonts w:cs="Times New Roman"/>
          <w:szCs w:val="28"/>
        </w:rPr>
      </w:pPr>
      <w:r w:rsidRPr="00097623">
        <w:rPr>
          <w:rFonts w:cs="Times New Roman"/>
          <w:szCs w:val="28"/>
        </w:rPr>
        <w:t xml:space="preserve">Приклад класичної SQL ін'єкції швидше характерний саме для додатків Web Forms. Від атак допомагає захиститися використання параметрів в якості значень запиту. Entity Framework прикриває деякі уразливості. Для того, щоб в MVC </w:t>
      </w:r>
      <w:r w:rsidR="007218B9" w:rsidRPr="00097623">
        <w:rPr>
          <w:rFonts w:cs="Times New Roman"/>
          <w:szCs w:val="28"/>
        </w:rPr>
        <w:t>або</w:t>
      </w:r>
      <w:r w:rsidRPr="00097623">
        <w:rPr>
          <w:rFonts w:cs="Times New Roman"/>
          <w:szCs w:val="28"/>
        </w:rPr>
        <w:t xml:space="preserve"> EF додатку спрацювала SQL ін'єкція потрібно дуже постаратись. Однак це можливо якщо ви виконуєте SQL код за допомогою ExecuteQuery методу або викликаєте погано написані збережені процедури.</w:t>
      </w:r>
    </w:p>
    <w:p w14:paraId="21D526E1" w14:textId="77777777" w:rsidR="00EF5F6A" w:rsidRPr="00097623" w:rsidRDefault="00EF5F6A" w:rsidP="00977FC8">
      <w:pPr>
        <w:ind w:firstLine="709"/>
        <w:rPr>
          <w:rFonts w:cs="Times New Roman"/>
          <w:szCs w:val="28"/>
        </w:rPr>
      </w:pPr>
      <w:r w:rsidRPr="00097623">
        <w:rPr>
          <w:rFonts w:cs="Times New Roman"/>
          <w:szCs w:val="28"/>
        </w:rPr>
        <w:t xml:space="preserve">Незважаючи на те, що </w:t>
      </w:r>
      <w:r w:rsidRPr="00097623">
        <w:rPr>
          <w:rFonts w:cs="Times New Roman"/>
          <w:szCs w:val="28"/>
          <w:highlight w:val="yellow"/>
        </w:rPr>
        <w:t>ORM (</w:t>
      </w:r>
      <w:r w:rsidRPr="00097623">
        <w:rPr>
          <w:rStyle w:val="a6"/>
          <w:rFonts w:cs="Times New Roman"/>
          <w:bCs/>
          <w:i w:val="0"/>
          <w:iCs w:val="0"/>
          <w:szCs w:val="28"/>
          <w:highlight w:val="yellow"/>
          <w:shd w:val="clear" w:color="auto" w:fill="FFFFFF"/>
        </w:rPr>
        <w:t>Object-relational mapping</w:t>
      </w:r>
      <w:r w:rsidRPr="00097623">
        <w:rPr>
          <w:rFonts w:cs="Times New Roman"/>
          <w:szCs w:val="28"/>
          <w:highlight w:val="yellow"/>
        </w:rPr>
        <w:t>)</w:t>
      </w:r>
      <w:r w:rsidRPr="00097623">
        <w:rPr>
          <w:rFonts w:cs="Times New Roman"/>
          <w:szCs w:val="28"/>
        </w:rPr>
        <w:t xml:space="preserve"> дозволяє уникнути SQL Injection (за винятком наведених вище прикладів), рекомендується обмежувати значення, які можуть приймати поля моделі, а значить і форми. Обмежити можливі значення можна за допомогою валідаторів. </w:t>
      </w:r>
    </w:p>
    <w:p w14:paraId="09415684" w14:textId="77777777" w:rsidR="00977FC8" w:rsidRPr="00097623" w:rsidRDefault="00977FC8" w:rsidP="00977FC8">
      <w:pPr>
        <w:ind w:firstLine="709"/>
        <w:rPr>
          <w:rFonts w:cs="Times New Roman"/>
          <w:szCs w:val="28"/>
        </w:rPr>
      </w:pPr>
    </w:p>
    <w:p w14:paraId="2AA0B216" w14:textId="77777777" w:rsidR="00861AB1" w:rsidRPr="00097623" w:rsidRDefault="00861AB1" w:rsidP="00E4035B">
      <w:pPr>
        <w:pStyle w:val="a3"/>
        <w:numPr>
          <w:ilvl w:val="2"/>
          <w:numId w:val="1"/>
        </w:numPr>
        <w:outlineLvl w:val="2"/>
        <w:rPr>
          <w:rFonts w:cs="Times New Roman"/>
          <w:szCs w:val="28"/>
        </w:rPr>
      </w:pPr>
      <w:r w:rsidRPr="00097623">
        <w:rPr>
          <w:rFonts w:cs="Times New Roman"/>
          <w:szCs w:val="28"/>
        </w:rPr>
        <w:t>Недоліки системи аутентифікації і зберігання сесій (Broken Authentication and Session Management)</w:t>
      </w:r>
    </w:p>
    <w:p w14:paraId="71DCCF4E" w14:textId="77777777" w:rsidR="00561666" w:rsidRPr="00097623" w:rsidRDefault="00561666" w:rsidP="00977FC8">
      <w:pPr>
        <w:ind w:firstLine="709"/>
        <w:rPr>
          <w:rFonts w:cs="Times New Roman"/>
          <w:szCs w:val="28"/>
        </w:rPr>
      </w:pPr>
      <w:r w:rsidRPr="00097623">
        <w:rPr>
          <w:rFonts w:cs="Times New Roman"/>
          <w:szCs w:val="28"/>
        </w:rPr>
        <w:lastRenderedPageBreak/>
        <w:t xml:space="preserve">Для того, щоб відрізнити одного користувача від іншого, </w:t>
      </w:r>
      <w:r w:rsidR="00E4035B" w:rsidRPr="00097623">
        <w:rPr>
          <w:rFonts w:cs="Times New Roman"/>
          <w:szCs w:val="28"/>
        </w:rPr>
        <w:t>у веб додатку</w:t>
      </w:r>
      <w:r w:rsidRPr="00097623">
        <w:rPr>
          <w:rFonts w:cs="Times New Roman"/>
          <w:szCs w:val="28"/>
        </w:rPr>
        <w:t xml:space="preserve"> використовуються сесійні куки. Після того, як користувач виконав вхід на сайт, наприклад, за допомогою логіна і пароля, при</w:t>
      </w:r>
      <w:r w:rsidR="00FB193E" w:rsidRPr="00097623">
        <w:rPr>
          <w:rFonts w:cs="Times New Roman"/>
          <w:szCs w:val="28"/>
        </w:rPr>
        <w:t xml:space="preserve"> </w:t>
      </w:r>
      <w:r w:rsidRPr="00097623">
        <w:rPr>
          <w:rFonts w:cs="Times New Roman"/>
          <w:szCs w:val="28"/>
        </w:rPr>
        <w:t>встановлен</w:t>
      </w:r>
      <w:r w:rsidR="00FB193E" w:rsidRPr="00097623">
        <w:rPr>
          <w:rFonts w:cs="Times New Roman"/>
          <w:szCs w:val="28"/>
        </w:rPr>
        <w:t>ій</w:t>
      </w:r>
      <w:r w:rsidRPr="00097623">
        <w:rPr>
          <w:rFonts w:cs="Times New Roman"/>
          <w:szCs w:val="28"/>
        </w:rPr>
        <w:t xml:space="preserve"> опції в браузері зберігається спеціальний ідентифікатор, який потім надається веб-додатком при кожному зверненні. Саме таким чином веб-додаток розуміє, що Ви це Ви.</w:t>
      </w:r>
    </w:p>
    <w:p w14:paraId="3F09D0F5" w14:textId="51303BF3" w:rsidR="00561666" w:rsidRPr="00097623" w:rsidRDefault="00561666" w:rsidP="00977FC8">
      <w:pPr>
        <w:ind w:firstLine="709"/>
        <w:rPr>
          <w:rFonts w:cs="Times New Roman"/>
          <w:szCs w:val="28"/>
        </w:rPr>
      </w:pPr>
      <w:r w:rsidRPr="00097623">
        <w:rPr>
          <w:rFonts w:cs="Times New Roman"/>
          <w:szCs w:val="28"/>
        </w:rPr>
        <w:t xml:space="preserve">Суть даної атаки полягає в тому, що зловмисник намагається отримати цей унікальний ідентифікатор і скористатися ним для входу на сайт від вашого імені і, якщо на сайті немає додаткових перевірок на цей унікальний ідентифікатор, наприклад, ip-адреса первинного звернення </w:t>
      </w:r>
      <w:r w:rsidR="007218B9" w:rsidRPr="00097623">
        <w:rPr>
          <w:rFonts w:cs="Times New Roman"/>
          <w:szCs w:val="28"/>
        </w:rPr>
        <w:t>або опція, яка</w:t>
      </w:r>
      <w:r w:rsidRPr="00097623">
        <w:rPr>
          <w:rFonts w:cs="Times New Roman"/>
          <w:szCs w:val="28"/>
        </w:rPr>
        <w:t xml:space="preserve"> забороняє вести</w:t>
      </w:r>
      <w:r w:rsidR="007218B9" w:rsidRPr="00097623">
        <w:rPr>
          <w:rFonts w:cs="Times New Roman"/>
          <w:szCs w:val="28"/>
        </w:rPr>
        <w:t xml:space="preserve"> одночасно дві сесії з одного облікового записа</w:t>
      </w:r>
      <w:r w:rsidRPr="00097623">
        <w:rPr>
          <w:rFonts w:cs="Times New Roman"/>
          <w:szCs w:val="28"/>
        </w:rPr>
        <w:t>, то отримавши цей унікальний ідентифікатор, користувач зможе скористатися всіма можливостями вашого профілю в веб-застосунку.</w:t>
      </w:r>
    </w:p>
    <w:p w14:paraId="76A216F3" w14:textId="77777777" w:rsidR="00561666" w:rsidRPr="00097623" w:rsidRDefault="00861AB1" w:rsidP="00977FC8">
      <w:pPr>
        <w:ind w:firstLine="709"/>
        <w:rPr>
          <w:rFonts w:cs="Times New Roman"/>
          <w:szCs w:val="28"/>
        </w:rPr>
      </w:pPr>
      <w:r w:rsidRPr="00097623">
        <w:rPr>
          <w:rFonts w:cs="Times New Roman"/>
          <w:szCs w:val="28"/>
        </w:rPr>
        <w:t>Функції додатків, які відповідають за аутентифікацію і управління сесіями, найчастіше застосовуються неправильно, на</w:t>
      </w:r>
      <w:r w:rsidR="00FB193E" w:rsidRPr="00097623">
        <w:rPr>
          <w:rFonts w:cs="Times New Roman"/>
          <w:szCs w:val="28"/>
        </w:rPr>
        <w:t>слідком чого стане компрометація</w:t>
      </w:r>
      <w:r w:rsidRPr="00097623">
        <w:rPr>
          <w:rFonts w:cs="Times New Roman"/>
          <w:szCs w:val="28"/>
        </w:rPr>
        <w:t xml:space="preserve"> паролів, ключів, сеансових токенів, і навіть можливість повністю перехопити сеанс користувача.</w:t>
      </w:r>
    </w:p>
    <w:p w14:paraId="43576136" w14:textId="77777777" w:rsidR="00977FC8" w:rsidRPr="00097623" w:rsidRDefault="00977FC8" w:rsidP="00977FC8">
      <w:pPr>
        <w:ind w:firstLine="709"/>
        <w:rPr>
          <w:rFonts w:cs="Times New Roman"/>
          <w:szCs w:val="28"/>
        </w:rPr>
      </w:pPr>
    </w:p>
    <w:p w14:paraId="0A39350E" w14:textId="77777777" w:rsidR="005B37CA" w:rsidRPr="00097623" w:rsidRDefault="00977FC8" w:rsidP="00E4035B">
      <w:pPr>
        <w:pStyle w:val="a3"/>
        <w:numPr>
          <w:ilvl w:val="2"/>
          <w:numId w:val="1"/>
        </w:numPr>
        <w:outlineLvl w:val="2"/>
        <w:rPr>
          <w:rFonts w:cs="Times New Roman"/>
          <w:szCs w:val="28"/>
        </w:rPr>
      </w:pPr>
      <w:r w:rsidRPr="00097623">
        <w:rPr>
          <w:rFonts w:cs="Times New Roman"/>
          <w:szCs w:val="28"/>
        </w:rPr>
        <w:t>Незахищеність</w:t>
      </w:r>
      <w:r w:rsidR="005B37CA" w:rsidRPr="00097623">
        <w:rPr>
          <w:rFonts w:cs="Times New Roman"/>
          <w:szCs w:val="28"/>
        </w:rPr>
        <w:t xml:space="preserve"> критичних </w:t>
      </w:r>
      <w:r w:rsidRPr="00097623">
        <w:rPr>
          <w:rFonts w:cs="Times New Roman"/>
          <w:szCs w:val="28"/>
        </w:rPr>
        <w:t>даних</w:t>
      </w:r>
      <w:r w:rsidR="005B37CA" w:rsidRPr="00097623">
        <w:rPr>
          <w:rFonts w:cs="Times New Roman"/>
          <w:szCs w:val="28"/>
        </w:rPr>
        <w:t xml:space="preserve"> (</w:t>
      </w:r>
      <w:hyperlink r:id="rId13" w:history="1">
        <w:r w:rsidR="005B37CA" w:rsidRPr="00097623">
          <w:rPr>
            <w:rStyle w:val="a5"/>
            <w:rFonts w:cs="Times New Roman"/>
            <w:b w:val="0"/>
            <w:szCs w:val="28"/>
          </w:rPr>
          <w:t>Sensitive Data Exposure</w:t>
        </w:r>
      </w:hyperlink>
      <w:r w:rsidR="005B37CA" w:rsidRPr="00097623">
        <w:rPr>
          <w:rFonts w:cs="Times New Roman"/>
          <w:szCs w:val="28"/>
        </w:rPr>
        <w:t>)</w:t>
      </w:r>
    </w:p>
    <w:p w14:paraId="4FB504CB" w14:textId="53E93490" w:rsidR="005B37CA" w:rsidRPr="00097623" w:rsidRDefault="005B37CA" w:rsidP="00977FC8">
      <w:pPr>
        <w:ind w:firstLine="709"/>
        <w:rPr>
          <w:rFonts w:cs="Times New Roman"/>
          <w:szCs w:val="28"/>
        </w:rPr>
      </w:pPr>
      <w:r w:rsidRPr="00097623">
        <w:rPr>
          <w:rFonts w:cs="Times New Roman"/>
          <w:szCs w:val="28"/>
        </w:rPr>
        <w:t>Багато веб-додатк</w:t>
      </w:r>
      <w:r w:rsidR="00FB193E" w:rsidRPr="00097623">
        <w:rPr>
          <w:rFonts w:cs="Times New Roman"/>
          <w:szCs w:val="28"/>
        </w:rPr>
        <w:t>ів</w:t>
      </w:r>
      <w:r w:rsidRPr="00097623">
        <w:rPr>
          <w:rFonts w:cs="Times New Roman"/>
          <w:szCs w:val="28"/>
        </w:rPr>
        <w:t xml:space="preserve"> та API можуть некоректно зберігати </w:t>
      </w:r>
      <w:r w:rsidR="007218B9" w:rsidRPr="00097623">
        <w:rPr>
          <w:rFonts w:cs="Times New Roman"/>
          <w:szCs w:val="28"/>
        </w:rPr>
        <w:t xml:space="preserve">і обробляти важливу інформацію </w:t>
      </w:r>
      <w:r w:rsidRPr="00097623">
        <w:rPr>
          <w:rFonts w:cs="Times New Roman"/>
          <w:szCs w:val="28"/>
        </w:rPr>
        <w:t xml:space="preserve">персональних даних. Зловмисники можуть вкрасти або змінити таку інформацію, що може стати основою для серйозних фінансових або репутаційних втрат. </w:t>
      </w:r>
      <w:r w:rsidR="007218B9" w:rsidRPr="00097623">
        <w:rPr>
          <w:rFonts w:cs="Times New Roman"/>
          <w:szCs w:val="28"/>
        </w:rPr>
        <w:t xml:space="preserve">Інформація </w:t>
      </w:r>
      <w:r w:rsidRPr="00097623">
        <w:rPr>
          <w:rFonts w:cs="Times New Roman"/>
          <w:szCs w:val="28"/>
        </w:rPr>
        <w:t>повинна зберігатися належним чином, а також повинна бути захищена при передачі по каналах зв'язку.</w:t>
      </w:r>
    </w:p>
    <w:p w14:paraId="6E85CE1D" w14:textId="77777777" w:rsidR="00561666" w:rsidRPr="00097623" w:rsidRDefault="00561666" w:rsidP="00977FC8">
      <w:pPr>
        <w:ind w:firstLine="709"/>
        <w:rPr>
          <w:rFonts w:cs="Times New Roman"/>
          <w:szCs w:val="28"/>
        </w:rPr>
      </w:pPr>
      <w:r w:rsidRPr="00097623">
        <w:rPr>
          <w:rFonts w:cs="Times New Roman"/>
          <w:szCs w:val="28"/>
        </w:rPr>
        <w:t xml:space="preserve">Деякі веб-додатки не вважають за потрібне захищати конфіденційні </w:t>
      </w:r>
      <w:r w:rsidR="00FB193E" w:rsidRPr="00097623">
        <w:rPr>
          <w:rFonts w:cs="Times New Roman"/>
          <w:szCs w:val="28"/>
        </w:rPr>
        <w:t xml:space="preserve">та персональні </w:t>
      </w:r>
      <w:r w:rsidRPr="00097623">
        <w:rPr>
          <w:rFonts w:cs="Times New Roman"/>
          <w:szCs w:val="28"/>
        </w:rPr>
        <w:t xml:space="preserve">дані. Тому зловмисник може отримати до них доступ і впливати на них. Одним з таких прикладів є використання протоколу HTTP для передачі конфіденційних даних. Вся проблема полягає в тому, що при передачі даних через </w:t>
      </w:r>
      <w:r w:rsidRPr="00097623">
        <w:rPr>
          <w:rFonts w:cs="Times New Roman"/>
          <w:szCs w:val="28"/>
        </w:rPr>
        <w:lastRenderedPageBreak/>
        <w:t>протокол HTTP не відбувається їх шифрування. І використовуючи звичайний сниффер, зловмисник може перехопити ці дані.</w:t>
      </w:r>
    </w:p>
    <w:p w14:paraId="1E411DBB" w14:textId="77777777" w:rsidR="00561666" w:rsidRPr="00097623" w:rsidRDefault="00561666" w:rsidP="00977FC8">
      <w:pPr>
        <w:ind w:firstLine="709"/>
        <w:rPr>
          <w:rFonts w:cs="Times New Roman"/>
          <w:szCs w:val="28"/>
        </w:rPr>
      </w:pPr>
      <w:r w:rsidRPr="00097623">
        <w:rPr>
          <w:rFonts w:cs="Times New Roman"/>
          <w:szCs w:val="28"/>
        </w:rPr>
        <w:t>Щоб уникнути такої ситуації необхідно використовувати протокол HTTPS.</w:t>
      </w:r>
    </w:p>
    <w:p w14:paraId="431E57B0" w14:textId="77777777" w:rsidR="00561666" w:rsidRPr="00097623" w:rsidRDefault="00561666" w:rsidP="00977FC8">
      <w:pPr>
        <w:ind w:firstLine="709"/>
        <w:rPr>
          <w:rFonts w:cs="Times New Roman"/>
          <w:szCs w:val="28"/>
        </w:rPr>
      </w:pPr>
      <w:r w:rsidRPr="00097623">
        <w:rPr>
          <w:rFonts w:cs="Times New Roman"/>
          <w:szCs w:val="28"/>
        </w:rPr>
        <w:t>Так само використання HTTPS протоколу для передачі конфіденційних даних надає підтвердження вашого права на інформацію за допомогою SSL сертифікату. Так як його можна перевірити на</w:t>
      </w:r>
      <w:r w:rsidR="00FB193E" w:rsidRPr="00097623">
        <w:rPr>
          <w:rFonts w:cs="Times New Roman"/>
          <w:szCs w:val="28"/>
        </w:rPr>
        <w:t xml:space="preserve"> </w:t>
      </w:r>
      <w:r w:rsidRPr="00097623">
        <w:rPr>
          <w:rFonts w:cs="Times New Roman"/>
          <w:szCs w:val="28"/>
        </w:rPr>
        <w:t>валідність або термін дії.</w:t>
      </w:r>
    </w:p>
    <w:p w14:paraId="7E16E316" w14:textId="68C161E8" w:rsidR="00561666" w:rsidRPr="00097623" w:rsidRDefault="00561666" w:rsidP="00977FC8">
      <w:pPr>
        <w:ind w:firstLine="709"/>
        <w:rPr>
          <w:rFonts w:cs="Times New Roman"/>
          <w:szCs w:val="28"/>
        </w:rPr>
      </w:pPr>
      <w:r w:rsidRPr="00097623">
        <w:rPr>
          <w:rFonts w:cs="Times New Roman"/>
          <w:szCs w:val="28"/>
        </w:rPr>
        <w:t xml:space="preserve">Так само наявність шифрування захищає конфіденційні дані від їх крадіжки, навіть якщо зловмисник отримав доступ до бази даних. </w:t>
      </w:r>
      <w:r w:rsidR="00FB193E" w:rsidRPr="00097623">
        <w:rPr>
          <w:rFonts w:cs="Times New Roman"/>
          <w:szCs w:val="28"/>
        </w:rPr>
        <w:t xml:space="preserve">Так, </w:t>
      </w:r>
      <w:r w:rsidRPr="00097623">
        <w:rPr>
          <w:rFonts w:cs="Times New Roman"/>
          <w:szCs w:val="28"/>
        </w:rPr>
        <w:t>для паролів</w:t>
      </w:r>
      <w:r w:rsidR="00FB193E" w:rsidRPr="00097623">
        <w:rPr>
          <w:rFonts w:cs="Times New Roman"/>
          <w:szCs w:val="28"/>
        </w:rPr>
        <w:t>,</w:t>
      </w:r>
      <w:r w:rsidRPr="00097623">
        <w:rPr>
          <w:rFonts w:cs="Times New Roman"/>
          <w:szCs w:val="28"/>
        </w:rPr>
        <w:t xml:space="preserve"> зазвичай</w:t>
      </w:r>
      <w:r w:rsidR="00FB193E" w:rsidRPr="00097623">
        <w:rPr>
          <w:rFonts w:cs="Times New Roman"/>
          <w:szCs w:val="28"/>
        </w:rPr>
        <w:t>,</w:t>
      </w:r>
      <w:r w:rsidRPr="00097623">
        <w:rPr>
          <w:rFonts w:cs="Times New Roman"/>
          <w:szCs w:val="28"/>
        </w:rPr>
        <w:t xml:space="preserve"> використовується хеш-функція, і відновити його з хешу дуже складно, а його перевірка відбувається шляхом порівняння хешу, введеного пароля і хешу </w:t>
      </w:r>
      <w:r w:rsidR="007218B9" w:rsidRPr="00097623">
        <w:rPr>
          <w:rFonts w:cs="Times New Roman"/>
          <w:szCs w:val="28"/>
        </w:rPr>
        <w:t>який зберігається</w:t>
      </w:r>
      <w:r w:rsidRPr="00097623">
        <w:rPr>
          <w:rFonts w:cs="Times New Roman"/>
          <w:szCs w:val="28"/>
        </w:rPr>
        <w:t xml:space="preserve"> в базі даних.</w:t>
      </w:r>
    </w:p>
    <w:p w14:paraId="4F12AF43" w14:textId="77777777" w:rsidR="00977FC8" w:rsidRPr="00097623" w:rsidRDefault="00977FC8" w:rsidP="00977FC8">
      <w:pPr>
        <w:ind w:firstLine="709"/>
        <w:rPr>
          <w:rFonts w:cs="Times New Roman"/>
          <w:szCs w:val="28"/>
        </w:rPr>
      </w:pPr>
    </w:p>
    <w:p w14:paraId="1ADA8950" w14:textId="77777777" w:rsidR="00561666" w:rsidRPr="00097623" w:rsidRDefault="00561666" w:rsidP="00E4035B">
      <w:pPr>
        <w:pStyle w:val="a3"/>
        <w:numPr>
          <w:ilvl w:val="2"/>
          <w:numId w:val="1"/>
        </w:numPr>
        <w:outlineLvl w:val="2"/>
        <w:rPr>
          <w:rFonts w:cs="Times New Roman"/>
          <w:szCs w:val="28"/>
        </w:rPr>
      </w:pPr>
      <w:r w:rsidRPr="00097623">
        <w:rPr>
          <w:rFonts w:cs="Times New Roman"/>
          <w:szCs w:val="28"/>
        </w:rPr>
        <w:t>Міжсайтовий скриптинг - XSS (Cross Site Scripting)</w:t>
      </w:r>
    </w:p>
    <w:p w14:paraId="4CD29216" w14:textId="77777777" w:rsidR="00561666" w:rsidRPr="00097623" w:rsidRDefault="00561666" w:rsidP="00977FC8">
      <w:pPr>
        <w:ind w:firstLine="709"/>
        <w:rPr>
          <w:rFonts w:cs="Times New Roman"/>
          <w:szCs w:val="28"/>
        </w:rPr>
      </w:pPr>
      <w:r w:rsidRPr="00097623">
        <w:rPr>
          <w:rFonts w:cs="Times New Roman"/>
          <w:szCs w:val="28"/>
        </w:rPr>
        <w:t>Міжсайтовий скриптинг - ще одна помилка валідації призначених для користувача даних, яка дозволяє передати JavaScript код на виконання в браузер користувача. Атаки такого роду часто також називають HTML-ін'єкціями, адже механізм їх впровадження дуже схожий з SQL-ін'єкціями, але на відміну від останніх, впроваджуваний код виповнюється в браузері користувача.</w:t>
      </w:r>
    </w:p>
    <w:p w14:paraId="453B2F88" w14:textId="77777777" w:rsidR="00561666" w:rsidRPr="00097623" w:rsidRDefault="00561666" w:rsidP="00977FC8">
      <w:pPr>
        <w:ind w:firstLine="709"/>
        <w:rPr>
          <w:rFonts w:cs="Times New Roman"/>
          <w:szCs w:val="28"/>
        </w:rPr>
      </w:pPr>
      <w:commentRangeStart w:id="1"/>
      <w:r w:rsidRPr="00097623">
        <w:rPr>
          <w:rFonts w:cs="Times New Roman"/>
          <w:szCs w:val="28"/>
        </w:rPr>
        <w:t xml:space="preserve">Чим це небезпечно? </w:t>
      </w:r>
      <w:commentRangeEnd w:id="1"/>
      <w:r w:rsidR="00FB193E" w:rsidRPr="00097623">
        <w:rPr>
          <w:rStyle w:val="a7"/>
        </w:rPr>
        <w:commentReference w:id="1"/>
      </w:r>
      <w:r w:rsidRPr="00097623">
        <w:rPr>
          <w:rFonts w:cs="Times New Roman"/>
          <w:szCs w:val="28"/>
        </w:rPr>
        <w:t>По-перше, зловмисник може викрасти унікальний ідентифікатор (сесійний cookie). І скористатися ним, як описано в розділі 1.2.2 Broken Authentication and Session Management.</w:t>
      </w:r>
    </w:p>
    <w:p w14:paraId="0A9B5092" w14:textId="0BB91AB7" w:rsidR="00561666" w:rsidRPr="00097623" w:rsidRDefault="00561666" w:rsidP="00977FC8">
      <w:pPr>
        <w:ind w:firstLine="709"/>
        <w:rPr>
          <w:rFonts w:cs="Times New Roman"/>
          <w:szCs w:val="28"/>
        </w:rPr>
      </w:pPr>
      <w:r w:rsidRPr="00097623">
        <w:rPr>
          <w:rFonts w:cs="Times New Roman"/>
          <w:szCs w:val="28"/>
        </w:rPr>
        <w:t>По-друг</w:t>
      </w:r>
      <w:r w:rsidR="00FB193E" w:rsidRPr="00097623">
        <w:rPr>
          <w:rFonts w:cs="Times New Roman"/>
          <w:szCs w:val="28"/>
        </w:rPr>
        <w:t xml:space="preserve">е, зловмисник може </w:t>
      </w:r>
      <w:r w:rsidR="008927FD" w:rsidRPr="00097623">
        <w:rPr>
          <w:rFonts w:cs="Times New Roman"/>
          <w:szCs w:val="28"/>
        </w:rPr>
        <w:t>викрати</w:t>
      </w:r>
      <w:r w:rsidR="00FB193E" w:rsidRPr="00097623">
        <w:rPr>
          <w:rFonts w:cs="Times New Roman"/>
          <w:szCs w:val="28"/>
        </w:rPr>
        <w:t xml:space="preserve"> дані, які </w:t>
      </w:r>
      <w:r w:rsidRPr="00097623">
        <w:rPr>
          <w:rFonts w:cs="Times New Roman"/>
          <w:szCs w:val="28"/>
        </w:rPr>
        <w:t>вводяться у форми.</w:t>
      </w:r>
    </w:p>
    <w:p w14:paraId="036EB48E" w14:textId="77777777" w:rsidR="00561666" w:rsidRPr="00097623" w:rsidRDefault="00561666" w:rsidP="00977FC8">
      <w:pPr>
        <w:ind w:firstLine="709"/>
        <w:rPr>
          <w:rFonts w:cs="Times New Roman"/>
          <w:szCs w:val="28"/>
        </w:rPr>
      </w:pPr>
      <w:r w:rsidRPr="00097623">
        <w:rPr>
          <w:rFonts w:cs="Times New Roman"/>
          <w:szCs w:val="28"/>
        </w:rPr>
        <w:t>По-третє, зловмисник може змінити дані</w:t>
      </w:r>
      <w:r w:rsidR="00FB193E" w:rsidRPr="00097623">
        <w:rPr>
          <w:rFonts w:cs="Times New Roman"/>
          <w:szCs w:val="28"/>
        </w:rPr>
        <w:t>, які</w:t>
      </w:r>
      <w:r w:rsidRPr="00097623">
        <w:rPr>
          <w:rFonts w:cs="Times New Roman"/>
          <w:szCs w:val="28"/>
        </w:rPr>
        <w:t xml:space="preserve"> виводяться на сторінці. Додати вірусні посилання або замінити, наприклад, банківські реквізити.</w:t>
      </w:r>
    </w:p>
    <w:p w14:paraId="491151F3" w14:textId="70D18524" w:rsidR="00561666" w:rsidRPr="00097623" w:rsidRDefault="00561666" w:rsidP="00977FC8">
      <w:pPr>
        <w:ind w:firstLine="709"/>
        <w:rPr>
          <w:rFonts w:cs="Times New Roman"/>
          <w:szCs w:val="28"/>
        </w:rPr>
      </w:pPr>
      <w:r w:rsidRPr="00097623">
        <w:rPr>
          <w:rFonts w:cs="Times New Roman"/>
          <w:szCs w:val="28"/>
        </w:rPr>
        <w:t xml:space="preserve">XSS </w:t>
      </w:r>
      <w:r w:rsidR="007218B9" w:rsidRPr="00097623">
        <w:rPr>
          <w:rFonts w:cs="Times New Roman"/>
          <w:szCs w:val="28"/>
        </w:rPr>
        <w:t>вразливість виникає тоді, коли дані, прийняті в</w:t>
      </w:r>
      <w:r w:rsidR="008927FD" w:rsidRPr="00097623">
        <w:rPr>
          <w:rFonts w:cs="Times New Roman"/>
          <w:szCs w:val="28"/>
        </w:rPr>
        <w:t>ід користувача, виводяться в бра</w:t>
      </w:r>
      <w:r w:rsidR="007218B9" w:rsidRPr="00097623">
        <w:rPr>
          <w:rFonts w:cs="Times New Roman"/>
          <w:szCs w:val="28"/>
        </w:rPr>
        <w:t>узер без належної фільтр</w:t>
      </w:r>
      <w:r w:rsidR="008927FD" w:rsidRPr="00097623">
        <w:rPr>
          <w:rFonts w:cs="Times New Roman"/>
          <w:szCs w:val="28"/>
        </w:rPr>
        <w:t>а</w:t>
      </w:r>
      <w:r w:rsidR="007218B9" w:rsidRPr="00097623">
        <w:rPr>
          <w:rFonts w:cs="Times New Roman"/>
          <w:szCs w:val="28"/>
        </w:rPr>
        <w:t>ці</w:t>
      </w:r>
      <w:r w:rsidR="008927FD" w:rsidRPr="00097623">
        <w:rPr>
          <w:rFonts w:cs="Times New Roman"/>
          <w:szCs w:val="28"/>
        </w:rPr>
        <w:t>ї</w:t>
      </w:r>
      <w:r w:rsidR="007218B9" w:rsidRPr="00097623">
        <w:rPr>
          <w:rFonts w:cs="Times New Roman"/>
          <w:szCs w:val="28"/>
        </w:rPr>
        <w:t xml:space="preserve">. </w:t>
      </w:r>
      <w:r w:rsidRPr="00097623">
        <w:rPr>
          <w:rFonts w:cs="Times New Roman"/>
          <w:szCs w:val="28"/>
        </w:rPr>
        <w:t xml:space="preserve">Наприклад, програмний код </w:t>
      </w:r>
      <w:r w:rsidRPr="00097623">
        <w:rPr>
          <w:rFonts w:cs="Times New Roman"/>
          <w:szCs w:val="28"/>
        </w:rPr>
        <w:lastRenderedPageBreak/>
        <w:t>рекламного банера може містити скрипт для перехоплення при</w:t>
      </w:r>
      <w:r w:rsidR="008927FD" w:rsidRPr="00097623">
        <w:rPr>
          <w:rFonts w:cs="Times New Roman"/>
          <w:szCs w:val="28"/>
        </w:rPr>
        <w:t xml:space="preserve">значених для користувача даних </w:t>
      </w:r>
      <w:r w:rsidRPr="00097623">
        <w:rPr>
          <w:rFonts w:cs="Times New Roman"/>
          <w:szCs w:val="28"/>
        </w:rPr>
        <w:t>або навіть прозоре перенаправлення на інші сайти.</w:t>
      </w:r>
    </w:p>
    <w:p w14:paraId="3881B11E" w14:textId="77777777" w:rsidR="00B844BF" w:rsidRPr="00097623" w:rsidRDefault="00B844BF" w:rsidP="00977FC8">
      <w:pPr>
        <w:ind w:firstLine="709"/>
        <w:rPr>
          <w:rFonts w:cs="Times New Roman"/>
          <w:szCs w:val="28"/>
        </w:rPr>
      </w:pPr>
      <w:r w:rsidRPr="00097623">
        <w:rPr>
          <w:rFonts w:cs="Times New Roman"/>
          <w:szCs w:val="28"/>
        </w:rPr>
        <w:t xml:space="preserve">Щоб запобігти XSS атаці потрібно валідувати та кодувати вхідні данні та санітизувати на виході. </w:t>
      </w:r>
    </w:p>
    <w:p w14:paraId="62749D92" w14:textId="1C545E10" w:rsidR="0009477D" w:rsidRPr="00097623" w:rsidRDefault="0009477D" w:rsidP="00977FC8">
      <w:pPr>
        <w:ind w:firstLine="709"/>
        <w:rPr>
          <w:rFonts w:cs="Times New Roman"/>
          <w:szCs w:val="28"/>
        </w:rPr>
      </w:pPr>
      <w:r w:rsidRPr="00097623">
        <w:rPr>
          <w:rFonts w:cs="Times New Roman"/>
          <w:szCs w:val="28"/>
        </w:rPr>
        <w:t xml:space="preserve">В першу чергу, необхідно виявити всі потоки даних, цілісність або </w:t>
      </w:r>
      <w:r w:rsidR="008927FD" w:rsidRPr="00097623">
        <w:rPr>
          <w:rFonts w:cs="Times New Roman"/>
          <w:szCs w:val="28"/>
        </w:rPr>
        <w:t>автентичність</w:t>
      </w:r>
      <w:r w:rsidRPr="00097623">
        <w:rPr>
          <w:rFonts w:cs="Times New Roman"/>
          <w:szCs w:val="28"/>
        </w:rPr>
        <w:t xml:space="preserve"> яких не контролюється всередині розглянутого компонента веб-додатку. Під компонентом веб-додатку, як правило (хоча і не завжди), маються на увазі елементи його серверної або клієнтської частини, що виконуються в рамках одного процесу ОС.</w:t>
      </w:r>
    </w:p>
    <w:p w14:paraId="2ECDC36E" w14:textId="7BD639A3" w:rsidR="0009477D" w:rsidRPr="00097623" w:rsidRDefault="0009477D" w:rsidP="00977FC8">
      <w:pPr>
        <w:ind w:firstLine="709"/>
        <w:rPr>
          <w:rFonts w:cs="Times New Roman"/>
          <w:szCs w:val="28"/>
        </w:rPr>
      </w:pPr>
      <w:r w:rsidRPr="00097623">
        <w:rPr>
          <w:rFonts w:cs="Times New Roman"/>
          <w:szCs w:val="28"/>
        </w:rPr>
        <w:t>Як можна ближче до місця появи таких даних в компоненті, необхідно забезпечити їх приведення до очікуваних тип</w:t>
      </w:r>
      <w:r w:rsidR="008927FD" w:rsidRPr="00097623">
        <w:rPr>
          <w:rFonts w:cs="Times New Roman"/>
          <w:szCs w:val="28"/>
        </w:rPr>
        <w:t>ів</w:t>
      </w:r>
      <w:r w:rsidRPr="00097623">
        <w:rPr>
          <w:rFonts w:cs="Times New Roman"/>
          <w:szCs w:val="28"/>
        </w:rPr>
        <w:t>. Вся подальша робота з даними всередині компонента повинна здійснюватися тільки через створені на основі вхідних даних об'єкти. Важливо пам'ятати, що основним принципом етапу типізації є якомога менша кількість об'єкті</w:t>
      </w:r>
      <w:r w:rsidR="008927FD" w:rsidRPr="00097623">
        <w:rPr>
          <w:rFonts w:cs="Times New Roman"/>
          <w:szCs w:val="28"/>
        </w:rPr>
        <w:t>в строкового типу на його виході</w:t>
      </w:r>
      <w:r w:rsidRPr="00097623">
        <w:rPr>
          <w:rFonts w:cs="Times New Roman"/>
          <w:szCs w:val="28"/>
        </w:rPr>
        <w:t>.URL, адреси електро</w:t>
      </w:r>
      <w:r w:rsidR="008927FD" w:rsidRPr="00097623">
        <w:rPr>
          <w:rFonts w:cs="Times New Roman"/>
          <w:szCs w:val="28"/>
        </w:rPr>
        <w:t>нної пошти, дата, часта інше</w:t>
      </w:r>
      <w:r w:rsidRPr="00097623">
        <w:rPr>
          <w:rFonts w:cs="Times New Roman"/>
          <w:szCs w:val="28"/>
        </w:rPr>
        <w:t xml:space="preserve"> по стандартизації повинні представляти із себе об'єкти конкретних типів, відмінних від строкового. У вигляді рядків повинні бути представлені тільки ті дані, які насправді є рядком, тобто які дійсно можуть містити довільний повноалфавітний текст. Одразу після типізації по стандартизації, семантику отриманих об'єктів необхідно перевірити на відповідність функціоналу компонента. Наприклад, для </w:t>
      </w:r>
      <w:r w:rsidR="008927FD" w:rsidRPr="00097623">
        <w:rPr>
          <w:rFonts w:cs="Times New Roman"/>
          <w:szCs w:val="28"/>
        </w:rPr>
        <w:t xml:space="preserve">цілочисельних типів або дати та </w:t>
      </w:r>
      <w:r w:rsidRPr="00097623">
        <w:rPr>
          <w:rFonts w:cs="Times New Roman"/>
          <w:szCs w:val="28"/>
        </w:rPr>
        <w:t>час</w:t>
      </w:r>
      <w:r w:rsidR="008927FD" w:rsidRPr="00097623">
        <w:rPr>
          <w:rFonts w:cs="Times New Roman"/>
          <w:szCs w:val="28"/>
        </w:rPr>
        <w:t xml:space="preserve">у - це буде перевірка діапазону, </w:t>
      </w:r>
      <w:r w:rsidRPr="00097623">
        <w:rPr>
          <w:rFonts w:cs="Times New Roman"/>
          <w:szCs w:val="28"/>
        </w:rPr>
        <w:t xml:space="preserve">для строкових, в більшості випадків, буде достатньо перевірки на відповідність регулярними виразами, а для об'єктів більш комплексних типів необхідно реалізовувати перевірку семантики кожного з його полів і властивостей. Будь-які перевірки, пов'язані з валідацією завжди повинні здійснюватися на основі принципу білого списку, тобто семантика даних повинна відповідати дозволеним критеріям, а не навпаки. Метою даного етапу є отримання гарантії того, що всі дані </w:t>
      </w:r>
      <w:r w:rsidRPr="00097623">
        <w:rPr>
          <w:rFonts w:cs="Times New Roman"/>
          <w:szCs w:val="28"/>
        </w:rPr>
        <w:lastRenderedPageBreak/>
        <w:t>всередині компонента буд</w:t>
      </w:r>
      <w:r w:rsidR="008927FD" w:rsidRPr="00097623">
        <w:rPr>
          <w:rFonts w:cs="Times New Roman"/>
          <w:szCs w:val="28"/>
        </w:rPr>
        <w:t>уть</w:t>
      </w:r>
      <w:r w:rsidRPr="00097623">
        <w:rPr>
          <w:rFonts w:cs="Times New Roman"/>
          <w:szCs w:val="28"/>
        </w:rPr>
        <w:t xml:space="preserve"> відповідати реалізованому в ньому функціоналу і не зможуть його порушити.</w:t>
      </w:r>
    </w:p>
    <w:p w14:paraId="26CF2130" w14:textId="6CA1BD47" w:rsidR="00561666" w:rsidRPr="00097623" w:rsidRDefault="0009477D" w:rsidP="00977FC8">
      <w:pPr>
        <w:ind w:firstLine="709"/>
        <w:rPr>
          <w:rFonts w:cs="Times New Roman"/>
          <w:szCs w:val="28"/>
        </w:rPr>
      </w:pPr>
      <w:r w:rsidRPr="00097623">
        <w:rPr>
          <w:rFonts w:cs="Times New Roman"/>
          <w:szCs w:val="28"/>
        </w:rPr>
        <w:t>У всіх місцях, де валідовані і типізовані нами об'єкти залишають межі компонента (або там, де на їх основі формуються вихідні дані), необхідно забезпечити їх приведення до виду, безпечного для приймаючої сторони. Як правило, це досягається шляхом видалення з них небезпечних елементів (фільтрації) або ж їх перетворення до безпечних еквівалентів (екранування). Саніт</w:t>
      </w:r>
      <w:r w:rsidR="008927FD" w:rsidRPr="00097623">
        <w:rPr>
          <w:rFonts w:cs="Times New Roman"/>
          <w:szCs w:val="28"/>
        </w:rPr>
        <w:t>и</w:t>
      </w:r>
      <w:r w:rsidRPr="00097623">
        <w:rPr>
          <w:rFonts w:cs="Times New Roman"/>
          <w:szCs w:val="28"/>
        </w:rPr>
        <w:t>зацію необхідно реалізовувати адекватно до того місця, в яке потраплять дані в кінцевому підсумку.</w:t>
      </w:r>
    </w:p>
    <w:p w14:paraId="7338FA30" w14:textId="77777777" w:rsidR="0009477D" w:rsidRPr="00097623" w:rsidRDefault="0009477D" w:rsidP="00977FC8">
      <w:pPr>
        <w:ind w:firstLine="709"/>
        <w:rPr>
          <w:rFonts w:cs="Times New Roman"/>
          <w:szCs w:val="28"/>
        </w:rPr>
      </w:pPr>
    </w:p>
    <w:p w14:paraId="6BE2F5C7" w14:textId="77777777" w:rsidR="00561666" w:rsidRPr="00097623" w:rsidRDefault="00561666" w:rsidP="00E4035B">
      <w:pPr>
        <w:pStyle w:val="a3"/>
        <w:numPr>
          <w:ilvl w:val="2"/>
          <w:numId w:val="1"/>
        </w:numPr>
        <w:outlineLvl w:val="2"/>
        <w:rPr>
          <w:rFonts w:cs="Times New Roman"/>
          <w:szCs w:val="28"/>
        </w:rPr>
      </w:pPr>
      <w:r w:rsidRPr="00097623">
        <w:rPr>
          <w:rFonts w:cs="Times New Roman"/>
          <w:szCs w:val="28"/>
        </w:rPr>
        <w:t>Небезпечні прямі посилання на об'єкти (Insecure Direct Object References)</w:t>
      </w:r>
    </w:p>
    <w:p w14:paraId="770A2C04" w14:textId="520839AB" w:rsidR="00561666" w:rsidRPr="00097623" w:rsidRDefault="00561666" w:rsidP="008927FD">
      <w:pPr>
        <w:ind w:firstLine="709"/>
        <w:rPr>
          <w:rFonts w:cs="Times New Roman"/>
          <w:szCs w:val="28"/>
        </w:rPr>
      </w:pPr>
      <w:r w:rsidRPr="00097623">
        <w:rPr>
          <w:rFonts w:cs="Times New Roman"/>
          <w:szCs w:val="28"/>
        </w:rPr>
        <w:t>Ця вразливість є наслідком того, що доступ до конфіденційних даних користувачів здійснюється не з пр</w:t>
      </w:r>
      <w:r w:rsidR="008927FD" w:rsidRPr="00097623">
        <w:rPr>
          <w:rFonts w:cs="Times New Roman"/>
          <w:szCs w:val="28"/>
        </w:rPr>
        <w:t>ав доступу до даного об'єкта, а за будь-яким значенням</w:t>
      </w:r>
      <w:r w:rsidRPr="00097623">
        <w:rPr>
          <w:rFonts w:cs="Times New Roman"/>
          <w:szCs w:val="28"/>
        </w:rPr>
        <w:t>, наприклад</w:t>
      </w:r>
      <w:r w:rsidR="008927FD" w:rsidRPr="00097623">
        <w:rPr>
          <w:rFonts w:cs="Times New Roman"/>
          <w:szCs w:val="28"/>
        </w:rPr>
        <w:t xml:space="preserve"> ідентифікатором або унікальним</w:t>
      </w:r>
      <w:r w:rsidRPr="00097623">
        <w:rPr>
          <w:rFonts w:cs="Times New Roman"/>
          <w:szCs w:val="28"/>
        </w:rPr>
        <w:t xml:space="preserve"> ім</w:t>
      </w:r>
      <w:r w:rsidR="008927FD" w:rsidRPr="00097623">
        <w:rPr>
          <w:rFonts w:cs="Times New Roman"/>
          <w:szCs w:val="28"/>
        </w:rPr>
        <w:t>’ям</w:t>
      </w:r>
      <w:r w:rsidRPr="00097623">
        <w:rPr>
          <w:rFonts w:cs="Times New Roman"/>
          <w:szCs w:val="28"/>
        </w:rPr>
        <w:t>. В такому випадку маючи сторінку виду:</w:t>
      </w:r>
      <w:r w:rsidR="008927FD" w:rsidRPr="00097623">
        <w:rPr>
          <w:rFonts w:cs="Times New Roman"/>
          <w:szCs w:val="28"/>
        </w:rPr>
        <w:t xml:space="preserve"> «</w:t>
      </w:r>
      <w:r w:rsidRPr="00097623">
        <w:rPr>
          <w:rFonts w:cs="Times New Roman"/>
          <w:szCs w:val="28"/>
        </w:rPr>
        <w:t>testsite.ru/read_user_message?userName=userName</w:t>
      </w:r>
      <w:r w:rsidR="008927FD" w:rsidRPr="00097623">
        <w:rPr>
          <w:rFonts w:cs="Times New Roman"/>
          <w:szCs w:val="28"/>
        </w:rPr>
        <w:t>» з</w:t>
      </w:r>
      <w:r w:rsidRPr="00097623">
        <w:rPr>
          <w:rFonts w:cs="Times New Roman"/>
          <w:szCs w:val="28"/>
        </w:rPr>
        <w:t>ловмиснику досить перебирати різні комбінації і підставляючи їх в параметр userName, він зможе читати повідомлення, які належать користувачам.</w:t>
      </w:r>
    </w:p>
    <w:p w14:paraId="5C478A7D" w14:textId="77777777" w:rsidR="00BD05FB" w:rsidRPr="00097623" w:rsidRDefault="00BD05FB" w:rsidP="00977FC8">
      <w:pPr>
        <w:ind w:firstLine="709"/>
        <w:rPr>
          <w:rFonts w:cs="Times New Roman"/>
          <w:szCs w:val="28"/>
        </w:rPr>
      </w:pPr>
      <w:r w:rsidRPr="00097623">
        <w:rPr>
          <w:rFonts w:cs="Times New Roman"/>
          <w:szCs w:val="28"/>
        </w:rPr>
        <w:t>Пропозиція полягає у використанні хеша для заміни прямого ідентифікатора. Цей хеш солиться зі значенням, визначеним на рівні програми, щоб підтримувати топологію, в якій додаток розгортається в режимі декількох екземплярів. Використання хешу дозволяє наступні властивості:</w:t>
      </w:r>
    </w:p>
    <w:p w14:paraId="3F98D31F" w14:textId="77777777" w:rsidR="00BD05FB" w:rsidRPr="00097623" w:rsidRDefault="00BD05FB" w:rsidP="008D6C5F">
      <w:pPr>
        <w:pStyle w:val="a3"/>
        <w:numPr>
          <w:ilvl w:val="0"/>
          <w:numId w:val="8"/>
        </w:numPr>
        <w:rPr>
          <w:rFonts w:cs="Times New Roman"/>
          <w:szCs w:val="28"/>
        </w:rPr>
      </w:pPr>
      <w:r w:rsidRPr="00097623">
        <w:rPr>
          <w:rFonts w:cs="Times New Roman"/>
          <w:szCs w:val="28"/>
        </w:rPr>
        <w:t>Не потрібно підтримувати таблицю зіставлення (реальний ідентифікатор проти ідентифікатора інтерфейсу) у сеансі користувача або кеші рівня програми.</w:t>
      </w:r>
    </w:p>
    <w:p w14:paraId="64E833D0" w14:textId="77777777" w:rsidR="00B844BF" w:rsidRPr="00097623" w:rsidRDefault="00BD05FB" w:rsidP="008D6C5F">
      <w:pPr>
        <w:pStyle w:val="a3"/>
        <w:numPr>
          <w:ilvl w:val="0"/>
          <w:numId w:val="8"/>
        </w:numPr>
        <w:rPr>
          <w:rFonts w:cs="Times New Roman"/>
          <w:szCs w:val="28"/>
        </w:rPr>
      </w:pPr>
      <w:r w:rsidRPr="00097623">
        <w:rPr>
          <w:rFonts w:cs="Times New Roman"/>
          <w:szCs w:val="28"/>
        </w:rPr>
        <w:t>Ускладнює створення колекції значень перерахування, оскільки навіть якщо зловмисник може вгадати хеш-алгоритм за розміром ідентифікатора, він не може відтворити значення через сіль, яка не прив’язана до прихованого значення.</w:t>
      </w:r>
    </w:p>
    <w:p w14:paraId="3B188D73" w14:textId="77777777" w:rsidR="00BD05FB" w:rsidRPr="00097623" w:rsidRDefault="00BD05FB" w:rsidP="00977FC8">
      <w:pPr>
        <w:ind w:firstLine="709"/>
        <w:rPr>
          <w:rFonts w:cs="Times New Roman"/>
          <w:szCs w:val="28"/>
        </w:rPr>
      </w:pPr>
    </w:p>
    <w:p w14:paraId="37F75B48" w14:textId="77777777" w:rsidR="00BD05FB" w:rsidRPr="00097623" w:rsidRDefault="00BD05FB" w:rsidP="00E4035B">
      <w:pPr>
        <w:pStyle w:val="a3"/>
        <w:numPr>
          <w:ilvl w:val="2"/>
          <w:numId w:val="1"/>
        </w:numPr>
        <w:outlineLvl w:val="2"/>
        <w:rPr>
          <w:rFonts w:cs="Times New Roman"/>
          <w:szCs w:val="28"/>
        </w:rPr>
      </w:pPr>
      <w:r w:rsidRPr="00097623">
        <w:rPr>
          <w:rFonts w:cs="Times New Roman"/>
          <w:szCs w:val="28"/>
        </w:rPr>
        <w:t>Похибки в конфігуруванні (</w:t>
      </w:r>
      <w:hyperlink r:id="rId14" w:history="1">
        <w:r w:rsidRPr="00097623">
          <w:rPr>
            <w:rStyle w:val="a5"/>
            <w:rFonts w:cs="Times New Roman"/>
            <w:b w:val="0"/>
            <w:szCs w:val="28"/>
          </w:rPr>
          <w:t>Security Misconfiguration</w:t>
        </w:r>
      </w:hyperlink>
      <w:r w:rsidRPr="00097623">
        <w:rPr>
          <w:rFonts w:cs="Times New Roman"/>
          <w:szCs w:val="28"/>
        </w:rPr>
        <w:t>)</w:t>
      </w:r>
    </w:p>
    <w:p w14:paraId="27759F37" w14:textId="682EC4F4" w:rsidR="00BD05FB" w:rsidRPr="00097623" w:rsidRDefault="00BD05FB" w:rsidP="00977FC8">
      <w:pPr>
        <w:ind w:firstLine="709"/>
        <w:rPr>
          <w:rFonts w:cs="Times New Roman"/>
          <w:szCs w:val="28"/>
        </w:rPr>
      </w:pPr>
      <w:r w:rsidRPr="00097623">
        <w:rPr>
          <w:rFonts w:cs="Times New Roman"/>
          <w:szCs w:val="28"/>
        </w:rPr>
        <w:t>Безпечність будь-якої системи завжди залежить від правильного налаштування безпеки</w:t>
      </w:r>
      <w:r w:rsidR="008D6C5F" w:rsidRPr="00097623">
        <w:rPr>
          <w:rFonts w:cs="Times New Roman"/>
          <w:szCs w:val="28"/>
        </w:rPr>
        <w:t>,</w:t>
      </w:r>
      <w:r w:rsidRPr="00097623">
        <w:rPr>
          <w:rFonts w:cs="Times New Roman"/>
          <w:szCs w:val="28"/>
        </w:rPr>
        <w:t xml:space="preserve"> веб-додатки не </w:t>
      </w:r>
      <w:r w:rsidR="008D6C5F" w:rsidRPr="00097623">
        <w:rPr>
          <w:rFonts w:cs="Times New Roman"/>
          <w:szCs w:val="28"/>
        </w:rPr>
        <w:t xml:space="preserve">є </w:t>
      </w:r>
      <w:r w:rsidRPr="00097623">
        <w:rPr>
          <w:rFonts w:cs="Times New Roman"/>
          <w:szCs w:val="28"/>
        </w:rPr>
        <w:t>виключення</w:t>
      </w:r>
      <w:r w:rsidR="008D6C5F" w:rsidRPr="00097623">
        <w:rPr>
          <w:rFonts w:cs="Times New Roman"/>
          <w:szCs w:val="28"/>
        </w:rPr>
        <w:t>м</w:t>
      </w:r>
      <w:r w:rsidRPr="00097623">
        <w:rPr>
          <w:rFonts w:cs="Times New Roman"/>
          <w:szCs w:val="28"/>
        </w:rPr>
        <w:t>.</w:t>
      </w:r>
    </w:p>
    <w:p w14:paraId="6669D473" w14:textId="6546C344" w:rsidR="00BD05FB" w:rsidRPr="00097623" w:rsidRDefault="00BD05FB" w:rsidP="00977FC8">
      <w:pPr>
        <w:ind w:firstLine="709"/>
        <w:rPr>
          <w:rFonts w:cs="Times New Roman"/>
          <w:szCs w:val="28"/>
        </w:rPr>
      </w:pPr>
      <w:r w:rsidRPr="00097623">
        <w:rPr>
          <w:rFonts w:cs="Times New Roman"/>
          <w:szCs w:val="28"/>
        </w:rPr>
        <w:t>Неправильна конфігурація безпеки є найбільш часто проблемою. Зазвичай це результат небезпечних конфігурацій за замовчуванням, неповних або спеціальних конфігурацій, відкритого хмарного сховища, неправильно налаштованих заголовків HTTP та детальних повідомлень про помилки, що містять конфіденційну інформацію.</w:t>
      </w:r>
    </w:p>
    <w:p w14:paraId="050826F5" w14:textId="331D3F90" w:rsidR="00BD05FB" w:rsidRPr="00097623" w:rsidRDefault="00BD05FB" w:rsidP="00977FC8">
      <w:pPr>
        <w:ind w:firstLine="709"/>
        <w:rPr>
          <w:rFonts w:cs="Times New Roman"/>
          <w:szCs w:val="28"/>
        </w:rPr>
      </w:pPr>
      <w:r w:rsidRPr="00097623">
        <w:rPr>
          <w:rFonts w:cs="Times New Roman"/>
          <w:szCs w:val="28"/>
        </w:rPr>
        <w:t>Налаштування компонентів сервера за замовчуванням найчастіше небезпечні і відкривають можливості до атак. Наприклад, крадіжка сесійного cookie через JavaScript при XSS-атак</w:t>
      </w:r>
      <w:r w:rsidR="008D6C5F" w:rsidRPr="00097623">
        <w:rPr>
          <w:rFonts w:cs="Times New Roman"/>
          <w:szCs w:val="28"/>
        </w:rPr>
        <w:t>ці</w:t>
      </w:r>
      <w:r w:rsidRPr="00097623">
        <w:rPr>
          <w:rFonts w:cs="Times New Roman"/>
          <w:szCs w:val="28"/>
        </w:rPr>
        <w:t xml:space="preserve"> стає можливою завдяки виключеною за замовчуванням налаштування cookie_http only.</w:t>
      </w:r>
    </w:p>
    <w:p w14:paraId="24CB3D0D" w14:textId="74EFF8B3" w:rsidR="00BD05FB" w:rsidRPr="00097623" w:rsidRDefault="008D6C5F" w:rsidP="00977FC8">
      <w:pPr>
        <w:ind w:firstLine="709"/>
        <w:rPr>
          <w:rFonts w:cs="Times New Roman"/>
          <w:szCs w:val="28"/>
        </w:rPr>
      </w:pPr>
      <w:r w:rsidRPr="00097623">
        <w:rPr>
          <w:rFonts w:cs="Times New Roman"/>
          <w:szCs w:val="28"/>
        </w:rPr>
        <w:t xml:space="preserve">Наступна </w:t>
      </w:r>
      <w:r w:rsidR="00BD05FB" w:rsidRPr="00097623">
        <w:rPr>
          <w:rFonts w:cs="Times New Roman"/>
          <w:szCs w:val="28"/>
        </w:rPr>
        <w:t xml:space="preserve">помилка в конфігурації – це використання даних, для доступу до </w:t>
      </w:r>
      <w:r w:rsidRPr="00097623">
        <w:rPr>
          <w:rFonts w:cs="Times New Roman"/>
          <w:szCs w:val="28"/>
        </w:rPr>
        <w:t>будь-яких</w:t>
      </w:r>
      <w:r w:rsidR="00BD05FB" w:rsidRPr="00097623">
        <w:rPr>
          <w:rFonts w:cs="Times New Roman"/>
          <w:szCs w:val="28"/>
        </w:rPr>
        <w:t xml:space="preserve"> елементів веб-додатків за замовчуванням. Одним з найяскравіших є злом корейського </w:t>
      </w:r>
      <w:r w:rsidRPr="00097623">
        <w:rPr>
          <w:rFonts w:cs="Times New Roman"/>
          <w:szCs w:val="28"/>
        </w:rPr>
        <w:t>облікового записа facebook</w:t>
      </w:r>
      <w:r w:rsidR="00BD05FB" w:rsidRPr="00097623">
        <w:rPr>
          <w:rFonts w:cs="Times New Roman"/>
          <w:szCs w:val="28"/>
        </w:rPr>
        <w:t xml:space="preserve"> за допомогою логін / пароля адміністратора admin / admin.</w:t>
      </w:r>
    </w:p>
    <w:p w14:paraId="23F1F078" w14:textId="6B6A4AAA" w:rsidR="00BD05FB" w:rsidRPr="00097623" w:rsidRDefault="008D6C5F" w:rsidP="00977FC8">
      <w:pPr>
        <w:ind w:firstLine="709"/>
        <w:rPr>
          <w:rFonts w:cs="Times New Roman"/>
          <w:szCs w:val="28"/>
        </w:rPr>
      </w:pPr>
      <w:r w:rsidRPr="00097623">
        <w:rPr>
          <w:rFonts w:cs="Times New Roman"/>
          <w:szCs w:val="28"/>
        </w:rPr>
        <w:t xml:space="preserve">Висновком цієї атаки </w:t>
      </w:r>
      <w:r w:rsidR="00BD05FB" w:rsidRPr="00097623">
        <w:rPr>
          <w:rFonts w:cs="Times New Roman"/>
          <w:szCs w:val="28"/>
        </w:rPr>
        <w:t xml:space="preserve">є те, що необхідно підтримувати актуальність програмного забезпечення, так як </w:t>
      </w:r>
      <w:r w:rsidRPr="00097623">
        <w:rPr>
          <w:rFonts w:cs="Times New Roman"/>
          <w:szCs w:val="28"/>
        </w:rPr>
        <w:t>нові вразливості знаходіться кожен день.</w:t>
      </w:r>
    </w:p>
    <w:p w14:paraId="67BF54FD" w14:textId="322C6A38" w:rsidR="00232CC6" w:rsidRPr="00097623" w:rsidRDefault="00232CC6" w:rsidP="00977FC8">
      <w:pPr>
        <w:ind w:firstLine="709"/>
        <w:rPr>
          <w:rFonts w:cs="Times New Roman"/>
          <w:szCs w:val="28"/>
        </w:rPr>
      </w:pPr>
    </w:p>
    <w:p w14:paraId="6CF3A6EE" w14:textId="69BDAAD0" w:rsidR="00232CC6" w:rsidRPr="00097623" w:rsidRDefault="00232CC6" w:rsidP="00232CC6">
      <w:pPr>
        <w:pStyle w:val="a3"/>
        <w:numPr>
          <w:ilvl w:val="1"/>
          <w:numId w:val="1"/>
        </w:numPr>
        <w:outlineLvl w:val="1"/>
        <w:rPr>
          <w:rFonts w:cs="Times New Roman"/>
          <w:szCs w:val="28"/>
        </w:rPr>
      </w:pPr>
      <w:r w:rsidRPr="00097623">
        <w:rPr>
          <w:rFonts w:cs="Times New Roman"/>
          <w:szCs w:val="28"/>
        </w:rPr>
        <w:t>Аналіз методів хешування паролів</w:t>
      </w:r>
    </w:p>
    <w:p w14:paraId="5D1B91A8" w14:textId="5A01E83D" w:rsidR="00587377" w:rsidRPr="00097623" w:rsidRDefault="00587377" w:rsidP="00587377">
      <w:pPr>
        <w:rPr>
          <w:lang w:eastAsia="ru-RU"/>
        </w:rPr>
      </w:pPr>
      <w:r w:rsidRPr="00097623">
        <w:rPr>
          <w:lang w:eastAsia="ru-RU"/>
        </w:rPr>
        <w:t xml:space="preserve">Хешування паролів – метод, що дозволяє користувачам запам`ятовувати не дуже довгий ключ, а деякий осмислений вираз, слово чи послідовність символів, що називається паролем. Дійсно, при розробці будь-якого криптоалгоритмами слід враховувати, що в половині випадків кінцевим користувачем системи є людина, а не автоматична система. Це ставить питання про те, зручно, і взагалі чи реально людині запам'ятати 128-бітний ключ. Насправді межа запам'ятовуваності лежить на </w:t>
      </w:r>
      <w:r w:rsidRPr="00097623">
        <w:rPr>
          <w:lang w:eastAsia="ru-RU"/>
        </w:rPr>
        <w:lastRenderedPageBreak/>
        <w:t>кордоні 8-12 подібних символів, а, отже, якщо ми будемо примушувати користувача оперувати саме ключем, тим самим ми практично змусимо його до запису ключа на будь-якому листку паперу або електронному носії, наприклад, в текстовому файлі. Це, звичайно, різко знижує захищеність системи. Для вирішення цієї проблеми були розроблені методи, які перетворюють осмислений рядок довільної довжини – пароль, у вказаний ключ заздалегідь заданої довжини. У переважній більшості випадків для цієї операції використовуються так звані хеш-функції. Хеш-функцією в даному випадку називається таке математичне або алгоритмічне перетворення заданого блоку даних, яке володіє наступними властивостями:</w:t>
      </w:r>
    </w:p>
    <w:p w14:paraId="05AFCDE0" w14:textId="52890DFD" w:rsidR="00587377" w:rsidRPr="00097623" w:rsidRDefault="00587377" w:rsidP="00587377">
      <w:pPr>
        <w:pStyle w:val="a3"/>
        <w:numPr>
          <w:ilvl w:val="0"/>
          <w:numId w:val="10"/>
        </w:numPr>
        <w:rPr>
          <w:lang w:eastAsia="ru-RU"/>
        </w:rPr>
      </w:pPr>
      <w:r w:rsidRPr="00097623">
        <w:rPr>
          <w:lang w:eastAsia="ru-RU"/>
        </w:rPr>
        <w:t>хеш-функція має нескінченну область визначення;</w:t>
      </w:r>
    </w:p>
    <w:p w14:paraId="4479B6CF" w14:textId="07C1AFCD" w:rsidR="00587377" w:rsidRPr="00097623" w:rsidRDefault="00587377" w:rsidP="00587377">
      <w:pPr>
        <w:pStyle w:val="a3"/>
        <w:numPr>
          <w:ilvl w:val="0"/>
          <w:numId w:val="10"/>
        </w:numPr>
        <w:rPr>
          <w:lang w:eastAsia="ru-RU"/>
        </w:rPr>
      </w:pPr>
      <w:r w:rsidRPr="00097623">
        <w:rPr>
          <w:lang w:eastAsia="ru-RU"/>
        </w:rPr>
        <w:t>хеш-функція має кінцеву область значень;</w:t>
      </w:r>
    </w:p>
    <w:p w14:paraId="0C66F207" w14:textId="410F23BE" w:rsidR="00587377" w:rsidRPr="00097623" w:rsidRDefault="00587377" w:rsidP="00587377">
      <w:pPr>
        <w:pStyle w:val="a3"/>
        <w:numPr>
          <w:ilvl w:val="0"/>
          <w:numId w:val="10"/>
        </w:numPr>
        <w:rPr>
          <w:lang w:eastAsia="ru-RU"/>
        </w:rPr>
      </w:pPr>
      <w:r w:rsidRPr="00097623">
        <w:rPr>
          <w:lang w:eastAsia="ru-RU"/>
        </w:rPr>
        <w:t>вона незворотня;</w:t>
      </w:r>
    </w:p>
    <w:p w14:paraId="645FAD50" w14:textId="77777777" w:rsidR="00587377" w:rsidRPr="00097623" w:rsidRDefault="00587377" w:rsidP="00587377">
      <w:pPr>
        <w:pStyle w:val="a3"/>
        <w:numPr>
          <w:ilvl w:val="0"/>
          <w:numId w:val="10"/>
        </w:numPr>
        <w:rPr>
          <w:lang w:eastAsia="ru-RU"/>
        </w:rPr>
      </w:pPr>
      <w:r w:rsidRPr="00097623">
        <w:rPr>
          <w:lang w:eastAsia="ru-RU"/>
        </w:rPr>
        <w:t>зміна вхідного потоку інформації на один біт змінює близько половини всіх біт вихідного потоку, тобто результату хеш-функції.</w:t>
      </w:r>
    </w:p>
    <w:p w14:paraId="4588CDCC" w14:textId="07E475F5" w:rsidR="00587377" w:rsidRPr="00097623" w:rsidRDefault="00587377" w:rsidP="00587377">
      <w:pPr>
        <w:rPr>
          <w:lang w:eastAsia="ru-RU"/>
        </w:rPr>
      </w:pPr>
      <w:r w:rsidRPr="00097623">
        <w:rPr>
          <w:lang w:eastAsia="ru-RU"/>
        </w:rPr>
        <w:t>Ці властивості дозволяють подавати на вхід хеш-функції паролі, тобто текстові рядки довільної довжини на будь-якою національною мовою і, обмеживши область значень функції діапазоном 0 .. 2N-1, де N - довжина ключа в бітах, отримувати на виході досить рівномірно розподілені по області значення блоки інформації – ключі.</w:t>
      </w:r>
    </w:p>
    <w:p w14:paraId="628DE782" w14:textId="3D09BCB7" w:rsidR="00BC29D3" w:rsidRPr="00B27D5B" w:rsidRDefault="00D746C5" w:rsidP="00587377">
      <w:pPr>
        <w:rPr>
          <w:lang w:eastAsia="ru-RU"/>
        </w:rPr>
      </w:pPr>
      <w:r w:rsidRPr="00097623">
        <w:t>Серед методів хешування особливий клас складають криптографічно стійкі, що призначені для застосування в системах захисту інформації: при генерації цифрового підпису, для збереження паролів та ін. Найбільш відомими методами криптографічного хешування є MD (5,6), SHA (1,2,3), RIPEMD и HAVAL</w:t>
      </w:r>
      <w:r w:rsidR="00B27D5B" w:rsidRPr="00B27D5B">
        <w:t>.</w:t>
      </w:r>
    </w:p>
    <w:p w14:paraId="414D533E" w14:textId="4E7F5241" w:rsidR="00BC29D3" w:rsidRPr="00097623" w:rsidRDefault="00BC29D3" w:rsidP="00587377">
      <w:pPr>
        <w:rPr>
          <w:lang w:eastAsia="ru-RU"/>
        </w:rPr>
      </w:pPr>
    </w:p>
    <w:p w14:paraId="79967B25" w14:textId="4D4347F3" w:rsidR="00BC29D3" w:rsidRPr="00097623" w:rsidRDefault="00BC29D3" w:rsidP="00BC29D3">
      <w:pPr>
        <w:pStyle w:val="a3"/>
        <w:numPr>
          <w:ilvl w:val="2"/>
          <w:numId w:val="1"/>
        </w:numPr>
        <w:outlineLvl w:val="2"/>
        <w:rPr>
          <w:lang w:eastAsia="ru-RU"/>
        </w:rPr>
      </w:pPr>
      <w:r w:rsidRPr="00097623">
        <w:rPr>
          <w:lang w:eastAsia="ru-RU"/>
        </w:rPr>
        <w:t>MD5</w:t>
      </w:r>
    </w:p>
    <w:p w14:paraId="292C05D4" w14:textId="248D7AF1" w:rsidR="00BC29D3" w:rsidRPr="00097623" w:rsidRDefault="00D746C5" w:rsidP="00D746C5">
      <w:pPr>
        <w:rPr>
          <w:lang w:eastAsia="ru-RU"/>
        </w:rPr>
      </w:pPr>
      <w:r w:rsidRPr="00097623">
        <w:rPr>
          <w:lang w:eastAsia="ru-RU"/>
        </w:rPr>
        <w:lastRenderedPageBreak/>
        <w:t>MD5 (Message Digest 5) - алгоритм хешування, який був розроблений професором Л. Ривестом в 1991 році. Призначений він для створення відбитків, або контрольних сум. MD5 є одностороннім алгоритмом хешування, тобто зворотної розшифровки не має. Вихідний рядок завжди має постійну довжину в 32 символи. Відновлення даних, зашифрованих цим алгоритмом, можливо лише шляхом грубої сили, тобто брутфорсом (береться хеш від передбачуваного тексту, хеш-суми порівнюються, якщо вони не рівні, значить, текст інший).</w:t>
      </w:r>
    </w:p>
    <w:p w14:paraId="62B22EB7" w14:textId="244B425F" w:rsidR="00843619" w:rsidRPr="00097623" w:rsidRDefault="00843619" w:rsidP="00D746C5">
      <w:pPr>
        <w:rPr>
          <w:lang w:eastAsia="ru-RU"/>
        </w:rPr>
      </w:pPr>
      <w:r w:rsidRPr="00097623">
        <w:rPr>
          <w:lang w:eastAsia="ru-RU"/>
        </w:rPr>
        <w:t>Зберігати паролі у відкритому тексті в базі даних дуже небезпечно. З метою підвищення безпеки паролів алгоритми MD5 можуть використовуватися для хешування вихідних паролів та хеш-значень, а не простого тексту, які зберігаються в базі даних. Під час автентифікації вхідний пароль також хешується MD5 аналогічним чином, а результат хеш-значення порівнюється зі значенням хешу в базі даних для цього конкретного користувача.</w:t>
      </w:r>
    </w:p>
    <w:p w14:paraId="0D30ACE4" w14:textId="3C824147" w:rsidR="00FF11FA" w:rsidRPr="00097623" w:rsidRDefault="00FF11FA" w:rsidP="00FF11FA">
      <w:pPr>
        <w:rPr>
          <w:lang w:eastAsia="ru-RU"/>
        </w:rPr>
      </w:pPr>
      <w:r w:rsidRPr="00097623">
        <w:rPr>
          <w:shd w:val="clear" w:color="auto" w:fill="FFFFFF"/>
        </w:rPr>
        <w:t>Вибірки повідомлень MD5 широко використовувались у світі програмного забезпечення для гарантування правильної передачі файла. Наприклад, файлові сервери часто надають попередньо підраховану контрольну суму MD5 (відому як md5sum) для файлів, так що користувач може порівняти контрольну суму завантаженого файла з нею. Більшість юніксових операційних систем включають утиліти MD5 у їх дистрибутиви. Користувачі Windows можуть використовувати інтегровану функцію PowerShell "Get-FileHash", інсталювати утиліту Microsoft або використовувати сторонні програми.</w:t>
      </w:r>
    </w:p>
    <w:p w14:paraId="1857CC45" w14:textId="7D366FD1" w:rsidR="00D746C5" w:rsidRPr="00097623" w:rsidRDefault="00D746C5" w:rsidP="00D746C5">
      <w:pPr>
        <w:rPr>
          <w:lang w:eastAsia="ru-RU"/>
        </w:rPr>
      </w:pPr>
      <w:r w:rsidRPr="00097623">
        <w:rPr>
          <w:lang w:eastAsia="ru-RU"/>
        </w:rPr>
        <w:t>В алгоритмі MD5, як і в його попередника, можлива поява колізій (повторів), тобто складний пароль довжиною в 32 символ</w:t>
      </w:r>
      <w:r w:rsidR="00535F9A" w:rsidRPr="00097623">
        <w:rPr>
          <w:lang w:eastAsia="ru-RU"/>
        </w:rPr>
        <w:t>и</w:t>
      </w:r>
      <w:r w:rsidRPr="00097623">
        <w:rPr>
          <w:lang w:eastAsia="ru-RU"/>
        </w:rPr>
        <w:t>, що містить спеціальні символи, цифри, букви різних регістрів, може дати таку ж хеш-суму</w:t>
      </w:r>
      <w:r w:rsidR="00535F9A" w:rsidRPr="00097623">
        <w:rPr>
          <w:lang w:eastAsia="ru-RU"/>
        </w:rPr>
        <w:t>, як і, наприклад, п'яти-, шести-</w:t>
      </w:r>
      <w:r w:rsidRPr="00097623">
        <w:rPr>
          <w:lang w:eastAsia="ru-RU"/>
        </w:rPr>
        <w:t>с</w:t>
      </w:r>
      <w:r w:rsidR="00535F9A" w:rsidRPr="00097623">
        <w:rPr>
          <w:lang w:eastAsia="ru-RU"/>
        </w:rPr>
        <w:t>и</w:t>
      </w:r>
      <w:r w:rsidRPr="00097623">
        <w:rPr>
          <w:lang w:eastAsia="ru-RU"/>
        </w:rPr>
        <w:t>мвольний простий пароль. Однак</w:t>
      </w:r>
      <w:r w:rsidR="00535F9A" w:rsidRPr="00097623">
        <w:rPr>
          <w:lang w:eastAsia="ru-RU"/>
        </w:rPr>
        <w:t xml:space="preserve"> </w:t>
      </w:r>
      <w:r w:rsidRPr="00097623">
        <w:rPr>
          <w:lang w:eastAsia="ru-RU"/>
        </w:rPr>
        <w:t>ймовірність появи колізій цифрового дайджесту MD5 критично мала</w:t>
      </w:r>
      <w:r w:rsidR="00535F9A" w:rsidRPr="00097623">
        <w:rPr>
          <w:lang w:eastAsia="ru-RU"/>
        </w:rPr>
        <w:t>.</w:t>
      </w:r>
    </w:p>
    <w:p w14:paraId="2C6CA834" w14:textId="7D06A796" w:rsidR="00535F9A" w:rsidRPr="00097623" w:rsidRDefault="00535F9A" w:rsidP="00D746C5">
      <w:pPr>
        <w:rPr>
          <w:lang w:eastAsia="ru-RU"/>
        </w:rPr>
      </w:pPr>
      <w:r w:rsidRPr="00097623">
        <w:rPr>
          <w:lang w:eastAsia="ru-RU"/>
        </w:rPr>
        <w:lastRenderedPageBreak/>
        <w:t>Щоб уникнути цього, а точніше, щоб звести шанс появи колізії практично до нуля, розробники програмного забезпечення придумали спосіб штучного ускладнення пароля - накладання «солі».</w:t>
      </w:r>
    </w:p>
    <w:p w14:paraId="035828B2" w14:textId="125A141F" w:rsidR="00535F9A" w:rsidRPr="00097623" w:rsidRDefault="00535F9A" w:rsidP="00D746C5">
      <w:pPr>
        <w:rPr>
          <w:lang w:eastAsia="ru-RU"/>
        </w:rPr>
      </w:pPr>
      <w:r w:rsidRPr="00097623">
        <w:rPr>
          <w:lang w:eastAsia="ru-RU"/>
        </w:rPr>
        <w:t xml:space="preserve">Отже, «сіль» являє собою якийсь набір символів; зазвичай це символи обох регістрів, цифри і спецсимволи, які накладаються або склеюються з самим паролем або з хеш-сумою пароля. На даний момент відомі наступні способи накладення солі: md5 (md5(salt).md5 (pass)), md5 (md5(pass).salt). </w:t>
      </w:r>
    </w:p>
    <w:p w14:paraId="22E4A4E2" w14:textId="77777777" w:rsidR="00535F9A" w:rsidRPr="00097623" w:rsidRDefault="00535F9A" w:rsidP="00535F9A">
      <w:pPr>
        <w:rPr>
          <w:lang w:eastAsia="ru-RU"/>
        </w:rPr>
      </w:pPr>
      <w:r w:rsidRPr="00097623">
        <w:rPr>
          <w:lang w:eastAsia="ru-RU"/>
        </w:rPr>
        <w:t>Алгоритм складається з п'яти кроків:</w:t>
      </w:r>
    </w:p>
    <w:p w14:paraId="3896481F" w14:textId="38971D49" w:rsidR="00535F9A" w:rsidRPr="00097623" w:rsidRDefault="00535F9A" w:rsidP="00535F9A">
      <w:pPr>
        <w:rPr>
          <w:lang w:eastAsia="ru-RU"/>
        </w:rPr>
      </w:pPr>
      <w:r w:rsidRPr="00097623">
        <w:rPr>
          <w:lang w:eastAsia="ru-RU"/>
        </w:rPr>
        <w:t>- Append Padding Bits</w:t>
      </w:r>
    </w:p>
    <w:p w14:paraId="785994D1" w14:textId="10F70BE2" w:rsidR="00535F9A" w:rsidRPr="00097623" w:rsidRDefault="00535F9A" w:rsidP="00535F9A">
      <w:pPr>
        <w:rPr>
          <w:lang w:eastAsia="ru-RU"/>
        </w:rPr>
      </w:pPr>
      <w:r w:rsidRPr="00097623">
        <w:rPr>
          <w:lang w:eastAsia="ru-RU"/>
        </w:rPr>
        <w:t xml:space="preserve">У вихідний рядок дописують одиничний байт 0х80, а потім дописують нульові біти, до тих пір, поки довжина повідомлення не буде порівнянна з 448 по модулю 512. Тобто дописуємо нулі до тих пір, поки довжина нового повідомлення не буде дорівнює </w:t>
      </w:r>
      <w:r w:rsidRPr="00097623">
        <w:rPr>
          <w:i/>
          <w:lang w:eastAsia="ru-RU"/>
        </w:rPr>
        <w:t>[довж</w:t>
      </w:r>
      <w:r w:rsidR="00687306" w:rsidRPr="00097623">
        <w:rPr>
          <w:i/>
          <w:lang w:eastAsia="ru-RU"/>
        </w:rPr>
        <w:t>ина]=( 512</w:t>
      </w:r>
      <w:r w:rsidRPr="00097623">
        <w:rPr>
          <w:i/>
          <w:lang w:eastAsia="ru-RU"/>
        </w:rPr>
        <w:t>*</w:t>
      </w:r>
      <w:r w:rsidR="00687306" w:rsidRPr="00097623">
        <w:rPr>
          <w:i/>
          <w:lang w:eastAsia="ru-RU"/>
        </w:rPr>
        <w:t>N</w:t>
      </w:r>
      <w:r w:rsidRPr="00097623">
        <w:rPr>
          <w:i/>
          <w:lang w:eastAsia="ru-RU"/>
        </w:rPr>
        <w:t>+448)</w:t>
      </w:r>
      <w:r w:rsidRPr="00097623">
        <w:rPr>
          <w:lang w:eastAsia="ru-RU"/>
        </w:rPr>
        <w:t>,</w:t>
      </w:r>
    </w:p>
    <w:p w14:paraId="1FAF01AD" w14:textId="77777777" w:rsidR="00535F9A" w:rsidRPr="00097623" w:rsidRDefault="00535F9A" w:rsidP="00535F9A">
      <w:pPr>
        <w:rPr>
          <w:lang w:eastAsia="ru-RU"/>
        </w:rPr>
      </w:pPr>
      <w:r w:rsidRPr="00097623">
        <w:rPr>
          <w:lang w:eastAsia="ru-RU"/>
        </w:rPr>
        <w:t>де N - будь-яке натуральне число, таке, що цей вислів буде найближче до довжини блоку.</w:t>
      </w:r>
    </w:p>
    <w:p w14:paraId="17E0051E" w14:textId="3529060A" w:rsidR="00535F9A" w:rsidRPr="00097623" w:rsidRDefault="00535F9A" w:rsidP="00535F9A">
      <w:pPr>
        <w:rPr>
          <w:lang w:eastAsia="ru-RU"/>
        </w:rPr>
      </w:pPr>
      <w:r w:rsidRPr="00097623">
        <w:rPr>
          <w:lang w:eastAsia="ru-RU"/>
        </w:rPr>
        <w:t>- Append Length</w:t>
      </w:r>
    </w:p>
    <w:p w14:paraId="08311D61" w14:textId="77777777" w:rsidR="00535F9A" w:rsidRPr="00097623" w:rsidRDefault="00535F9A" w:rsidP="00535F9A">
      <w:pPr>
        <w:rPr>
          <w:lang w:eastAsia="ru-RU"/>
        </w:rPr>
      </w:pPr>
      <w:r w:rsidRPr="00097623">
        <w:rPr>
          <w:lang w:eastAsia="ru-RU"/>
        </w:rPr>
        <w:t>Далі в повідомлення дописується 64-бітове представлення довжини вихідного повідомлення.</w:t>
      </w:r>
    </w:p>
    <w:p w14:paraId="5F40BEAB" w14:textId="0E3B00A5" w:rsidR="00535F9A" w:rsidRPr="00097623" w:rsidRDefault="00535F9A" w:rsidP="00535F9A">
      <w:pPr>
        <w:rPr>
          <w:lang w:eastAsia="ru-RU"/>
        </w:rPr>
      </w:pPr>
      <w:r w:rsidRPr="00097623">
        <w:rPr>
          <w:lang w:eastAsia="ru-RU"/>
        </w:rPr>
        <w:t>- Initialize MD Buffer</w:t>
      </w:r>
    </w:p>
    <w:p w14:paraId="51DF9B4F" w14:textId="28444DBD" w:rsidR="00535F9A" w:rsidRPr="00097623" w:rsidRDefault="00535F9A" w:rsidP="00535F9A">
      <w:pPr>
        <w:rPr>
          <w:lang w:eastAsia="ru-RU"/>
        </w:rPr>
      </w:pPr>
      <w:r w:rsidRPr="00097623">
        <w:rPr>
          <w:lang w:eastAsia="ru-RU"/>
        </w:rPr>
        <w:t>На цьому кроці ініціюється буфер</w:t>
      </w:r>
    </w:p>
    <w:p w14:paraId="0A5602D7" w14:textId="77777777" w:rsidR="00535F9A" w:rsidRPr="00097623" w:rsidRDefault="00535F9A" w:rsidP="00535F9A">
      <w:pPr>
        <w:rPr>
          <w:lang w:eastAsia="ru-RU"/>
        </w:rPr>
      </w:pPr>
      <w:r w:rsidRPr="00097623">
        <w:rPr>
          <w:lang w:eastAsia="ru-RU"/>
        </w:rPr>
        <w:t>word A 01 23 45 67</w:t>
      </w:r>
    </w:p>
    <w:p w14:paraId="20B79D1E" w14:textId="77777777" w:rsidR="00535F9A" w:rsidRPr="00097623" w:rsidRDefault="00535F9A" w:rsidP="00535F9A">
      <w:pPr>
        <w:rPr>
          <w:lang w:eastAsia="ru-RU"/>
        </w:rPr>
      </w:pPr>
      <w:r w:rsidRPr="00097623">
        <w:rPr>
          <w:lang w:eastAsia="ru-RU"/>
        </w:rPr>
        <w:t>word B: 89 ab cd ef</w:t>
      </w:r>
    </w:p>
    <w:p w14:paraId="3F13456A" w14:textId="77777777" w:rsidR="00535F9A" w:rsidRPr="00097623" w:rsidRDefault="00535F9A" w:rsidP="00535F9A">
      <w:pPr>
        <w:rPr>
          <w:lang w:eastAsia="ru-RU"/>
        </w:rPr>
      </w:pPr>
      <w:r w:rsidRPr="00097623">
        <w:rPr>
          <w:lang w:eastAsia="ru-RU"/>
        </w:rPr>
        <w:t>word C: fe dc ba 98</w:t>
      </w:r>
    </w:p>
    <w:p w14:paraId="615AD237" w14:textId="77777777" w:rsidR="00535F9A" w:rsidRPr="00097623" w:rsidRDefault="00535F9A" w:rsidP="00535F9A">
      <w:pPr>
        <w:rPr>
          <w:lang w:eastAsia="ru-RU"/>
        </w:rPr>
      </w:pPr>
      <w:r w:rsidRPr="00097623">
        <w:rPr>
          <w:lang w:eastAsia="ru-RU"/>
        </w:rPr>
        <w:t>word D: 76 54 32 10</w:t>
      </w:r>
    </w:p>
    <w:p w14:paraId="743F7898" w14:textId="4FC6E2A2" w:rsidR="00535F9A" w:rsidRPr="00097623" w:rsidRDefault="00535F9A" w:rsidP="00535F9A">
      <w:pPr>
        <w:rPr>
          <w:lang w:eastAsia="ru-RU"/>
        </w:rPr>
      </w:pPr>
      <w:r w:rsidRPr="00097623">
        <w:rPr>
          <w:lang w:eastAsia="ru-RU"/>
        </w:rPr>
        <w:t>Як можна помітити буфер складається з чотирьох констант, призначени</w:t>
      </w:r>
      <w:r w:rsidR="00687306" w:rsidRPr="00097623">
        <w:rPr>
          <w:lang w:eastAsia="ru-RU"/>
        </w:rPr>
        <w:t>х</w:t>
      </w:r>
      <w:r w:rsidRPr="00097623">
        <w:rPr>
          <w:lang w:eastAsia="ru-RU"/>
        </w:rPr>
        <w:t xml:space="preserve"> для збору хеша.</w:t>
      </w:r>
    </w:p>
    <w:p w14:paraId="42025FA5" w14:textId="12709270" w:rsidR="00535F9A" w:rsidRPr="00097623" w:rsidRDefault="00687306" w:rsidP="00535F9A">
      <w:pPr>
        <w:rPr>
          <w:lang w:eastAsia="ru-RU"/>
        </w:rPr>
      </w:pPr>
      <w:r w:rsidRPr="00097623">
        <w:rPr>
          <w:lang w:eastAsia="ru-RU"/>
        </w:rPr>
        <w:t>-</w:t>
      </w:r>
      <w:r w:rsidR="00535F9A" w:rsidRPr="00097623">
        <w:rPr>
          <w:lang w:eastAsia="ru-RU"/>
        </w:rPr>
        <w:t xml:space="preserve"> Process Message in 16-Word Blocks</w:t>
      </w:r>
    </w:p>
    <w:p w14:paraId="701C23AA" w14:textId="70C72FA4" w:rsidR="00535F9A" w:rsidRPr="00097623" w:rsidRDefault="00535F9A" w:rsidP="00535F9A">
      <w:pPr>
        <w:rPr>
          <w:lang w:eastAsia="ru-RU"/>
        </w:rPr>
      </w:pPr>
      <w:r w:rsidRPr="00097623">
        <w:rPr>
          <w:lang w:eastAsia="ru-RU"/>
        </w:rPr>
        <w:lastRenderedPageBreak/>
        <w:t>На четвертому кроці в першу чергу визнача</w:t>
      </w:r>
      <w:r w:rsidR="00687306" w:rsidRPr="00097623">
        <w:rPr>
          <w:lang w:eastAsia="ru-RU"/>
        </w:rPr>
        <w:t>ю</w:t>
      </w:r>
      <w:r w:rsidRPr="00097623">
        <w:rPr>
          <w:lang w:eastAsia="ru-RU"/>
        </w:rPr>
        <w:t>ться 4 допоміжні логічні функції, які перетворять вхідні 32-бітові слова, в 32-бітові вихідні.</w:t>
      </w:r>
    </w:p>
    <w:p w14:paraId="02913217" w14:textId="77777777" w:rsidR="00535F9A" w:rsidRPr="00097623" w:rsidRDefault="00535F9A" w:rsidP="00535F9A">
      <w:pPr>
        <w:rPr>
          <w:lang w:eastAsia="ru-RU"/>
        </w:rPr>
      </w:pPr>
      <w:r w:rsidRPr="00097623">
        <w:rPr>
          <w:lang w:eastAsia="ru-RU"/>
        </w:rPr>
        <w:t>F (X, Y, Z) = XY v not (X) Z</w:t>
      </w:r>
    </w:p>
    <w:p w14:paraId="173B3D40" w14:textId="77777777" w:rsidR="00535F9A" w:rsidRPr="00097623" w:rsidRDefault="00535F9A" w:rsidP="00535F9A">
      <w:pPr>
        <w:rPr>
          <w:lang w:eastAsia="ru-RU"/>
        </w:rPr>
      </w:pPr>
      <w:r w:rsidRPr="00097623">
        <w:rPr>
          <w:lang w:eastAsia="ru-RU"/>
        </w:rPr>
        <w:t>G (X, Y, Z) = XZ v Y not (Z)</w:t>
      </w:r>
    </w:p>
    <w:p w14:paraId="56A99020" w14:textId="77777777" w:rsidR="00535F9A" w:rsidRPr="00097623" w:rsidRDefault="00535F9A" w:rsidP="00535F9A">
      <w:pPr>
        <w:rPr>
          <w:lang w:eastAsia="ru-RU"/>
        </w:rPr>
      </w:pPr>
      <w:r w:rsidRPr="00097623">
        <w:rPr>
          <w:lang w:eastAsia="ru-RU"/>
        </w:rPr>
        <w:t>H (X, Y, Z) = X xor Y xor Z</w:t>
      </w:r>
    </w:p>
    <w:p w14:paraId="420AFE3B" w14:textId="77777777" w:rsidR="00535F9A" w:rsidRPr="00097623" w:rsidRDefault="00535F9A" w:rsidP="00535F9A">
      <w:pPr>
        <w:rPr>
          <w:lang w:eastAsia="ru-RU"/>
        </w:rPr>
      </w:pPr>
      <w:r w:rsidRPr="00097623">
        <w:rPr>
          <w:lang w:eastAsia="ru-RU"/>
        </w:rPr>
        <w:t>I (X, Y, Z) = Y xor (X v not (Z))</w:t>
      </w:r>
    </w:p>
    <w:p w14:paraId="3AC7F8C6" w14:textId="32DA6519" w:rsidR="00535F9A" w:rsidRPr="00097623" w:rsidRDefault="00535F9A" w:rsidP="00535F9A">
      <w:pPr>
        <w:rPr>
          <w:lang w:eastAsia="ru-RU"/>
        </w:rPr>
      </w:pPr>
      <w:r w:rsidRPr="00097623">
        <w:rPr>
          <w:lang w:eastAsia="ru-RU"/>
        </w:rPr>
        <w:t>Також на цьому етапі реалізується так званий «білий шум» - посилення алгоритму, що складається</w:t>
      </w:r>
      <w:r w:rsidR="00687306" w:rsidRPr="00097623">
        <w:rPr>
          <w:lang w:eastAsia="ru-RU"/>
        </w:rPr>
        <w:t xml:space="preserve"> з</w:t>
      </w:r>
      <w:r w:rsidRPr="00097623">
        <w:rPr>
          <w:lang w:eastAsia="ru-RU"/>
        </w:rPr>
        <w:t xml:space="preserve"> 64 елементного масиву, що містить псевдовипадкові числа, залежні від синуса числа i:</w:t>
      </w:r>
    </w:p>
    <w:p w14:paraId="249F8784" w14:textId="77777777" w:rsidR="00535F9A" w:rsidRPr="00097623" w:rsidRDefault="00535F9A" w:rsidP="00535F9A">
      <w:pPr>
        <w:rPr>
          <w:lang w:eastAsia="ru-RU"/>
        </w:rPr>
      </w:pPr>
      <w:r w:rsidRPr="00097623">
        <w:rPr>
          <w:lang w:eastAsia="ru-RU"/>
        </w:rPr>
        <w:t>T [i] = 4,294,967,296 * abs (sin (i))</w:t>
      </w:r>
    </w:p>
    <w:p w14:paraId="171EA6A7" w14:textId="2BCB4C0B" w:rsidR="00535F9A" w:rsidRPr="00097623" w:rsidRDefault="00687306" w:rsidP="00535F9A">
      <w:pPr>
        <w:rPr>
          <w:lang w:eastAsia="ru-RU"/>
        </w:rPr>
      </w:pPr>
      <w:r w:rsidRPr="00097623">
        <w:rPr>
          <w:lang w:eastAsia="ru-RU"/>
        </w:rPr>
        <w:t>К</w:t>
      </w:r>
      <w:r w:rsidR="00535F9A" w:rsidRPr="00097623">
        <w:rPr>
          <w:lang w:eastAsia="ru-RU"/>
        </w:rPr>
        <w:t>ожен 16-бітний блок</w:t>
      </w:r>
      <w:r w:rsidRPr="00097623">
        <w:rPr>
          <w:lang w:eastAsia="ru-RU"/>
        </w:rPr>
        <w:t xml:space="preserve"> копіюється в масив X [16]</w:t>
      </w:r>
      <w:r w:rsidR="00535F9A" w:rsidRPr="00097623">
        <w:rPr>
          <w:lang w:eastAsia="ru-RU"/>
        </w:rPr>
        <w:t>:</w:t>
      </w:r>
    </w:p>
    <w:p w14:paraId="0DEC0407" w14:textId="77777777" w:rsidR="00535F9A" w:rsidRPr="00097623" w:rsidRDefault="00535F9A" w:rsidP="00535F9A">
      <w:pPr>
        <w:rPr>
          <w:lang w:eastAsia="ru-RU"/>
        </w:rPr>
      </w:pPr>
      <w:r w:rsidRPr="00097623">
        <w:rPr>
          <w:lang w:eastAsia="ru-RU"/>
        </w:rPr>
        <w:t>AA = A</w:t>
      </w:r>
    </w:p>
    <w:p w14:paraId="32632C3A" w14:textId="77777777" w:rsidR="00535F9A" w:rsidRPr="00097623" w:rsidRDefault="00535F9A" w:rsidP="00535F9A">
      <w:pPr>
        <w:rPr>
          <w:lang w:eastAsia="ru-RU"/>
        </w:rPr>
      </w:pPr>
      <w:r w:rsidRPr="00097623">
        <w:rPr>
          <w:lang w:eastAsia="ru-RU"/>
        </w:rPr>
        <w:t>BB = B</w:t>
      </w:r>
    </w:p>
    <w:p w14:paraId="21A482F1" w14:textId="77777777" w:rsidR="00535F9A" w:rsidRPr="00097623" w:rsidRDefault="00535F9A" w:rsidP="00535F9A">
      <w:pPr>
        <w:rPr>
          <w:lang w:eastAsia="ru-RU"/>
        </w:rPr>
      </w:pPr>
      <w:r w:rsidRPr="00097623">
        <w:rPr>
          <w:lang w:eastAsia="ru-RU"/>
        </w:rPr>
        <w:t>CC = C</w:t>
      </w:r>
    </w:p>
    <w:p w14:paraId="3F40112C" w14:textId="77777777" w:rsidR="00535F9A" w:rsidRPr="00097623" w:rsidRDefault="00535F9A" w:rsidP="00535F9A">
      <w:pPr>
        <w:rPr>
          <w:lang w:eastAsia="ru-RU"/>
        </w:rPr>
      </w:pPr>
      <w:r w:rsidRPr="00097623">
        <w:rPr>
          <w:lang w:eastAsia="ru-RU"/>
        </w:rPr>
        <w:t>DD = D</w:t>
      </w:r>
    </w:p>
    <w:p w14:paraId="17DF929D" w14:textId="49B42561" w:rsidR="00535F9A" w:rsidRPr="00097623" w:rsidRDefault="00687306" w:rsidP="00535F9A">
      <w:pPr>
        <w:rPr>
          <w:lang w:eastAsia="ru-RU"/>
        </w:rPr>
      </w:pPr>
      <w:r w:rsidRPr="00097623">
        <w:rPr>
          <w:lang w:eastAsia="ru-RU"/>
        </w:rPr>
        <w:t xml:space="preserve">Потім відбуваються </w:t>
      </w:r>
      <w:r w:rsidR="00535F9A" w:rsidRPr="00097623">
        <w:rPr>
          <w:lang w:eastAsia="ru-RU"/>
        </w:rPr>
        <w:t xml:space="preserve">перетворення-раунди, яких всього буде 4. Кожен раунд складається з 16 елементарних перетворень, які в загальному вигляді можна представити у вигляді [abcd ksi], яке, </w:t>
      </w:r>
      <w:r w:rsidRPr="00097623">
        <w:rPr>
          <w:lang w:eastAsia="ru-RU"/>
        </w:rPr>
        <w:t xml:space="preserve">в свою чергу, можна уявити як </w:t>
      </w:r>
      <w:r w:rsidRPr="00097623">
        <w:rPr>
          <w:i/>
          <w:lang w:eastAsia="ru-RU"/>
        </w:rPr>
        <w:t>A</w:t>
      </w:r>
      <w:r w:rsidR="00535F9A" w:rsidRPr="00097623">
        <w:rPr>
          <w:i/>
          <w:lang w:eastAsia="ru-RU"/>
        </w:rPr>
        <w:t>=B+((A+F(B, C, D)+</w:t>
      </w:r>
      <w:r w:rsidRPr="00097623">
        <w:rPr>
          <w:i/>
          <w:lang w:eastAsia="ru-RU"/>
        </w:rPr>
        <w:t>X</w:t>
      </w:r>
      <w:r w:rsidR="00535F9A" w:rsidRPr="00097623">
        <w:rPr>
          <w:i/>
          <w:lang w:eastAsia="ru-RU"/>
        </w:rPr>
        <w:t>[k]+T</w:t>
      </w:r>
      <w:r w:rsidRPr="00097623">
        <w:rPr>
          <w:i/>
          <w:lang w:eastAsia="ru-RU"/>
        </w:rPr>
        <w:t>[i])</w:t>
      </w:r>
      <w:r w:rsidR="00535F9A" w:rsidRPr="00097623">
        <w:rPr>
          <w:i/>
          <w:lang w:eastAsia="ru-RU"/>
        </w:rPr>
        <w:t>&lt;&lt;&lt; s)</w:t>
      </w:r>
      <w:r w:rsidR="00535F9A" w:rsidRPr="00097623">
        <w:rPr>
          <w:lang w:eastAsia="ru-RU"/>
        </w:rPr>
        <w:t>, де</w:t>
      </w:r>
    </w:p>
    <w:p w14:paraId="77084B67" w14:textId="77777777" w:rsidR="00535F9A" w:rsidRPr="00097623" w:rsidRDefault="00535F9A" w:rsidP="00535F9A">
      <w:pPr>
        <w:rPr>
          <w:lang w:eastAsia="ru-RU"/>
        </w:rPr>
      </w:pPr>
      <w:r w:rsidRPr="00097623">
        <w:rPr>
          <w:lang w:eastAsia="ru-RU"/>
        </w:rPr>
        <w:t>A, B, C, D - регістри</w:t>
      </w:r>
    </w:p>
    <w:p w14:paraId="14419B5E" w14:textId="77777777" w:rsidR="00535F9A" w:rsidRPr="00097623" w:rsidRDefault="00535F9A" w:rsidP="00535F9A">
      <w:pPr>
        <w:rPr>
          <w:lang w:eastAsia="ru-RU"/>
        </w:rPr>
      </w:pPr>
      <w:r w:rsidRPr="00097623">
        <w:rPr>
          <w:lang w:eastAsia="ru-RU"/>
        </w:rPr>
        <w:t>F (B, C, D) - одна з логічних функцій</w:t>
      </w:r>
    </w:p>
    <w:p w14:paraId="33F21CD2" w14:textId="77777777" w:rsidR="00535F9A" w:rsidRPr="00097623" w:rsidRDefault="00535F9A" w:rsidP="00535F9A">
      <w:pPr>
        <w:rPr>
          <w:lang w:eastAsia="ru-RU"/>
        </w:rPr>
      </w:pPr>
      <w:r w:rsidRPr="00097623">
        <w:rPr>
          <w:lang w:eastAsia="ru-RU"/>
        </w:rPr>
        <w:t>X [k] - k-тий елемент 16-бітного блоку.</w:t>
      </w:r>
    </w:p>
    <w:p w14:paraId="6A487C8D" w14:textId="77777777" w:rsidR="00535F9A" w:rsidRPr="00097623" w:rsidRDefault="00535F9A" w:rsidP="00535F9A">
      <w:pPr>
        <w:rPr>
          <w:lang w:eastAsia="ru-RU"/>
        </w:rPr>
      </w:pPr>
      <w:r w:rsidRPr="00097623">
        <w:rPr>
          <w:lang w:eastAsia="ru-RU"/>
        </w:rPr>
        <w:t>T [i] - i-тий елемент таблиці «білого шуму»</w:t>
      </w:r>
    </w:p>
    <w:p w14:paraId="79DF2C5F" w14:textId="77777777" w:rsidR="00535F9A" w:rsidRPr="00097623" w:rsidRDefault="00535F9A" w:rsidP="00535F9A">
      <w:pPr>
        <w:rPr>
          <w:lang w:eastAsia="ru-RU"/>
        </w:rPr>
      </w:pPr>
      <w:r w:rsidRPr="00097623">
        <w:rPr>
          <w:lang w:eastAsia="ru-RU"/>
        </w:rPr>
        <w:t>&lt;&lt;&lt; s - операція циклічного зсуву на s позицій вліво.</w:t>
      </w:r>
    </w:p>
    <w:p w14:paraId="4811E5FD" w14:textId="16554CF5" w:rsidR="00535F9A" w:rsidRPr="00097623" w:rsidRDefault="00687306" w:rsidP="00535F9A">
      <w:pPr>
        <w:rPr>
          <w:lang w:eastAsia="ru-RU"/>
        </w:rPr>
      </w:pPr>
      <w:r w:rsidRPr="00097623">
        <w:rPr>
          <w:lang w:eastAsia="ru-RU"/>
        </w:rPr>
        <w:t xml:space="preserve">В </w:t>
      </w:r>
      <w:r w:rsidR="00535F9A" w:rsidRPr="00097623">
        <w:rPr>
          <w:lang w:eastAsia="ru-RU"/>
        </w:rPr>
        <w:t>кінці підсумову</w:t>
      </w:r>
      <w:r w:rsidRPr="00097623">
        <w:rPr>
          <w:lang w:eastAsia="ru-RU"/>
        </w:rPr>
        <w:t xml:space="preserve">ються </w:t>
      </w:r>
      <w:r w:rsidR="00535F9A" w:rsidRPr="00097623">
        <w:rPr>
          <w:lang w:eastAsia="ru-RU"/>
        </w:rPr>
        <w:t>результати обчислень:</w:t>
      </w:r>
    </w:p>
    <w:p w14:paraId="71B0E3E4" w14:textId="77777777" w:rsidR="00535F9A" w:rsidRPr="00097623" w:rsidRDefault="00535F9A" w:rsidP="00535F9A">
      <w:pPr>
        <w:rPr>
          <w:lang w:eastAsia="ru-RU"/>
        </w:rPr>
      </w:pPr>
      <w:r w:rsidRPr="00097623">
        <w:rPr>
          <w:lang w:eastAsia="ru-RU"/>
        </w:rPr>
        <w:t>A = A + AA</w:t>
      </w:r>
    </w:p>
    <w:p w14:paraId="2A238F86" w14:textId="77777777" w:rsidR="00535F9A" w:rsidRPr="00097623" w:rsidRDefault="00535F9A" w:rsidP="00535F9A">
      <w:pPr>
        <w:rPr>
          <w:lang w:eastAsia="ru-RU"/>
        </w:rPr>
      </w:pPr>
      <w:r w:rsidRPr="00097623">
        <w:rPr>
          <w:lang w:eastAsia="ru-RU"/>
        </w:rPr>
        <w:t>B = B + BB</w:t>
      </w:r>
    </w:p>
    <w:p w14:paraId="3145DE86" w14:textId="77777777" w:rsidR="00535F9A" w:rsidRPr="00097623" w:rsidRDefault="00535F9A" w:rsidP="00535F9A">
      <w:pPr>
        <w:rPr>
          <w:lang w:eastAsia="ru-RU"/>
        </w:rPr>
      </w:pPr>
      <w:r w:rsidRPr="00097623">
        <w:rPr>
          <w:lang w:eastAsia="ru-RU"/>
        </w:rPr>
        <w:lastRenderedPageBreak/>
        <w:t>C = C + CC</w:t>
      </w:r>
    </w:p>
    <w:p w14:paraId="60768229" w14:textId="77777777" w:rsidR="00535F9A" w:rsidRPr="00097623" w:rsidRDefault="00535F9A" w:rsidP="00535F9A">
      <w:pPr>
        <w:rPr>
          <w:lang w:eastAsia="ru-RU"/>
        </w:rPr>
      </w:pPr>
      <w:r w:rsidRPr="00097623">
        <w:rPr>
          <w:lang w:eastAsia="ru-RU"/>
        </w:rPr>
        <w:t>D = D + DD</w:t>
      </w:r>
    </w:p>
    <w:p w14:paraId="3D6C43AC" w14:textId="3D847F52" w:rsidR="00535F9A" w:rsidRPr="00097623" w:rsidRDefault="00535F9A" w:rsidP="00687306">
      <w:pPr>
        <w:pStyle w:val="a3"/>
        <w:numPr>
          <w:ilvl w:val="0"/>
          <w:numId w:val="10"/>
        </w:numPr>
        <w:rPr>
          <w:lang w:eastAsia="ru-RU"/>
        </w:rPr>
      </w:pPr>
      <w:r w:rsidRPr="00097623">
        <w:rPr>
          <w:lang w:eastAsia="ru-RU"/>
        </w:rPr>
        <w:t>Output</w:t>
      </w:r>
    </w:p>
    <w:p w14:paraId="24C2AAC0" w14:textId="0173EE2D" w:rsidR="00535F9A" w:rsidRPr="00097623" w:rsidRDefault="00687306" w:rsidP="00535F9A">
      <w:pPr>
        <w:rPr>
          <w:lang w:eastAsia="ru-RU"/>
        </w:rPr>
      </w:pPr>
      <w:r w:rsidRPr="00097623">
        <w:rPr>
          <w:lang w:eastAsia="ru-RU"/>
        </w:rPr>
        <w:t>Виводячи побайтово бу</w:t>
      </w:r>
      <w:r w:rsidR="00535F9A" w:rsidRPr="00097623">
        <w:rPr>
          <w:lang w:eastAsia="ru-RU"/>
        </w:rPr>
        <w:t>фер ABCD починаючи з A і закінчуючи D отримаємо наш хеш.</w:t>
      </w:r>
    </w:p>
    <w:p w14:paraId="156C9B41" w14:textId="77777777" w:rsidR="00687306" w:rsidRPr="00097623" w:rsidRDefault="00687306" w:rsidP="00535F9A">
      <w:pPr>
        <w:rPr>
          <w:lang w:eastAsia="ru-RU"/>
        </w:rPr>
      </w:pPr>
      <w:r w:rsidRPr="00097623">
        <w:rPr>
          <w:lang w:eastAsia="ru-RU"/>
        </w:rPr>
        <w:t xml:space="preserve">Алгоритм MD5 схильний до двох основних типів атак: словникових атак та радужних таблиць. У словникових атаках зловмисник намагається застосувати всі можливі паролі у вичерпному списку, який називається словником. </w:t>
      </w:r>
    </w:p>
    <w:p w14:paraId="5A2A2D0D" w14:textId="77777777" w:rsidR="00FF11FA" w:rsidRPr="00097623" w:rsidRDefault="00687306" w:rsidP="00535F9A">
      <w:pPr>
        <w:rPr>
          <w:lang w:eastAsia="ru-RU"/>
        </w:rPr>
      </w:pPr>
      <w:r w:rsidRPr="00097623">
        <w:rPr>
          <w:lang w:eastAsia="ru-RU"/>
        </w:rPr>
        <w:t xml:space="preserve">Зловмисник хешує кожен пароль зі словника та виконує двійковий пошук по скомпрометованих хешованих паролях. Цей метод можна зробити набагато швидше, попередньо обчисливши хеш-значення цих можливих паролів та зберігаючи їх у хеш-таблиці. </w:t>
      </w:r>
    </w:p>
    <w:p w14:paraId="7CC2EFA1" w14:textId="044D122E" w:rsidR="00687306" w:rsidRPr="00097623" w:rsidRDefault="00FF11FA" w:rsidP="00535F9A">
      <w:pPr>
        <w:rPr>
          <w:lang w:eastAsia="ru-RU"/>
        </w:rPr>
      </w:pPr>
      <w:r w:rsidRPr="00097623">
        <w:rPr>
          <w:lang w:eastAsia="ru-RU"/>
        </w:rPr>
        <w:t>Радужні таблиці</w:t>
      </w:r>
      <w:r w:rsidRPr="00097623">
        <w:t xml:space="preserve"> </w:t>
      </w:r>
      <w:r w:rsidRPr="00097623">
        <w:rPr>
          <w:lang w:eastAsia="ru-RU"/>
        </w:rPr>
        <w:t xml:space="preserve">складаються з хеш-ланцюгів і ефективніші за хеш-таблиці, оскільки вони оптимізують вимоги до зберігання, хоча пошук виконується дещо повільніше. Радужні таблиці відрізняються від хеш-таблиць тим, що вони створюються за допомогою функцій скорочення та хеш-функцій. Функції скорочення перетворюють хеш-значення у відкритий текст. Відкритий текст - це не оригінальний відкритий текст, з якого було створено хеш-значення, а інший. Чергуючи хеш-функцію з функцією скорочення, формуються ланцюжки чергування паролів і хеш-значень. У таблиці зберігаються лише перший (початкова точка ланцюжка) та останній відкритий текст (кінцева точка ланцюжка). Щоб розшифрувати хешований пароль, ми спочатку обробляємо хешований пароль за допомогою функцій зменшення, поки не знайдемо відповідність кінцевій точці ланцюжка. Потім ми беремо відповідну початкову точку цього ланцюжка та регенеруємо хеш-ланцюжок і знаходимо вихідний відкритий текст до хешованого пароля. Звичайно, використання райдужних таблиць не гарантує 100% успіху злому систем паролів. Однак, чим більший набір символів, використовуваний для </w:t>
      </w:r>
      <w:r w:rsidRPr="00097623">
        <w:rPr>
          <w:lang w:eastAsia="ru-RU"/>
        </w:rPr>
        <w:lastRenderedPageBreak/>
        <w:t>створення таблиці веселки, і чим довша довжина хеш-ланцюжка, тим більшою буде таблиця веселки.</w:t>
      </w:r>
    </w:p>
    <w:p w14:paraId="2574643E" w14:textId="77777777" w:rsidR="00535F9A" w:rsidRPr="00097623" w:rsidRDefault="00535F9A" w:rsidP="00D746C5">
      <w:pPr>
        <w:rPr>
          <w:lang w:eastAsia="ru-RU"/>
        </w:rPr>
      </w:pPr>
    </w:p>
    <w:p w14:paraId="23DC46FD" w14:textId="753C4770" w:rsidR="00BC29D3" w:rsidRPr="00097623" w:rsidRDefault="00BC29D3" w:rsidP="00BC29D3">
      <w:pPr>
        <w:pStyle w:val="a3"/>
        <w:numPr>
          <w:ilvl w:val="2"/>
          <w:numId w:val="1"/>
        </w:numPr>
        <w:outlineLvl w:val="2"/>
        <w:rPr>
          <w:lang w:eastAsia="ru-RU"/>
        </w:rPr>
      </w:pPr>
      <w:r w:rsidRPr="00097623">
        <w:rPr>
          <w:lang w:eastAsia="ru-RU"/>
        </w:rPr>
        <w:t>SHA</w:t>
      </w:r>
      <w:r w:rsidR="00843619" w:rsidRPr="00097623">
        <w:rPr>
          <w:lang w:eastAsia="ru-RU"/>
        </w:rPr>
        <w:t>1</w:t>
      </w:r>
    </w:p>
    <w:p w14:paraId="3A5C1957" w14:textId="77777777" w:rsidR="00037A1A" w:rsidRDefault="00843619" w:rsidP="00037A1A">
      <w:pPr>
        <w:ind w:firstLine="709"/>
        <w:rPr>
          <w:lang w:eastAsia="ru-RU"/>
        </w:rPr>
      </w:pPr>
      <w:r w:rsidRPr="00097623">
        <w:rPr>
          <w:lang w:eastAsia="ru-RU"/>
        </w:rPr>
        <w:t xml:space="preserve">SHA був розроблений Національним інститутом стандартів і технологій (NIST) і опублікований як Федеральний стандарт обробки інформації (FIPS 180) у 1993 р. </w:t>
      </w:r>
      <w:r w:rsidR="00097623" w:rsidRPr="00097623">
        <w:rPr>
          <w:lang w:eastAsia="ru-RU"/>
        </w:rPr>
        <w:t xml:space="preserve">На вхід </w:t>
      </w:r>
      <w:r w:rsidRPr="00097623">
        <w:rPr>
          <w:lang w:eastAsia="ru-RU"/>
        </w:rPr>
        <w:t xml:space="preserve">SHA-1 може приймати максимум 64 біт і </w:t>
      </w:r>
      <w:r w:rsidR="00097623" w:rsidRPr="00097623">
        <w:rPr>
          <w:lang w:eastAsia="ru-RU"/>
        </w:rPr>
        <w:t xml:space="preserve">на </w:t>
      </w:r>
      <w:r w:rsidRPr="00097623">
        <w:rPr>
          <w:lang w:eastAsia="ru-RU"/>
        </w:rPr>
        <w:t>вих</w:t>
      </w:r>
      <w:r w:rsidR="00097623" w:rsidRPr="00097623">
        <w:rPr>
          <w:lang w:eastAsia="ru-RU"/>
        </w:rPr>
        <w:t>ід</w:t>
      </w:r>
      <w:r w:rsidRPr="00097623">
        <w:rPr>
          <w:lang w:eastAsia="ru-RU"/>
        </w:rPr>
        <w:t xml:space="preserve"> 160 біт. </w:t>
      </w:r>
      <w:r w:rsidR="00097623" w:rsidRPr="00097623">
        <w:rPr>
          <w:lang w:eastAsia="ru-RU"/>
        </w:rPr>
        <w:t xml:space="preserve">Це обмеження стало однією із сильних сторін алгоритму, </w:t>
      </w:r>
      <w:r w:rsidRPr="00097623">
        <w:rPr>
          <w:lang w:eastAsia="ru-RU"/>
        </w:rPr>
        <w:t xml:space="preserve">оскільки кількість обмежень введення зменшить колізії, які можуть виникнути при використанні цих алгоритмів. </w:t>
      </w:r>
    </w:p>
    <w:p w14:paraId="555C8492" w14:textId="24C52654" w:rsidR="00097623" w:rsidRPr="00D22491" w:rsidRDefault="00097623" w:rsidP="00037A1A">
      <w:pPr>
        <w:ind w:firstLine="709"/>
        <w:rPr>
          <w:lang w:eastAsia="ru-RU"/>
        </w:rPr>
      </w:pPr>
      <w:r w:rsidRPr="00097623">
        <w:rPr>
          <w:lang w:eastAsia="ru-RU"/>
        </w:rPr>
        <w:t>Алгоритм методу SHA1</w:t>
      </w:r>
      <w:r w:rsidR="00037A1A" w:rsidRPr="00D22491">
        <w:rPr>
          <w:lang w:eastAsia="ru-RU"/>
        </w:rPr>
        <w:t>:</w:t>
      </w:r>
    </w:p>
    <w:p w14:paraId="6F66DC14" w14:textId="77777777" w:rsidR="00097623" w:rsidRPr="00097623" w:rsidRDefault="00097623" w:rsidP="00097623">
      <w:pPr>
        <w:ind w:firstLine="709"/>
        <w:rPr>
          <w:lang w:eastAsia="ru-RU"/>
        </w:rPr>
      </w:pPr>
      <w:r w:rsidRPr="00097623">
        <w:rPr>
          <w:lang w:eastAsia="ru-RU"/>
        </w:rPr>
        <w:t>Ініціалізація змінних:</w:t>
      </w:r>
    </w:p>
    <w:p w14:paraId="5815F150" w14:textId="77777777" w:rsidR="00097623" w:rsidRPr="00097623" w:rsidRDefault="00097623" w:rsidP="00097623">
      <w:pPr>
        <w:ind w:firstLine="709"/>
        <w:rPr>
          <w:lang w:eastAsia="ru-RU"/>
        </w:rPr>
      </w:pPr>
      <w:r w:rsidRPr="00097623">
        <w:rPr>
          <w:lang w:eastAsia="ru-RU"/>
        </w:rPr>
        <w:t xml:space="preserve">     h0: = 0x6A09E667h0 = 0x67452301</w:t>
      </w:r>
    </w:p>
    <w:p w14:paraId="5CD76240" w14:textId="77777777" w:rsidR="00097623" w:rsidRPr="00097623" w:rsidRDefault="00097623" w:rsidP="00097623">
      <w:pPr>
        <w:ind w:firstLine="709"/>
        <w:rPr>
          <w:lang w:eastAsia="ru-RU"/>
        </w:rPr>
      </w:pPr>
      <w:r w:rsidRPr="00097623">
        <w:rPr>
          <w:lang w:eastAsia="ru-RU"/>
        </w:rPr>
        <w:t xml:space="preserve">     h1 = 0xEFCDAB89</w:t>
      </w:r>
    </w:p>
    <w:p w14:paraId="4DE1296F" w14:textId="77777777" w:rsidR="00097623" w:rsidRPr="00097623" w:rsidRDefault="00097623" w:rsidP="00097623">
      <w:pPr>
        <w:ind w:firstLine="709"/>
        <w:rPr>
          <w:lang w:eastAsia="ru-RU"/>
        </w:rPr>
      </w:pPr>
      <w:r w:rsidRPr="00097623">
        <w:rPr>
          <w:lang w:eastAsia="ru-RU"/>
        </w:rPr>
        <w:t xml:space="preserve">     h2 = 0x98BADCFE</w:t>
      </w:r>
    </w:p>
    <w:p w14:paraId="51FF6EA6" w14:textId="77777777" w:rsidR="00097623" w:rsidRPr="00097623" w:rsidRDefault="00097623" w:rsidP="00097623">
      <w:pPr>
        <w:ind w:firstLine="709"/>
        <w:rPr>
          <w:lang w:eastAsia="ru-RU"/>
        </w:rPr>
      </w:pPr>
      <w:r w:rsidRPr="00097623">
        <w:rPr>
          <w:lang w:eastAsia="ru-RU"/>
        </w:rPr>
        <w:t xml:space="preserve">     h3 = 0x10325476</w:t>
      </w:r>
    </w:p>
    <w:p w14:paraId="4F44C2A6" w14:textId="77777777" w:rsidR="00097623" w:rsidRPr="00097623" w:rsidRDefault="00097623" w:rsidP="00097623">
      <w:pPr>
        <w:ind w:firstLine="709"/>
        <w:rPr>
          <w:lang w:eastAsia="ru-RU"/>
        </w:rPr>
      </w:pPr>
      <w:r w:rsidRPr="00097623">
        <w:rPr>
          <w:lang w:eastAsia="ru-RU"/>
        </w:rPr>
        <w:t xml:space="preserve">     h4 = 0xC3D2E1F0</w:t>
      </w:r>
    </w:p>
    <w:p w14:paraId="535955EB" w14:textId="77777777" w:rsidR="00097623" w:rsidRPr="00097623" w:rsidRDefault="00097623" w:rsidP="00097623">
      <w:pPr>
        <w:ind w:firstLine="709"/>
        <w:rPr>
          <w:lang w:eastAsia="ru-RU"/>
        </w:rPr>
      </w:pPr>
      <w:r w:rsidRPr="00097623">
        <w:rPr>
          <w:lang w:eastAsia="ru-RU"/>
        </w:rPr>
        <w:t>Попередня обробка:</w:t>
      </w:r>
    </w:p>
    <w:p w14:paraId="2541F668" w14:textId="77777777" w:rsidR="00097623" w:rsidRPr="00097623" w:rsidRDefault="00097623" w:rsidP="00097623">
      <w:pPr>
        <w:ind w:firstLine="709"/>
        <w:rPr>
          <w:lang w:eastAsia="ru-RU"/>
        </w:rPr>
      </w:pPr>
      <w:r w:rsidRPr="00097623">
        <w:rPr>
          <w:lang w:eastAsia="ru-RU"/>
        </w:rPr>
        <w:t>Приєднуємо біт "1" до повідомлення</w:t>
      </w:r>
    </w:p>
    <w:p w14:paraId="78D3B052" w14:textId="77777777" w:rsidR="00097623" w:rsidRDefault="00097623" w:rsidP="00097623">
      <w:pPr>
        <w:ind w:firstLine="709"/>
        <w:rPr>
          <w:lang w:eastAsia="ru-RU"/>
        </w:rPr>
      </w:pPr>
      <w:r w:rsidRPr="00097623">
        <w:rPr>
          <w:lang w:eastAsia="ru-RU"/>
        </w:rPr>
        <w:t xml:space="preserve">Приєднуємо k бітів "0", де k найменше число ≥ 0 таке, що довжина отриманого повідомлення (в бітах) порівнянна по модулю </w:t>
      </w:r>
    </w:p>
    <w:p w14:paraId="6E96CC0B" w14:textId="08492316" w:rsidR="00097623" w:rsidRPr="00097623" w:rsidRDefault="00097623" w:rsidP="00097623">
      <w:pPr>
        <w:ind w:firstLine="709"/>
        <w:rPr>
          <w:i/>
          <w:lang w:eastAsia="ru-RU"/>
        </w:rPr>
      </w:pPr>
      <w:r w:rsidRPr="00097623">
        <w:rPr>
          <w:i/>
          <w:lang w:eastAsia="ru-RU"/>
        </w:rPr>
        <w:t>512 з 448 (length mod 512 == 448)</w:t>
      </w:r>
    </w:p>
    <w:p w14:paraId="2A1EC127" w14:textId="77777777" w:rsidR="00097623" w:rsidRPr="00097623" w:rsidRDefault="00097623" w:rsidP="00097623">
      <w:pPr>
        <w:ind w:firstLine="709"/>
        <w:rPr>
          <w:lang w:eastAsia="ru-RU"/>
        </w:rPr>
      </w:pPr>
      <w:r w:rsidRPr="00097623">
        <w:rPr>
          <w:lang w:eastAsia="ru-RU"/>
        </w:rPr>
        <w:t>Додаємо довжину вихідного повідомлення (до попередньої обробки) як ціле 64-бітове Big-endian число, в бітах.</w:t>
      </w:r>
    </w:p>
    <w:p w14:paraId="7890C351" w14:textId="77777777" w:rsidR="00097623" w:rsidRPr="00097623" w:rsidRDefault="00097623" w:rsidP="00097623">
      <w:pPr>
        <w:ind w:firstLine="709"/>
        <w:rPr>
          <w:lang w:eastAsia="ru-RU"/>
        </w:rPr>
      </w:pPr>
      <w:r w:rsidRPr="00097623">
        <w:rPr>
          <w:lang w:eastAsia="ru-RU"/>
        </w:rPr>
        <w:t>В процесі повідомлення розбивається послідовно по 512 біт:</w:t>
      </w:r>
    </w:p>
    <w:p w14:paraId="2ABF7E0F" w14:textId="77777777" w:rsidR="00097623" w:rsidRDefault="00097623" w:rsidP="00097623">
      <w:pPr>
        <w:ind w:firstLine="709"/>
        <w:rPr>
          <w:lang w:eastAsia="ru-RU"/>
        </w:rPr>
      </w:pPr>
      <w:r w:rsidRPr="00097623">
        <w:rPr>
          <w:lang w:eastAsia="ru-RU"/>
        </w:rPr>
        <w:t>for перебираємо всі такі частини</w:t>
      </w:r>
    </w:p>
    <w:p w14:paraId="64A1E5A5" w14:textId="0F53DB65" w:rsidR="00097623" w:rsidRPr="00097623" w:rsidRDefault="00097623" w:rsidP="00097623">
      <w:pPr>
        <w:ind w:left="720"/>
        <w:rPr>
          <w:lang w:eastAsia="ru-RU"/>
        </w:rPr>
      </w:pPr>
      <w:r w:rsidRPr="00097623">
        <w:rPr>
          <w:lang w:eastAsia="ru-RU"/>
        </w:rPr>
        <w:t>розбиваємо цей шматок на 16 частин, слів по 32-біта w [i], 0 &lt;= i &lt;= 15</w:t>
      </w:r>
    </w:p>
    <w:p w14:paraId="752940C4" w14:textId="0838A0EE" w:rsidR="00097623" w:rsidRPr="00097623" w:rsidRDefault="00097623" w:rsidP="00097623">
      <w:pPr>
        <w:ind w:left="720"/>
        <w:rPr>
          <w:lang w:eastAsia="ru-RU"/>
        </w:rPr>
      </w:pPr>
      <w:r w:rsidRPr="00097623">
        <w:rPr>
          <w:lang w:eastAsia="ru-RU"/>
        </w:rPr>
        <w:t>16 слів по 32-біта доповнюються до 80 32-бітових слів:</w:t>
      </w:r>
    </w:p>
    <w:p w14:paraId="4AA699DC" w14:textId="7F826D73" w:rsidR="00097623" w:rsidRPr="00097623" w:rsidRDefault="00097623" w:rsidP="00097623">
      <w:pPr>
        <w:ind w:firstLine="709"/>
        <w:rPr>
          <w:lang w:eastAsia="ru-RU"/>
        </w:rPr>
      </w:pPr>
      <w:r w:rsidRPr="00097623">
        <w:rPr>
          <w:lang w:eastAsia="ru-RU"/>
        </w:rPr>
        <w:lastRenderedPageBreak/>
        <w:t xml:space="preserve">    </w:t>
      </w:r>
      <w:r>
        <w:rPr>
          <w:lang w:eastAsia="ru-RU"/>
        </w:rPr>
        <w:tab/>
      </w:r>
      <w:r w:rsidRPr="00097623">
        <w:rPr>
          <w:lang w:eastAsia="ru-RU"/>
        </w:rPr>
        <w:t>for i from 16 to 79</w:t>
      </w:r>
    </w:p>
    <w:p w14:paraId="74697418" w14:textId="096279DA" w:rsidR="00097623" w:rsidRPr="00097623" w:rsidRDefault="00097623" w:rsidP="00097623">
      <w:pPr>
        <w:ind w:firstLine="709"/>
        <w:rPr>
          <w:lang w:eastAsia="ru-RU"/>
        </w:rPr>
      </w:pPr>
      <w:r w:rsidRPr="00097623">
        <w:rPr>
          <w:lang w:eastAsia="ru-RU"/>
        </w:rPr>
        <w:t xml:space="preserve">        </w:t>
      </w:r>
      <w:r>
        <w:rPr>
          <w:lang w:eastAsia="ru-RU"/>
        </w:rPr>
        <w:tab/>
      </w:r>
      <w:r w:rsidR="00037A1A">
        <w:rPr>
          <w:lang w:eastAsia="ru-RU"/>
        </w:rPr>
        <w:tab/>
        <w:t>w [i]=(w</w:t>
      </w:r>
      <w:r w:rsidRPr="00097623">
        <w:rPr>
          <w:lang w:eastAsia="ru-RU"/>
        </w:rPr>
        <w:t>[i-3] xor w [i-8] xor w [i-14] xor w [i-16]) циклічний зсув 1</w:t>
      </w:r>
    </w:p>
    <w:p w14:paraId="34E6D385" w14:textId="2CC55AA5" w:rsidR="00097623" w:rsidRPr="00097623" w:rsidRDefault="00097623" w:rsidP="00037A1A">
      <w:pPr>
        <w:ind w:left="720"/>
        <w:rPr>
          <w:lang w:eastAsia="ru-RU"/>
        </w:rPr>
      </w:pPr>
      <w:r w:rsidRPr="00097623">
        <w:rPr>
          <w:lang w:eastAsia="ru-RU"/>
        </w:rPr>
        <w:t>Ініціалізація хеш-значень цієї частини:</w:t>
      </w:r>
    </w:p>
    <w:p w14:paraId="164D5981" w14:textId="21E960B6" w:rsidR="00097623" w:rsidRPr="00097623" w:rsidRDefault="00097623" w:rsidP="00037A1A">
      <w:pPr>
        <w:ind w:left="709" w:firstLine="709"/>
        <w:rPr>
          <w:lang w:eastAsia="ru-RU"/>
        </w:rPr>
      </w:pPr>
      <w:r w:rsidRPr="00097623">
        <w:rPr>
          <w:lang w:eastAsia="ru-RU"/>
        </w:rPr>
        <w:t xml:space="preserve">        </w:t>
      </w:r>
      <w:r w:rsidR="00037A1A">
        <w:rPr>
          <w:lang w:eastAsia="ru-RU"/>
        </w:rPr>
        <w:tab/>
      </w:r>
      <w:r w:rsidRPr="00097623">
        <w:rPr>
          <w:lang w:eastAsia="ru-RU"/>
        </w:rPr>
        <w:t>a = h0</w:t>
      </w:r>
    </w:p>
    <w:p w14:paraId="306F6894" w14:textId="75FD33E5" w:rsidR="00097623" w:rsidRPr="00097623" w:rsidRDefault="00097623" w:rsidP="00037A1A">
      <w:pPr>
        <w:ind w:left="709" w:firstLine="709"/>
        <w:rPr>
          <w:lang w:eastAsia="ru-RU"/>
        </w:rPr>
      </w:pPr>
      <w:r w:rsidRPr="00097623">
        <w:rPr>
          <w:lang w:eastAsia="ru-RU"/>
        </w:rPr>
        <w:t xml:space="preserve">       </w:t>
      </w:r>
      <w:r w:rsidR="00037A1A">
        <w:rPr>
          <w:lang w:eastAsia="ru-RU"/>
        </w:rPr>
        <w:tab/>
      </w:r>
      <w:r w:rsidRPr="00097623">
        <w:rPr>
          <w:lang w:eastAsia="ru-RU"/>
        </w:rPr>
        <w:t>b = h1</w:t>
      </w:r>
    </w:p>
    <w:p w14:paraId="3D0BD0E1" w14:textId="0DBCC13F" w:rsidR="00097623" w:rsidRPr="00097623" w:rsidRDefault="00097623" w:rsidP="00037A1A">
      <w:pPr>
        <w:ind w:left="709" w:firstLine="709"/>
        <w:rPr>
          <w:lang w:eastAsia="ru-RU"/>
        </w:rPr>
      </w:pPr>
      <w:r w:rsidRPr="00097623">
        <w:rPr>
          <w:lang w:eastAsia="ru-RU"/>
        </w:rPr>
        <w:t xml:space="preserve">        </w:t>
      </w:r>
      <w:r w:rsidR="00037A1A">
        <w:rPr>
          <w:lang w:eastAsia="ru-RU"/>
        </w:rPr>
        <w:tab/>
      </w:r>
      <w:r w:rsidRPr="00097623">
        <w:rPr>
          <w:lang w:eastAsia="ru-RU"/>
        </w:rPr>
        <w:t>c = h2</w:t>
      </w:r>
    </w:p>
    <w:p w14:paraId="09591CC9" w14:textId="1D4E347A" w:rsidR="00097623" w:rsidRPr="00097623" w:rsidRDefault="00097623" w:rsidP="00037A1A">
      <w:pPr>
        <w:ind w:left="709" w:firstLine="709"/>
        <w:rPr>
          <w:lang w:eastAsia="ru-RU"/>
        </w:rPr>
      </w:pPr>
      <w:r w:rsidRPr="00097623">
        <w:rPr>
          <w:lang w:eastAsia="ru-RU"/>
        </w:rPr>
        <w:t xml:space="preserve">        </w:t>
      </w:r>
      <w:r w:rsidR="00037A1A">
        <w:rPr>
          <w:lang w:eastAsia="ru-RU"/>
        </w:rPr>
        <w:tab/>
      </w:r>
      <w:r w:rsidRPr="00097623">
        <w:rPr>
          <w:lang w:eastAsia="ru-RU"/>
        </w:rPr>
        <w:t>d = h3</w:t>
      </w:r>
    </w:p>
    <w:p w14:paraId="3AB204B7" w14:textId="5C3FF4B3" w:rsidR="00097623" w:rsidRPr="00097623" w:rsidRDefault="00097623" w:rsidP="00037A1A">
      <w:pPr>
        <w:ind w:left="709" w:firstLine="709"/>
        <w:rPr>
          <w:lang w:eastAsia="ru-RU"/>
        </w:rPr>
      </w:pPr>
      <w:r w:rsidRPr="00097623">
        <w:rPr>
          <w:lang w:eastAsia="ru-RU"/>
        </w:rPr>
        <w:t xml:space="preserve">        </w:t>
      </w:r>
      <w:r w:rsidR="00037A1A">
        <w:rPr>
          <w:lang w:eastAsia="ru-RU"/>
        </w:rPr>
        <w:tab/>
      </w:r>
      <w:r w:rsidRPr="00097623">
        <w:rPr>
          <w:lang w:eastAsia="ru-RU"/>
        </w:rPr>
        <w:t>e = h4</w:t>
      </w:r>
    </w:p>
    <w:p w14:paraId="710E7683" w14:textId="77777777" w:rsidR="00097623" w:rsidRPr="00097623" w:rsidRDefault="00097623" w:rsidP="00097623">
      <w:pPr>
        <w:ind w:firstLine="709"/>
        <w:rPr>
          <w:lang w:eastAsia="ru-RU"/>
        </w:rPr>
      </w:pPr>
      <w:r w:rsidRPr="00097623">
        <w:rPr>
          <w:lang w:eastAsia="ru-RU"/>
        </w:rPr>
        <w:t xml:space="preserve">    Основний цикл:</w:t>
      </w:r>
    </w:p>
    <w:p w14:paraId="52E56CE9" w14:textId="77777777" w:rsidR="00097623" w:rsidRPr="00097623" w:rsidRDefault="00097623" w:rsidP="00097623">
      <w:pPr>
        <w:ind w:firstLine="709"/>
        <w:rPr>
          <w:lang w:eastAsia="ru-RU"/>
        </w:rPr>
      </w:pPr>
      <w:r w:rsidRPr="00097623">
        <w:rPr>
          <w:lang w:eastAsia="ru-RU"/>
        </w:rPr>
        <w:t xml:space="preserve">    for i from 0 to 79</w:t>
      </w:r>
    </w:p>
    <w:p w14:paraId="46900115" w14:textId="77777777" w:rsidR="00097623" w:rsidRPr="00097623" w:rsidRDefault="00097623" w:rsidP="00097623">
      <w:pPr>
        <w:ind w:firstLine="709"/>
        <w:rPr>
          <w:lang w:eastAsia="ru-RU"/>
        </w:rPr>
      </w:pPr>
      <w:r w:rsidRPr="00097623">
        <w:rPr>
          <w:lang w:eastAsia="ru-RU"/>
        </w:rPr>
        <w:t xml:space="preserve">        if 0 ≤ i ≤ 19 then</w:t>
      </w:r>
    </w:p>
    <w:p w14:paraId="1D8665B0" w14:textId="77777777" w:rsidR="00097623" w:rsidRPr="00097623" w:rsidRDefault="00097623" w:rsidP="00097623">
      <w:pPr>
        <w:ind w:firstLine="709"/>
        <w:rPr>
          <w:lang w:eastAsia="ru-RU"/>
        </w:rPr>
      </w:pPr>
      <w:r w:rsidRPr="00097623">
        <w:rPr>
          <w:lang w:eastAsia="ru-RU"/>
        </w:rPr>
        <w:t xml:space="preserve">            f = (b and c) or ((not b) and d)</w:t>
      </w:r>
    </w:p>
    <w:p w14:paraId="47F7C95C" w14:textId="77777777" w:rsidR="00097623" w:rsidRPr="00097623" w:rsidRDefault="00097623" w:rsidP="00097623">
      <w:pPr>
        <w:ind w:firstLine="709"/>
        <w:rPr>
          <w:lang w:eastAsia="ru-RU"/>
        </w:rPr>
      </w:pPr>
      <w:r w:rsidRPr="00097623">
        <w:rPr>
          <w:lang w:eastAsia="ru-RU"/>
        </w:rPr>
        <w:t xml:space="preserve">            k = 0x5A827999</w:t>
      </w:r>
    </w:p>
    <w:p w14:paraId="07F49FA6" w14:textId="77777777" w:rsidR="00097623" w:rsidRPr="00097623" w:rsidRDefault="00097623" w:rsidP="00097623">
      <w:pPr>
        <w:ind w:firstLine="709"/>
        <w:rPr>
          <w:lang w:eastAsia="ru-RU"/>
        </w:rPr>
      </w:pPr>
      <w:r w:rsidRPr="00097623">
        <w:rPr>
          <w:lang w:eastAsia="ru-RU"/>
        </w:rPr>
        <w:t xml:space="preserve">        else if 20 ≤ i ≤ 39</w:t>
      </w:r>
    </w:p>
    <w:p w14:paraId="4E9D52E2" w14:textId="77777777" w:rsidR="00097623" w:rsidRPr="00097623" w:rsidRDefault="00097623" w:rsidP="00097623">
      <w:pPr>
        <w:ind w:firstLine="709"/>
        <w:rPr>
          <w:lang w:eastAsia="ru-RU"/>
        </w:rPr>
      </w:pPr>
      <w:r w:rsidRPr="00097623">
        <w:rPr>
          <w:lang w:eastAsia="ru-RU"/>
        </w:rPr>
        <w:t xml:space="preserve">            f = b xor c xor d</w:t>
      </w:r>
    </w:p>
    <w:p w14:paraId="04818F0F" w14:textId="77777777" w:rsidR="00097623" w:rsidRPr="00097623" w:rsidRDefault="00097623" w:rsidP="00097623">
      <w:pPr>
        <w:ind w:firstLine="709"/>
        <w:rPr>
          <w:lang w:eastAsia="ru-RU"/>
        </w:rPr>
      </w:pPr>
      <w:r w:rsidRPr="00097623">
        <w:rPr>
          <w:lang w:eastAsia="ru-RU"/>
        </w:rPr>
        <w:t xml:space="preserve">            k = 0x6ED9EBA1</w:t>
      </w:r>
    </w:p>
    <w:p w14:paraId="7959D596" w14:textId="77777777" w:rsidR="00097623" w:rsidRPr="00097623" w:rsidRDefault="00097623" w:rsidP="00097623">
      <w:pPr>
        <w:ind w:firstLine="709"/>
        <w:rPr>
          <w:lang w:eastAsia="ru-RU"/>
        </w:rPr>
      </w:pPr>
      <w:r w:rsidRPr="00097623">
        <w:rPr>
          <w:lang w:eastAsia="ru-RU"/>
        </w:rPr>
        <w:t xml:space="preserve">        else if 40 ≤ i ≤ 59</w:t>
      </w:r>
    </w:p>
    <w:p w14:paraId="0663E2F7" w14:textId="77777777" w:rsidR="00097623" w:rsidRPr="00097623" w:rsidRDefault="00097623" w:rsidP="00097623">
      <w:pPr>
        <w:ind w:firstLine="709"/>
        <w:rPr>
          <w:lang w:eastAsia="ru-RU"/>
        </w:rPr>
      </w:pPr>
      <w:r w:rsidRPr="00097623">
        <w:rPr>
          <w:lang w:eastAsia="ru-RU"/>
        </w:rPr>
        <w:t xml:space="preserve">            f = (b and c) or (b and d) or (c and d)</w:t>
      </w:r>
    </w:p>
    <w:p w14:paraId="4106E0CB" w14:textId="77777777" w:rsidR="00097623" w:rsidRPr="00097623" w:rsidRDefault="00097623" w:rsidP="00097623">
      <w:pPr>
        <w:ind w:firstLine="709"/>
        <w:rPr>
          <w:lang w:eastAsia="ru-RU"/>
        </w:rPr>
      </w:pPr>
      <w:r w:rsidRPr="00097623">
        <w:rPr>
          <w:lang w:eastAsia="ru-RU"/>
        </w:rPr>
        <w:t xml:space="preserve">            k = 0x8F1BBCDC</w:t>
      </w:r>
    </w:p>
    <w:p w14:paraId="3FEA9507" w14:textId="77777777" w:rsidR="00097623" w:rsidRPr="00097623" w:rsidRDefault="00097623" w:rsidP="00097623">
      <w:pPr>
        <w:ind w:firstLine="709"/>
        <w:rPr>
          <w:lang w:eastAsia="ru-RU"/>
        </w:rPr>
      </w:pPr>
      <w:r w:rsidRPr="00097623">
        <w:rPr>
          <w:lang w:eastAsia="ru-RU"/>
        </w:rPr>
        <w:t xml:space="preserve">        else if 60 ≤ i ≤ 79</w:t>
      </w:r>
    </w:p>
    <w:p w14:paraId="2563F9BF" w14:textId="77777777" w:rsidR="00097623" w:rsidRPr="00097623" w:rsidRDefault="00097623" w:rsidP="00097623">
      <w:pPr>
        <w:ind w:firstLine="709"/>
        <w:rPr>
          <w:lang w:eastAsia="ru-RU"/>
        </w:rPr>
      </w:pPr>
      <w:r w:rsidRPr="00097623">
        <w:rPr>
          <w:lang w:eastAsia="ru-RU"/>
        </w:rPr>
        <w:t xml:space="preserve">            f = b xor c xor d</w:t>
      </w:r>
    </w:p>
    <w:p w14:paraId="0770E3D1" w14:textId="77777777" w:rsidR="00097623" w:rsidRPr="00097623" w:rsidRDefault="00097623" w:rsidP="00097623">
      <w:pPr>
        <w:ind w:firstLine="709"/>
        <w:rPr>
          <w:lang w:eastAsia="ru-RU"/>
        </w:rPr>
      </w:pPr>
      <w:r w:rsidRPr="00097623">
        <w:rPr>
          <w:lang w:eastAsia="ru-RU"/>
        </w:rPr>
        <w:t xml:space="preserve">            k = 0xCA62C1D6</w:t>
      </w:r>
    </w:p>
    <w:p w14:paraId="0C6AEB9D" w14:textId="77777777" w:rsidR="00097623" w:rsidRPr="00097623" w:rsidRDefault="00097623" w:rsidP="00097623">
      <w:pPr>
        <w:ind w:firstLine="709"/>
        <w:rPr>
          <w:lang w:eastAsia="ru-RU"/>
        </w:rPr>
      </w:pPr>
      <w:r w:rsidRPr="00097623">
        <w:rPr>
          <w:lang w:eastAsia="ru-RU"/>
        </w:rPr>
        <w:t xml:space="preserve">        temp = (a leftrotate 5) + f + e + k + w [i]</w:t>
      </w:r>
    </w:p>
    <w:p w14:paraId="7CDDA68C" w14:textId="77777777" w:rsidR="00097623" w:rsidRPr="00097623" w:rsidRDefault="00097623" w:rsidP="00097623">
      <w:pPr>
        <w:ind w:firstLine="709"/>
        <w:rPr>
          <w:lang w:eastAsia="ru-RU"/>
        </w:rPr>
      </w:pPr>
      <w:r w:rsidRPr="00097623">
        <w:rPr>
          <w:lang w:eastAsia="ru-RU"/>
        </w:rPr>
        <w:t xml:space="preserve">        e = d</w:t>
      </w:r>
    </w:p>
    <w:p w14:paraId="5E4B31C2" w14:textId="77777777" w:rsidR="00097623" w:rsidRPr="00097623" w:rsidRDefault="00097623" w:rsidP="00097623">
      <w:pPr>
        <w:ind w:firstLine="709"/>
        <w:rPr>
          <w:lang w:eastAsia="ru-RU"/>
        </w:rPr>
      </w:pPr>
      <w:r w:rsidRPr="00097623">
        <w:rPr>
          <w:lang w:eastAsia="ru-RU"/>
        </w:rPr>
        <w:t xml:space="preserve">        d = c</w:t>
      </w:r>
    </w:p>
    <w:p w14:paraId="05C0C4B5" w14:textId="77777777" w:rsidR="00097623" w:rsidRPr="00097623" w:rsidRDefault="00097623" w:rsidP="00097623">
      <w:pPr>
        <w:ind w:firstLine="709"/>
        <w:rPr>
          <w:lang w:eastAsia="ru-RU"/>
        </w:rPr>
      </w:pPr>
      <w:r w:rsidRPr="00097623">
        <w:rPr>
          <w:lang w:eastAsia="ru-RU"/>
        </w:rPr>
        <w:t xml:space="preserve">        c = b leftrotate 30</w:t>
      </w:r>
    </w:p>
    <w:p w14:paraId="4F471671" w14:textId="77777777" w:rsidR="00097623" w:rsidRPr="00097623" w:rsidRDefault="00097623" w:rsidP="00097623">
      <w:pPr>
        <w:ind w:firstLine="709"/>
        <w:rPr>
          <w:lang w:eastAsia="ru-RU"/>
        </w:rPr>
      </w:pPr>
      <w:r w:rsidRPr="00097623">
        <w:rPr>
          <w:lang w:eastAsia="ru-RU"/>
        </w:rPr>
        <w:t xml:space="preserve">        b = a</w:t>
      </w:r>
    </w:p>
    <w:p w14:paraId="7534B9D9" w14:textId="77777777" w:rsidR="00097623" w:rsidRPr="00097623" w:rsidRDefault="00097623" w:rsidP="00097623">
      <w:pPr>
        <w:ind w:firstLine="709"/>
        <w:rPr>
          <w:lang w:eastAsia="ru-RU"/>
        </w:rPr>
      </w:pPr>
      <w:r w:rsidRPr="00097623">
        <w:rPr>
          <w:lang w:eastAsia="ru-RU"/>
        </w:rPr>
        <w:lastRenderedPageBreak/>
        <w:t xml:space="preserve">        a = temp</w:t>
      </w:r>
    </w:p>
    <w:p w14:paraId="375B10EA" w14:textId="77777777" w:rsidR="00097623" w:rsidRPr="00097623" w:rsidRDefault="00097623" w:rsidP="00097623">
      <w:pPr>
        <w:ind w:firstLine="709"/>
        <w:rPr>
          <w:lang w:eastAsia="ru-RU"/>
        </w:rPr>
      </w:pPr>
      <w:r w:rsidRPr="00097623">
        <w:rPr>
          <w:lang w:eastAsia="ru-RU"/>
        </w:rPr>
        <w:t xml:space="preserve">    Додаємо хеш-значення цієї частини до результату:</w:t>
      </w:r>
    </w:p>
    <w:p w14:paraId="3BA4BAC6" w14:textId="77777777" w:rsidR="00097623" w:rsidRPr="00097623" w:rsidRDefault="00097623" w:rsidP="00097623">
      <w:pPr>
        <w:ind w:firstLine="709"/>
        <w:rPr>
          <w:lang w:eastAsia="ru-RU"/>
        </w:rPr>
      </w:pPr>
      <w:r w:rsidRPr="00097623">
        <w:rPr>
          <w:lang w:eastAsia="ru-RU"/>
        </w:rPr>
        <w:t xml:space="preserve">        h0 = h0 + a</w:t>
      </w:r>
    </w:p>
    <w:p w14:paraId="399E1FA3" w14:textId="77777777" w:rsidR="00097623" w:rsidRPr="00097623" w:rsidRDefault="00097623" w:rsidP="00097623">
      <w:pPr>
        <w:ind w:firstLine="709"/>
        <w:rPr>
          <w:lang w:eastAsia="ru-RU"/>
        </w:rPr>
      </w:pPr>
      <w:r w:rsidRPr="00097623">
        <w:rPr>
          <w:lang w:eastAsia="ru-RU"/>
        </w:rPr>
        <w:t xml:space="preserve">        h1 = h1 + b</w:t>
      </w:r>
    </w:p>
    <w:p w14:paraId="023084AA" w14:textId="77777777" w:rsidR="00097623" w:rsidRPr="00097623" w:rsidRDefault="00097623" w:rsidP="00097623">
      <w:pPr>
        <w:ind w:firstLine="709"/>
        <w:rPr>
          <w:lang w:eastAsia="ru-RU"/>
        </w:rPr>
      </w:pPr>
      <w:r w:rsidRPr="00097623">
        <w:rPr>
          <w:lang w:eastAsia="ru-RU"/>
        </w:rPr>
        <w:t xml:space="preserve">        h2 = h2 + c</w:t>
      </w:r>
    </w:p>
    <w:p w14:paraId="1A5E1612" w14:textId="77777777" w:rsidR="00097623" w:rsidRPr="00097623" w:rsidRDefault="00097623" w:rsidP="00097623">
      <w:pPr>
        <w:ind w:firstLine="709"/>
        <w:rPr>
          <w:lang w:eastAsia="ru-RU"/>
        </w:rPr>
      </w:pPr>
      <w:r w:rsidRPr="00097623">
        <w:rPr>
          <w:lang w:eastAsia="ru-RU"/>
        </w:rPr>
        <w:t xml:space="preserve">        h3 = h3 + d</w:t>
      </w:r>
    </w:p>
    <w:p w14:paraId="26817FBE" w14:textId="77777777" w:rsidR="00097623" w:rsidRPr="00097623" w:rsidRDefault="00097623" w:rsidP="00097623">
      <w:pPr>
        <w:ind w:firstLine="709"/>
        <w:rPr>
          <w:lang w:eastAsia="ru-RU"/>
        </w:rPr>
      </w:pPr>
      <w:r w:rsidRPr="00097623">
        <w:rPr>
          <w:lang w:eastAsia="ru-RU"/>
        </w:rPr>
        <w:t xml:space="preserve">        h4 = h4 + e</w:t>
      </w:r>
    </w:p>
    <w:p w14:paraId="30768BDC" w14:textId="77777777" w:rsidR="00097623" w:rsidRPr="00097623" w:rsidRDefault="00097623" w:rsidP="00097623">
      <w:pPr>
        <w:ind w:firstLine="709"/>
        <w:rPr>
          <w:lang w:eastAsia="ru-RU"/>
        </w:rPr>
      </w:pPr>
      <w:r w:rsidRPr="00097623">
        <w:rPr>
          <w:lang w:eastAsia="ru-RU"/>
        </w:rPr>
        <w:t>Підсумкове хеш-значення:</w:t>
      </w:r>
    </w:p>
    <w:p w14:paraId="4EE03723" w14:textId="77777777" w:rsidR="00097623" w:rsidRPr="00097623" w:rsidRDefault="00097623" w:rsidP="00097623">
      <w:pPr>
        <w:ind w:firstLine="709"/>
        <w:rPr>
          <w:lang w:eastAsia="ru-RU"/>
        </w:rPr>
      </w:pPr>
      <w:r w:rsidRPr="00097623">
        <w:rPr>
          <w:lang w:eastAsia="ru-RU"/>
        </w:rPr>
        <w:t>digest = hash = h0 append h1 append h2 append h3 append h4</w:t>
      </w:r>
    </w:p>
    <w:p w14:paraId="1DFF7660" w14:textId="27936328" w:rsidR="00097623" w:rsidRPr="00097623" w:rsidRDefault="00097623" w:rsidP="00097623">
      <w:pPr>
        <w:ind w:firstLine="709"/>
        <w:rPr>
          <w:lang w:eastAsia="ru-RU"/>
        </w:rPr>
      </w:pPr>
      <w:r w:rsidRPr="00097623">
        <w:rPr>
          <w:lang w:eastAsia="ru-RU"/>
        </w:rPr>
        <w:t>Замість оригінально</w:t>
      </w:r>
      <w:r w:rsidR="00037A1A" w:rsidRPr="00037A1A">
        <w:rPr>
          <w:lang w:eastAsia="ru-RU"/>
        </w:rPr>
        <w:t>го</w:t>
      </w:r>
      <w:r w:rsidRPr="00097623">
        <w:rPr>
          <w:lang w:eastAsia="ru-RU"/>
        </w:rPr>
        <w:t xml:space="preserve"> формулювання FIPS PUB 180-1 наведені такі еквівалентні вирази і можуть бути використані на комп'ютері f в головному циклі:</w:t>
      </w:r>
    </w:p>
    <w:p w14:paraId="6C6D020F" w14:textId="77777777" w:rsidR="00097623" w:rsidRPr="00097623" w:rsidRDefault="00097623" w:rsidP="00097623">
      <w:pPr>
        <w:ind w:firstLine="709"/>
        <w:rPr>
          <w:lang w:eastAsia="ru-RU"/>
        </w:rPr>
      </w:pPr>
      <w:r w:rsidRPr="00097623">
        <w:rPr>
          <w:lang w:eastAsia="ru-RU"/>
        </w:rPr>
        <w:t>(0 ≤ i ≤ 19): f = d xor (b and (c xor d)) (альтернатива 1)</w:t>
      </w:r>
    </w:p>
    <w:p w14:paraId="2CF4FAB4" w14:textId="77777777" w:rsidR="00097623" w:rsidRPr="00097623" w:rsidRDefault="00097623" w:rsidP="00097623">
      <w:pPr>
        <w:ind w:firstLine="709"/>
        <w:rPr>
          <w:lang w:eastAsia="ru-RU"/>
        </w:rPr>
      </w:pPr>
      <w:r w:rsidRPr="00097623">
        <w:rPr>
          <w:lang w:eastAsia="ru-RU"/>
        </w:rPr>
        <w:t>(0 ≤ i ≤ 19): f = (b and c) xor ((not b) and d) (альтернатива 2)</w:t>
      </w:r>
    </w:p>
    <w:p w14:paraId="4D428B9B" w14:textId="77777777" w:rsidR="00097623" w:rsidRPr="00097623" w:rsidRDefault="00097623" w:rsidP="00097623">
      <w:pPr>
        <w:ind w:firstLine="709"/>
        <w:rPr>
          <w:lang w:eastAsia="ru-RU"/>
        </w:rPr>
      </w:pPr>
      <w:r w:rsidRPr="00097623">
        <w:rPr>
          <w:lang w:eastAsia="ru-RU"/>
        </w:rPr>
        <w:t>(0 ≤ i ≤ 19): f = (b and c) + ((not b) and d) (альтернатива 3)</w:t>
      </w:r>
    </w:p>
    <w:p w14:paraId="4F186097" w14:textId="3C5931C4" w:rsidR="00097623" w:rsidRPr="00097623" w:rsidRDefault="00097623" w:rsidP="00097623">
      <w:pPr>
        <w:ind w:firstLine="709"/>
        <w:rPr>
          <w:lang w:eastAsia="ru-RU"/>
        </w:rPr>
      </w:pPr>
      <w:r w:rsidRPr="00097623">
        <w:rPr>
          <w:lang w:eastAsia="ru-RU"/>
        </w:rPr>
        <w:t xml:space="preserve"> (40 ≤ i ≤ 59): f = (b and c) or (d and (b or c)) (альтернатива 1)</w:t>
      </w:r>
    </w:p>
    <w:p w14:paraId="753E6867" w14:textId="77777777" w:rsidR="00097623" w:rsidRPr="00097623" w:rsidRDefault="00097623" w:rsidP="00097623">
      <w:pPr>
        <w:ind w:firstLine="709"/>
        <w:rPr>
          <w:lang w:eastAsia="ru-RU"/>
        </w:rPr>
      </w:pPr>
      <w:r w:rsidRPr="00097623">
        <w:rPr>
          <w:lang w:eastAsia="ru-RU"/>
        </w:rPr>
        <w:t>(40 ≤ i ≤ 59): f = (b and c) or (d and (b xor c)) (альтернатива 2)</w:t>
      </w:r>
    </w:p>
    <w:p w14:paraId="763838AB" w14:textId="77777777" w:rsidR="00097623" w:rsidRPr="00097623" w:rsidRDefault="00097623" w:rsidP="00097623">
      <w:pPr>
        <w:ind w:firstLine="709"/>
        <w:rPr>
          <w:lang w:eastAsia="ru-RU"/>
        </w:rPr>
      </w:pPr>
      <w:r w:rsidRPr="00097623">
        <w:rPr>
          <w:lang w:eastAsia="ru-RU"/>
        </w:rPr>
        <w:t>(40 ≤ i ≤ 59): f = (b and c) + (d and (b xor c)) (альтернатива 3)</w:t>
      </w:r>
    </w:p>
    <w:p w14:paraId="1FADCC00" w14:textId="793D364D" w:rsidR="00E06F3C" w:rsidRPr="00097623" w:rsidRDefault="00097623" w:rsidP="00097623">
      <w:pPr>
        <w:ind w:firstLine="709"/>
        <w:rPr>
          <w:lang w:eastAsia="ru-RU"/>
        </w:rPr>
      </w:pPr>
      <w:r w:rsidRPr="00097623">
        <w:rPr>
          <w:lang w:eastAsia="ru-RU"/>
        </w:rPr>
        <w:t>(40 ≤ ш ≤ 59)Ж а = (и фтв с) чщк (и фтв в) чщк (с фтв в) (альтернатива 4)</w:t>
      </w:r>
    </w:p>
    <w:p w14:paraId="39050675" w14:textId="35616121" w:rsidR="00E06F3C" w:rsidRPr="00097623" w:rsidRDefault="00E06F3C" w:rsidP="00E06F3C">
      <w:pPr>
        <w:rPr>
          <w:szCs w:val="28"/>
          <w:lang w:eastAsia="ru-RU"/>
        </w:rPr>
      </w:pPr>
      <w:r w:rsidRPr="00097623">
        <w:rPr>
          <w:szCs w:val="28"/>
          <w:lang w:eastAsia="ru-RU"/>
        </w:rPr>
        <w:t>Порівняння з MD5</w:t>
      </w:r>
    </w:p>
    <w:p w14:paraId="10D59777" w14:textId="77777777" w:rsidR="00E06F3C" w:rsidRPr="00097623" w:rsidRDefault="00E61EC4" w:rsidP="00E06F3C">
      <w:pPr>
        <w:rPr>
          <w:color w:val="202122"/>
          <w:szCs w:val="28"/>
          <w:lang w:eastAsia="ru-RU"/>
        </w:rPr>
      </w:pPr>
      <w:hyperlink r:id="rId15" w:tooltip="MD5" w:history="1">
        <w:r w:rsidR="00E06F3C" w:rsidRPr="00097623">
          <w:rPr>
            <w:szCs w:val="28"/>
            <w:lang w:eastAsia="ru-RU"/>
          </w:rPr>
          <w:t>MD5</w:t>
        </w:r>
      </w:hyperlink>
      <w:r w:rsidR="00E06F3C" w:rsidRPr="00097623">
        <w:rPr>
          <w:color w:val="202122"/>
          <w:szCs w:val="28"/>
          <w:lang w:eastAsia="ru-RU"/>
        </w:rPr>
        <w:t> і SHA-1 є, по суті, поліпшеними версіями </w:t>
      </w:r>
      <w:hyperlink r:id="rId16" w:tooltip="MD4" w:history="1">
        <w:r w:rsidR="00E06F3C" w:rsidRPr="00097623">
          <w:rPr>
            <w:szCs w:val="28"/>
            <w:lang w:eastAsia="ru-RU"/>
          </w:rPr>
          <w:t>MD4</w:t>
        </w:r>
      </w:hyperlink>
      <w:r w:rsidR="00E06F3C" w:rsidRPr="00097623">
        <w:rPr>
          <w:szCs w:val="28"/>
          <w:lang w:eastAsia="ru-RU"/>
        </w:rPr>
        <w:t>.</w:t>
      </w:r>
    </w:p>
    <w:p w14:paraId="6D20655A" w14:textId="77777777" w:rsidR="00E06F3C" w:rsidRPr="00097623" w:rsidRDefault="00E06F3C" w:rsidP="00E06F3C">
      <w:pPr>
        <w:rPr>
          <w:color w:val="202122"/>
          <w:szCs w:val="28"/>
          <w:lang w:eastAsia="ru-RU"/>
        </w:rPr>
      </w:pPr>
      <w:r w:rsidRPr="00097623">
        <w:rPr>
          <w:color w:val="202122"/>
          <w:szCs w:val="28"/>
          <w:lang w:eastAsia="ru-RU"/>
        </w:rPr>
        <w:t>Схожість:</w:t>
      </w:r>
    </w:p>
    <w:p w14:paraId="0EDD2595" w14:textId="3EBA5106" w:rsidR="00E06F3C" w:rsidRPr="00097623" w:rsidRDefault="00843619" w:rsidP="00843619">
      <w:pPr>
        <w:pStyle w:val="a3"/>
        <w:numPr>
          <w:ilvl w:val="0"/>
          <w:numId w:val="15"/>
        </w:numPr>
        <w:rPr>
          <w:color w:val="202122"/>
          <w:szCs w:val="28"/>
          <w:lang w:eastAsia="ru-RU"/>
        </w:rPr>
      </w:pPr>
      <w:r w:rsidRPr="00097623">
        <w:rPr>
          <w:color w:val="202122"/>
          <w:szCs w:val="28"/>
          <w:lang w:eastAsia="ru-RU"/>
        </w:rPr>
        <w:t>чотири етапи;</w:t>
      </w:r>
    </w:p>
    <w:p w14:paraId="54F79095" w14:textId="575F1823" w:rsidR="00E06F3C" w:rsidRPr="00097623" w:rsidRDefault="00843619" w:rsidP="00843619">
      <w:pPr>
        <w:pStyle w:val="a3"/>
        <w:numPr>
          <w:ilvl w:val="0"/>
          <w:numId w:val="15"/>
        </w:numPr>
        <w:rPr>
          <w:color w:val="202122"/>
          <w:szCs w:val="28"/>
          <w:lang w:eastAsia="ru-RU"/>
        </w:rPr>
      </w:pPr>
      <w:r w:rsidRPr="00097623">
        <w:rPr>
          <w:color w:val="202122"/>
          <w:szCs w:val="28"/>
          <w:lang w:eastAsia="ru-RU"/>
        </w:rPr>
        <w:t xml:space="preserve">кожна </w:t>
      </w:r>
      <w:r w:rsidR="00E06F3C" w:rsidRPr="00097623">
        <w:rPr>
          <w:color w:val="202122"/>
          <w:szCs w:val="28"/>
          <w:lang w:eastAsia="ru-RU"/>
        </w:rPr>
        <w:t>дія додається до раніше отриманого результату</w:t>
      </w:r>
      <w:r w:rsidRPr="00097623">
        <w:rPr>
          <w:color w:val="202122"/>
          <w:szCs w:val="28"/>
          <w:lang w:eastAsia="ru-RU"/>
        </w:rPr>
        <w:t>;</w:t>
      </w:r>
    </w:p>
    <w:p w14:paraId="38727A99" w14:textId="739D28C1" w:rsidR="00E06F3C" w:rsidRPr="00097623" w:rsidRDefault="00843619" w:rsidP="00843619">
      <w:pPr>
        <w:pStyle w:val="a3"/>
        <w:numPr>
          <w:ilvl w:val="0"/>
          <w:numId w:val="15"/>
        </w:numPr>
        <w:rPr>
          <w:color w:val="202122"/>
          <w:szCs w:val="28"/>
          <w:lang w:eastAsia="ru-RU"/>
        </w:rPr>
      </w:pPr>
      <w:r w:rsidRPr="00097623">
        <w:rPr>
          <w:color w:val="202122"/>
          <w:szCs w:val="28"/>
          <w:lang w:eastAsia="ru-RU"/>
        </w:rPr>
        <w:t>розмір блоку обробки становить 512 біт;</w:t>
      </w:r>
    </w:p>
    <w:p w14:paraId="1AD60A96" w14:textId="6CFE047E" w:rsidR="00E06F3C" w:rsidRPr="00097623" w:rsidRDefault="00843619" w:rsidP="00843619">
      <w:pPr>
        <w:pStyle w:val="a3"/>
        <w:numPr>
          <w:ilvl w:val="0"/>
          <w:numId w:val="15"/>
        </w:numPr>
        <w:rPr>
          <w:color w:val="202122"/>
          <w:szCs w:val="28"/>
          <w:lang w:eastAsia="ru-RU"/>
        </w:rPr>
      </w:pPr>
      <w:r w:rsidRPr="00097623">
        <w:rPr>
          <w:color w:val="202122"/>
          <w:szCs w:val="28"/>
          <w:lang w:eastAsia="ru-RU"/>
        </w:rPr>
        <w:t xml:space="preserve">обидва </w:t>
      </w:r>
      <w:r w:rsidR="00E06F3C" w:rsidRPr="00097623">
        <w:rPr>
          <w:color w:val="202122"/>
          <w:szCs w:val="28"/>
          <w:lang w:eastAsia="ru-RU"/>
        </w:rPr>
        <w:t>алгоритми виконують складання по модулю 2</w:t>
      </w:r>
      <w:r w:rsidR="00E06F3C" w:rsidRPr="00097623">
        <w:rPr>
          <w:color w:val="202122"/>
          <w:szCs w:val="28"/>
          <w:vertAlign w:val="superscript"/>
          <w:lang w:eastAsia="ru-RU"/>
        </w:rPr>
        <w:t>32</w:t>
      </w:r>
      <w:r w:rsidR="00E06F3C" w:rsidRPr="00097623">
        <w:rPr>
          <w:color w:val="202122"/>
          <w:szCs w:val="28"/>
          <w:lang w:eastAsia="ru-RU"/>
        </w:rPr>
        <w:t>, вони розраховані на 32-х бітну архітектуру.</w:t>
      </w:r>
    </w:p>
    <w:p w14:paraId="2060EF84" w14:textId="77777777" w:rsidR="00E06F3C" w:rsidRPr="00097623" w:rsidRDefault="00E06F3C" w:rsidP="00E06F3C">
      <w:pPr>
        <w:rPr>
          <w:color w:val="202122"/>
          <w:szCs w:val="28"/>
          <w:lang w:eastAsia="ru-RU"/>
        </w:rPr>
      </w:pPr>
      <w:r w:rsidRPr="00097623">
        <w:rPr>
          <w:color w:val="202122"/>
          <w:szCs w:val="28"/>
          <w:lang w:eastAsia="ru-RU"/>
        </w:rPr>
        <w:t>Відмінності:</w:t>
      </w:r>
    </w:p>
    <w:p w14:paraId="41D15852" w14:textId="3EA90547" w:rsidR="00E06F3C" w:rsidRPr="00097623" w:rsidRDefault="00843619" w:rsidP="00843619">
      <w:pPr>
        <w:pStyle w:val="a3"/>
        <w:numPr>
          <w:ilvl w:val="0"/>
          <w:numId w:val="15"/>
        </w:numPr>
        <w:rPr>
          <w:color w:val="202122"/>
          <w:szCs w:val="28"/>
          <w:lang w:eastAsia="ru-RU"/>
        </w:rPr>
      </w:pPr>
      <w:r w:rsidRPr="00097623">
        <w:rPr>
          <w:color w:val="202122"/>
          <w:szCs w:val="28"/>
          <w:lang w:eastAsia="ru-RU"/>
        </w:rPr>
        <w:lastRenderedPageBreak/>
        <w:t xml:space="preserve">у </w:t>
      </w:r>
      <w:r w:rsidR="00E06F3C" w:rsidRPr="00097623">
        <w:rPr>
          <w:color w:val="202122"/>
          <w:szCs w:val="28"/>
          <w:lang w:eastAsia="ru-RU"/>
        </w:rPr>
        <w:t>SHA-1 на четвертому етапі використовується та ж функція f, що і на другому етапі</w:t>
      </w:r>
      <w:r w:rsidRPr="00097623">
        <w:rPr>
          <w:color w:val="202122"/>
          <w:szCs w:val="28"/>
          <w:lang w:eastAsia="ru-RU"/>
        </w:rPr>
        <w:t>;</w:t>
      </w:r>
    </w:p>
    <w:p w14:paraId="17361291" w14:textId="55D376EE" w:rsidR="00E06F3C" w:rsidRPr="00097623" w:rsidRDefault="00843619" w:rsidP="00843619">
      <w:pPr>
        <w:pStyle w:val="a3"/>
        <w:numPr>
          <w:ilvl w:val="0"/>
          <w:numId w:val="15"/>
        </w:numPr>
        <w:rPr>
          <w:color w:val="202122"/>
          <w:szCs w:val="28"/>
          <w:lang w:eastAsia="ru-RU"/>
        </w:rPr>
      </w:pPr>
      <w:r w:rsidRPr="00097623">
        <w:rPr>
          <w:color w:val="202122"/>
          <w:szCs w:val="28"/>
          <w:lang w:eastAsia="ru-RU"/>
        </w:rPr>
        <w:t>в </w:t>
      </w:r>
      <w:hyperlink r:id="rId17" w:tooltip="MD5" w:history="1">
        <w:r w:rsidR="00E06F3C" w:rsidRPr="00097623">
          <w:rPr>
            <w:color w:val="202122"/>
            <w:szCs w:val="28"/>
            <w:lang w:eastAsia="ru-RU"/>
          </w:rPr>
          <w:t>MD5</w:t>
        </w:r>
      </w:hyperlink>
      <w:r w:rsidR="00E06F3C" w:rsidRPr="00097623">
        <w:rPr>
          <w:color w:val="202122"/>
          <w:szCs w:val="28"/>
          <w:lang w:eastAsia="ru-RU"/>
        </w:rPr>
        <w:t> у кожній дії використовується унікальна адитивна константа. У SHA-1 константи використовуються повторно для кожної із чотирьох груп</w:t>
      </w:r>
      <w:r w:rsidRPr="00097623">
        <w:rPr>
          <w:color w:val="202122"/>
          <w:szCs w:val="28"/>
          <w:lang w:eastAsia="ru-RU"/>
        </w:rPr>
        <w:t>;</w:t>
      </w:r>
    </w:p>
    <w:p w14:paraId="1072F0D0" w14:textId="0C64D9F2" w:rsidR="00E06F3C" w:rsidRPr="00097623" w:rsidRDefault="00843619" w:rsidP="00843619">
      <w:pPr>
        <w:pStyle w:val="a3"/>
        <w:numPr>
          <w:ilvl w:val="0"/>
          <w:numId w:val="15"/>
        </w:numPr>
        <w:rPr>
          <w:color w:val="202122"/>
          <w:szCs w:val="28"/>
          <w:lang w:eastAsia="ru-RU"/>
        </w:rPr>
      </w:pPr>
      <w:r w:rsidRPr="00097623">
        <w:rPr>
          <w:color w:val="202122"/>
          <w:szCs w:val="28"/>
          <w:lang w:eastAsia="ru-RU"/>
        </w:rPr>
        <w:t xml:space="preserve">у </w:t>
      </w:r>
      <w:r w:rsidR="00E06F3C" w:rsidRPr="00097623">
        <w:rPr>
          <w:color w:val="202122"/>
          <w:szCs w:val="28"/>
          <w:lang w:eastAsia="ru-RU"/>
        </w:rPr>
        <w:t>SHA-1 додана п'ята змінна</w:t>
      </w:r>
      <w:r w:rsidRPr="00097623">
        <w:rPr>
          <w:color w:val="202122"/>
          <w:szCs w:val="28"/>
          <w:lang w:eastAsia="ru-RU"/>
        </w:rPr>
        <w:t>;</w:t>
      </w:r>
    </w:p>
    <w:p w14:paraId="248D0E84" w14:textId="195D7D70" w:rsidR="00E06F3C" w:rsidRPr="00097623" w:rsidRDefault="00E06F3C" w:rsidP="00843619">
      <w:pPr>
        <w:pStyle w:val="a3"/>
        <w:numPr>
          <w:ilvl w:val="0"/>
          <w:numId w:val="15"/>
        </w:numPr>
        <w:rPr>
          <w:color w:val="202122"/>
          <w:szCs w:val="28"/>
          <w:lang w:eastAsia="ru-RU"/>
        </w:rPr>
      </w:pPr>
      <w:r w:rsidRPr="00097623">
        <w:rPr>
          <w:color w:val="202122"/>
          <w:szCs w:val="28"/>
          <w:lang w:eastAsia="ru-RU"/>
        </w:rPr>
        <w:t>SHA-1 використовує циклічний код виправлення помилок</w:t>
      </w:r>
      <w:r w:rsidR="00843619" w:rsidRPr="00097623">
        <w:rPr>
          <w:color w:val="202122"/>
          <w:szCs w:val="28"/>
          <w:lang w:eastAsia="ru-RU"/>
        </w:rPr>
        <w:t>;</w:t>
      </w:r>
    </w:p>
    <w:p w14:paraId="5272A536" w14:textId="519E51D8" w:rsidR="00E06F3C" w:rsidRPr="00097623" w:rsidRDefault="00843619" w:rsidP="00843619">
      <w:pPr>
        <w:pStyle w:val="a3"/>
        <w:numPr>
          <w:ilvl w:val="0"/>
          <w:numId w:val="15"/>
        </w:numPr>
        <w:rPr>
          <w:color w:val="202122"/>
          <w:szCs w:val="28"/>
          <w:lang w:eastAsia="ru-RU"/>
        </w:rPr>
      </w:pPr>
      <w:r w:rsidRPr="00097623">
        <w:rPr>
          <w:color w:val="202122"/>
          <w:szCs w:val="28"/>
          <w:lang w:eastAsia="ru-RU"/>
        </w:rPr>
        <w:t>в </w:t>
      </w:r>
      <w:hyperlink r:id="rId18" w:tooltip="MD5" w:history="1">
        <w:r w:rsidR="00E06F3C" w:rsidRPr="00097623">
          <w:rPr>
            <w:color w:val="202122"/>
            <w:szCs w:val="28"/>
            <w:lang w:eastAsia="ru-RU"/>
          </w:rPr>
          <w:t>MD5</w:t>
        </w:r>
      </w:hyperlink>
      <w:r w:rsidR="00E06F3C" w:rsidRPr="00097623">
        <w:rPr>
          <w:color w:val="202122"/>
          <w:szCs w:val="28"/>
          <w:lang w:eastAsia="ru-RU"/>
        </w:rPr>
        <w:t> чотири зсуви, що використовуються на кожному етапі, відрізняються від значень, які використовуються на попередніх етапах. В </w:t>
      </w:r>
      <w:hyperlink r:id="rId19" w:tooltip="SHA (ще не написана)" w:history="1">
        <w:r w:rsidR="00E06F3C" w:rsidRPr="00097623">
          <w:rPr>
            <w:color w:val="202122"/>
            <w:szCs w:val="28"/>
            <w:lang w:eastAsia="ru-RU"/>
          </w:rPr>
          <w:t>SHA</w:t>
        </w:r>
      </w:hyperlink>
      <w:r w:rsidR="00E06F3C" w:rsidRPr="00097623">
        <w:rPr>
          <w:color w:val="202122"/>
          <w:szCs w:val="28"/>
          <w:lang w:eastAsia="ru-RU"/>
        </w:rPr>
        <w:t> на кожному етапі використовується постійне значення зсуву</w:t>
      </w:r>
      <w:r w:rsidRPr="00097623">
        <w:rPr>
          <w:color w:val="202122"/>
          <w:szCs w:val="28"/>
          <w:lang w:eastAsia="ru-RU"/>
        </w:rPr>
        <w:t>;</w:t>
      </w:r>
    </w:p>
    <w:p w14:paraId="1338D87E" w14:textId="2568BB92" w:rsidR="00E06F3C" w:rsidRPr="00097623" w:rsidRDefault="00843619" w:rsidP="00843619">
      <w:pPr>
        <w:pStyle w:val="a3"/>
        <w:numPr>
          <w:ilvl w:val="0"/>
          <w:numId w:val="15"/>
        </w:numPr>
        <w:rPr>
          <w:color w:val="202122"/>
          <w:szCs w:val="28"/>
          <w:lang w:eastAsia="ru-RU"/>
        </w:rPr>
      </w:pPr>
      <w:r w:rsidRPr="00097623">
        <w:rPr>
          <w:color w:val="202122"/>
          <w:szCs w:val="28"/>
          <w:lang w:eastAsia="ru-RU"/>
        </w:rPr>
        <w:t>в </w:t>
      </w:r>
      <w:hyperlink r:id="rId20" w:tooltip="MD5" w:history="1">
        <w:r w:rsidR="00E06F3C" w:rsidRPr="00097623">
          <w:rPr>
            <w:color w:val="202122"/>
            <w:szCs w:val="28"/>
            <w:lang w:eastAsia="ru-RU"/>
          </w:rPr>
          <w:t>MD5</w:t>
        </w:r>
      </w:hyperlink>
      <w:r w:rsidR="00E06F3C" w:rsidRPr="00097623">
        <w:rPr>
          <w:color w:val="202122"/>
          <w:szCs w:val="28"/>
          <w:lang w:eastAsia="ru-RU"/>
        </w:rPr>
        <w:t xml:space="preserve"> чотири різних елементарних логічних функції, в SHA-1 </w:t>
      </w:r>
      <w:r w:rsidRPr="00097623">
        <w:rPr>
          <w:color w:val="202122"/>
          <w:szCs w:val="28"/>
          <w:lang w:eastAsia="ru-RU"/>
        </w:rPr>
        <w:t>–</w:t>
      </w:r>
      <w:r w:rsidR="00E06F3C" w:rsidRPr="00097623">
        <w:rPr>
          <w:color w:val="202122"/>
          <w:szCs w:val="28"/>
          <w:lang w:eastAsia="ru-RU"/>
        </w:rPr>
        <w:t xml:space="preserve"> три</w:t>
      </w:r>
      <w:r w:rsidRPr="00097623">
        <w:rPr>
          <w:color w:val="202122"/>
          <w:szCs w:val="28"/>
          <w:lang w:eastAsia="ru-RU"/>
        </w:rPr>
        <w:t>;</w:t>
      </w:r>
    </w:p>
    <w:p w14:paraId="06D62561" w14:textId="6FCAD069" w:rsidR="00E06F3C" w:rsidRPr="00097623" w:rsidRDefault="00843619" w:rsidP="00843619">
      <w:pPr>
        <w:pStyle w:val="a3"/>
        <w:numPr>
          <w:ilvl w:val="0"/>
          <w:numId w:val="15"/>
        </w:numPr>
        <w:rPr>
          <w:color w:val="202122"/>
          <w:szCs w:val="28"/>
          <w:lang w:eastAsia="ru-RU"/>
        </w:rPr>
      </w:pPr>
      <w:r w:rsidRPr="00097623">
        <w:rPr>
          <w:color w:val="202122"/>
          <w:szCs w:val="28"/>
          <w:lang w:eastAsia="ru-RU"/>
        </w:rPr>
        <w:t>в </w:t>
      </w:r>
      <w:hyperlink r:id="rId21" w:tooltip="MD5" w:history="1">
        <w:r w:rsidR="00E06F3C" w:rsidRPr="00097623">
          <w:rPr>
            <w:color w:val="202122"/>
            <w:szCs w:val="28"/>
            <w:lang w:eastAsia="ru-RU"/>
          </w:rPr>
          <w:t>MD5</w:t>
        </w:r>
      </w:hyperlink>
      <w:r w:rsidR="00E06F3C" w:rsidRPr="00097623">
        <w:rPr>
          <w:color w:val="202122"/>
          <w:szCs w:val="28"/>
          <w:lang w:eastAsia="ru-RU"/>
        </w:rPr>
        <w:t> довжина дайджесту становить 128 біт, в SHA-1 - 160 біт</w:t>
      </w:r>
      <w:r w:rsidRPr="00097623">
        <w:rPr>
          <w:color w:val="202122"/>
          <w:szCs w:val="28"/>
          <w:lang w:eastAsia="ru-RU"/>
        </w:rPr>
        <w:t>;</w:t>
      </w:r>
    </w:p>
    <w:p w14:paraId="6064B847" w14:textId="77777777" w:rsidR="00E06F3C" w:rsidRPr="00097623" w:rsidRDefault="00E06F3C" w:rsidP="00843619">
      <w:pPr>
        <w:pStyle w:val="a3"/>
        <w:numPr>
          <w:ilvl w:val="0"/>
          <w:numId w:val="15"/>
        </w:numPr>
        <w:rPr>
          <w:color w:val="202122"/>
          <w:szCs w:val="28"/>
          <w:lang w:eastAsia="ru-RU"/>
        </w:rPr>
      </w:pPr>
      <w:r w:rsidRPr="00097623">
        <w:rPr>
          <w:color w:val="202122"/>
          <w:szCs w:val="28"/>
          <w:lang w:eastAsia="ru-RU"/>
        </w:rPr>
        <w:t>SHA-1 містить більше раундів (80 замість 64) і виконується на 160-бітному буфері у порівнянні із 128-бітовим буфером </w:t>
      </w:r>
      <w:hyperlink r:id="rId22" w:tooltip="MD5" w:history="1">
        <w:r w:rsidRPr="00097623">
          <w:rPr>
            <w:color w:val="202122"/>
            <w:szCs w:val="28"/>
            <w:lang w:eastAsia="ru-RU"/>
          </w:rPr>
          <w:t>MD5</w:t>
        </w:r>
      </w:hyperlink>
      <w:r w:rsidRPr="00097623">
        <w:rPr>
          <w:color w:val="202122"/>
          <w:szCs w:val="28"/>
          <w:lang w:eastAsia="ru-RU"/>
        </w:rPr>
        <w:t>. Таким чином, SHA-1 повинен виконуватися приблизно на 25% повільніше, ніж </w:t>
      </w:r>
      <w:hyperlink r:id="rId23" w:tooltip="MD5" w:history="1">
        <w:r w:rsidRPr="00097623">
          <w:rPr>
            <w:color w:val="202122"/>
            <w:szCs w:val="28"/>
            <w:lang w:eastAsia="ru-RU"/>
          </w:rPr>
          <w:t>MD5</w:t>
        </w:r>
      </w:hyperlink>
      <w:r w:rsidRPr="00097623">
        <w:rPr>
          <w:color w:val="202122"/>
          <w:szCs w:val="28"/>
          <w:lang w:eastAsia="ru-RU"/>
        </w:rPr>
        <w:t> на тій же апаратурі.</w:t>
      </w:r>
    </w:p>
    <w:p w14:paraId="12FE64EC" w14:textId="7047FC69" w:rsidR="00E06F3C" w:rsidRDefault="00E61EC4" w:rsidP="00E06F3C">
      <w:pPr>
        <w:rPr>
          <w:szCs w:val="28"/>
          <w:lang w:eastAsia="ru-RU"/>
        </w:rPr>
      </w:pPr>
      <w:hyperlink r:id="rId24" w:tooltip="Шнайер, Брюс" w:history="1">
        <w:r w:rsidR="00E06F3C" w:rsidRPr="00097623">
          <w:rPr>
            <w:szCs w:val="28"/>
            <w:lang w:eastAsia="ru-RU"/>
          </w:rPr>
          <w:t>Брюс Шнайер</w:t>
        </w:r>
      </w:hyperlink>
      <w:r w:rsidR="00E06F3C" w:rsidRPr="00097623">
        <w:rPr>
          <w:szCs w:val="28"/>
          <w:lang w:eastAsia="ru-RU"/>
        </w:rPr>
        <w:t> наводить наступний висновок: «SHA-1 - це </w:t>
      </w:r>
      <w:hyperlink r:id="rId25" w:tooltip="MD4" w:history="1">
        <w:r w:rsidR="00E06F3C" w:rsidRPr="00097623">
          <w:rPr>
            <w:szCs w:val="28"/>
            <w:lang w:eastAsia="ru-RU"/>
          </w:rPr>
          <w:t>MD4</w:t>
        </w:r>
      </w:hyperlink>
      <w:r w:rsidR="00E06F3C" w:rsidRPr="00097623">
        <w:rPr>
          <w:szCs w:val="28"/>
          <w:lang w:eastAsia="ru-RU"/>
        </w:rPr>
        <w:t> із додаванням розширюючого перетворення, додаткового етапу і поліпшеним лавинним ефектом. </w:t>
      </w:r>
      <w:hyperlink r:id="rId26" w:tooltip="MD5" w:history="1">
        <w:r w:rsidR="00E06F3C" w:rsidRPr="00097623">
          <w:rPr>
            <w:szCs w:val="28"/>
            <w:lang w:eastAsia="ru-RU"/>
          </w:rPr>
          <w:t>MD5</w:t>
        </w:r>
      </w:hyperlink>
      <w:r w:rsidR="00E06F3C" w:rsidRPr="00097623">
        <w:rPr>
          <w:szCs w:val="28"/>
          <w:lang w:eastAsia="ru-RU"/>
        </w:rPr>
        <w:t> - це </w:t>
      </w:r>
      <w:hyperlink r:id="rId27" w:tooltip="MD4" w:history="1">
        <w:r w:rsidR="00E06F3C" w:rsidRPr="00097623">
          <w:rPr>
            <w:szCs w:val="28"/>
            <w:lang w:eastAsia="ru-RU"/>
          </w:rPr>
          <w:t>MD4</w:t>
        </w:r>
      </w:hyperlink>
      <w:r w:rsidR="00E06F3C" w:rsidRPr="00097623">
        <w:rPr>
          <w:szCs w:val="28"/>
          <w:lang w:eastAsia="ru-RU"/>
        </w:rPr>
        <w:t> із поліпшеним двійковим хешуванням, додатковим етапом і поліпшеним лавинним ефектом.»</w:t>
      </w:r>
    </w:p>
    <w:p w14:paraId="68CBA841" w14:textId="77777777" w:rsidR="00037A1A" w:rsidRPr="00037A1A" w:rsidRDefault="00037A1A" w:rsidP="00037A1A">
      <w:pPr>
        <w:shd w:val="clear" w:color="auto" w:fill="FFFFFF"/>
        <w:ind w:firstLine="709"/>
        <w:rPr>
          <w:rFonts w:eastAsia="Times New Roman" w:cs="Times New Roman"/>
          <w:szCs w:val="21"/>
          <w:lang w:eastAsia="ru-RU"/>
        </w:rPr>
      </w:pPr>
      <w:r w:rsidRPr="00037A1A">
        <w:rPr>
          <w:rFonts w:eastAsia="Times New Roman" w:cs="Times New Roman"/>
          <w:szCs w:val="21"/>
          <w:lang w:eastAsia="ru-RU"/>
        </w:rPr>
        <w:t>Хеш-функції використовуються в </w:t>
      </w:r>
      <w:hyperlink r:id="rId28" w:tooltip="Система управління версіями" w:history="1">
        <w:r w:rsidRPr="00037A1A">
          <w:rPr>
            <w:rFonts w:eastAsia="Times New Roman" w:cs="Times New Roman"/>
            <w:szCs w:val="21"/>
            <w:lang w:eastAsia="ru-RU"/>
          </w:rPr>
          <w:t>системах контролю версій</w:t>
        </w:r>
      </w:hyperlink>
      <w:r w:rsidRPr="00037A1A">
        <w:rPr>
          <w:rFonts w:eastAsia="Times New Roman" w:cs="Times New Roman"/>
          <w:szCs w:val="21"/>
          <w:lang w:eastAsia="ru-RU"/>
        </w:rPr>
        <w:t>, </w:t>
      </w:r>
      <w:hyperlink r:id="rId29" w:tooltip="Електронний цифровий підпис" w:history="1">
        <w:r w:rsidRPr="00037A1A">
          <w:rPr>
            <w:rFonts w:eastAsia="Times New Roman" w:cs="Times New Roman"/>
            <w:szCs w:val="21"/>
            <w:lang w:eastAsia="ru-RU"/>
          </w:rPr>
          <w:t>системах електронного цифрового підпису</w:t>
        </w:r>
      </w:hyperlink>
      <w:r w:rsidRPr="00037A1A">
        <w:rPr>
          <w:rFonts w:eastAsia="Times New Roman" w:cs="Times New Roman"/>
          <w:szCs w:val="21"/>
          <w:lang w:eastAsia="ru-RU"/>
        </w:rPr>
        <w:t>, а також для побудови кодів </w:t>
      </w:r>
      <w:hyperlink r:id="rId30" w:tooltip="Аутентифікація" w:history="1">
        <w:r w:rsidRPr="00037A1A">
          <w:rPr>
            <w:rFonts w:eastAsia="Times New Roman" w:cs="Times New Roman"/>
            <w:szCs w:val="21"/>
            <w:lang w:eastAsia="ru-RU"/>
          </w:rPr>
          <w:t>аутентифікації</w:t>
        </w:r>
      </w:hyperlink>
      <w:r w:rsidRPr="00037A1A">
        <w:rPr>
          <w:rFonts w:eastAsia="Times New Roman" w:cs="Times New Roman"/>
          <w:szCs w:val="21"/>
          <w:lang w:eastAsia="ru-RU"/>
        </w:rPr>
        <w:t>.</w:t>
      </w:r>
    </w:p>
    <w:p w14:paraId="6802A5AB" w14:textId="77777777" w:rsidR="00037A1A" w:rsidRPr="00037A1A" w:rsidRDefault="00037A1A" w:rsidP="00037A1A">
      <w:pPr>
        <w:shd w:val="clear" w:color="auto" w:fill="FFFFFF"/>
        <w:ind w:firstLine="709"/>
        <w:rPr>
          <w:rFonts w:eastAsia="Times New Roman" w:cs="Times New Roman"/>
          <w:szCs w:val="21"/>
          <w:lang w:eastAsia="ru-RU"/>
        </w:rPr>
      </w:pPr>
      <w:r w:rsidRPr="00037A1A">
        <w:rPr>
          <w:rFonts w:eastAsia="Times New Roman" w:cs="Times New Roman"/>
          <w:szCs w:val="21"/>
          <w:lang w:eastAsia="ru-RU"/>
        </w:rPr>
        <w:t>SHA-1 є найбільш поширеним із усього сімейства SHA і застосовується у різних широко поширених криптографічних додатках і алгоритмах.</w:t>
      </w:r>
    </w:p>
    <w:p w14:paraId="489A8C14" w14:textId="77777777" w:rsidR="00037A1A" w:rsidRPr="00037A1A" w:rsidRDefault="00037A1A" w:rsidP="00037A1A">
      <w:pPr>
        <w:shd w:val="clear" w:color="auto" w:fill="FFFFFF"/>
        <w:ind w:firstLine="709"/>
        <w:rPr>
          <w:rFonts w:eastAsia="Times New Roman" w:cs="Times New Roman"/>
          <w:szCs w:val="21"/>
          <w:lang w:eastAsia="ru-RU"/>
        </w:rPr>
      </w:pPr>
      <w:r w:rsidRPr="00037A1A">
        <w:rPr>
          <w:rFonts w:eastAsia="Times New Roman" w:cs="Times New Roman"/>
          <w:szCs w:val="21"/>
          <w:lang w:eastAsia="ru-RU"/>
        </w:rPr>
        <w:t>SHA-1 використовується в наступних стандартах:</w:t>
      </w:r>
    </w:p>
    <w:p w14:paraId="6BFCB7E0" w14:textId="2871BC5A" w:rsidR="00037A1A" w:rsidRPr="00037A1A" w:rsidRDefault="00037A1A" w:rsidP="00037A1A">
      <w:pPr>
        <w:numPr>
          <w:ilvl w:val="0"/>
          <w:numId w:val="16"/>
        </w:numPr>
        <w:shd w:val="clear" w:color="auto" w:fill="FFFFFF"/>
        <w:rPr>
          <w:lang w:eastAsia="ru-RU"/>
        </w:rPr>
      </w:pPr>
      <w:r w:rsidRPr="00037A1A">
        <w:rPr>
          <w:lang w:eastAsia="ru-RU"/>
        </w:rPr>
        <w:t>S/MIME — дайджести повідомлень;</w:t>
      </w:r>
    </w:p>
    <w:p w14:paraId="5926F9B2" w14:textId="79B320EE" w:rsidR="00037A1A" w:rsidRPr="00037A1A" w:rsidRDefault="00037A1A" w:rsidP="00037A1A">
      <w:pPr>
        <w:numPr>
          <w:ilvl w:val="0"/>
          <w:numId w:val="16"/>
        </w:numPr>
        <w:shd w:val="clear" w:color="auto" w:fill="FFFFFF"/>
        <w:rPr>
          <w:lang w:eastAsia="ru-RU"/>
        </w:rPr>
      </w:pPr>
      <w:r w:rsidRPr="00037A1A">
        <w:rPr>
          <w:lang w:eastAsia="ru-RU"/>
        </w:rPr>
        <w:t>SSL — дайджести повідомлень;</w:t>
      </w:r>
    </w:p>
    <w:p w14:paraId="4745FC1A" w14:textId="2E5A38CF" w:rsidR="00037A1A" w:rsidRPr="00037A1A" w:rsidRDefault="00037A1A" w:rsidP="00037A1A">
      <w:pPr>
        <w:numPr>
          <w:ilvl w:val="0"/>
          <w:numId w:val="16"/>
        </w:numPr>
        <w:shd w:val="clear" w:color="auto" w:fill="FFFFFF"/>
        <w:rPr>
          <w:lang w:eastAsia="ru-RU"/>
        </w:rPr>
      </w:pPr>
      <w:r w:rsidRPr="00037A1A">
        <w:rPr>
          <w:lang w:eastAsia="ru-RU"/>
        </w:rPr>
        <w:t>IPSec — для алгоритму перевірки цілісності в з'єднанні «точка-точка»;</w:t>
      </w:r>
    </w:p>
    <w:p w14:paraId="62E55480" w14:textId="0058F4F0" w:rsidR="00037A1A" w:rsidRPr="00037A1A" w:rsidRDefault="00037A1A" w:rsidP="00037A1A">
      <w:pPr>
        <w:numPr>
          <w:ilvl w:val="0"/>
          <w:numId w:val="16"/>
        </w:numPr>
        <w:shd w:val="clear" w:color="auto" w:fill="FFFFFF"/>
        <w:rPr>
          <w:lang w:eastAsia="ru-RU"/>
        </w:rPr>
      </w:pPr>
      <w:r w:rsidRPr="00037A1A">
        <w:rPr>
          <w:lang w:eastAsia="ru-RU"/>
        </w:rPr>
        <w:t>SSH — для перевірки цілісності переданих даних;</w:t>
      </w:r>
    </w:p>
    <w:p w14:paraId="12E7914A" w14:textId="3B4027DA" w:rsidR="00037A1A" w:rsidRPr="00037A1A" w:rsidRDefault="00037A1A" w:rsidP="00037A1A">
      <w:pPr>
        <w:numPr>
          <w:ilvl w:val="0"/>
          <w:numId w:val="16"/>
        </w:numPr>
        <w:shd w:val="clear" w:color="auto" w:fill="FFFFFF"/>
        <w:rPr>
          <w:lang w:eastAsia="ru-RU"/>
        </w:rPr>
      </w:pPr>
      <w:r w:rsidRPr="00037A1A">
        <w:rPr>
          <w:lang w:eastAsia="ru-RU"/>
        </w:rPr>
        <w:lastRenderedPageBreak/>
        <w:t>PGP — для створення електронного цифрового підпису;</w:t>
      </w:r>
    </w:p>
    <w:p w14:paraId="58BD6EBE" w14:textId="3C493DF2" w:rsidR="00037A1A" w:rsidRPr="00037A1A" w:rsidRDefault="00037A1A" w:rsidP="00037A1A">
      <w:pPr>
        <w:numPr>
          <w:ilvl w:val="0"/>
          <w:numId w:val="16"/>
        </w:numPr>
        <w:shd w:val="clear" w:color="auto" w:fill="FFFFFF"/>
        <w:rPr>
          <w:lang w:eastAsia="ru-RU"/>
        </w:rPr>
      </w:pPr>
      <w:r w:rsidRPr="00037A1A">
        <w:rPr>
          <w:lang w:eastAsia="ru-RU"/>
        </w:rPr>
        <w:t>Git — для ідентифікації кожного об'єкта по SHA-1-хешу від збереженої в об'єкті інформації;</w:t>
      </w:r>
    </w:p>
    <w:p w14:paraId="764E44F7" w14:textId="7A99FB71" w:rsidR="00037A1A" w:rsidRPr="00037A1A" w:rsidRDefault="00037A1A" w:rsidP="00037A1A">
      <w:pPr>
        <w:numPr>
          <w:ilvl w:val="0"/>
          <w:numId w:val="16"/>
        </w:numPr>
        <w:shd w:val="clear" w:color="auto" w:fill="FFFFFF"/>
        <w:rPr>
          <w:lang w:eastAsia="ru-RU"/>
        </w:rPr>
      </w:pPr>
      <w:r w:rsidRPr="00037A1A">
        <w:rPr>
          <w:lang w:eastAsia="ru-RU"/>
        </w:rPr>
        <w:t>Mercurial — для ідентифікації ревізій;</w:t>
      </w:r>
    </w:p>
    <w:p w14:paraId="33B89EAF" w14:textId="4EFD113B" w:rsidR="00037A1A" w:rsidRPr="00037A1A" w:rsidRDefault="00037A1A" w:rsidP="00037A1A">
      <w:pPr>
        <w:numPr>
          <w:ilvl w:val="0"/>
          <w:numId w:val="16"/>
        </w:numPr>
        <w:shd w:val="clear" w:color="auto" w:fill="FFFFFF"/>
        <w:rPr>
          <w:lang w:eastAsia="ru-RU"/>
        </w:rPr>
      </w:pPr>
      <w:r w:rsidRPr="00037A1A">
        <w:rPr>
          <w:lang w:eastAsia="ru-RU"/>
        </w:rPr>
        <w:t>BitTorrent — для перевірки цілісності даних при завантаженні.</w:t>
      </w:r>
    </w:p>
    <w:p w14:paraId="08E4DDB3" w14:textId="0C7DDF96" w:rsidR="00E06F3C" w:rsidRDefault="00E06F3C" w:rsidP="00BC29D3">
      <w:pPr>
        <w:ind w:firstLine="0"/>
        <w:rPr>
          <w:lang w:eastAsia="ru-RU"/>
        </w:rPr>
      </w:pPr>
    </w:p>
    <w:p w14:paraId="53F72DAC" w14:textId="736B9635" w:rsidR="00037A1A" w:rsidRPr="0040736C" w:rsidRDefault="00037A1A" w:rsidP="0040736C">
      <w:pPr>
        <w:pStyle w:val="a3"/>
        <w:numPr>
          <w:ilvl w:val="2"/>
          <w:numId w:val="1"/>
        </w:numPr>
        <w:outlineLvl w:val="2"/>
        <w:rPr>
          <w:lang w:eastAsia="ru-RU"/>
        </w:rPr>
      </w:pPr>
      <w:r w:rsidRPr="0040736C">
        <w:rPr>
          <w:lang w:eastAsia="ru-RU"/>
        </w:rPr>
        <w:t>Алгоритм RIPEMD</w:t>
      </w:r>
    </w:p>
    <w:p w14:paraId="550B4613" w14:textId="3B4C49A7" w:rsidR="0040736C" w:rsidRDefault="0040736C" w:rsidP="0040736C">
      <w:pPr>
        <w:rPr>
          <w:lang w:eastAsia="ru-RU"/>
        </w:rPr>
      </w:pPr>
      <w:r>
        <w:rPr>
          <w:lang w:eastAsia="ru-RU"/>
        </w:rPr>
        <w:t>RIPEMD має кілька геш-функцій, що відносяться до сімейства MD-SHA. Криптоаналіз, проведений Гансом Доббертіном, показав, що даний алгоритм не є безпечним в плані наявності колізій, що пізніше було підтверджено знайденими уразливостями[1]. RIPEMD-128 (спільно з 160-бітної версією, RIPEMD-160) була представлена ​​як заміна оригінальної RIPEMD, яка теж була 128-бітною. Були розроблені й інші версії алгоритму, з більшою довжиною хешу: RIPEMD-256 і RIPEMD-320 (відповідно 256 і 320-бітові).</w:t>
      </w:r>
    </w:p>
    <w:p w14:paraId="2EFEE468" w14:textId="5FCFA07A" w:rsidR="00037A1A" w:rsidRDefault="0040736C" w:rsidP="0040736C">
      <w:pPr>
        <w:rPr>
          <w:lang w:eastAsia="ru-RU"/>
        </w:rPr>
      </w:pPr>
      <w:r>
        <w:rPr>
          <w:lang w:eastAsia="ru-RU"/>
        </w:rPr>
        <w:t xml:space="preserve">Іншою причиною переходу до алгоритмів, що видають результат із великою кількістю біт, був стрімкий розвиток обчислювальної техніки, (згідно закону Мура). Наявні в той час алгоритми з кожним роком ставали все більш і більш уразливими до колізійних атак шляхом повного перебору. </w:t>
      </w:r>
    </w:p>
    <w:p w14:paraId="5D1CA28E" w14:textId="13B29D79" w:rsidR="0040736C" w:rsidRPr="0040736C" w:rsidRDefault="0040736C" w:rsidP="0040736C">
      <w:pPr>
        <w:rPr>
          <w:lang w:eastAsia="ru-RU"/>
        </w:rPr>
      </w:pPr>
      <w:r w:rsidRPr="0040736C">
        <w:rPr>
          <w:lang w:eastAsia="ru-RU"/>
        </w:rPr>
        <w:t>Для довільного вхідного повідомлення геш-функція генерує 128-розрядне геш-значення — </w:t>
      </w:r>
      <w:hyperlink r:id="rId31" w:tooltip="Геш-сума" w:history="1">
        <w:r w:rsidRPr="0040736C">
          <w:rPr>
            <w:lang w:eastAsia="ru-RU"/>
          </w:rPr>
          <w:t>дайджест повідомлення</w:t>
        </w:r>
      </w:hyperlink>
      <w:r w:rsidRPr="0040736C">
        <w:rPr>
          <w:lang w:eastAsia="ru-RU"/>
        </w:rPr>
        <w:t>. Алгоритм заснований на алгоритмі хешування </w:t>
      </w:r>
      <w:hyperlink r:id="rId32" w:tooltip="MD4" w:history="1">
        <w:r w:rsidRPr="0040736C">
          <w:rPr>
            <w:lang w:eastAsia="ru-RU"/>
          </w:rPr>
          <w:t>MD4</w:t>
        </w:r>
      </w:hyperlink>
      <w:r w:rsidRPr="0040736C">
        <w:rPr>
          <w:lang w:eastAsia="ru-RU"/>
        </w:rPr>
        <w:t>. Гешування MD4</w:t>
      </w:r>
      <w:hyperlink r:id="rId33" w:anchor="cite_note-Cryptanalysis_of_Full_RIPEMD-128-1" w:history="1"/>
      <w:r w:rsidRPr="0040736C">
        <w:rPr>
          <w:lang w:eastAsia="ru-RU"/>
        </w:rPr>
        <w:t> складається з 48 операцій, що містять застосування нелінійних </w:t>
      </w:r>
      <w:hyperlink r:id="rId34" w:tooltip="Булева функція" w:history="1">
        <w:r w:rsidRPr="0040736C">
          <w:rPr>
            <w:lang w:eastAsia="ru-RU"/>
          </w:rPr>
          <w:t>булевих функцій</w:t>
        </w:r>
      </w:hyperlink>
      <w:r w:rsidRPr="0040736C">
        <w:rPr>
          <w:lang w:eastAsia="ru-RU"/>
        </w:rPr>
        <w:t>, згрупованих в 3 </w:t>
      </w:r>
      <w:hyperlink r:id="rId35" w:tooltip="Раунд (криптографія)" w:history="1">
        <w:r w:rsidRPr="0040736C">
          <w:rPr>
            <w:lang w:eastAsia="ru-RU"/>
          </w:rPr>
          <w:t>раунди</w:t>
        </w:r>
      </w:hyperlink>
      <w:r w:rsidRPr="0040736C">
        <w:rPr>
          <w:lang w:eastAsia="ru-RU"/>
        </w:rPr>
        <w:t> по 16 операцій. В алгоритмі RIPEMD-128 збільшено число раундів до 4. Крім того, використовуються інші булеві функції і значення констант. В алгоритмі паралельно виконуються дві лінії (потоку), які умовно поділяють на Ліву і Праву.</w:t>
      </w:r>
    </w:p>
    <w:p w14:paraId="2E950671" w14:textId="77777777" w:rsidR="0040736C" w:rsidRPr="0040736C" w:rsidRDefault="0040736C" w:rsidP="0040736C">
      <w:pPr>
        <w:rPr>
          <w:lang w:eastAsia="ru-RU"/>
        </w:rPr>
      </w:pPr>
      <w:r w:rsidRPr="0040736C">
        <w:rPr>
          <w:lang w:eastAsia="ru-RU"/>
        </w:rPr>
        <w:t>Алгоритм складається з декількох основних кроків:</w:t>
      </w:r>
    </w:p>
    <w:p w14:paraId="0243E112" w14:textId="464FF98F" w:rsidR="0040736C" w:rsidRDefault="0040736C" w:rsidP="00BC29D3">
      <w:pPr>
        <w:ind w:firstLine="0"/>
        <w:rPr>
          <w:lang w:val="ru-RU" w:eastAsia="ru-RU"/>
        </w:rPr>
      </w:pPr>
    </w:p>
    <w:p w14:paraId="0525AB2F" w14:textId="77777777" w:rsidR="0040736C" w:rsidRPr="0040736C" w:rsidRDefault="0040736C" w:rsidP="00BC29D3">
      <w:pPr>
        <w:ind w:firstLine="0"/>
        <w:rPr>
          <w:lang w:val="ru-RU" w:eastAsia="ru-RU"/>
        </w:rPr>
      </w:pPr>
    </w:p>
    <w:p w14:paraId="607792AB" w14:textId="564C6ECB" w:rsidR="00BC29D3" w:rsidRPr="00097623" w:rsidRDefault="00BC29D3" w:rsidP="00BC29D3">
      <w:pPr>
        <w:pStyle w:val="a3"/>
        <w:numPr>
          <w:ilvl w:val="2"/>
          <w:numId w:val="1"/>
        </w:numPr>
        <w:outlineLvl w:val="2"/>
        <w:rPr>
          <w:lang w:eastAsia="ru-RU"/>
        </w:rPr>
      </w:pPr>
      <w:r w:rsidRPr="00097623">
        <w:rPr>
          <w:lang w:eastAsia="ru-RU"/>
        </w:rPr>
        <w:t>Електронний цифровий підпис</w:t>
      </w:r>
    </w:p>
    <w:p w14:paraId="02ABBF9C" w14:textId="3434611A" w:rsidR="00BC29D3" w:rsidRPr="00097623" w:rsidRDefault="00BC29D3" w:rsidP="00BC29D3">
      <w:r w:rsidRPr="00097623">
        <w:t xml:space="preserve">Одною з найбільш важливих сфер застосовування криптографії з відкритим ключем є цифровий підпис. Створено декілька методів побудови схем </w:t>
      </w:r>
      <w:commentRangeStart w:id="2"/>
      <w:r w:rsidRPr="00097623">
        <w:t xml:space="preserve">ЕЦП [10]. </w:t>
      </w:r>
      <w:commentRangeEnd w:id="2"/>
      <w:r w:rsidRPr="00097623">
        <w:rPr>
          <w:rStyle w:val="a7"/>
        </w:rPr>
        <w:commentReference w:id="2"/>
      </w:r>
      <w:r w:rsidRPr="00097623">
        <w:t xml:space="preserve">Перша схема – це шифрування електронного документа (ЕД) з використанням симетричних алгоритмів. Дана схема передбачає у системі наявність третьої особи (арбітра), якій довіряють обидва учасника обміну підписаними у подібний спосіб електронними документами. Друга схема – шифрування ЕД з використанням асиметричних алгоритмів шифрування. Про факт підписання документа в даній схемі свідчить шифрування документа за допомогою секретного ключа його відправника. Така схема використовується досить рідко через те, що довжина документа може виявитись завеликою. Застосовування алгоритмів з відкритим ключем для шифрування повідомлень великої довжини є неефективним з точки зору швидкості роботи цих алгоритмів. Вони не передбачають наявності третьої сторони, проте третя сторона може виступати в ролі сертифікаційного органу відкритих ключів користувачів. Третя схема – найбільш розповсюджена – стала схема ЕЦП, тобто: зашифрування кінцевого результату опрацювання ЕД геш-функцією за допомогою асиметричного алгоритму. Схему структури такої побудови ЕЦП подано на </w:t>
      </w:r>
      <w:r w:rsidRPr="00097623">
        <w:rPr>
          <w:highlight w:val="yellow"/>
        </w:rPr>
        <w:t>рис. 1.3.</w:t>
      </w:r>
    </w:p>
    <w:p w14:paraId="587DF6D0" w14:textId="3997A41F" w:rsidR="00BC29D3" w:rsidRPr="00097623" w:rsidRDefault="00BC29D3" w:rsidP="00BC29D3">
      <w:pPr>
        <w:ind w:firstLine="0"/>
        <w:jc w:val="center"/>
      </w:pPr>
      <w:r w:rsidRPr="00097623">
        <w:rPr>
          <w:noProof/>
          <w:lang w:val="ru-RU" w:eastAsia="ru-RU"/>
        </w:rPr>
        <w:lastRenderedPageBreak/>
        <w:drawing>
          <wp:inline distT="0" distB="0" distL="0" distR="0" wp14:anchorId="42DFCFC2" wp14:editId="547E1616">
            <wp:extent cx="5238289" cy="3690413"/>
            <wp:effectExtent l="0" t="0" r="63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41608" cy="3692751"/>
                    </a:xfrm>
                    <a:prstGeom prst="rect">
                      <a:avLst/>
                    </a:prstGeom>
                  </pic:spPr>
                </pic:pic>
              </a:graphicData>
            </a:graphic>
          </wp:inline>
        </w:drawing>
      </w:r>
    </w:p>
    <w:p w14:paraId="098016AA" w14:textId="6935641B" w:rsidR="00BC29D3" w:rsidRPr="00097623" w:rsidRDefault="00BC29D3" w:rsidP="00BC29D3">
      <w:pPr>
        <w:ind w:firstLine="0"/>
        <w:jc w:val="center"/>
      </w:pPr>
      <w:r w:rsidRPr="00097623">
        <w:rPr>
          <w:highlight w:val="yellow"/>
        </w:rPr>
        <w:t>Рисунок 228</w:t>
      </w:r>
      <w:r w:rsidRPr="00097623">
        <w:t xml:space="preserve"> – Структурна схема побудови ЕЦП </w:t>
      </w:r>
    </w:p>
    <w:p w14:paraId="0964552D" w14:textId="69245239" w:rsidR="00BC29D3" w:rsidRPr="00097623" w:rsidRDefault="00BC29D3" w:rsidP="00BC29D3"/>
    <w:p w14:paraId="31733B5C" w14:textId="5062C345" w:rsidR="00BC29D3" w:rsidRPr="00097623" w:rsidRDefault="00BC29D3" w:rsidP="00BC29D3">
      <w:r w:rsidRPr="00097623">
        <w:t>Генерування підпису відбувається в наступний спосіб. Учасник А обчислює геш-код від ЕД. Далі отриманий геш-код проходить перетворюється на нове значення, використовуючи власний секретний ключ, що і є ЕЦП, яке разом з ЕД надсилається учасникові В. Учасник В отримує ЕД разом з ЕЦП та сертифікований відкритий ключ учасника А, а потім проводить розшифровування ЕЦП використанням отриманого відритого ключа. Сам ЕД обробляється геш- 22 функцією, після цього отримані результати порівнюються і, якщо вони співпадають, ЕЦП визнається справжнім, в іншому разі – хибним. Стійкість даного типу ЕЦП ґрунтується на стійкості асиметричних алгоритмів шифрування та геш-функцій.</w:t>
      </w:r>
    </w:p>
    <w:p w14:paraId="55C36DB0" w14:textId="77777777" w:rsidR="00BC29D3" w:rsidRPr="00097623" w:rsidRDefault="00BC29D3" w:rsidP="00BC29D3">
      <w:r w:rsidRPr="00097623">
        <w:t xml:space="preserve">Таким чином, можна відокремити такі властивості ЕЦП: </w:t>
      </w:r>
    </w:p>
    <w:p w14:paraId="3D735AD3" w14:textId="003DC55F" w:rsidR="00BC29D3" w:rsidRPr="00097623" w:rsidRDefault="00BC29D3" w:rsidP="00BC29D3">
      <w:pPr>
        <w:pStyle w:val="a3"/>
        <w:numPr>
          <w:ilvl w:val="1"/>
          <w:numId w:val="12"/>
        </w:numPr>
      </w:pPr>
      <w:r w:rsidRPr="00097623">
        <w:t xml:space="preserve">однозначно ідентифікує людину, котра підписала цей документ; </w:t>
      </w:r>
    </w:p>
    <w:p w14:paraId="239F2F80" w14:textId="30FF972B" w:rsidR="00BC29D3" w:rsidRPr="00097623" w:rsidRDefault="00BC29D3" w:rsidP="00BC29D3">
      <w:pPr>
        <w:pStyle w:val="a3"/>
        <w:numPr>
          <w:ilvl w:val="1"/>
          <w:numId w:val="12"/>
        </w:numPr>
      </w:pPr>
      <w:r w:rsidRPr="00097623">
        <w:lastRenderedPageBreak/>
        <w:t xml:space="preserve">непідробність, оскільки розв’язати рівняння </w:t>
      </w:r>
      <w:r w:rsidRPr="00097623">
        <w:rPr>
          <w:i/>
        </w:rPr>
        <w:t>Ek(S)</w:t>
      </w:r>
      <w:r w:rsidRPr="00097623">
        <w:t xml:space="preserve"> </w:t>
      </w:r>
      <w:r w:rsidRPr="00097623">
        <w:rPr>
          <w:i/>
        </w:rPr>
        <w:t>= М</w:t>
      </w:r>
      <w:r w:rsidRPr="00097623">
        <w:t xml:space="preserve"> має можливість лише власник секрету </w:t>
      </w:r>
      <w:r w:rsidRPr="00097623">
        <w:rPr>
          <w:i/>
        </w:rPr>
        <w:t>k</w:t>
      </w:r>
      <w:r w:rsidRPr="00097623">
        <w:t xml:space="preserve">; </w:t>
      </w:r>
    </w:p>
    <w:p w14:paraId="4020E963" w14:textId="3B490CBE" w:rsidR="00BC29D3" w:rsidRPr="00097623" w:rsidRDefault="00BC29D3" w:rsidP="00BC29D3">
      <w:pPr>
        <w:pStyle w:val="a3"/>
        <w:numPr>
          <w:ilvl w:val="1"/>
          <w:numId w:val="12"/>
        </w:numPr>
      </w:pPr>
      <w:r w:rsidRPr="00097623">
        <w:t xml:space="preserve">є непереносним на інший ЕД, виняток виникає лише у випадку, коли для використаної геш-функції виникають колізії; </w:t>
      </w:r>
    </w:p>
    <w:p w14:paraId="0F6BD95A" w14:textId="0F178E24" w:rsidR="00BC29D3" w:rsidRPr="00097623" w:rsidRDefault="00BC29D3" w:rsidP="00BC29D3">
      <w:pPr>
        <w:pStyle w:val="a3"/>
        <w:numPr>
          <w:ilvl w:val="1"/>
          <w:numId w:val="12"/>
        </w:numPr>
      </w:pPr>
      <w:r w:rsidRPr="00097623">
        <w:t xml:space="preserve">верифікація підпису відбувається на основі знання функції </w:t>
      </w:r>
      <w:r w:rsidRPr="00097623">
        <w:rPr>
          <w:i/>
        </w:rPr>
        <w:t>Ek</w:t>
      </w:r>
      <w:r w:rsidRPr="00097623">
        <w:t xml:space="preserve">; </w:t>
      </w:r>
    </w:p>
    <w:p w14:paraId="77EA177D" w14:textId="5CAB8B2A" w:rsidR="009E334F" w:rsidRDefault="00BC29D3" w:rsidP="00BC29D3">
      <w:pPr>
        <w:pStyle w:val="a3"/>
        <w:numPr>
          <w:ilvl w:val="1"/>
          <w:numId w:val="12"/>
        </w:numPr>
      </w:pPr>
      <w:r w:rsidRPr="00097623">
        <w:t>ЕД з ЕЦП може бути передана через відкриті канали, оскільки будь-яка зміна ЕД призведе до того, що цей факт виявиться під час процедури перевірки ЕЦП.</w:t>
      </w:r>
    </w:p>
    <w:p w14:paraId="3C06A55F" w14:textId="77777777" w:rsidR="009E334F" w:rsidRDefault="009E334F">
      <w:pPr>
        <w:spacing w:after="160" w:line="259" w:lineRule="auto"/>
        <w:ind w:firstLine="0"/>
        <w:jc w:val="left"/>
      </w:pPr>
      <w:r>
        <w:br w:type="page"/>
      </w:r>
    </w:p>
    <w:p w14:paraId="421C6FA3" w14:textId="77777777" w:rsidR="009E5036" w:rsidRDefault="009E5036" w:rsidP="00E61EC4">
      <w:pPr>
        <w:spacing w:after="420"/>
        <w:ind w:firstLine="0"/>
        <w:jc w:val="center"/>
        <w:outlineLvl w:val="0"/>
        <w:rPr>
          <w:rFonts w:cs="Times New Roman"/>
          <w:szCs w:val="28"/>
        </w:rPr>
      </w:pPr>
      <w:r>
        <w:rPr>
          <w:rFonts w:cs="Times New Roman"/>
          <w:szCs w:val="28"/>
        </w:rPr>
        <w:lastRenderedPageBreak/>
        <w:t>2 ВТОРОЙ РАЗДЕЛ</w:t>
      </w:r>
    </w:p>
    <w:p w14:paraId="0751785D" w14:textId="5B1E8A59" w:rsidR="009E5036" w:rsidRDefault="009E5036" w:rsidP="009E5036">
      <w:pPr>
        <w:outlineLvl w:val="1"/>
        <w:rPr>
          <w:rFonts w:cs="Times New Roman"/>
          <w:szCs w:val="28"/>
        </w:rPr>
      </w:pPr>
      <w:r>
        <w:rPr>
          <w:rFonts w:cs="Times New Roman"/>
          <w:szCs w:val="28"/>
        </w:rPr>
        <w:t xml:space="preserve">2.1 </w:t>
      </w:r>
      <w:r w:rsidRPr="009E5036">
        <w:rPr>
          <w:rFonts w:cs="Times New Roman"/>
          <w:szCs w:val="28"/>
        </w:rPr>
        <w:t>ASP.NET Core</w:t>
      </w:r>
    </w:p>
    <w:p w14:paraId="6F6D1FE5" w14:textId="400A9858" w:rsidR="00E61EC4" w:rsidRPr="00E61EC4" w:rsidRDefault="00722803" w:rsidP="00E61EC4">
      <w:pPr>
        <w:rPr>
          <w:rFonts w:cs="Times New Roman"/>
          <w:szCs w:val="28"/>
        </w:rPr>
      </w:pPr>
      <w:commentRangeStart w:id="3"/>
      <w:r>
        <w:rPr>
          <w:rFonts w:cs="Times New Roman"/>
          <w:szCs w:val="28"/>
        </w:rPr>
        <w:t xml:space="preserve">ASP.NET Core </w:t>
      </w:r>
      <w:commentRangeEnd w:id="3"/>
      <w:r w:rsidR="00C5061F">
        <w:rPr>
          <w:rStyle w:val="a7"/>
        </w:rPr>
        <w:commentReference w:id="3"/>
      </w:r>
      <w:r>
        <w:rPr>
          <w:rFonts w:cs="Times New Roman"/>
          <w:szCs w:val="28"/>
        </w:rPr>
        <w:t>є багатоплатформним</w:t>
      </w:r>
      <w:r w:rsidR="00E61EC4" w:rsidRPr="00E61EC4">
        <w:rPr>
          <w:rFonts w:cs="Times New Roman"/>
          <w:szCs w:val="28"/>
        </w:rPr>
        <w:t>, високопродуктивн</w:t>
      </w:r>
      <w:r>
        <w:rPr>
          <w:rFonts w:cs="Times New Roman"/>
          <w:szCs w:val="28"/>
        </w:rPr>
        <w:t xml:space="preserve">им </w:t>
      </w:r>
      <w:r w:rsidR="00E61EC4" w:rsidRPr="00E61EC4">
        <w:rPr>
          <w:rFonts w:cs="Times New Roman"/>
          <w:szCs w:val="28"/>
        </w:rPr>
        <w:t>середовищем з відкритим вихідним кодом для створення сучасних хмарних додатків, підключених до Інтернету. ASP.NET Core дозволяє виконувати наступні завдання:</w:t>
      </w:r>
    </w:p>
    <w:p w14:paraId="486D8C73" w14:textId="5FA8C48A" w:rsidR="00E61EC4" w:rsidRPr="00E61EC4" w:rsidRDefault="00E61EC4" w:rsidP="00E61EC4">
      <w:pPr>
        <w:pStyle w:val="a3"/>
        <w:numPr>
          <w:ilvl w:val="0"/>
          <w:numId w:val="39"/>
        </w:numPr>
        <w:rPr>
          <w:rFonts w:cs="Times New Roman"/>
          <w:szCs w:val="28"/>
        </w:rPr>
      </w:pPr>
      <w:r w:rsidRPr="00E61EC4">
        <w:rPr>
          <w:rFonts w:cs="Times New Roman"/>
          <w:szCs w:val="28"/>
        </w:rPr>
        <w:t>створювати веб-додатки та служби, додатки Інтернету речей (IoT) і серверні частини для мобільних додатків</w:t>
      </w:r>
      <w:r w:rsidR="00722803">
        <w:rPr>
          <w:rFonts w:cs="Times New Roman"/>
          <w:szCs w:val="28"/>
        </w:rPr>
        <w:t>;</w:t>
      </w:r>
    </w:p>
    <w:p w14:paraId="2DB20626" w14:textId="6F8FCF02" w:rsidR="00E61EC4" w:rsidRPr="00E61EC4" w:rsidRDefault="00E61EC4" w:rsidP="00E61EC4">
      <w:pPr>
        <w:pStyle w:val="a3"/>
        <w:numPr>
          <w:ilvl w:val="0"/>
          <w:numId w:val="39"/>
        </w:numPr>
        <w:rPr>
          <w:rFonts w:cs="Times New Roman"/>
          <w:szCs w:val="28"/>
        </w:rPr>
      </w:pPr>
      <w:r w:rsidRPr="00E61EC4">
        <w:rPr>
          <w:rFonts w:cs="Times New Roman"/>
          <w:szCs w:val="28"/>
        </w:rPr>
        <w:t>використовувати вибрані засоби розробки в Windows, macOS і Linux</w:t>
      </w:r>
      <w:r w:rsidR="00722803">
        <w:rPr>
          <w:rFonts w:cs="Times New Roman"/>
          <w:szCs w:val="28"/>
        </w:rPr>
        <w:t>;</w:t>
      </w:r>
    </w:p>
    <w:p w14:paraId="21A2A8A3" w14:textId="18997655" w:rsidR="00E61EC4" w:rsidRPr="00E61EC4" w:rsidRDefault="00E61EC4" w:rsidP="00E61EC4">
      <w:pPr>
        <w:pStyle w:val="a3"/>
        <w:numPr>
          <w:ilvl w:val="0"/>
          <w:numId w:val="39"/>
        </w:numPr>
        <w:rPr>
          <w:rFonts w:cs="Times New Roman"/>
          <w:szCs w:val="28"/>
        </w:rPr>
      </w:pPr>
      <w:r w:rsidRPr="00E61EC4">
        <w:rPr>
          <w:rFonts w:cs="Times New Roman"/>
          <w:szCs w:val="28"/>
        </w:rPr>
        <w:t>виконувати розгортання в хмарі або локальному середовищі</w:t>
      </w:r>
      <w:r w:rsidR="00722803">
        <w:rPr>
          <w:rFonts w:cs="Times New Roman"/>
          <w:szCs w:val="28"/>
        </w:rPr>
        <w:t>;</w:t>
      </w:r>
    </w:p>
    <w:p w14:paraId="3DAE58EA" w14:textId="5556F78C" w:rsidR="009E5036" w:rsidRPr="00E61EC4" w:rsidRDefault="00E61EC4" w:rsidP="00E61EC4">
      <w:pPr>
        <w:pStyle w:val="a3"/>
        <w:numPr>
          <w:ilvl w:val="0"/>
          <w:numId w:val="39"/>
        </w:numPr>
        <w:rPr>
          <w:rFonts w:cs="Times New Roman"/>
          <w:szCs w:val="28"/>
        </w:rPr>
      </w:pPr>
      <w:r w:rsidRPr="00E61EC4">
        <w:rPr>
          <w:rFonts w:cs="Times New Roman"/>
          <w:szCs w:val="28"/>
        </w:rPr>
        <w:t>запускати в .NET Core.</w:t>
      </w:r>
    </w:p>
    <w:p w14:paraId="6A81E3AA" w14:textId="03AF5419" w:rsidR="00722803" w:rsidRPr="00722803" w:rsidRDefault="00722803" w:rsidP="00722803">
      <w:pPr>
        <w:rPr>
          <w:rFonts w:cs="Times New Roman"/>
          <w:szCs w:val="28"/>
        </w:rPr>
      </w:pPr>
      <w:r w:rsidRPr="00722803">
        <w:rPr>
          <w:rFonts w:cs="Times New Roman"/>
          <w:szCs w:val="28"/>
        </w:rPr>
        <w:t>Завдяки модульності фреймворка всі необхідні компоненти веб-додатк</w:t>
      </w:r>
      <w:r>
        <w:rPr>
          <w:rFonts w:cs="Times New Roman"/>
          <w:szCs w:val="28"/>
        </w:rPr>
        <w:t>у</w:t>
      </w:r>
      <w:r w:rsidRPr="00722803">
        <w:rPr>
          <w:rFonts w:cs="Times New Roman"/>
          <w:szCs w:val="28"/>
        </w:rPr>
        <w:t xml:space="preserve">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14:paraId="0D66998E" w14:textId="5ABC4D22" w:rsidR="00722803" w:rsidRPr="00722803" w:rsidRDefault="00722803" w:rsidP="00722803">
      <w:pPr>
        <w:rPr>
          <w:rFonts w:cs="Times New Roman"/>
          <w:szCs w:val="28"/>
        </w:rPr>
      </w:pPr>
      <w:r w:rsidRPr="00722803">
        <w:rPr>
          <w:rFonts w:cs="Times New Roman"/>
          <w:szCs w:val="28"/>
        </w:rPr>
        <w:t xml:space="preserve">ASP.NET Core включає в себе фреймворк MVC, який об'єднує функціональність MVC, </w:t>
      </w:r>
      <w:r w:rsidRPr="00722803">
        <w:rPr>
          <w:rFonts w:cs="Times New Roman"/>
          <w:szCs w:val="28"/>
          <w:lang w:val="en-US"/>
        </w:rPr>
        <w:t>Web</w:t>
      </w:r>
      <w:r w:rsidRPr="00722803">
        <w:rPr>
          <w:rFonts w:cs="Times New Roman"/>
          <w:szCs w:val="28"/>
        </w:rPr>
        <w:t xml:space="preserve"> API і </w:t>
      </w:r>
      <w:r w:rsidRPr="00722803">
        <w:rPr>
          <w:rFonts w:cs="Times New Roman"/>
          <w:szCs w:val="28"/>
          <w:lang w:val="en-US"/>
        </w:rPr>
        <w:t>Web Pages</w:t>
      </w:r>
      <w:r w:rsidRPr="00722803">
        <w:rPr>
          <w:rFonts w:cs="Times New Roman"/>
          <w:szCs w:val="28"/>
        </w:rPr>
        <w:t>. У попередніх версі</w:t>
      </w:r>
      <w:r>
        <w:rPr>
          <w:rFonts w:cs="Times New Roman"/>
          <w:szCs w:val="28"/>
        </w:rPr>
        <w:t>ях</w:t>
      </w:r>
      <w:r w:rsidRPr="00722803">
        <w:rPr>
          <w:rFonts w:cs="Times New Roman"/>
          <w:szCs w:val="28"/>
        </w:rPr>
        <w:t xml:space="preserve">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14:paraId="6D3AE6D6" w14:textId="77777777" w:rsidR="00722803" w:rsidRPr="00722803" w:rsidRDefault="00722803" w:rsidP="00722803">
      <w:pPr>
        <w:rPr>
          <w:rFonts w:cs="Times New Roman"/>
          <w:szCs w:val="28"/>
        </w:rPr>
      </w:pPr>
      <w:r w:rsidRPr="00722803">
        <w:rPr>
          <w:rFonts w:cs="Times New Roman"/>
          <w:szCs w:val="28"/>
        </w:rPr>
        <w:t>Крім об'єднання вищезазначених технологій в одну модель в MVC був доданий ряд додаткових функцій.</w:t>
      </w:r>
    </w:p>
    <w:p w14:paraId="00FB1D15" w14:textId="79DB55E9" w:rsidR="00722803" w:rsidRPr="00722803" w:rsidRDefault="00722803" w:rsidP="00722803">
      <w:pPr>
        <w:rPr>
          <w:rFonts w:cs="Times New Roman"/>
          <w:szCs w:val="28"/>
        </w:rPr>
      </w:pPr>
      <w:r w:rsidRPr="00722803">
        <w:rPr>
          <w:rFonts w:cs="Times New Roman"/>
          <w:szCs w:val="28"/>
        </w:rPr>
        <w:t xml:space="preserve">Однією з таких функцій є тег-хелпери (tag helper), які дозволяють більш органічно поєднувати синтаксис </w:t>
      </w:r>
      <w:r w:rsidR="00902FD0" w:rsidRPr="00722803">
        <w:rPr>
          <w:rFonts w:cs="Times New Roman"/>
          <w:szCs w:val="28"/>
        </w:rPr>
        <w:t xml:space="preserve">HTML </w:t>
      </w:r>
      <w:r w:rsidRPr="00722803">
        <w:rPr>
          <w:rFonts w:cs="Times New Roman"/>
          <w:szCs w:val="28"/>
        </w:rPr>
        <w:t>з кодом С #.</w:t>
      </w:r>
    </w:p>
    <w:p w14:paraId="13F23623" w14:textId="78817B80" w:rsidR="00722803" w:rsidRPr="00722803" w:rsidRDefault="00722803" w:rsidP="00722803">
      <w:pPr>
        <w:rPr>
          <w:rFonts w:cs="Times New Roman"/>
          <w:szCs w:val="28"/>
        </w:rPr>
      </w:pPr>
      <w:r w:rsidRPr="00722803">
        <w:rPr>
          <w:rFonts w:cs="Times New Roman"/>
          <w:szCs w:val="28"/>
        </w:rPr>
        <w:t>ASP.NET Core характеризується розширюваністю.</w:t>
      </w:r>
      <w:r w:rsidR="00902FD0">
        <w:rPr>
          <w:rFonts w:cs="Times New Roman"/>
          <w:szCs w:val="28"/>
        </w:rPr>
        <w:t xml:space="preserve"> Фреймворк побудований з набору незалежних компонентів. І </w:t>
      </w:r>
      <w:r w:rsidR="0015004E" w:rsidRPr="0015004E">
        <w:rPr>
          <w:rFonts w:cs="Times New Roman"/>
          <w:szCs w:val="28"/>
        </w:rPr>
        <w:t>допустимо</w:t>
      </w:r>
      <w:r w:rsidR="00902FD0">
        <w:rPr>
          <w:rFonts w:cs="Times New Roman"/>
          <w:szCs w:val="28"/>
        </w:rPr>
        <w:t xml:space="preserve"> </w:t>
      </w:r>
      <w:r w:rsidRPr="00722803">
        <w:rPr>
          <w:rFonts w:cs="Times New Roman"/>
          <w:szCs w:val="28"/>
        </w:rPr>
        <w:t xml:space="preserve">або використовувати вбудовану реалізацію цих компонентів, або розширити їх за допомогою механізму </w:t>
      </w:r>
      <w:r w:rsidRPr="00722803">
        <w:rPr>
          <w:rFonts w:cs="Times New Roman"/>
          <w:szCs w:val="28"/>
        </w:rPr>
        <w:lastRenderedPageBreak/>
        <w:t>спадкування, або зовсім створити і застосовувати свої компонент</w:t>
      </w:r>
      <w:r w:rsidR="0015004E" w:rsidRPr="0015004E">
        <w:rPr>
          <w:rFonts w:cs="Times New Roman"/>
          <w:szCs w:val="28"/>
        </w:rPr>
        <w:t>и</w:t>
      </w:r>
      <w:r w:rsidRPr="00722803">
        <w:rPr>
          <w:rFonts w:cs="Times New Roman"/>
          <w:szCs w:val="28"/>
        </w:rPr>
        <w:t xml:space="preserve"> зі своїм функціоналом.</w:t>
      </w:r>
    </w:p>
    <w:p w14:paraId="5E19CA49" w14:textId="319F4732" w:rsidR="00722803" w:rsidRPr="00722803" w:rsidRDefault="00722803" w:rsidP="00722803">
      <w:pPr>
        <w:rPr>
          <w:rFonts w:cs="Times New Roman"/>
          <w:szCs w:val="28"/>
        </w:rPr>
      </w:pPr>
      <w:r w:rsidRPr="00722803">
        <w:rPr>
          <w:rFonts w:cs="Times New Roman"/>
          <w:szCs w:val="28"/>
        </w:rPr>
        <w:t>Також було спрощено управління залежностями і конфігураці</w:t>
      </w:r>
      <w:r w:rsidR="0015004E">
        <w:rPr>
          <w:rFonts w:cs="Times New Roman"/>
          <w:szCs w:val="28"/>
        </w:rPr>
        <w:t>єю</w:t>
      </w:r>
      <w:r w:rsidRPr="00722803">
        <w:rPr>
          <w:rFonts w:cs="Times New Roman"/>
          <w:szCs w:val="28"/>
        </w:rPr>
        <w:t xml:space="preserve">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14:paraId="1CD79A33" w14:textId="55AE2889" w:rsidR="00722803" w:rsidRPr="00722803" w:rsidRDefault="00722803" w:rsidP="00722803">
      <w:pPr>
        <w:rPr>
          <w:rFonts w:cs="Times New Roman"/>
          <w:szCs w:val="28"/>
        </w:rPr>
      </w:pPr>
      <w:r w:rsidRPr="00722803">
        <w:rPr>
          <w:rFonts w:cs="Times New Roman"/>
          <w:szCs w:val="28"/>
        </w:rPr>
        <w:t>В якості інструментарію розробки мож</w:t>
      </w:r>
      <w:r w:rsidR="0015004E">
        <w:rPr>
          <w:rFonts w:cs="Times New Roman"/>
          <w:szCs w:val="28"/>
        </w:rPr>
        <w:t>на</w:t>
      </w:r>
      <w:r w:rsidRPr="00722803">
        <w:rPr>
          <w:rFonts w:cs="Times New Roman"/>
          <w:szCs w:val="28"/>
        </w:rPr>
        <w:t xml:space="preserve"> використовувати останні випуски Visual Studio, починаючи з версії Visual Studio 2015. Крім того, мож</w:t>
      </w:r>
      <w:r w:rsidR="0015004E">
        <w:rPr>
          <w:rFonts w:cs="Times New Roman"/>
          <w:szCs w:val="28"/>
        </w:rPr>
        <w:t>на</w:t>
      </w:r>
      <w:r w:rsidRPr="00722803">
        <w:rPr>
          <w:rFonts w:cs="Times New Roman"/>
          <w:szCs w:val="28"/>
        </w:rPr>
        <w:t xml:space="preserve"> створювати додатки в середовищі Visual Studio Code, яка є крос-платформно</w:t>
      </w:r>
      <w:r w:rsidR="0015004E">
        <w:rPr>
          <w:rFonts w:cs="Times New Roman"/>
          <w:szCs w:val="28"/>
        </w:rPr>
        <w:t>ю</w:t>
      </w:r>
      <w:r w:rsidRPr="00722803">
        <w:rPr>
          <w:rFonts w:cs="Times New Roman"/>
          <w:szCs w:val="28"/>
        </w:rPr>
        <w:t xml:space="preserve"> та може працювати як на Windows, так і на Mac OS X і Linux.</w:t>
      </w:r>
    </w:p>
    <w:p w14:paraId="691190B1" w14:textId="05B6578B" w:rsidR="00E61EC4" w:rsidRDefault="00722803" w:rsidP="00722803">
      <w:pPr>
        <w:rPr>
          <w:rFonts w:cs="Times New Roman"/>
          <w:szCs w:val="28"/>
        </w:rPr>
      </w:pPr>
      <w:r w:rsidRPr="00722803">
        <w:rPr>
          <w:rFonts w:cs="Times New Roman"/>
          <w:szCs w:val="28"/>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14:paraId="7F8BCDCF" w14:textId="77777777" w:rsidR="0015004E" w:rsidRPr="0015004E" w:rsidRDefault="0015004E" w:rsidP="0015004E">
      <w:pPr>
        <w:rPr>
          <w:rFonts w:cs="Times New Roman"/>
          <w:szCs w:val="28"/>
        </w:rPr>
      </w:pPr>
      <w:r w:rsidRPr="0015004E">
        <w:rPr>
          <w:rFonts w:cs="Times New Roman"/>
          <w:szCs w:val="28"/>
        </w:rPr>
        <w:t>Якщо підсумувати, то можна виділити наступні ключові відмінності ASP.NET Core від попередніх версій ASP.NET:</w:t>
      </w:r>
    </w:p>
    <w:p w14:paraId="50F2275E" w14:textId="4A27411E" w:rsidR="0015004E" w:rsidRPr="0015004E" w:rsidRDefault="0015004E" w:rsidP="0015004E">
      <w:pPr>
        <w:pStyle w:val="a3"/>
        <w:numPr>
          <w:ilvl w:val="0"/>
          <w:numId w:val="43"/>
        </w:numPr>
        <w:rPr>
          <w:rFonts w:cs="Times New Roman"/>
          <w:szCs w:val="28"/>
        </w:rPr>
      </w:pPr>
      <w:r w:rsidRPr="0015004E">
        <w:rPr>
          <w:rFonts w:cs="Times New Roman"/>
          <w:szCs w:val="28"/>
        </w:rPr>
        <w:t xml:space="preserve">новий </w:t>
      </w:r>
      <w:r w:rsidRPr="0015004E">
        <w:rPr>
          <w:rFonts w:cs="Times New Roman"/>
          <w:szCs w:val="28"/>
        </w:rPr>
        <w:t>легкий і модульний конвеєр HTTP-запитів</w:t>
      </w:r>
      <w:r w:rsidRPr="0015004E">
        <w:rPr>
          <w:rFonts w:cs="Times New Roman"/>
          <w:szCs w:val="28"/>
        </w:rPr>
        <w:t>;</w:t>
      </w:r>
    </w:p>
    <w:p w14:paraId="6404AF30" w14:textId="51F30905" w:rsidR="0015004E" w:rsidRPr="0015004E" w:rsidRDefault="0015004E" w:rsidP="0015004E">
      <w:pPr>
        <w:pStyle w:val="a3"/>
        <w:numPr>
          <w:ilvl w:val="0"/>
          <w:numId w:val="43"/>
        </w:numPr>
        <w:rPr>
          <w:rFonts w:cs="Times New Roman"/>
          <w:szCs w:val="28"/>
        </w:rPr>
      </w:pPr>
      <w:r w:rsidRPr="0015004E">
        <w:rPr>
          <w:rFonts w:cs="Times New Roman"/>
          <w:szCs w:val="28"/>
        </w:rPr>
        <w:t xml:space="preserve">можливість </w:t>
      </w:r>
      <w:r w:rsidRPr="0015004E">
        <w:rPr>
          <w:rFonts w:cs="Times New Roman"/>
          <w:szCs w:val="28"/>
        </w:rPr>
        <w:t>розгортати додаток як на IIS, так і в рамках свого власного процесу</w:t>
      </w:r>
      <w:r w:rsidRPr="0015004E">
        <w:rPr>
          <w:rFonts w:cs="Times New Roman"/>
          <w:szCs w:val="28"/>
        </w:rPr>
        <w:t>;</w:t>
      </w:r>
    </w:p>
    <w:p w14:paraId="7D2BEA0F" w14:textId="59D831B8" w:rsidR="0015004E" w:rsidRPr="0015004E" w:rsidRDefault="0015004E" w:rsidP="0015004E">
      <w:pPr>
        <w:pStyle w:val="a3"/>
        <w:numPr>
          <w:ilvl w:val="0"/>
          <w:numId w:val="43"/>
        </w:numPr>
        <w:rPr>
          <w:rFonts w:cs="Times New Roman"/>
          <w:szCs w:val="28"/>
        </w:rPr>
      </w:pPr>
      <w:r w:rsidRPr="0015004E">
        <w:rPr>
          <w:rFonts w:cs="Times New Roman"/>
          <w:szCs w:val="28"/>
        </w:rPr>
        <w:t xml:space="preserve">використання </w:t>
      </w:r>
      <w:r w:rsidRPr="0015004E">
        <w:rPr>
          <w:rFonts w:cs="Times New Roman"/>
          <w:szCs w:val="28"/>
        </w:rPr>
        <w:t>платформи .NET Core і її функціональності</w:t>
      </w:r>
      <w:r w:rsidRPr="0015004E">
        <w:rPr>
          <w:rFonts w:cs="Times New Roman"/>
          <w:szCs w:val="28"/>
        </w:rPr>
        <w:t>;</w:t>
      </w:r>
    </w:p>
    <w:p w14:paraId="7C017884" w14:textId="02D8CEEE" w:rsidR="0015004E" w:rsidRPr="0015004E" w:rsidRDefault="0015004E" w:rsidP="0015004E">
      <w:pPr>
        <w:pStyle w:val="a3"/>
        <w:numPr>
          <w:ilvl w:val="0"/>
          <w:numId w:val="43"/>
        </w:numPr>
        <w:rPr>
          <w:rFonts w:cs="Times New Roman"/>
          <w:szCs w:val="28"/>
        </w:rPr>
      </w:pPr>
      <w:r w:rsidRPr="0015004E">
        <w:rPr>
          <w:rFonts w:cs="Times New Roman"/>
          <w:szCs w:val="28"/>
        </w:rPr>
        <w:t xml:space="preserve">поширення </w:t>
      </w:r>
      <w:r w:rsidRPr="0015004E">
        <w:rPr>
          <w:rFonts w:cs="Times New Roman"/>
          <w:szCs w:val="28"/>
        </w:rPr>
        <w:t>пакетів платформи через NuGet</w:t>
      </w:r>
      <w:r w:rsidRPr="0015004E">
        <w:rPr>
          <w:rFonts w:cs="Times New Roman"/>
          <w:szCs w:val="28"/>
        </w:rPr>
        <w:t>;</w:t>
      </w:r>
    </w:p>
    <w:p w14:paraId="4CF7E109" w14:textId="503AD294" w:rsidR="0015004E" w:rsidRPr="0015004E" w:rsidRDefault="0015004E" w:rsidP="0015004E">
      <w:pPr>
        <w:pStyle w:val="a3"/>
        <w:numPr>
          <w:ilvl w:val="0"/>
          <w:numId w:val="43"/>
        </w:numPr>
        <w:rPr>
          <w:rFonts w:cs="Times New Roman"/>
          <w:szCs w:val="28"/>
        </w:rPr>
      </w:pPr>
      <w:r w:rsidRPr="0015004E">
        <w:rPr>
          <w:rFonts w:cs="Times New Roman"/>
          <w:szCs w:val="28"/>
        </w:rPr>
        <w:t xml:space="preserve">інтегрована </w:t>
      </w:r>
      <w:r w:rsidRPr="0015004E">
        <w:rPr>
          <w:rFonts w:cs="Times New Roman"/>
          <w:szCs w:val="28"/>
        </w:rPr>
        <w:t>підтримка для створення та використання пакетів NuGet</w:t>
      </w:r>
      <w:r w:rsidRPr="0015004E">
        <w:rPr>
          <w:rFonts w:cs="Times New Roman"/>
          <w:szCs w:val="28"/>
        </w:rPr>
        <w:t>;</w:t>
      </w:r>
    </w:p>
    <w:p w14:paraId="5ABBC601" w14:textId="7B80FCD8" w:rsidR="0015004E" w:rsidRPr="0015004E" w:rsidRDefault="0015004E" w:rsidP="0015004E">
      <w:pPr>
        <w:pStyle w:val="a3"/>
        <w:numPr>
          <w:ilvl w:val="0"/>
          <w:numId w:val="43"/>
        </w:numPr>
        <w:rPr>
          <w:rFonts w:cs="Times New Roman"/>
          <w:szCs w:val="28"/>
        </w:rPr>
      </w:pPr>
      <w:r w:rsidRPr="0015004E">
        <w:rPr>
          <w:rFonts w:cs="Times New Roman"/>
          <w:szCs w:val="28"/>
        </w:rPr>
        <w:t xml:space="preserve">єдиний </w:t>
      </w:r>
      <w:r w:rsidRPr="0015004E">
        <w:rPr>
          <w:rFonts w:cs="Times New Roman"/>
          <w:szCs w:val="28"/>
        </w:rPr>
        <w:t>стек веб-розробки, що поєднує Web UI і Web API</w:t>
      </w:r>
      <w:r w:rsidRPr="0015004E">
        <w:rPr>
          <w:rFonts w:cs="Times New Roman"/>
          <w:szCs w:val="28"/>
        </w:rPr>
        <w:t>;</w:t>
      </w:r>
    </w:p>
    <w:p w14:paraId="784151D7" w14:textId="00F54A1E" w:rsidR="0015004E" w:rsidRPr="0015004E" w:rsidRDefault="0015004E" w:rsidP="0015004E">
      <w:pPr>
        <w:pStyle w:val="a3"/>
        <w:numPr>
          <w:ilvl w:val="0"/>
          <w:numId w:val="43"/>
        </w:numPr>
        <w:rPr>
          <w:rFonts w:cs="Times New Roman"/>
          <w:szCs w:val="28"/>
        </w:rPr>
      </w:pPr>
      <w:r w:rsidRPr="0015004E">
        <w:rPr>
          <w:rFonts w:cs="Times New Roman"/>
          <w:szCs w:val="28"/>
        </w:rPr>
        <w:t xml:space="preserve">конфігурація </w:t>
      </w:r>
      <w:r w:rsidRPr="0015004E">
        <w:rPr>
          <w:rFonts w:cs="Times New Roman"/>
          <w:szCs w:val="28"/>
        </w:rPr>
        <w:t>для спрощеного використання в хмарі</w:t>
      </w:r>
      <w:r w:rsidRPr="0015004E">
        <w:rPr>
          <w:rFonts w:cs="Times New Roman"/>
          <w:szCs w:val="28"/>
        </w:rPr>
        <w:t>;</w:t>
      </w:r>
    </w:p>
    <w:p w14:paraId="42D7A5DD" w14:textId="4AB0F8C1" w:rsidR="0015004E" w:rsidRPr="0015004E" w:rsidRDefault="0015004E" w:rsidP="0015004E">
      <w:pPr>
        <w:pStyle w:val="a3"/>
        <w:numPr>
          <w:ilvl w:val="0"/>
          <w:numId w:val="43"/>
        </w:numPr>
        <w:rPr>
          <w:rFonts w:cs="Times New Roman"/>
          <w:szCs w:val="28"/>
        </w:rPr>
      </w:pPr>
      <w:r w:rsidRPr="0015004E">
        <w:rPr>
          <w:rFonts w:cs="Times New Roman"/>
          <w:szCs w:val="28"/>
        </w:rPr>
        <w:t xml:space="preserve">вбудована </w:t>
      </w:r>
      <w:r w:rsidRPr="0015004E">
        <w:rPr>
          <w:rFonts w:cs="Times New Roman"/>
          <w:szCs w:val="28"/>
        </w:rPr>
        <w:t>підтримка для впровадження залежностей</w:t>
      </w:r>
      <w:r w:rsidRPr="0015004E">
        <w:rPr>
          <w:rFonts w:cs="Times New Roman"/>
          <w:szCs w:val="28"/>
        </w:rPr>
        <w:t>;</w:t>
      </w:r>
    </w:p>
    <w:p w14:paraId="15BF6471" w14:textId="7FC20C93" w:rsidR="0015004E" w:rsidRPr="0015004E" w:rsidRDefault="0015004E" w:rsidP="0015004E">
      <w:pPr>
        <w:pStyle w:val="a3"/>
        <w:numPr>
          <w:ilvl w:val="0"/>
          <w:numId w:val="43"/>
        </w:numPr>
        <w:rPr>
          <w:rFonts w:cs="Times New Roman"/>
          <w:szCs w:val="28"/>
        </w:rPr>
      </w:pPr>
      <w:r w:rsidRPr="0015004E">
        <w:rPr>
          <w:rFonts w:cs="Times New Roman"/>
          <w:szCs w:val="28"/>
        </w:rPr>
        <w:t xml:space="preserve">можливість </w:t>
      </w:r>
      <w:r w:rsidRPr="0015004E">
        <w:rPr>
          <w:rFonts w:cs="Times New Roman"/>
          <w:szCs w:val="28"/>
        </w:rPr>
        <w:t>розширення</w:t>
      </w:r>
      <w:r w:rsidRPr="0015004E">
        <w:rPr>
          <w:rFonts w:cs="Times New Roman"/>
          <w:szCs w:val="28"/>
        </w:rPr>
        <w:t>;</w:t>
      </w:r>
    </w:p>
    <w:p w14:paraId="590A13B2" w14:textId="65799B91" w:rsidR="0015004E" w:rsidRPr="0015004E" w:rsidRDefault="0015004E" w:rsidP="0015004E">
      <w:pPr>
        <w:pStyle w:val="a3"/>
        <w:numPr>
          <w:ilvl w:val="0"/>
          <w:numId w:val="43"/>
        </w:numPr>
        <w:rPr>
          <w:rFonts w:cs="Times New Roman"/>
          <w:szCs w:val="28"/>
        </w:rPr>
      </w:pPr>
      <w:r w:rsidRPr="0015004E">
        <w:rPr>
          <w:rFonts w:cs="Times New Roman"/>
          <w:szCs w:val="28"/>
        </w:rPr>
        <w:t>кросплатформність</w:t>
      </w:r>
      <w:r w:rsidRPr="0015004E">
        <w:rPr>
          <w:rFonts w:cs="Times New Roman"/>
          <w:szCs w:val="28"/>
        </w:rPr>
        <w:t>: можливість розробки і розгортання додатків ASP.NET на Windows, Mac і Linux</w:t>
      </w:r>
      <w:r w:rsidRPr="0015004E">
        <w:rPr>
          <w:rFonts w:cs="Times New Roman"/>
          <w:szCs w:val="28"/>
        </w:rPr>
        <w:t>;</w:t>
      </w:r>
    </w:p>
    <w:p w14:paraId="3F491F87" w14:textId="7A0BD623" w:rsidR="0015004E" w:rsidRPr="0015004E" w:rsidRDefault="0015004E" w:rsidP="0015004E">
      <w:pPr>
        <w:pStyle w:val="a3"/>
        <w:numPr>
          <w:ilvl w:val="0"/>
          <w:numId w:val="43"/>
        </w:numPr>
        <w:rPr>
          <w:rFonts w:cs="Times New Roman"/>
          <w:szCs w:val="28"/>
        </w:rPr>
      </w:pPr>
      <w:r w:rsidRPr="0015004E">
        <w:rPr>
          <w:rFonts w:cs="Times New Roman"/>
          <w:szCs w:val="28"/>
        </w:rPr>
        <w:lastRenderedPageBreak/>
        <w:t xml:space="preserve">розвиток </w:t>
      </w:r>
      <w:r w:rsidRPr="0015004E">
        <w:rPr>
          <w:rFonts w:cs="Times New Roman"/>
          <w:szCs w:val="28"/>
        </w:rPr>
        <w:t>як open source, відкритість до змін</w:t>
      </w:r>
      <w:r w:rsidRPr="0015004E">
        <w:rPr>
          <w:rFonts w:cs="Times New Roman"/>
          <w:szCs w:val="28"/>
        </w:rPr>
        <w:t>.</w:t>
      </w:r>
    </w:p>
    <w:p w14:paraId="3B3FF978" w14:textId="77777777" w:rsidR="00722803" w:rsidRDefault="00722803" w:rsidP="009E5036">
      <w:pPr>
        <w:rPr>
          <w:rFonts w:cs="Times New Roman"/>
          <w:szCs w:val="28"/>
        </w:rPr>
      </w:pPr>
    </w:p>
    <w:p w14:paraId="31715F06" w14:textId="1ED11ABE" w:rsidR="009E5036" w:rsidRPr="009E5036" w:rsidRDefault="009E5036" w:rsidP="009E5036">
      <w:pPr>
        <w:outlineLvl w:val="1"/>
        <w:rPr>
          <w:rFonts w:cs="Times New Roman"/>
          <w:szCs w:val="28"/>
        </w:rPr>
      </w:pPr>
      <w:r>
        <w:rPr>
          <w:rFonts w:cs="Times New Roman"/>
          <w:szCs w:val="28"/>
        </w:rPr>
        <w:t xml:space="preserve">2.2 </w:t>
      </w:r>
      <w:r w:rsidRPr="009E5036">
        <w:rPr>
          <w:rFonts w:cs="Times New Roman"/>
          <w:szCs w:val="28"/>
        </w:rPr>
        <w:t>Entity Framework</w:t>
      </w:r>
    </w:p>
    <w:p w14:paraId="3CA62F46" w14:textId="266084EB" w:rsidR="0015004E" w:rsidRPr="0015004E" w:rsidRDefault="0015004E" w:rsidP="0015004E">
      <w:commentRangeStart w:id="4"/>
      <w:r w:rsidRPr="0015004E">
        <w:t xml:space="preserve">Entity Framework </w:t>
      </w:r>
      <w:commentRangeEnd w:id="4"/>
      <w:r w:rsidR="00C6650A">
        <w:rPr>
          <w:rStyle w:val="a7"/>
        </w:rPr>
        <w:commentReference w:id="4"/>
      </w:r>
      <w:r w:rsidRPr="0015004E">
        <w:t>являє</w:t>
      </w:r>
      <w:r w:rsidR="00C6650A">
        <w:t xml:space="preserve"> собою</w:t>
      </w:r>
      <w:r w:rsidRPr="0015004E">
        <w:t xml:space="preserve"> спеціальну об'єктно-орієнтовану технологію на базі фреймворка .NET для роботи з даними. Якщо традиційні засоби ADO.NET дозволяють створювати підключення, команди та інші об'єкти для взаємодії з базами даних, то Entity Framework являє собою більш високий рівень абстракції, який дозволяє абстрагуватися від самої бази даних і працювати з даними незалежно від типу сховища. Якщо на фізичному рівні ми оперуємо таблицями, індексами, первинними і зовнішніми ключами, але на концептуальному рівні, який нам пропонує Entity Framework, ми</w:t>
      </w:r>
      <w:bookmarkStart w:id="5" w:name="_GoBack"/>
      <w:bookmarkEnd w:id="5"/>
      <w:r w:rsidRPr="0015004E">
        <w:t xml:space="preserve"> вже працює з об'єктами.</w:t>
      </w:r>
    </w:p>
    <w:p w14:paraId="48EED325" w14:textId="5C9167A6" w:rsidR="0015004E" w:rsidRPr="0015004E" w:rsidRDefault="0015004E" w:rsidP="0015004E">
      <w:r w:rsidRPr="0015004E">
        <w:t xml:space="preserve">Перша версія Entity Framework - 1.0 вийшла ще в 2008 році і представляла дуже обмежену функціональність, базову підтримку ORM (object-relational mapping - відображення даних на реальні об'єкти) і один єдиний підхід до взаємодії з </w:t>
      </w:r>
      <w:r w:rsidR="00C6650A">
        <w:t>БД</w:t>
      </w:r>
      <w:r w:rsidRPr="0015004E">
        <w:t xml:space="preserve"> - Database First. З виходом версії 4.0 у 2010 році багато чого змінилося - з цього часу Entity Framework став рекомендованої технологією для доступу до даних, а в сам фреймворк були введені нові можливості взаємодії з </w:t>
      </w:r>
      <w:r w:rsidR="00C6650A">
        <w:t>БД</w:t>
      </w:r>
      <w:r w:rsidRPr="0015004E">
        <w:t xml:space="preserve"> - підходи Model First і Code First.</w:t>
      </w:r>
    </w:p>
    <w:p w14:paraId="2DE3D9C5" w14:textId="77777777" w:rsidR="0015004E" w:rsidRPr="0015004E" w:rsidRDefault="0015004E" w:rsidP="0015004E">
      <w:r w:rsidRPr="0015004E">
        <w:t>Додаткові поліпшення функціоналу пішли з виходом версії 5.0 в 2012 році. І нарешті, в 2013 році був випущений Entity Framework 6.0, що володіє можливістю асинхронного доступу до даних.</w:t>
      </w:r>
    </w:p>
    <w:p w14:paraId="676805F6" w14:textId="77777777" w:rsidR="0015004E" w:rsidRPr="0015004E" w:rsidRDefault="0015004E" w:rsidP="0015004E">
      <w:r w:rsidRPr="0015004E">
        <w:t>Центральної концепцією Entity Framework є поняття сутності або entity. Сутність представляє набір даних, асоційованих з певним об'єктом. Тому дана технологія передбачає роботу не з таблицями, а з об'єктами і їх наборами.</w:t>
      </w:r>
    </w:p>
    <w:p w14:paraId="1A794811" w14:textId="3DBF25A3" w:rsidR="0015004E" w:rsidRPr="0015004E" w:rsidRDefault="0015004E" w:rsidP="0015004E">
      <w:r w:rsidRPr="0015004E">
        <w:t>Будь-яка сутність, як і будь-який об'єкт з реального світу, має низку властивостей. Наприклад, якщо сутність описує людин</w:t>
      </w:r>
      <w:r w:rsidR="00C6650A">
        <w:t>у</w:t>
      </w:r>
      <w:r w:rsidRPr="0015004E">
        <w:t xml:space="preserve">, то ми можемо виділити такі властивості, як ім'я, прізвище, зріст, вік, вага. Властивості необов'язково </w:t>
      </w:r>
      <w:r w:rsidRPr="0015004E">
        <w:lastRenderedPageBreak/>
        <w:t>представляють прості дані типу int, а й можуть представляти більш комплексні структури даних. І у кожної сутності може бути одна або кілька властивостей, які будуть відрізняти цю сутність від інших і будуть унікально визначати цю сутність. Подібні властивості називають ключами.</w:t>
      </w:r>
    </w:p>
    <w:p w14:paraId="41034577" w14:textId="1201F868" w:rsidR="0015004E" w:rsidRPr="0015004E" w:rsidRDefault="0015004E" w:rsidP="0015004E">
      <w:r w:rsidRPr="0015004E">
        <w:t>При цьому сут</w:t>
      </w:r>
      <w:r w:rsidR="00C6650A">
        <w:t>ності</w:t>
      </w:r>
      <w:r w:rsidRPr="0015004E">
        <w:t xml:space="preserve"> можуть бути пов'язані асоціативної зв'яз</w:t>
      </w:r>
      <w:r w:rsidR="00C6650A">
        <w:t>ком один-к</w:t>
      </w:r>
      <w:r w:rsidRPr="0015004E">
        <w:t>-</w:t>
      </w:r>
      <w:r w:rsidR="00C6650A">
        <w:t>багатьом, один-к</w:t>
      </w:r>
      <w:r w:rsidRPr="0015004E">
        <w:t>-одному і багато-до-багатьох, подібно до того, як в реальній базі даних відбувається зв'язок через зовнішні ключі.</w:t>
      </w:r>
    </w:p>
    <w:p w14:paraId="74B118B3" w14:textId="24E521F1" w:rsidR="0015004E" w:rsidRPr="0015004E" w:rsidRDefault="0015004E" w:rsidP="0015004E">
      <w:r w:rsidRPr="0015004E">
        <w:t xml:space="preserve">Відмінною рисою Entity Framework є використання запитів LINQ для вибірки даних з БД. За допомогою LINQ </w:t>
      </w:r>
      <w:r w:rsidR="00C6650A">
        <w:t>є можливість</w:t>
      </w:r>
      <w:r w:rsidRPr="0015004E">
        <w:t xml:space="preserve"> не тільки отримувати певні рядки, що зберігають об'єкти, з </w:t>
      </w:r>
      <w:r w:rsidR="00C6650A">
        <w:t>БД</w:t>
      </w:r>
      <w:r w:rsidRPr="0015004E">
        <w:t>, а й отримувати об'єкти, пов'язані різними асоціативними зв'язками.</w:t>
      </w:r>
    </w:p>
    <w:p w14:paraId="2458EE26" w14:textId="77777777" w:rsidR="0015004E" w:rsidRPr="0015004E" w:rsidRDefault="0015004E" w:rsidP="0015004E">
      <w:r w:rsidRPr="0015004E">
        <w:t>Іншим ключовим поняттям є Entity Data Model. Ця модель зіставляє класи сутностей з реальними таблицями в БД.</w:t>
      </w:r>
    </w:p>
    <w:p w14:paraId="740D141F" w14:textId="77777777" w:rsidR="0015004E" w:rsidRPr="0015004E" w:rsidRDefault="0015004E" w:rsidP="0015004E">
      <w:r w:rsidRPr="0015004E">
        <w:t>Entity Data Model складається з трьох рівнів: концептуального, рівень сховища і рівень зіставлення (маппінга).</w:t>
      </w:r>
    </w:p>
    <w:p w14:paraId="3E7660DB" w14:textId="77777777" w:rsidR="0015004E" w:rsidRPr="0015004E" w:rsidRDefault="0015004E" w:rsidP="0015004E">
      <w:r w:rsidRPr="0015004E">
        <w:t>На концептуальному рівні відбувається визначення класів сутностей, які використовуються в додатку.</w:t>
      </w:r>
    </w:p>
    <w:p w14:paraId="5073CA69" w14:textId="77777777" w:rsidR="0015004E" w:rsidRPr="0015004E" w:rsidRDefault="0015004E" w:rsidP="0015004E">
      <w:r w:rsidRPr="0015004E">
        <w:t>Рівень сховища визначає таблиці, стовпці, відносини між таблицями і типи даних, з якими порівнюється використовувана база даних.</w:t>
      </w:r>
    </w:p>
    <w:p w14:paraId="0EDB3A70" w14:textId="77777777" w:rsidR="0015004E" w:rsidRPr="0015004E" w:rsidRDefault="0015004E" w:rsidP="0015004E">
      <w:r w:rsidRPr="0015004E">
        <w:t>Рівень зіставлення (маппінга) служить посередником між попередніми двома, визначаючи зіставлення між властивостями класу суті і стовпцями таблиць.</w:t>
      </w:r>
    </w:p>
    <w:p w14:paraId="18C324A1" w14:textId="20109830" w:rsidR="009E5036" w:rsidRDefault="0015004E" w:rsidP="0015004E">
      <w:r w:rsidRPr="0015004E">
        <w:t>Таким чином, ми можемо через класи, визначені у додатку, взаємодіяти з таблицями з бази даних.</w:t>
      </w:r>
    </w:p>
    <w:p w14:paraId="28212034" w14:textId="65CF3142" w:rsidR="00C6650A" w:rsidRPr="00C6650A" w:rsidRDefault="00C6650A" w:rsidP="00C6650A">
      <w:r w:rsidRPr="00C6650A">
        <w:t>Способи взаємодії з БД</w:t>
      </w:r>
      <w:r>
        <w:t>:</w:t>
      </w:r>
    </w:p>
    <w:p w14:paraId="19DD3C31" w14:textId="77777777" w:rsidR="00C6650A" w:rsidRPr="00C6650A" w:rsidRDefault="00C6650A" w:rsidP="00C6650A">
      <w:r w:rsidRPr="00C6650A">
        <w:t>Entity Framework передбачає три можливі способи взаємодії з базою даних:</w:t>
      </w:r>
    </w:p>
    <w:p w14:paraId="53776B29" w14:textId="3A4EAC79" w:rsidR="00C6650A" w:rsidRPr="00C6650A" w:rsidRDefault="00C6650A" w:rsidP="00C6650A">
      <w:pPr>
        <w:pStyle w:val="a3"/>
        <w:numPr>
          <w:ilvl w:val="0"/>
          <w:numId w:val="44"/>
        </w:numPr>
      </w:pPr>
      <w:r w:rsidRPr="00C6650A">
        <w:t>Database first: Entity Framework створює набір класів, які відображають модель конкретної бази даних</w:t>
      </w:r>
      <w:r>
        <w:t>;</w:t>
      </w:r>
    </w:p>
    <w:p w14:paraId="2756F424" w14:textId="77777777" w:rsidR="00C6650A" w:rsidRPr="00C6650A" w:rsidRDefault="00C6650A" w:rsidP="00C6650A"/>
    <w:p w14:paraId="4DE0C04D" w14:textId="50597FA8" w:rsidR="00C6650A" w:rsidRPr="00C6650A" w:rsidRDefault="00C6650A" w:rsidP="00C6650A">
      <w:pPr>
        <w:pStyle w:val="a3"/>
        <w:numPr>
          <w:ilvl w:val="0"/>
          <w:numId w:val="44"/>
        </w:numPr>
      </w:pPr>
      <w:r w:rsidRPr="00C6650A">
        <w:t>Model first: спочатку розробник створює модель бази даних, по якій потім Entity Framework створює реальну базу даних на сервері</w:t>
      </w:r>
      <w:r>
        <w:t>;</w:t>
      </w:r>
    </w:p>
    <w:p w14:paraId="37AB19C4" w14:textId="7D3EDB5C" w:rsidR="0015004E" w:rsidRDefault="00C6650A" w:rsidP="00C6650A">
      <w:pPr>
        <w:pStyle w:val="a3"/>
        <w:numPr>
          <w:ilvl w:val="0"/>
          <w:numId w:val="44"/>
        </w:numPr>
      </w:pPr>
      <w:r w:rsidRPr="00C6650A">
        <w:t xml:space="preserve">Code first: розробник створює клас моделі даних, які будуть зберігатися в </w:t>
      </w:r>
      <w:r>
        <w:t>БД</w:t>
      </w:r>
      <w:r w:rsidRPr="00C6650A">
        <w:t>, а потім Entity Framework за цією моделлю генерує базу даних і її таблиці</w:t>
      </w:r>
      <w:r>
        <w:t>.</w:t>
      </w:r>
    </w:p>
    <w:p w14:paraId="36E427BB" w14:textId="77777777" w:rsidR="00C6650A" w:rsidRDefault="00C6650A" w:rsidP="00C6650A">
      <w:pPr>
        <w:spacing w:after="160" w:line="259" w:lineRule="auto"/>
        <w:ind w:firstLine="0"/>
        <w:rPr>
          <w:rFonts w:cs="Times New Roman"/>
          <w:szCs w:val="28"/>
        </w:rPr>
      </w:pPr>
    </w:p>
    <w:p w14:paraId="12383782" w14:textId="0A9DEB3B" w:rsidR="009E5036" w:rsidRDefault="009E5036" w:rsidP="009E5036">
      <w:pPr>
        <w:outlineLvl w:val="1"/>
        <w:rPr>
          <w:rFonts w:cs="Times New Roman"/>
          <w:szCs w:val="28"/>
        </w:rPr>
      </w:pPr>
      <w:r w:rsidRPr="009E5036">
        <w:rPr>
          <w:rFonts w:cs="Times New Roman"/>
          <w:szCs w:val="28"/>
        </w:rPr>
        <w:t>2.3 Аналіз і вибір технологій для проектування бази даних</w:t>
      </w:r>
    </w:p>
    <w:p w14:paraId="58D8E3FF" w14:textId="77777777" w:rsidR="009E5036" w:rsidRPr="00446B61" w:rsidRDefault="009E5036" w:rsidP="009E5036">
      <w:pPr>
        <w:pStyle w:val="a3"/>
        <w:ind w:left="0" w:firstLine="709"/>
        <w:contextualSpacing w:val="0"/>
        <w:rPr>
          <w:rFonts w:cs="Times New Roman"/>
          <w:szCs w:val="28"/>
        </w:rPr>
      </w:pPr>
      <w:r w:rsidRPr="00446B61">
        <w:rPr>
          <w:rFonts w:cs="Times New Roman"/>
          <w:szCs w:val="28"/>
        </w:rPr>
        <w:t>База даних – це сукупність певним чином організованих даних, що зберігаються в запам'ятовуючих пристроях ЕОМ. Зазвичай дані зберігаються на жорсткому диску сервера організації.</w:t>
      </w:r>
    </w:p>
    <w:p w14:paraId="13AF9C3C" w14:textId="77777777" w:rsidR="009E5036" w:rsidRPr="00446B61" w:rsidRDefault="009E5036" w:rsidP="009E5036">
      <w:pPr>
        <w:pStyle w:val="a3"/>
        <w:ind w:left="0" w:firstLine="709"/>
        <w:contextualSpacing w:val="0"/>
        <w:rPr>
          <w:rFonts w:cs="Times New Roman"/>
          <w:szCs w:val="28"/>
        </w:rPr>
      </w:pPr>
      <w:r w:rsidRPr="00446B61">
        <w:rPr>
          <w:rFonts w:cs="Times New Roman"/>
          <w:szCs w:val="28"/>
        </w:rPr>
        <w:t>У загальному випадку дані в базі даних (в великих системах) є інтегрованими і розділяються. Ці два аспекти, інтеграція і поділ даних, являють собою найбільш важливі переваги використання баз даних на «великому» обладнанні і, щонайменше, один з них – інтеграція – є перевагою їх застосування і на «малому» обладнанні.</w:t>
      </w:r>
    </w:p>
    <w:p w14:paraId="5309612B" w14:textId="77777777" w:rsidR="009E5036" w:rsidRPr="00446B61" w:rsidRDefault="009E5036" w:rsidP="009E5036">
      <w:pPr>
        <w:pStyle w:val="a3"/>
        <w:ind w:left="0" w:firstLine="709"/>
        <w:contextualSpacing w:val="0"/>
        <w:rPr>
          <w:rFonts w:cs="Times New Roman"/>
          <w:szCs w:val="28"/>
        </w:rPr>
      </w:pPr>
      <w:r w:rsidRPr="00446B61">
        <w:rPr>
          <w:rFonts w:cs="Times New Roman"/>
          <w:szCs w:val="28"/>
        </w:rPr>
        <w:t>Під поняттям інтеграції даних мається на увазі можливість представити БД як об'єднання декількох окремих файлів даних, повністю або частково виключаючи надмірність зберігання інформації.</w:t>
      </w:r>
    </w:p>
    <w:p w14:paraId="29E19161" w14:textId="77777777" w:rsidR="009E5036" w:rsidRPr="00446B61" w:rsidRDefault="009E5036" w:rsidP="009E5036">
      <w:pPr>
        <w:pStyle w:val="a3"/>
        <w:ind w:left="0" w:firstLine="709"/>
        <w:contextualSpacing w:val="0"/>
        <w:rPr>
          <w:rFonts w:cs="Times New Roman"/>
          <w:szCs w:val="28"/>
        </w:rPr>
      </w:pPr>
      <w:r w:rsidRPr="00446B61">
        <w:rPr>
          <w:rFonts w:cs="Times New Roman"/>
          <w:szCs w:val="28"/>
        </w:rPr>
        <w:t>Під поняттям розділу даних мається на увазі можливість використання декількома різними користувачами окремих елементів, що зберігаються в базі даних. Мається на увазі, що кожен з користувачів зможе отримати доступ до одних і тих же даних, можливо, навіть одночасно (паралельний доступ). Такий поділ даних, з паралельним або послідовним доступом, частково є наслідком того факту, що БД має інтегровану структуру.</w:t>
      </w:r>
    </w:p>
    <w:p w14:paraId="4D92F926" w14:textId="77777777" w:rsidR="009E5036" w:rsidRPr="00446B61" w:rsidRDefault="009E5036" w:rsidP="009E5036">
      <w:pPr>
        <w:pStyle w:val="a3"/>
        <w:ind w:left="0" w:firstLine="709"/>
        <w:contextualSpacing w:val="0"/>
        <w:rPr>
          <w:rFonts w:cs="Times New Roman"/>
          <w:szCs w:val="28"/>
        </w:rPr>
      </w:pPr>
      <w:r w:rsidRPr="00446B61">
        <w:rPr>
          <w:rFonts w:cs="Times New Roman"/>
          <w:szCs w:val="28"/>
        </w:rPr>
        <w:t xml:space="preserve">Одним із наслідків згаданих вище характеристик бази даних (інтеграції та роздільності) є те, що кожен конкретний користувач зазвичай має справу лише з невеликою частиною всієї бази даних, причому в опрацюванні різними </w:t>
      </w:r>
      <w:r w:rsidRPr="00446B61">
        <w:rPr>
          <w:rFonts w:cs="Times New Roman"/>
          <w:szCs w:val="28"/>
        </w:rPr>
        <w:lastRenderedPageBreak/>
        <w:t>користувачами частини можуть довільним чином перекриватися. Інакше кажучи, кожна БД сприймається її різними користувачами по-різному. Фактично, навіть ті два користувача бази даних, які працюють з одними і тими ж її частинами, можуть мати значно різні уявлення про них.</w:t>
      </w:r>
    </w:p>
    <w:p w14:paraId="1A6D0884" w14:textId="77777777" w:rsidR="009E5036" w:rsidRPr="00446B61" w:rsidRDefault="009E5036" w:rsidP="009E5036">
      <w:pPr>
        <w:ind w:firstLine="709"/>
        <w:rPr>
          <w:rFonts w:cs="Times New Roman"/>
          <w:szCs w:val="28"/>
        </w:rPr>
      </w:pPr>
      <w:r w:rsidRPr="00446B61">
        <w:rPr>
          <w:rFonts w:cs="Times New Roman"/>
          <w:szCs w:val="28"/>
        </w:rPr>
        <w:t>База даних характеризується моделлю даних, тобто формою організації даних в ній. За типом моделі даних БД діляться на мережеві, ієрархічні і реляційні. В даний час практично застосовується тільки реляційна структура, в якій база даних складається з однієї або декількох двовимірних таблиць. Кожна реляційна таблиця являє собою двовимірний масив і має такі властивості:</w:t>
      </w:r>
    </w:p>
    <w:p w14:paraId="63EC5E08"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кожен елемент таблиці - один елемент даних;</w:t>
      </w:r>
    </w:p>
    <w:p w14:paraId="7DE04DF1"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всі осередки в стовпці таблиці однорідні, тобто всі елементи в стовпці мають однаковий тип (числовий, символьний та інше);</w:t>
      </w:r>
    </w:p>
    <w:p w14:paraId="211B0C1E"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кожен стовпець має унікальне ім'я;</w:t>
      </w:r>
    </w:p>
    <w:p w14:paraId="25AC8E3A"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однакові рядки в таблиці відсутні;</w:t>
      </w:r>
    </w:p>
    <w:p w14:paraId="67D90ACE"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порядок проходження рядків і стовпців може бути довільним.</w:t>
      </w:r>
    </w:p>
    <w:p w14:paraId="0C806279" w14:textId="77777777" w:rsidR="009E5036" w:rsidRPr="00446B61" w:rsidRDefault="009E5036" w:rsidP="009E5036">
      <w:pPr>
        <w:ind w:firstLine="709"/>
        <w:rPr>
          <w:rFonts w:cs="Times New Roman"/>
          <w:szCs w:val="28"/>
        </w:rPr>
      </w:pPr>
      <w:r w:rsidRPr="00446B61">
        <w:rPr>
          <w:rFonts w:cs="Times New Roman"/>
          <w:szCs w:val="28"/>
        </w:rPr>
        <w:t>Така модель зберігання даних забезпечує зручність використання бази даних на ЕОМ. З огляду на те, що таблиці бази даних можуть бути пов'язані певними відносинами, така модель забезпечує цілісність даних і відсутність надмірності зберігання. Тому вона і використовується в більшості сучасних БД.</w:t>
      </w:r>
    </w:p>
    <w:p w14:paraId="344E6312" w14:textId="77777777" w:rsidR="009E5036" w:rsidRPr="00446B61" w:rsidRDefault="009E5036" w:rsidP="009E5036">
      <w:pPr>
        <w:ind w:firstLine="709"/>
        <w:rPr>
          <w:rFonts w:cs="Times New Roman"/>
          <w:szCs w:val="28"/>
        </w:rPr>
      </w:pPr>
      <w:r w:rsidRPr="00446B61">
        <w:rPr>
          <w:rFonts w:cs="Times New Roman"/>
          <w:szCs w:val="28"/>
        </w:rPr>
        <w:t>Система управління базами даних (СУБД) - спеціалізована програма або комплекс програм, призначена для організації і ведення бази даних. Вона забезпечує зберігання даних і взаємодію користувача з БД, дозволяючи користувачам здійснювати пошук, сортування та вибірку інформації в базі даних, а деяким користувачам - додавати, видаляти і змінювати записи в БД.</w:t>
      </w:r>
    </w:p>
    <w:p w14:paraId="3E3B7C56" w14:textId="77777777" w:rsidR="009E5036" w:rsidRPr="00446B61" w:rsidRDefault="009E5036" w:rsidP="009E5036">
      <w:pPr>
        <w:ind w:firstLine="709"/>
        <w:rPr>
          <w:rFonts w:cs="Times New Roman"/>
          <w:szCs w:val="28"/>
        </w:rPr>
      </w:pPr>
      <w:r w:rsidRPr="00446B61">
        <w:rPr>
          <w:rFonts w:cs="Times New Roman"/>
          <w:szCs w:val="28"/>
        </w:rPr>
        <w:t>Залежно від того, з якою базою даних працює СУБД, вона може бути:</w:t>
      </w:r>
    </w:p>
    <w:p w14:paraId="0B1DBE12"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ієрархічною;</w:t>
      </w:r>
    </w:p>
    <w:p w14:paraId="0F116F51"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мережевою;</w:t>
      </w:r>
    </w:p>
    <w:p w14:paraId="2AE82170"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lastRenderedPageBreak/>
        <w:t>реляційною;</w:t>
      </w:r>
    </w:p>
    <w:p w14:paraId="26578335"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об'єктно-реляційною;</w:t>
      </w:r>
    </w:p>
    <w:p w14:paraId="0651409B"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об'єктно-орієнтованою.</w:t>
      </w:r>
    </w:p>
    <w:p w14:paraId="76281E32" w14:textId="77777777" w:rsidR="009E5036" w:rsidRPr="00446B61" w:rsidRDefault="009E5036" w:rsidP="009E5036">
      <w:pPr>
        <w:ind w:firstLine="709"/>
        <w:rPr>
          <w:rFonts w:eastAsia="Times New Roman" w:cs="Times New Roman"/>
          <w:szCs w:val="28"/>
          <w:lang w:eastAsia="zh-CN"/>
        </w:rPr>
      </w:pPr>
      <w:r w:rsidRPr="00446B61">
        <w:rPr>
          <w:rFonts w:cs="Times New Roman"/>
          <w:szCs w:val="28"/>
        </w:rPr>
        <w:t>В даний час реляційні СУБД є важливим інструментом в багатьох областях, починаючи з традиційних: бізнес, наукове дослідження, освіта і закінчуючи розробкою пошукових серверів в Internet</w:t>
      </w:r>
      <w:r w:rsidRPr="00E068EF">
        <w:rPr>
          <w:rFonts w:cs="Times New Roman"/>
          <w:szCs w:val="28"/>
        </w:rPr>
        <w:t xml:space="preserve"> [</w:t>
      </w:r>
      <w:r w:rsidRPr="009E5036">
        <w:rPr>
          <w:rFonts w:cs="Times New Roman"/>
          <w:szCs w:val="28"/>
          <w:highlight w:val="yellow"/>
        </w:rPr>
        <w:t>6</w:t>
      </w:r>
      <w:r w:rsidRPr="00E068EF">
        <w:rPr>
          <w:rFonts w:cs="Times New Roman"/>
          <w:szCs w:val="28"/>
        </w:rPr>
        <w:t>]</w:t>
      </w:r>
      <w:r w:rsidRPr="00446B61">
        <w:rPr>
          <w:rFonts w:cs="Times New Roman"/>
          <w:szCs w:val="28"/>
        </w:rPr>
        <w:t>.</w:t>
      </w:r>
    </w:p>
    <w:p w14:paraId="7C1B6496" w14:textId="77777777" w:rsidR="009E5036" w:rsidRPr="00446B61" w:rsidRDefault="009E5036" w:rsidP="009E5036">
      <w:pPr>
        <w:ind w:firstLine="709"/>
        <w:rPr>
          <w:rFonts w:cs="Times New Roman"/>
          <w:szCs w:val="28"/>
        </w:rPr>
      </w:pPr>
      <w:r w:rsidRPr="00446B61">
        <w:rPr>
          <w:rFonts w:cs="Times New Roman"/>
          <w:szCs w:val="28"/>
        </w:rPr>
        <w:t>Вибір СУБД являє собою складну багатопараметричну задачу і є одним з важливих етапів при розробці додатків. Обраний програмний продукт повинен задовольняти як поточним, так і майбутнім потребам підприємства, при цьому слід враховувати фінансові витрати на придбання необхідного обладнання, самої системи, розробку необхідного програмного забезпечення на її основі, а також навчання персоналу. Крім того, необхідно переконатися, що нова СУБД здатна принести підприємству реальні вигоди.</w:t>
      </w:r>
    </w:p>
    <w:p w14:paraId="41EEDB95" w14:textId="77777777" w:rsidR="009E5036" w:rsidRPr="00446B61" w:rsidRDefault="009E5036" w:rsidP="009E5036">
      <w:pPr>
        <w:ind w:firstLine="709"/>
        <w:rPr>
          <w:rFonts w:cs="Times New Roman"/>
          <w:szCs w:val="28"/>
        </w:rPr>
      </w:pPr>
      <w:r w:rsidRPr="00446B61">
        <w:rPr>
          <w:rFonts w:cs="Times New Roman"/>
          <w:szCs w:val="28"/>
        </w:rPr>
        <w:t xml:space="preserve">Очевидно, найбільш простий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 </w:t>
      </w:r>
    </w:p>
    <w:p w14:paraId="036ABE2C" w14:textId="77777777" w:rsidR="009E5036" w:rsidRPr="00446B61" w:rsidRDefault="009E5036" w:rsidP="009E5036">
      <w:pPr>
        <w:ind w:firstLine="709"/>
        <w:rPr>
          <w:rFonts w:cs="Times New Roman"/>
          <w:szCs w:val="28"/>
        </w:rPr>
      </w:pPr>
      <w:r w:rsidRPr="00446B61">
        <w:rPr>
          <w:rFonts w:cs="Times New Roman"/>
          <w:szCs w:val="28"/>
        </w:rPr>
        <w:t>Основні критерії вибору СУБД:</w:t>
      </w:r>
    </w:p>
    <w:p w14:paraId="310E45B3"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передбачені типи даних;</w:t>
      </w:r>
    </w:p>
    <w:p w14:paraId="0B94A1D9"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реалізація мови запитів;</w:t>
      </w:r>
    </w:p>
    <w:p w14:paraId="6011AFB0"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мобільність;</w:t>
      </w:r>
    </w:p>
    <w:p w14:paraId="218DD313"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розподіленість;</w:t>
      </w:r>
    </w:p>
    <w:p w14:paraId="58E7351A"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засоби проектування;</w:t>
      </w:r>
    </w:p>
    <w:p w14:paraId="38ECFEF0"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підтримувані мови програмування;</w:t>
      </w:r>
    </w:p>
    <w:p w14:paraId="76FD0484"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 xml:space="preserve">можливість використання в розробці </w:t>
      </w:r>
      <w:r>
        <w:rPr>
          <w:rFonts w:cs="Times New Roman"/>
          <w:szCs w:val="28"/>
        </w:rPr>
        <w:t>веб</w:t>
      </w:r>
      <w:r w:rsidRPr="00446B61">
        <w:rPr>
          <w:rFonts w:cs="Times New Roman"/>
          <w:szCs w:val="28"/>
        </w:rPr>
        <w:t>-додатків;</w:t>
      </w:r>
    </w:p>
    <w:p w14:paraId="63A33928"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стабільність виробника;</w:t>
      </w:r>
    </w:p>
    <w:p w14:paraId="07D4A174" w14:textId="77777777" w:rsidR="009E5036" w:rsidRPr="00446B61" w:rsidRDefault="009E5036" w:rsidP="009E5036">
      <w:pPr>
        <w:pStyle w:val="a3"/>
        <w:numPr>
          <w:ilvl w:val="0"/>
          <w:numId w:val="32"/>
        </w:numPr>
        <w:suppressAutoHyphens/>
        <w:rPr>
          <w:rFonts w:cs="Times New Roman"/>
          <w:szCs w:val="28"/>
        </w:rPr>
      </w:pPr>
      <w:r w:rsidRPr="00446B61">
        <w:rPr>
          <w:rFonts w:cs="Times New Roman"/>
          <w:szCs w:val="28"/>
        </w:rPr>
        <w:t>поширеність СУБД.</w:t>
      </w:r>
    </w:p>
    <w:p w14:paraId="0342A487" w14:textId="68CD50F1" w:rsidR="009E5036" w:rsidRPr="00446B61" w:rsidRDefault="009E5036" w:rsidP="009E5036">
      <w:pPr>
        <w:pStyle w:val="a3"/>
        <w:suppressAutoHyphens/>
        <w:ind w:left="0" w:firstLine="709"/>
        <w:rPr>
          <w:rFonts w:cs="Times New Roman"/>
          <w:szCs w:val="28"/>
        </w:rPr>
      </w:pPr>
      <w:r w:rsidRPr="00446B61">
        <w:rPr>
          <w:rFonts w:cs="Times New Roman"/>
          <w:szCs w:val="28"/>
        </w:rPr>
        <w:lastRenderedPageBreak/>
        <w:t xml:space="preserve">На даний час існує декілька найбільш популярних СУБД для проектування веб-сервісу. На рис. </w:t>
      </w:r>
      <w:r>
        <w:rPr>
          <w:rFonts w:cs="Times New Roman"/>
          <w:szCs w:val="28"/>
        </w:rPr>
        <w:t>2</w:t>
      </w:r>
      <w:r w:rsidRPr="00446B61">
        <w:rPr>
          <w:rFonts w:cs="Times New Roman"/>
          <w:szCs w:val="28"/>
        </w:rPr>
        <w:t>.</w:t>
      </w:r>
      <w:r>
        <w:rPr>
          <w:rFonts w:cs="Times New Roman"/>
          <w:szCs w:val="28"/>
        </w:rPr>
        <w:t>1</w:t>
      </w:r>
      <w:r w:rsidRPr="00446B61">
        <w:rPr>
          <w:rFonts w:cs="Times New Roman"/>
          <w:szCs w:val="28"/>
        </w:rPr>
        <w:t xml:space="preserve"> зображено рейтинг популярності СУБД у світі.</w:t>
      </w:r>
    </w:p>
    <w:p w14:paraId="2EAE8A2A" w14:textId="77777777" w:rsidR="009E5036" w:rsidRPr="00446B61" w:rsidRDefault="009E5036" w:rsidP="009E5036">
      <w:pPr>
        <w:pStyle w:val="a3"/>
        <w:suppressAutoHyphens/>
        <w:ind w:left="0" w:firstLine="709"/>
        <w:rPr>
          <w:rFonts w:cs="Times New Roman"/>
          <w:szCs w:val="28"/>
        </w:rPr>
      </w:pPr>
    </w:p>
    <w:p w14:paraId="78F72CCC" w14:textId="77777777" w:rsidR="009E5036" w:rsidRPr="00446B61" w:rsidRDefault="009E5036" w:rsidP="009E5036">
      <w:pPr>
        <w:pStyle w:val="a3"/>
        <w:suppressAutoHyphens/>
        <w:ind w:left="0"/>
        <w:jc w:val="center"/>
        <w:rPr>
          <w:rFonts w:cs="Times New Roman"/>
          <w:szCs w:val="28"/>
        </w:rPr>
      </w:pPr>
      <w:r w:rsidRPr="00446B61">
        <w:rPr>
          <w:rFonts w:cs="Times New Roman"/>
          <w:noProof/>
          <w:szCs w:val="28"/>
          <w:lang w:val="ru-RU" w:eastAsia="ru-RU"/>
        </w:rPr>
        <w:drawing>
          <wp:inline distT="0" distB="0" distL="0" distR="0" wp14:anchorId="3A4D277B" wp14:editId="3CF07C71">
            <wp:extent cx="5394960" cy="3657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noFill/>
                    <a:ln>
                      <a:noFill/>
                    </a:ln>
                  </pic:spPr>
                </pic:pic>
              </a:graphicData>
            </a:graphic>
          </wp:inline>
        </w:drawing>
      </w:r>
    </w:p>
    <w:p w14:paraId="3D7E8027" w14:textId="7913CF14" w:rsidR="009E5036" w:rsidRPr="00446B61" w:rsidRDefault="009E5036" w:rsidP="009E5036">
      <w:pPr>
        <w:pStyle w:val="a3"/>
        <w:suppressAutoHyphens/>
        <w:ind w:left="0"/>
        <w:jc w:val="center"/>
        <w:rPr>
          <w:rFonts w:cs="Times New Roman"/>
          <w:szCs w:val="28"/>
        </w:rPr>
      </w:pPr>
      <w:r w:rsidRPr="00446B61">
        <w:rPr>
          <w:rFonts w:cs="Times New Roman"/>
          <w:szCs w:val="28"/>
        </w:rPr>
        <w:t xml:space="preserve">Рисунок </w:t>
      </w:r>
      <w:r>
        <w:rPr>
          <w:rFonts w:cs="Times New Roman"/>
          <w:szCs w:val="28"/>
        </w:rPr>
        <w:t>2.1</w:t>
      </w:r>
      <w:r w:rsidRPr="00446B61">
        <w:rPr>
          <w:rFonts w:cs="Times New Roman"/>
          <w:szCs w:val="28"/>
        </w:rPr>
        <w:t xml:space="preserve"> – Рейтинг популярності СУБД у світі</w:t>
      </w:r>
    </w:p>
    <w:p w14:paraId="39071D54" w14:textId="77777777" w:rsidR="009E5036" w:rsidRPr="00446B61" w:rsidRDefault="009E5036" w:rsidP="009E5036">
      <w:pPr>
        <w:pStyle w:val="a3"/>
        <w:suppressAutoHyphens/>
        <w:ind w:left="0" w:firstLine="709"/>
        <w:rPr>
          <w:rFonts w:cs="Times New Roman"/>
          <w:szCs w:val="28"/>
        </w:rPr>
      </w:pPr>
    </w:p>
    <w:p w14:paraId="60FCEC17" w14:textId="77777777" w:rsidR="009E5036" w:rsidRPr="00446B61" w:rsidRDefault="009E5036" w:rsidP="009E5036">
      <w:pPr>
        <w:pStyle w:val="a3"/>
        <w:suppressAutoHyphens/>
        <w:ind w:left="0" w:firstLine="709"/>
        <w:rPr>
          <w:rFonts w:cs="Times New Roman"/>
          <w:szCs w:val="28"/>
        </w:rPr>
      </w:pPr>
      <w:r w:rsidRPr="00446B61">
        <w:rPr>
          <w:rFonts w:cs="Times New Roman"/>
          <w:szCs w:val="28"/>
        </w:rPr>
        <w:t>Перше місце в рейтингу займає компанія Oracle. Ця СУБД призначена для хмарних середовищ і може бути розміщена на одному або декількох серверах, це дозволяє управляти базами даних, які містять мільярди записів. Крім того, безпека доведена до найвищого рівня, тому що кожна транзакція ізольована від інших</w:t>
      </w:r>
      <w:r w:rsidRPr="00E068EF">
        <w:rPr>
          <w:rFonts w:cs="Times New Roman"/>
          <w:szCs w:val="28"/>
        </w:rPr>
        <w:t xml:space="preserve"> [</w:t>
      </w:r>
      <w:r w:rsidRPr="009E5036">
        <w:rPr>
          <w:rFonts w:cs="Times New Roman"/>
          <w:szCs w:val="28"/>
          <w:highlight w:val="yellow"/>
        </w:rPr>
        <w:t>7</w:t>
      </w:r>
      <w:r w:rsidRPr="00E068EF">
        <w:rPr>
          <w:rFonts w:cs="Times New Roman"/>
          <w:szCs w:val="28"/>
        </w:rPr>
        <w:t>]</w:t>
      </w:r>
      <w:r w:rsidRPr="00446B61">
        <w:rPr>
          <w:rFonts w:cs="Times New Roman"/>
          <w:szCs w:val="28"/>
        </w:rPr>
        <w:t>. Але існує ряд недоліків. По-перше висока ціна на продукт: розрахована на одного користувача ліцензія коштує 350 доларів, процесорна – близько 17 тисяч. По-друге високі вимоги до системних ресурсів. По-третє вона має складні конфігурації, а отже не кожен спеціаліст зможе працювати з нею.</w:t>
      </w:r>
    </w:p>
    <w:p w14:paraId="61FA209F" w14:textId="77777777" w:rsidR="009E5036" w:rsidRPr="00446B61" w:rsidRDefault="009E5036" w:rsidP="009E5036">
      <w:pPr>
        <w:pStyle w:val="a3"/>
        <w:suppressAutoHyphens/>
        <w:ind w:left="0" w:firstLine="709"/>
        <w:rPr>
          <w:rFonts w:cs="Times New Roman"/>
          <w:szCs w:val="28"/>
        </w:rPr>
      </w:pPr>
      <w:r w:rsidRPr="00446B61">
        <w:rPr>
          <w:rFonts w:cs="Times New Roman"/>
          <w:szCs w:val="28"/>
        </w:rPr>
        <w:t>Враховуючи всі недоліки, перейдемо до розгляду наступної в рейтингу СУБД.</w:t>
      </w:r>
    </w:p>
    <w:p w14:paraId="53C24DAD" w14:textId="77777777" w:rsidR="009E5036" w:rsidRPr="00446B61" w:rsidRDefault="009E5036" w:rsidP="009E5036">
      <w:pPr>
        <w:pStyle w:val="a3"/>
        <w:suppressAutoHyphens/>
        <w:ind w:left="0" w:firstLine="709"/>
        <w:rPr>
          <w:rFonts w:cs="Times New Roman"/>
          <w:szCs w:val="28"/>
        </w:rPr>
      </w:pPr>
      <w:r w:rsidRPr="00446B61">
        <w:rPr>
          <w:rFonts w:cs="Times New Roman"/>
          <w:szCs w:val="28"/>
        </w:rPr>
        <w:lastRenderedPageBreak/>
        <w:t>M</w:t>
      </w:r>
      <w:r>
        <w:rPr>
          <w:rFonts w:cs="Times New Roman"/>
          <w:szCs w:val="28"/>
        </w:rPr>
        <w:t>ySQL –</w:t>
      </w:r>
      <w:r w:rsidRPr="00446B61">
        <w:rPr>
          <w:rFonts w:cs="Times New Roman"/>
          <w:szCs w:val="28"/>
        </w:rPr>
        <w:t xml:space="preserve"> одна з найпоширеніших систем управління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r w:rsidRPr="00E068EF">
        <w:rPr>
          <w:rFonts w:cs="Times New Roman"/>
          <w:szCs w:val="28"/>
        </w:rPr>
        <w:t xml:space="preserve"> [</w:t>
      </w:r>
      <w:r w:rsidRPr="009E5036">
        <w:rPr>
          <w:rFonts w:cs="Times New Roman"/>
          <w:szCs w:val="28"/>
          <w:highlight w:val="yellow"/>
        </w:rPr>
        <w:t>8</w:t>
      </w:r>
      <w:r w:rsidRPr="00E068EF">
        <w:rPr>
          <w:rFonts w:cs="Times New Roman"/>
          <w:szCs w:val="28"/>
        </w:rPr>
        <w:t>]</w:t>
      </w:r>
      <w:r w:rsidRPr="00446B61">
        <w:rPr>
          <w:rFonts w:cs="Times New Roman"/>
          <w:szCs w:val="28"/>
        </w:rPr>
        <w:t>. Характеризується високою швидкістю, стійкістю і простотою використання, а також наявністю простої і ефективної системи безпеки. До того ж виділяється підтримкою різних типів таблиць, економним споживанням ресурсів та можливістю синхронізації з іншими базами даних. Ті недоліки, які наразі існують (менша безпечність для великих систем, платна технічна підтримка), не впливають на якість розробки та можуть бути проігнорованими</w:t>
      </w:r>
      <w:r>
        <w:rPr>
          <w:rFonts w:cs="Times New Roman"/>
          <w:szCs w:val="28"/>
        </w:rPr>
        <w:t xml:space="preserve"> </w:t>
      </w:r>
      <w:r w:rsidRPr="00623A04">
        <w:rPr>
          <w:rFonts w:cs="Times New Roman"/>
          <w:szCs w:val="28"/>
        </w:rPr>
        <w:t>[</w:t>
      </w:r>
      <w:r w:rsidRPr="009E5036">
        <w:rPr>
          <w:rFonts w:cs="Times New Roman"/>
          <w:szCs w:val="28"/>
          <w:highlight w:val="yellow"/>
        </w:rPr>
        <w:t>9</w:t>
      </w:r>
      <w:r w:rsidRPr="00623A04">
        <w:rPr>
          <w:rFonts w:cs="Times New Roman"/>
          <w:szCs w:val="28"/>
        </w:rPr>
        <w:t>]</w:t>
      </w:r>
      <w:r w:rsidRPr="00446B61">
        <w:rPr>
          <w:rFonts w:cs="Times New Roman"/>
          <w:szCs w:val="28"/>
        </w:rPr>
        <w:t>.</w:t>
      </w:r>
    </w:p>
    <w:p w14:paraId="602ABE7C" w14:textId="77777777" w:rsidR="009E5036" w:rsidRPr="00446B61" w:rsidRDefault="009E5036" w:rsidP="009E5036">
      <w:pPr>
        <w:pStyle w:val="a3"/>
        <w:suppressAutoHyphens/>
        <w:ind w:left="0" w:firstLine="709"/>
        <w:rPr>
          <w:rFonts w:cs="Times New Roman"/>
          <w:szCs w:val="28"/>
        </w:rPr>
      </w:pPr>
      <w:r w:rsidRPr="00446B61">
        <w:rPr>
          <w:rFonts w:cs="Times New Roman"/>
          <w:szCs w:val="28"/>
        </w:rPr>
        <w:t>Оскільки MySQL повністю задовольняє поставленим вимогам, в якості СУБД було обрано саме її.</w:t>
      </w:r>
    </w:p>
    <w:p w14:paraId="62DA96AD" w14:textId="77777777" w:rsidR="009E5036" w:rsidRPr="00446B61" w:rsidRDefault="009E5036" w:rsidP="009E5036">
      <w:pPr>
        <w:ind w:firstLine="709"/>
        <w:rPr>
          <w:rFonts w:cs="Times New Roman"/>
          <w:szCs w:val="28"/>
        </w:rPr>
      </w:pPr>
      <w:r w:rsidRPr="00446B61">
        <w:rPr>
          <w:rFonts w:cs="Times New Roman"/>
          <w:szCs w:val="28"/>
        </w:rPr>
        <w:t>HeidiSQL - багатофункціональний додаток з відкритим вихідним кодом для веб-розробників, що використовують одну з популярних технологій: MySQL, Microsoft SQL або PostgreSQL. Вона дозволяє переглядати і редагувати дані, створювати і змінювати таблиці, уявлення, процедури, тригери і події в розкладі, взаємодіяти з одним або декількома серверами. Вона також надає можливість експортувати структуру і дані в SQL-файли, буфер обміну або переносити на інші сервера</w:t>
      </w:r>
      <w:r w:rsidRPr="009F5277">
        <w:rPr>
          <w:rFonts w:cs="Times New Roman"/>
          <w:szCs w:val="28"/>
        </w:rPr>
        <w:t xml:space="preserve"> </w:t>
      </w:r>
      <w:r w:rsidRPr="00623A04">
        <w:rPr>
          <w:rFonts w:cs="Times New Roman"/>
          <w:szCs w:val="28"/>
        </w:rPr>
        <w:t>[</w:t>
      </w:r>
      <w:r w:rsidRPr="009E5036">
        <w:rPr>
          <w:rFonts w:cs="Times New Roman"/>
          <w:szCs w:val="28"/>
          <w:highlight w:val="yellow"/>
        </w:rPr>
        <w:t>10</w:t>
      </w:r>
      <w:r w:rsidRPr="00623A04">
        <w:rPr>
          <w:rFonts w:cs="Times New Roman"/>
          <w:szCs w:val="28"/>
        </w:rPr>
        <w:t>]</w:t>
      </w:r>
      <w:r w:rsidRPr="00446B61">
        <w:rPr>
          <w:rFonts w:cs="Times New Roman"/>
          <w:szCs w:val="28"/>
        </w:rPr>
        <w:t>.</w:t>
      </w:r>
    </w:p>
    <w:p w14:paraId="76D35FCF" w14:textId="77777777" w:rsidR="009E5036" w:rsidRPr="00446B61" w:rsidRDefault="009E5036" w:rsidP="009E5036">
      <w:pPr>
        <w:ind w:firstLine="709"/>
        <w:rPr>
          <w:rFonts w:cs="Times New Roman"/>
          <w:szCs w:val="28"/>
        </w:rPr>
      </w:pPr>
      <w:r w:rsidRPr="00446B61">
        <w:rPr>
          <w:rFonts w:cs="Times New Roman"/>
          <w:szCs w:val="28"/>
        </w:rPr>
        <w:t>Саме тому HeidiSQL чудово підходить для роботи з сервером та адміністрування БД.</w:t>
      </w:r>
    </w:p>
    <w:p w14:paraId="260F76CC" w14:textId="77777777" w:rsidR="009E5036" w:rsidRPr="00446B61" w:rsidRDefault="009E5036" w:rsidP="009E5036">
      <w:pPr>
        <w:ind w:firstLine="709"/>
        <w:rPr>
          <w:rFonts w:eastAsia="Times New Roman" w:cs="Times New Roman"/>
          <w:szCs w:val="28"/>
          <w:lang w:eastAsia="zh-CN"/>
        </w:rPr>
      </w:pPr>
    </w:p>
    <w:p w14:paraId="594B0194" w14:textId="77777777" w:rsidR="009E5036" w:rsidRDefault="009E5036" w:rsidP="009E5036">
      <w:pPr>
        <w:spacing w:after="160" w:line="259" w:lineRule="auto"/>
        <w:ind w:firstLine="0"/>
        <w:rPr>
          <w:rFonts w:cs="Times New Roman"/>
          <w:szCs w:val="28"/>
        </w:rPr>
      </w:pPr>
    </w:p>
    <w:p w14:paraId="4937A953" w14:textId="77777777" w:rsidR="009E5036" w:rsidRDefault="009E5036" w:rsidP="009E5036">
      <w:pPr>
        <w:spacing w:after="160" w:line="259" w:lineRule="auto"/>
        <w:ind w:firstLine="0"/>
        <w:rPr>
          <w:rFonts w:cs="Times New Roman"/>
          <w:szCs w:val="28"/>
        </w:rPr>
      </w:pPr>
    </w:p>
    <w:p w14:paraId="355489AF" w14:textId="77777777" w:rsidR="009E5036" w:rsidRDefault="009E5036" w:rsidP="009E5036">
      <w:pPr>
        <w:spacing w:after="160" w:line="259" w:lineRule="auto"/>
        <w:ind w:firstLine="0"/>
        <w:rPr>
          <w:rFonts w:cs="Times New Roman"/>
          <w:szCs w:val="28"/>
        </w:rPr>
      </w:pPr>
    </w:p>
    <w:p w14:paraId="3CCEDE15" w14:textId="77777777" w:rsidR="009E5036" w:rsidRDefault="009E5036" w:rsidP="009E5036">
      <w:pPr>
        <w:spacing w:after="160" w:line="259" w:lineRule="auto"/>
        <w:ind w:firstLine="0"/>
        <w:jc w:val="center"/>
        <w:rPr>
          <w:rFonts w:cs="Times New Roman"/>
          <w:szCs w:val="28"/>
        </w:rPr>
      </w:pPr>
    </w:p>
    <w:p w14:paraId="79201A5A" w14:textId="35FCC2ED" w:rsidR="009E5036" w:rsidRDefault="009E5036" w:rsidP="009E5036">
      <w:pPr>
        <w:spacing w:after="160" w:line="259" w:lineRule="auto"/>
        <w:ind w:firstLine="0"/>
        <w:jc w:val="center"/>
        <w:rPr>
          <w:rFonts w:eastAsiaTheme="majorEastAsia" w:cs="Times New Roman"/>
          <w:szCs w:val="28"/>
        </w:rPr>
      </w:pPr>
      <w:r>
        <w:rPr>
          <w:rFonts w:cs="Times New Roman"/>
          <w:szCs w:val="28"/>
        </w:rPr>
        <w:br w:type="page"/>
      </w:r>
    </w:p>
    <w:p w14:paraId="5358BBE1" w14:textId="55996763" w:rsidR="009E334F" w:rsidRPr="008E3A66" w:rsidRDefault="009E334F" w:rsidP="00D22491">
      <w:pPr>
        <w:pStyle w:val="1"/>
        <w:numPr>
          <w:ilvl w:val="0"/>
          <w:numId w:val="20"/>
        </w:numPr>
        <w:spacing w:before="0" w:after="420"/>
        <w:ind w:firstLine="709"/>
        <w:jc w:val="center"/>
        <w:rPr>
          <w:rFonts w:ascii="Times New Roman" w:hAnsi="Times New Roman" w:cs="Times New Roman"/>
          <w:color w:val="auto"/>
          <w:sz w:val="28"/>
          <w:szCs w:val="28"/>
        </w:rPr>
      </w:pPr>
      <w:r w:rsidRPr="008E3A66">
        <w:rPr>
          <w:rFonts w:ascii="Times New Roman" w:hAnsi="Times New Roman" w:cs="Times New Roman"/>
          <w:color w:val="auto"/>
          <w:sz w:val="28"/>
          <w:szCs w:val="28"/>
        </w:rPr>
        <w:lastRenderedPageBreak/>
        <w:t xml:space="preserve">ОХОРОНА ПРАЦІ ТА НАВКОЛИШНЬОГО СЕРЕДОВИЩА </w:t>
      </w:r>
    </w:p>
    <w:p w14:paraId="5B30EC3D" w14:textId="77777777" w:rsidR="009E334F" w:rsidRPr="008E3A66" w:rsidRDefault="009E334F" w:rsidP="009E334F">
      <w:pPr>
        <w:pStyle w:val="2"/>
        <w:numPr>
          <w:ilvl w:val="1"/>
          <w:numId w:val="20"/>
        </w:numPr>
        <w:spacing w:before="0" w:after="136" w:line="259" w:lineRule="auto"/>
        <w:jc w:val="left"/>
        <w:rPr>
          <w:rFonts w:ascii="Times New Roman" w:hAnsi="Times New Roman" w:cs="Times New Roman"/>
          <w:b/>
          <w:color w:val="auto"/>
          <w:sz w:val="28"/>
          <w:szCs w:val="28"/>
        </w:rPr>
      </w:pPr>
      <w:r w:rsidRPr="008E3A66">
        <w:rPr>
          <w:rFonts w:ascii="Times New Roman" w:hAnsi="Times New Roman" w:cs="Times New Roman"/>
          <w:color w:val="auto"/>
          <w:sz w:val="28"/>
          <w:szCs w:val="28"/>
        </w:rPr>
        <w:t xml:space="preserve">Загальні питання охорони праці </w:t>
      </w:r>
    </w:p>
    <w:p w14:paraId="7EE3D1E6" w14:textId="77777777" w:rsidR="009E334F" w:rsidRDefault="009E334F" w:rsidP="009E334F">
      <w:pPr>
        <w:ind w:firstLine="709"/>
      </w:pPr>
      <w:r w:rsidRPr="00AF20A8">
        <w:t xml:space="preserve">Темою дипломної магістерської роботи є «Дослідження методів захисту веб-сервісу для хмарного зберігання та обміну файлів». Виконання дипломної роботи здійснювалося з застосуванням персональної ЕОМ, тому даний розділ присвячений питанням охорони праці користувача ЕОМ на стадії розрахунків. </w:t>
      </w:r>
    </w:p>
    <w:p w14:paraId="04F85A6C" w14:textId="77777777" w:rsidR="009E334F" w:rsidRPr="002F27B9" w:rsidRDefault="009E334F" w:rsidP="009E334F">
      <w:pPr>
        <w:ind w:firstLine="709"/>
      </w:pPr>
      <w:r w:rsidRPr="002F27B9">
        <w:t xml:space="preserve">Οхοрοна праці – система правοвих, сοціальнο-екοнοмічних, οрганізаційнο-технічних, санітарнο-гігієнічних і лікувальнο-прοфілактичних захοдів та засοбів, спрямοваних на збереження життя, здοрοв’я і працездатнοсті людини в прοцесі трудοвοї діяльнοсті. </w:t>
      </w:r>
    </w:p>
    <w:p w14:paraId="46B18A12" w14:textId="77777777" w:rsidR="009E334F" w:rsidRPr="002F27B9" w:rsidRDefault="009E334F" w:rsidP="009E334F">
      <w:pPr>
        <w:ind w:firstLine="709"/>
      </w:pPr>
      <w:r w:rsidRPr="002F27B9">
        <w:t>Наведене вище визначення οхοрοни праці, яке встанοвлене Закοнοм України «Прο οхοрοну праці», свідчить, щο οхοрοна праці являє сοбοю сукупність закοнів, нοрмативнο-правοвих актів, а такοж кοмплекс різнοманітних захοдів та засοбів, які забезпечують безпеку праці, збереження життя, здοрοв’я та працездатнοсті людей при викοнанні ними трудοвих οбοв’язків</w:t>
      </w:r>
      <w:r w:rsidRPr="00BC38D2">
        <w:t xml:space="preserve"> [17]</w:t>
      </w:r>
      <w:r w:rsidRPr="002F27B9">
        <w:t>.</w:t>
      </w:r>
    </w:p>
    <w:p w14:paraId="240AAE28" w14:textId="77777777" w:rsidR="009E334F" w:rsidRPr="00AF20A8" w:rsidRDefault="009E334F" w:rsidP="009E334F">
      <w:pPr>
        <w:ind w:firstLine="709"/>
      </w:pPr>
      <w:r w:rsidRPr="00AF20A8">
        <w:t xml:space="preserve">Професійні захворювання мають різний характер відповідно області, де працює людина. Розробка автоматизованих систем управління, створення ЕОМ полегшують і прискорюють виконання роботи. Але слід враховувати, що для запобігання отримання професійних захворювань час роботи за ЕОМ необхідно обмежувати, а саму роботу проводити на правильно організованому робочому місці. </w:t>
      </w:r>
    </w:p>
    <w:p w14:paraId="48C7F14C" w14:textId="663FD222" w:rsidR="009E334F" w:rsidRDefault="009E334F" w:rsidP="009E334F">
      <w:pPr>
        <w:ind w:firstLine="709"/>
      </w:pPr>
      <w:r w:rsidRPr="00AF20A8">
        <w:t>Приміщення лабораторії, у якому виконувалася дана робота, розташовано на п’ятому поверсі семиповерхового будинку. Площа приміщення, у якому виконувався дипломний проект, складає 30 м</w:t>
      </w:r>
      <w:r w:rsidRPr="00AF20A8">
        <w:rPr>
          <w:vertAlign w:val="superscript"/>
        </w:rPr>
        <w:t>2</w:t>
      </w:r>
      <w:r w:rsidRPr="00AF20A8">
        <w:t>, у ньому 3 робочі місця, тобто  на робоче місце приходиться 10 м</w:t>
      </w:r>
      <w:r w:rsidRPr="00AF20A8">
        <w:rPr>
          <w:vertAlign w:val="superscript"/>
        </w:rPr>
        <w:t>2</w:t>
      </w:r>
      <w:r w:rsidRPr="00AF20A8">
        <w:t>. Об’єм приміщення лабораторії складає 90 м</w:t>
      </w:r>
      <w:r w:rsidRPr="00AF20A8">
        <w:rPr>
          <w:vertAlign w:val="superscript"/>
        </w:rPr>
        <w:t>3</w:t>
      </w:r>
      <w:r w:rsidRPr="00AF20A8">
        <w:t>, тобто на одне робоче місце приходиться 30 м</w:t>
      </w:r>
      <w:r w:rsidRPr="00AF20A8">
        <w:rPr>
          <w:vertAlign w:val="superscript"/>
        </w:rPr>
        <w:t>3</w:t>
      </w:r>
      <w:r w:rsidRPr="00AF20A8">
        <w:t xml:space="preserve">. Зважаючи на те, що на одне робоче місце згідно </w:t>
      </w:r>
      <w:r w:rsidRPr="00AF20A8">
        <w:rPr>
          <w:szCs w:val="28"/>
        </w:rPr>
        <w:t>ДСанПіН 3.3.2-007-98</w:t>
      </w:r>
      <w:r w:rsidRPr="00AF20A8">
        <w:t>. [</w:t>
      </w:r>
      <w:r w:rsidRPr="009554C7">
        <w:rPr>
          <w:highlight w:val="yellow"/>
        </w:rPr>
        <w:t>18</w:t>
      </w:r>
      <w:r w:rsidRPr="00AF20A8">
        <w:t>], повинне приходитися не менш 6 м</w:t>
      </w:r>
      <w:r w:rsidRPr="00AF20A8">
        <w:rPr>
          <w:vertAlign w:val="superscript"/>
        </w:rPr>
        <w:t>2</w:t>
      </w:r>
      <w:r w:rsidRPr="00AF20A8">
        <w:t xml:space="preserve"> та не менше </w:t>
      </w:r>
      <w:r w:rsidRPr="00AF20A8">
        <w:lastRenderedPageBreak/>
        <w:t>20м</w:t>
      </w:r>
      <w:r w:rsidRPr="00AF20A8">
        <w:rPr>
          <w:vertAlign w:val="superscript"/>
        </w:rPr>
        <w:t>3</w:t>
      </w:r>
      <w:r w:rsidRPr="00AF20A8">
        <w:t xml:space="preserve"> можна зробити висновок, що розміри приміщення відповідають нормам проектування. </w:t>
      </w:r>
    </w:p>
    <w:p w14:paraId="396D5EF5" w14:textId="77777777" w:rsidR="008E3A66" w:rsidRPr="00AF20A8" w:rsidRDefault="008E3A66" w:rsidP="009E334F">
      <w:pPr>
        <w:ind w:firstLine="709"/>
      </w:pPr>
    </w:p>
    <w:p w14:paraId="3980D65D" w14:textId="77777777" w:rsidR="009E334F" w:rsidRPr="008E3A66" w:rsidRDefault="009E334F" w:rsidP="009E334F">
      <w:pPr>
        <w:pStyle w:val="2"/>
        <w:numPr>
          <w:ilvl w:val="1"/>
          <w:numId w:val="20"/>
        </w:numPr>
        <w:spacing w:before="0"/>
        <w:jc w:val="left"/>
        <w:rPr>
          <w:rFonts w:ascii="Times New Roman" w:hAnsi="Times New Roman" w:cs="Times New Roman"/>
          <w:b/>
          <w:color w:val="auto"/>
          <w:sz w:val="28"/>
          <w:szCs w:val="28"/>
        </w:rPr>
      </w:pPr>
      <w:r w:rsidRPr="008E3A66">
        <w:rPr>
          <w:rFonts w:ascii="Times New Roman" w:hAnsi="Times New Roman" w:cs="Times New Roman"/>
          <w:color w:val="auto"/>
          <w:sz w:val="28"/>
          <w:szCs w:val="28"/>
        </w:rPr>
        <w:t xml:space="preserve">Перелік шкідливих факторів </w:t>
      </w:r>
    </w:p>
    <w:p w14:paraId="1EAC7AE4" w14:textId="444EDD47" w:rsidR="009E334F" w:rsidRPr="00AF20A8" w:rsidRDefault="009E334F" w:rsidP="009E334F">
      <w:pPr>
        <w:ind w:firstLine="709"/>
      </w:pPr>
      <w:r w:rsidRPr="00AF20A8">
        <w:t xml:space="preserve">Виконання роботи здійснювалося за допомогою персонального комп’ютеру. Робота за комп’ютером, як і інші види діяльності людини на виробництві, пов’язана з небезпекою одержання травм і професійних захворювань. Перелік шкідливих і небезпечних виробничих факторів відповідно до </w:t>
      </w:r>
      <w:r w:rsidRPr="00D22491">
        <w:rPr>
          <w:highlight w:val="yellow"/>
        </w:rPr>
        <w:t>ДСанПіН [19],</w:t>
      </w:r>
      <w:r w:rsidRPr="00AF20A8">
        <w:t xml:space="preserve"> а також джерела їх виникнення наведені в табл</w:t>
      </w:r>
      <w:r w:rsidR="00D22491" w:rsidRPr="00D22491">
        <w:t>.</w:t>
      </w:r>
      <w:r w:rsidRPr="00AF20A8">
        <w:t xml:space="preserve"> 4.1. </w:t>
      </w:r>
    </w:p>
    <w:p w14:paraId="59F32CC8" w14:textId="77777777" w:rsidR="009E334F" w:rsidRPr="00AF20A8" w:rsidRDefault="009E334F" w:rsidP="009E334F">
      <w:pPr>
        <w:ind w:firstLine="709"/>
      </w:pPr>
    </w:p>
    <w:p w14:paraId="6109D816" w14:textId="77777777" w:rsidR="009E334F" w:rsidRPr="00AF20A8" w:rsidRDefault="009E334F" w:rsidP="009E334F">
      <w:pPr>
        <w:ind w:firstLine="709"/>
      </w:pPr>
      <w:r w:rsidRPr="00AF20A8">
        <w:t xml:space="preserve">Таблиця 4.1 – Перелік шкідливих і небезпечних виробничих факторів приміщенні з ЕОМ </w:t>
      </w:r>
    </w:p>
    <w:tbl>
      <w:tblPr>
        <w:tblStyle w:val="TableGrid"/>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right w:w="36" w:type="dxa"/>
        </w:tblCellMar>
        <w:tblLook w:val="04A0" w:firstRow="1" w:lastRow="0" w:firstColumn="1" w:lastColumn="0" w:noHBand="0" w:noVBand="1"/>
      </w:tblPr>
      <w:tblGrid>
        <w:gridCol w:w="3023"/>
        <w:gridCol w:w="4777"/>
        <w:gridCol w:w="2151"/>
      </w:tblGrid>
      <w:tr w:rsidR="009E334F" w:rsidRPr="00AF20A8" w14:paraId="1336AC9E" w14:textId="77777777" w:rsidTr="009554C7">
        <w:trPr>
          <w:trHeight w:val="454"/>
        </w:trPr>
        <w:tc>
          <w:tcPr>
            <w:tcW w:w="0" w:type="auto"/>
          </w:tcPr>
          <w:p w14:paraId="51B39F41" w14:textId="77777777" w:rsidR="009E334F" w:rsidRPr="00AF20A8" w:rsidRDefault="009E334F" w:rsidP="009E334F">
            <w:pPr>
              <w:spacing w:line="240" w:lineRule="auto"/>
              <w:ind w:firstLine="0"/>
              <w:jc w:val="center"/>
            </w:pPr>
            <w:r w:rsidRPr="00AF20A8">
              <w:t>Назва фактору</w:t>
            </w:r>
          </w:p>
        </w:tc>
        <w:tc>
          <w:tcPr>
            <w:tcW w:w="0" w:type="auto"/>
          </w:tcPr>
          <w:p w14:paraId="72F16397" w14:textId="77777777" w:rsidR="009E334F" w:rsidRPr="00AF20A8" w:rsidRDefault="009E334F" w:rsidP="009E334F">
            <w:pPr>
              <w:spacing w:line="240" w:lineRule="auto"/>
              <w:ind w:firstLine="0"/>
              <w:jc w:val="center"/>
            </w:pPr>
            <w:r w:rsidRPr="00AF20A8">
              <w:t xml:space="preserve">Джерела їх виникнення </w:t>
            </w:r>
          </w:p>
        </w:tc>
        <w:tc>
          <w:tcPr>
            <w:tcW w:w="0" w:type="auto"/>
          </w:tcPr>
          <w:p w14:paraId="31869609" w14:textId="1F4D9A3A" w:rsidR="009E334F" w:rsidRPr="00AF20A8" w:rsidRDefault="009554C7" w:rsidP="009E334F">
            <w:pPr>
              <w:spacing w:line="240" w:lineRule="auto"/>
              <w:ind w:firstLine="0"/>
              <w:jc w:val="left"/>
            </w:pPr>
            <w:r>
              <w:rPr>
                <w:lang w:val="ru-RU"/>
              </w:rPr>
              <w:t xml:space="preserve"> </w:t>
            </w:r>
            <w:r w:rsidR="009E334F" w:rsidRPr="00AF20A8">
              <w:t xml:space="preserve">Характер дії </w:t>
            </w:r>
          </w:p>
        </w:tc>
      </w:tr>
      <w:tr w:rsidR="009E334F" w:rsidRPr="00AF20A8" w14:paraId="150AB06C" w14:textId="77777777" w:rsidTr="009554C7">
        <w:trPr>
          <w:trHeight w:val="454"/>
        </w:trPr>
        <w:tc>
          <w:tcPr>
            <w:tcW w:w="0" w:type="auto"/>
          </w:tcPr>
          <w:p w14:paraId="3388D89B" w14:textId="77777777" w:rsidR="009E334F" w:rsidRPr="00AF20A8" w:rsidRDefault="009E334F" w:rsidP="009E334F">
            <w:pPr>
              <w:spacing w:line="240" w:lineRule="auto"/>
              <w:ind w:left="127" w:right="68" w:firstLine="0"/>
            </w:pPr>
            <w:r w:rsidRPr="00AF20A8">
              <w:t xml:space="preserve">Незадовільні метеоумови </w:t>
            </w:r>
          </w:p>
        </w:tc>
        <w:tc>
          <w:tcPr>
            <w:tcW w:w="0" w:type="auto"/>
          </w:tcPr>
          <w:p w14:paraId="23EA766C" w14:textId="77777777" w:rsidR="009E334F" w:rsidRPr="00AF20A8" w:rsidRDefault="009E334F" w:rsidP="009E334F">
            <w:pPr>
              <w:spacing w:line="240" w:lineRule="auto"/>
              <w:ind w:left="30" w:right="174" w:firstLine="0"/>
            </w:pPr>
            <w:r w:rsidRPr="00AF20A8">
              <w:t xml:space="preserve">Недостатнє опалення, стан систем природної і штучної вентиляції </w:t>
            </w:r>
          </w:p>
        </w:tc>
        <w:tc>
          <w:tcPr>
            <w:tcW w:w="0" w:type="auto"/>
          </w:tcPr>
          <w:p w14:paraId="74CDC4FA" w14:textId="77777777" w:rsidR="009E334F" w:rsidRPr="00AF20A8" w:rsidRDefault="009E334F" w:rsidP="009E334F">
            <w:pPr>
              <w:spacing w:line="240" w:lineRule="auto"/>
              <w:ind w:left="66" w:firstLine="0"/>
            </w:pPr>
            <w:r w:rsidRPr="00AF20A8">
              <w:t>Шкідливий</w:t>
            </w:r>
          </w:p>
        </w:tc>
      </w:tr>
      <w:tr w:rsidR="009E334F" w:rsidRPr="00AF20A8" w14:paraId="6D223B70" w14:textId="77777777" w:rsidTr="009554C7">
        <w:trPr>
          <w:trHeight w:val="454"/>
        </w:trPr>
        <w:tc>
          <w:tcPr>
            <w:tcW w:w="0" w:type="auto"/>
          </w:tcPr>
          <w:p w14:paraId="561ECD9D" w14:textId="77777777" w:rsidR="009E334F" w:rsidRPr="00AF20A8" w:rsidRDefault="009E334F" w:rsidP="009E334F">
            <w:pPr>
              <w:spacing w:line="240" w:lineRule="auto"/>
              <w:ind w:left="127" w:right="68" w:firstLine="0"/>
            </w:pPr>
            <w:r w:rsidRPr="00AF20A8">
              <w:t xml:space="preserve">Незадовільна освітленість </w:t>
            </w:r>
          </w:p>
        </w:tc>
        <w:tc>
          <w:tcPr>
            <w:tcW w:w="0" w:type="auto"/>
          </w:tcPr>
          <w:p w14:paraId="76C2EA95" w14:textId="77777777" w:rsidR="009E334F" w:rsidRPr="00AF20A8" w:rsidRDefault="009E334F" w:rsidP="009E334F">
            <w:pPr>
              <w:tabs>
                <w:tab w:val="center" w:pos="1562"/>
                <w:tab w:val="center" w:pos="3142"/>
                <w:tab w:val="right" w:pos="4462"/>
              </w:tabs>
              <w:spacing w:line="240" w:lineRule="auto"/>
              <w:ind w:left="30" w:right="174" w:firstLine="0"/>
            </w:pPr>
            <w:r w:rsidRPr="00AF20A8">
              <w:t xml:space="preserve">Стан систем </w:t>
            </w:r>
            <w:r w:rsidRPr="00AF20A8">
              <w:tab/>
              <w:t xml:space="preserve">природного і штучного освітлення </w:t>
            </w:r>
          </w:p>
        </w:tc>
        <w:tc>
          <w:tcPr>
            <w:tcW w:w="0" w:type="auto"/>
          </w:tcPr>
          <w:p w14:paraId="2EAE3B35" w14:textId="77777777" w:rsidR="009E334F" w:rsidRPr="00AF20A8" w:rsidRDefault="009E334F" w:rsidP="009E334F">
            <w:pPr>
              <w:spacing w:line="240" w:lineRule="auto"/>
              <w:ind w:left="66" w:firstLine="0"/>
            </w:pPr>
            <w:r w:rsidRPr="00AF20A8">
              <w:t>Шкідливий</w:t>
            </w:r>
          </w:p>
        </w:tc>
      </w:tr>
      <w:tr w:rsidR="009E334F" w:rsidRPr="00AF20A8" w14:paraId="04F488F0" w14:textId="77777777" w:rsidTr="009554C7">
        <w:trPr>
          <w:trHeight w:val="454"/>
        </w:trPr>
        <w:tc>
          <w:tcPr>
            <w:tcW w:w="0" w:type="auto"/>
          </w:tcPr>
          <w:p w14:paraId="554F3A10" w14:textId="77777777" w:rsidR="009E334F" w:rsidRPr="00AF20A8" w:rsidRDefault="009E334F" w:rsidP="009E334F">
            <w:pPr>
              <w:spacing w:line="240" w:lineRule="auto"/>
              <w:ind w:left="127" w:right="68" w:firstLine="0"/>
            </w:pPr>
            <w:r w:rsidRPr="00AF20A8">
              <w:t xml:space="preserve">Підвищений рівень шуму </w:t>
            </w:r>
          </w:p>
        </w:tc>
        <w:tc>
          <w:tcPr>
            <w:tcW w:w="0" w:type="auto"/>
          </w:tcPr>
          <w:p w14:paraId="5B7353C0" w14:textId="77777777" w:rsidR="009E334F" w:rsidRPr="00AF20A8" w:rsidRDefault="009E334F" w:rsidP="009E334F">
            <w:pPr>
              <w:spacing w:line="240" w:lineRule="auto"/>
              <w:ind w:left="30" w:right="174" w:firstLine="0"/>
            </w:pPr>
            <w:r w:rsidRPr="00AF20A8">
              <w:t xml:space="preserve">Шум створюється кондиціонерами, вентиляторами, перетворювачами напруги ЕОМ </w:t>
            </w:r>
          </w:p>
        </w:tc>
        <w:tc>
          <w:tcPr>
            <w:tcW w:w="0" w:type="auto"/>
          </w:tcPr>
          <w:p w14:paraId="7260C1B7" w14:textId="77777777" w:rsidR="009E334F" w:rsidRPr="00AF20A8" w:rsidRDefault="009E334F" w:rsidP="009E334F">
            <w:pPr>
              <w:spacing w:line="240" w:lineRule="auto"/>
              <w:ind w:left="66" w:firstLine="0"/>
            </w:pPr>
            <w:r w:rsidRPr="00AF20A8">
              <w:t>Шкідливий</w:t>
            </w:r>
          </w:p>
        </w:tc>
      </w:tr>
      <w:tr w:rsidR="009E334F" w:rsidRPr="00AF20A8" w14:paraId="45C20615" w14:textId="77777777" w:rsidTr="009554C7">
        <w:trPr>
          <w:trHeight w:val="454"/>
        </w:trPr>
        <w:tc>
          <w:tcPr>
            <w:tcW w:w="0" w:type="auto"/>
          </w:tcPr>
          <w:p w14:paraId="3436119E" w14:textId="77777777" w:rsidR="009E334F" w:rsidRPr="00AF20A8" w:rsidRDefault="009E334F" w:rsidP="009E334F">
            <w:pPr>
              <w:spacing w:line="240" w:lineRule="auto"/>
              <w:ind w:left="127" w:right="68" w:firstLine="0"/>
            </w:pPr>
            <w:r w:rsidRPr="00AF20A8">
              <w:t xml:space="preserve">Електричний струм </w:t>
            </w:r>
          </w:p>
        </w:tc>
        <w:tc>
          <w:tcPr>
            <w:tcW w:w="0" w:type="auto"/>
          </w:tcPr>
          <w:p w14:paraId="194E973E" w14:textId="77777777" w:rsidR="009E334F" w:rsidRPr="00AF20A8" w:rsidRDefault="009E334F" w:rsidP="009E334F">
            <w:pPr>
              <w:spacing w:line="240" w:lineRule="auto"/>
              <w:ind w:left="30" w:right="174" w:firstLine="0"/>
            </w:pPr>
            <w:r w:rsidRPr="00AF20A8">
              <w:t xml:space="preserve">Мережа перемінного струму </w:t>
            </w:r>
          </w:p>
        </w:tc>
        <w:tc>
          <w:tcPr>
            <w:tcW w:w="0" w:type="auto"/>
          </w:tcPr>
          <w:p w14:paraId="770CEBE1" w14:textId="77777777" w:rsidR="009E334F" w:rsidRPr="00AF20A8" w:rsidRDefault="009E334F" w:rsidP="009E334F">
            <w:pPr>
              <w:spacing w:line="240" w:lineRule="auto"/>
              <w:ind w:left="66" w:firstLine="0"/>
            </w:pPr>
            <w:r w:rsidRPr="00AF20A8">
              <w:t>Небезпечний</w:t>
            </w:r>
          </w:p>
        </w:tc>
      </w:tr>
      <w:tr w:rsidR="009E334F" w:rsidRPr="00AF20A8" w14:paraId="4CDF56D5" w14:textId="77777777" w:rsidTr="009554C7">
        <w:trPr>
          <w:trHeight w:val="454"/>
        </w:trPr>
        <w:tc>
          <w:tcPr>
            <w:tcW w:w="0" w:type="auto"/>
          </w:tcPr>
          <w:p w14:paraId="3F702A79" w14:textId="77777777" w:rsidR="009E334F" w:rsidRPr="00AF20A8" w:rsidRDefault="009E334F" w:rsidP="009E334F">
            <w:pPr>
              <w:spacing w:line="240" w:lineRule="auto"/>
              <w:ind w:left="127" w:right="68" w:firstLine="0"/>
            </w:pPr>
            <w:r w:rsidRPr="00AF20A8">
              <w:t xml:space="preserve">ЕМВ </w:t>
            </w:r>
          </w:p>
        </w:tc>
        <w:tc>
          <w:tcPr>
            <w:tcW w:w="0" w:type="auto"/>
          </w:tcPr>
          <w:p w14:paraId="4D1A2B70" w14:textId="77777777" w:rsidR="009E334F" w:rsidRPr="00AF20A8" w:rsidRDefault="009E334F" w:rsidP="009E334F">
            <w:pPr>
              <w:spacing w:line="240" w:lineRule="auto"/>
              <w:ind w:left="30" w:right="174" w:firstLine="0"/>
            </w:pPr>
            <w:r w:rsidRPr="00AF20A8">
              <w:t xml:space="preserve">ЕЛТ </w:t>
            </w:r>
          </w:p>
        </w:tc>
        <w:tc>
          <w:tcPr>
            <w:tcW w:w="0" w:type="auto"/>
          </w:tcPr>
          <w:p w14:paraId="00014C78" w14:textId="77777777" w:rsidR="009E334F" w:rsidRPr="00AF20A8" w:rsidRDefault="009E334F" w:rsidP="009E334F">
            <w:pPr>
              <w:spacing w:line="240" w:lineRule="auto"/>
              <w:ind w:left="66" w:firstLine="0"/>
            </w:pPr>
            <w:r w:rsidRPr="00AF20A8">
              <w:t>Шкідливий</w:t>
            </w:r>
          </w:p>
        </w:tc>
      </w:tr>
      <w:tr w:rsidR="009E334F" w:rsidRPr="00AF20A8" w14:paraId="169B711A" w14:textId="77777777" w:rsidTr="009554C7">
        <w:trPr>
          <w:trHeight w:val="454"/>
        </w:trPr>
        <w:tc>
          <w:tcPr>
            <w:tcW w:w="0" w:type="auto"/>
          </w:tcPr>
          <w:p w14:paraId="2F130EE9" w14:textId="77777777" w:rsidR="009E334F" w:rsidRPr="00AF20A8" w:rsidRDefault="009E334F" w:rsidP="009E334F">
            <w:pPr>
              <w:spacing w:line="240" w:lineRule="auto"/>
              <w:ind w:left="127" w:right="68" w:firstLine="0"/>
            </w:pPr>
            <w:r w:rsidRPr="00AF20A8">
              <w:t xml:space="preserve">Статистична електрика </w:t>
            </w:r>
          </w:p>
        </w:tc>
        <w:tc>
          <w:tcPr>
            <w:tcW w:w="0" w:type="auto"/>
          </w:tcPr>
          <w:p w14:paraId="092FC6B5" w14:textId="77777777" w:rsidR="009E334F" w:rsidRPr="00AF20A8" w:rsidRDefault="009E334F" w:rsidP="009E334F">
            <w:pPr>
              <w:spacing w:line="240" w:lineRule="auto"/>
              <w:ind w:left="30" w:right="174" w:firstLine="0"/>
            </w:pPr>
            <w:r w:rsidRPr="00AF20A8">
              <w:t xml:space="preserve">Висока напруга в ЕЛТ дисплея і наявність діелектричної поверхні екрана </w:t>
            </w:r>
          </w:p>
        </w:tc>
        <w:tc>
          <w:tcPr>
            <w:tcW w:w="0" w:type="auto"/>
          </w:tcPr>
          <w:p w14:paraId="08E6BADD" w14:textId="77777777" w:rsidR="009E334F" w:rsidRPr="00AF20A8" w:rsidRDefault="009E334F" w:rsidP="009E334F">
            <w:pPr>
              <w:spacing w:line="240" w:lineRule="auto"/>
              <w:ind w:left="66" w:firstLine="0"/>
            </w:pPr>
            <w:r w:rsidRPr="00AF20A8">
              <w:t>Шкідливий</w:t>
            </w:r>
          </w:p>
        </w:tc>
      </w:tr>
      <w:tr w:rsidR="009E334F" w:rsidRPr="00AF20A8" w14:paraId="5809F594" w14:textId="77777777" w:rsidTr="009554C7">
        <w:trPr>
          <w:trHeight w:val="454"/>
        </w:trPr>
        <w:tc>
          <w:tcPr>
            <w:tcW w:w="0" w:type="auto"/>
          </w:tcPr>
          <w:p w14:paraId="644EAA7D" w14:textId="77777777" w:rsidR="009E334F" w:rsidRPr="00AF20A8" w:rsidRDefault="009E334F" w:rsidP="009E334F">
            <w:pPr>
              <w:spacing w:line="240" w:lineRule="auto"/>
              <w:ind w:left="127" w:right="68" w:firstLine="0"/>
            </w:pPr>
            <w:r w:rsidRPr="00AF20A8">
              <w:t xml:space="preserve">Іонізація повітря </w:t>
            </w:r>
          </w:p>
        </w:tc>
        <w:tc>
          <w:tcPr>
            <w:tcW w:w="0" w:type="auto"/>
          </w:tcPr>
          <w:p w14:paraId="38EF7885" w14:textId="77777777" w:rsidR="009E334F" w:rsidRPr="00AF20A8" w:rsidRDefault="009E334F" w:rsidP="009E334F">
            <w:pPr>
              <w:spacing w:line="240" w:lineRule="auto"/>
              <w:ind w:left="30" w:right="174" w:firstLine="0"/>
            </w:pPr>
            <w:r w:rsidRPr="00AF20A8">
              <w:t xml:space="preserve">Статична електрика і рентгенівське випромінювання </w:t>
            </w:r>
          </w:p>
        </w:tc>
        <w:tc>
          <w:tcPr>
            <w:tcW w:w="0" w:type="auto"/>
          </w:tcPr>
          <w:p w14:paraId="55EF4A80" w14:textId="77777777" w:rsidR="009E334F" w:rsidRPr="00AF20A8" w:rsidRDefault="009E334F" w:rsidP="009E334F">
            <w:pPr>
              <w:spacing w:line="240" w:lineRule="auto"/>
              <w:ind w:left="66" w:firstLine="0"/>
            </w:pPr>
            <w:r w:rsidRPr="00AF20A8">
              <w:t>Шкідливий</w:t>
            </w:r>
          </w:p>
        </w:tc>
      </w:tr>
      <w:tr w:rsidR="009E334F" w:rsidRPr="00AF20A8" w14:paraId="7E53D239" w14:textId="77777777" w:rsidTr="009554C7">
        <w:trPr>
          <w:trHeight w:val="454"/>
        </w:trPr>
        <w:tc>
          <w:tcPr>
            <w:tcW w:w="0" w:type="auto"/>
          </w:tcPr>
          <w:p w14:paraId="111F09E2" w14:textId="77777777" w:rsidR="009E334F" w:rsidRPr="00AF20A8" w:rsidRDefault="009E334F" w:rsidP="009E334F">
            <w:pPr>
              <w:spacing w:line="240" w:lineRule="auto"/>
              <w:ind w:left="127" w:right="68" w:firstLine="0"/>
            </w:pPr>
            <w:r w:rsidRPr="00AF20A8">
              <w:t xml:space="preserve">Психофізіологічна напруга </w:t>
            </w:r>
          </w:p>
        </w:tc>
        <w:tc>
          <w:tcPr>
            <w:tcW w:w="0" w:type="auto"/>
          </w:tcPr>
          <w:p w14:paraId="6ECAD1C8" w14:textId="7E94EB74" w:rsidR="009E334F" w:rsidRPr="00AF20A8" w:rsidRDefault="009E334F" w:rsidP="009E334F">
            <w:pPr>
              <w:spacing w:line="240" w:lineRule="auto"/>
              <w:ind w:left="30" w:right="174" w:firstLine="0"/>
            </w:pPr>
            <w:r w:rsidRPr="00AF20A8">
              <w:t>Монотонність праці, перенапруги зорового ан</w:t>
            </w:r>
            <w:r w:rsidR="009554C7">
              <w:t>алізатора, розумова перенапруга</w:t>
            </w:r>
            <w:r w:rsidRPr="00AF20A8">
              <w:t xml:space="preserve"> </w:t>
            </w:r>
          </w:p>
        </w:tc>
        <w:tc>
          <w:tcPr>
            <w:tcW w:w="0" w:type="auto"/>
          </w:tcPr>
          <w:p w14:paraId="75DEC5B6" w14:textId="77777777" w:rsidR="009E334F" w:rsidRPr="00AF20A8" w:rsidRDefault="009E334F" w:rsidP="009E334F">
            <w:pPr>
              <w:spacing w:line="240" w:lineRule="auto"/>
              <w:ind w:left="66" w:firstLine="0"/>
            </w:pPr>
            <w:r w:rsidRPr="00AF20A8">
              <w:t>Шкідливий</w:t>
            </w:r>
          </w:p>
        </w:tc>
      </w:tr>
      <w:tr w:rsidR="009E334F" w:rsidRPr="00AF20A8" w14:paraId="70857B83" w14:textId="77777777" w:rsidTr="009554C7">
        <w:trPr>
          <w:trHeight w:val="454"/>
        </w:trPr>
        <w:tc>
          <w:tcPr>
            <w:tcW w:w="0" w:type="auto"/>
          </w:tcPr>
          <w:p w14:paraId="70B4BF54" w14:textId="77777777" w:rsidR="009E334F" w:rsidRPr="00AF20A8" w:rsidRDefault="009E334F" w:rsidP="009E334F">
            <w:pPr>
              <w:spacing w:line="240" w:lineRule="auto"/>
              <w:ind w:left="127" w:right="68" w:firstLine="0"/>
            </w:pPr>
            <w:r w:rsidRPr="00AF20A8">
              <w:t xml:space="preserve">Пожежна небезпека приміщенням </w:t>
            </w:r>
          </w:p>
        </w:tc>
        <w:tc>
          <w:tcPr>
            <w:tcW w:w="0" w:type="auto"/>
          </w:tcPr>
          <w:p w14:paraId="611CE5A3" w14:textId="77777777" w:rsidR="009E334F" w:rsidRPr="00AF20A8" w:rsidRDefault="009E334F" w:rsidP="009E334F">
            <w:pPr>
              <w:spacing w:line="240" w:lineRule="auto"/>
              <w:ind w:left="30" w:right="174" w:firstLine="0"/>
            </w:pPr>
            <w:r w:rsidRPr="00AF20A8">
              <w:t xml:space="preserve">Наявність спаленних матеріалів і можливих джерел запалювання </w:t>
            </w:r>
          </w:p>
        </w:tc>
        <w:tc>
          <w:tcPr>
            <w:tcW w:w="0" w:type="auto"/>
          </w:tcPr>
          <w:p w14:paraId="2CA27C40" w14:textId="77777777" w:rsidR="009E334F" w:rsidRPr="00AF20A8" w:rsidRDefault="009E334F" w:rsidP="009E334F">
            <w:pPr>
              <w:spacing w:line="240" w:lineRule="auto"/>
              <w:ind w:left="66" w:firstLine="0"/>
            </w:pPr>
            <w:r w:rsidRPr="00AF20A8">
              <w:t>Небезпечний, шкідливий</w:t>
            </w:r>
          </w:p>
        </w:tc>
      </w:tr>
    </w:tbl>
    <w:p w14:paraId="4BE04FBE" w14:textId="77777777" w:rsidR="009E334F" w:rsidRPr="00AF20A8" w:rsidRDefault="009E334F" w:rsidP="009E334F">
      <w:pPr>
        <w:ind w:firstLine="709"/>
        <w:jc w:val="left"/>
      </w:pPr>
      <w:r w:rsidRPr="00AF20A8">
        <w:t xml:space="preserve"> </w:t>
      </w:r>
    </w:p>
    <w:p w14:paraId="77600F4D" w14:textId="77777777" w:rsidR="009E334F" w:rsidRPr="008E3A66" w:rsidRDefault="009E334F" w:rsidP="009E334F">
      <w:pPr>
        <w:pStyle w:val="2"/>
        <w:numPr>
          <w:ilvl w:val="1"/>
          <w:numId w:val="20"/>
        </w:numPr>
        <w:spacing w:before="0"/>
        <w:jc w:val="left"/>
        <w:rPr>
          <w:rFonts w:ascii="Times New Roman" w:hAnsi="Times New Roman" w:cs="Times New Roman"/>
          <w:color w:val="auto"/>
          <w:sz w:val="28"/>
          <w:szCs w:val="28"/>
        </w:rPr>
      </w:pPr>
      <w:r w:rsidRPr="008E3A66">
        <w:rPr>
          <w:rFonts w:ascii="Times New Roman" w:hAnsi="Times New Roman" w:cs="Times New Roman"/>
          <w:color w:val="auto"/>
          <w:sz w:val="28"/>
          <w:szCs w:val="28"/>
        </w:rPr>
        <w:lastRenderedPageBreak/>
        <w:t>Виробнича санітарія</w:t>
      </w:r>
    </w:p>
    <w:p w14:paraId="3B37F0AA" w14:textId="05D6B35A" w:rsidR="009E334F" w:rsidRPr="00AF20A8" w:rsidRDefault="009E334F" w:rsidP="009E334F">
      <w:pPr>
        <w:ind w:firstLine="709"/>
      </w:pPr>
      <w:r w:rsidRPr="00AF20A8">
        <w:t>Згідно з ДСН 3.3.6.042-99 [</w:t>
      </w:r>
      <w:r w:rsidRPr="00D22491">
        <w:rPr>
          <w:highlight w:val="yellow"/>
        </w:rPr>
        <w:t>20</w:t>
      </w:r>
      <w:r w:rsidRPr="00AF20A8">
        <w:t xml:space="preserve">] треба ураховувати високу нервово </w:t>
      </w:r>
      <w:r w:rsidRPr="00AF20A8">
        <w:rPr>
          <w:sz w:val="16"/>
        </w:rPr>
        <w:t xml:space="preserve">— </w:t>
      </w:r>
      <w:r w:rsidRPr="00AF20A8">
        <w:t>емоційну перенапругу користувачів, тому в приміщеннях з ЕОМ повинні підтримуватися тільки оптимальні параметри мік</w:t>
      </w:r>
      <w:r>
        <w:t>роклімату, що наведені в табл</w:t>
      </w:r>
      <w:r w:rsidR="00D22491" w:rsidRPr="00D22491">
        <w:t>.</w:t>
      </w:r>
      <w:r w:rsidRPr="00AF20A8">
        <w:t xml:space="preserve"> 4.2. </w:t>
      </w:r>
    </w:p>
    <w:p w14:paraId="6C186E9D" w14:textId="77777777" w:rsidR="009E334F" w:rsidRPr="00AF20A8" w:rsidRDefault="009E334F" w:rsidP="009E334F">
      <w:pPr>
        <w:ind w:firstLine="709"/>
      </w:pPr>
      <w:r w:rsidRPr="00AF20A8">
        <w:t>Робота на персональній ЕОМ виконується сидячи і супроводжується незначним фізичним навантаженням, витрати енергії не перевищують 139</w:t>
      </w:r>
      <w:r w:rsidRPr="00AF20A8">
        <w:rPr>
          <w:rFonts w:ascii="Arial" w:eastAsia="Arial" w:hAnsi="Arial" w:cs="Arial"/>
          <w:color w:val="444444"/>
          <w:sz w:val="20"/>
        </w:rPr>
        <w:t xml:space="preserve"> </w:t>
      </w:r>
      <w:r w:rsidRPr="00AF20A8">
        <w:t>Вт, тому ця робота, відповідно до ДСН 3.3.6.042-99 [</w:t>
      </w:r>
      <w:r w:rsidRPr="00D22491">
        <w:rPr>
          <w:highlight w:val="yellow"/>
        </w:rPr>
        <w:t>20</w:t>
      </w:r>
      <w:r w:rsidRPr="00AF20A8">
        <w:t xml:space="preserve">], відноситься до категорії важкості </w:t>
      </w:r>
      <w:r w:rsidRPr="00AF20A8">
        <w:rPr>
          <w:sz w:val="16"/>
        </w:rPr>
        <w:t>—</w:t>
      </w:r>
      <w:r w:rsidRPr="00AF20A8">
        <w:t xml:space="preserve"> легка фізична Іа. </w:t>
      </w:r>
    </w:p>
    <w:p w14:paraId="00587A78" w14:textId="77777777" w:rsidR="009E334F" w:rsidRPr="00AF20A8" w:rsidRDefault="009E334F" w:rsidP="009E334F">
      <w:pPr>
        <w:ind w:firstLine="709"/>
      </w:pPr>
      <w:r w:rsidRPr="00AF20A8">
        <w:t xml:space="preserve">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 </w:t>
      </w:r>
    </w:p>
    <w:p w14:paraId="5D5F03C4" w14:textId="77777777" w:rsidR="009E334F" w:rsidRPr="00AF20A8" w:rsidRDefault="009E334F" w:rsidP="009E334F">
      <w:pPr>
        <w:ind w:firstLine="709"/>
      </w:pPr>
    </w:p>
    <w:p w14:paraId="21205C8F" w14:textId="77777777" w:rsidR="009E334F" w:rsidRPr="00AF20A8" w:rsidRDefault="009E334F" w:rsidP="009E334F">
      <w:pPr>
        <w:ind w:firstLine="709"/>
      </w:pPr>
      <w:r w:rsidRPr="00AF20A8">
        <w:t xml:space="preserve">Таблиця 4.2 – Оптимальні параметри мікроклімату в приміщенні з ЕОМ </w:t>
      </w:r>
    </w:p>
    <w:tbl>
      <w:tblPr>
        <w:tblStyle w:val="TableGrid"/>
        <w:tblW w:w="9432" w:type="dxa"/>
        <w:tblInd w:w="0" w:type="dxa"/>
        <w:tblCellMar>
          <w:top w:w="16" w:type="dxa"/>
          <w:left w:w="106" w:type="dxa"/>
          <w:right w:w="65" w:type="dxa"/>
        </w:tblCellMar>
        <w:tblLook w:val="04A0" w:firstRow="1" w:lastRow="0" w:firstColumn="1" w:lastColumn="0" w:noHBand="0" w:noVBand="1"/>
      </w:tblPr>
      <w:tblGrid>
        <w:gridCol w:w="1887"/>
        <w:gridCol w:w="1886"/>
        <w:gridCol w:w="1886"/>
        <w:gridCol w:w="1680"/>
        <w:gridCol w:w="2093"/>
      </w:tblGrid>
      <w:tr w:rsidR="009E334F" w:rsidRPr="00AF20A8" w14:paraId="19940F20" w14:textId="77777777" w:rsidTr="00D22491">
        <w:trPr>
          <w:trHeight w:val="1123"/>
        </w:trPr>
        <w:tc>
          <w:tcPr>
            <w:tcW w:w="1886" w:type="dxa"/>
            <w:tcBorders>
              <w:top w:val="single" w:sz="4" w:space="0" w:color="000000"/>
              <w:left w:val="single" w:sz="4" w:space="0" w:color="000000"/>
              <w:bottom w:val="single" w:sz="4" w:space="0" w:color="000000"/>
              <w:right w:val="single" w:sz="4" w:space="0" w:color="000000"/>
            </w:tcBorders>
          </w:tcPr>
          <w:p w14:paraId="718BA074" w14:textId="77777777" w:rsidR="009E334F" w:rsidRPr="00AF20A8" w:rsidRDefault="009E334F" w:rsidP="009E334F">
            <w:pPr>
              <w:spacing w:line="240" w:lineRule="auto"/>
              <w:ind w:firstLine="0"/>
              <w:jc w:val="left"/>
            </w:pPr>
            <w:r w:rsidRPr="00AF20A8">
              <w:t xml:space="preserve">Період року </w:t>
            </w:r>
          </w:p>
        </w:tc>
        <w:tc>
          <w:tcPr>
            <w:tcW w:w="1886" w:type="dxa"/>
            <w:tcBorders>
              <w:top w:val="single" w:sz="4" w:space="0" w:color="000000"/>
              <w:left w:val="single" w:sz="4" w:space="0" w:color="000000"/>
              <w:bottom w:val="single" w:sz="4" w:space="0" w:color="000000"/>
              <w:right w:val="single" w:sz="4" w:space="0" w:color="000000"/>
            </w:tcBorders>
          </w:tcPr>
          <w:p w14:paraId="14977F6C" w14:textId="77777777" w:rsidR="009E334F" w:rsidRPr="00AF20A8" w:rsidRDefault="009E334F" w:rsidP="009E334F">
            <w:pPr>
              <w:spacing w:line="240" w:lineRule="auto"/>
              <w:ind w:firstLine="0"/>
              <w:jc w:val="center"/>
            </w:pPr>
            <w:r w:rsidRPr="00AF20A8">
              <w:t xml:space="preserve">Категорія робіт з важкості </w:t>
            </w:r>
          </w:p>
        </w:tc>
        <w:tc>
          <w:tcPr>
            <w:tcW w:w="1886" w:type="dxa"/>
            <w:tcBorders>
              <w:top w:val="single" w:sz="4" w:space="0" w:color="000000"/>
              <w:left w:val="single" w:sz="4" w:space="0" w:color="000000"/>
              <w:bottom w:val="single" w:sz="4" w:space="0" w:color="000000"/>
              <w:right w:val="single" w:sz="4" w:space="0" w:color="000000"/>
            </w:tcBorders>
          </w:tcPr>
          <w:p w14:paraId="130020B0" w14:textId="77777777" w:rsidR="009E334F" w:rsidRPr="00AF20A8" w:rsidRDefault="009E334F" w:rsidP="009E334F">
            <w:pPr>
              <w:spacing w:line="240" w:lineRule="auto"/>
              <w:ind w:firstLine="0"/>
              <w:jc w:val="left"/>
            </w:pPr>
            <w:r w:rsidRPr="00AF20A8">
              <w:t xml:space="preserve">Температура, </w:t>
            </w:r>
          </w:p>
          <w:p w14:paraId="06F2BA3C" w14:textId="77777777" w:rsidR="009E334F" w:rsidRPr="00AF20A8" w:rsidRDefault="009E334F" w:rsidP="009E334F">
            <w:pPr>
              <w:spacing w:line="240" w:lineRule="auto"/>
              <w:ind w:firstLine="0"/>
              <w:jc w:val="center"/>
            </w:pPr>
            <w:r w:rsidRPr="00AF20A8">
              <w:t xml:space="preserve">t, °C </w:t>
            </w:r>
          </w:p>
        </w:tc>
        <w:tc>
          <w:tcPr>
            <w:tcW w:w="1680" w:type="dxa"/>
            <w:tcBorders>
              <w:top w:val="single" w:sz="4" w:space="0" w:color="000000"/>
              <w:left w:val="single" w:sz="4" w:space="0" w:color="000000"/>
              <w:bottom w:val="single" w:sz="4" w:space="0" w:color="000000"/>
              <w:right w:val="single" w:sz="4" w:space="0" w:color="000000"/>
            </w:tcBorders>
          </w:tcPr>
          <w:p w14:paraId="28DF4F6A" w14:textId="77777777" w:rsidR="009E334F" w:rsidRPr="00AF20A8" w:rsidRDefault="009E334F" w:rsidP="009E334F">
            <w:pPr>
              <w:spacing w:line="240" w:lineRule="auto"/>
              <w:ind w:firstLine="0"/>
              <w:jc w:val="center"/>
            </w:pPr>
            <w:r w:rsidRPr="00AF20A8">
              <w:t xml:space="preserve">Відносна вологість,% </w:t>
            </w:r>
          </w:p>
        </w:tc>
        <w:tc>
          <w:tcPr>
            <w:tcW w:w="2093" w:type="dxa"/>
            <w:tcBorders>
              <w:top w:val="single" w:sz="4" w:space="0" w:color="000000"/>
              <w:left w:val="single" w:sz="4" w:space="0" w:color="000000"/>
              <w:bottom w:val="single" w:sz="4" w:space="0" w:color="000000"/>
              <w:right w:val="single" w:sz="4" w:space="0" w:color="000000"/>
            </w:tcBorders>
          </w:tcPr>
          <w:p w14:paraId="19F65127" w14:textId="77777777" w:rsidR="009E334F" w:rsidRPr="00AF20A8" w:rsidRDefault="009E334F" w:rsidP="009E334F">
            <w:pPr>
              <w:spacing w:line="240" w:lineRule="auto"/>
              <w:ind w:firstLine="0"/>
              <w:jc w:val="center"/>
            </w:pPr>
            <w:r w:rsidRPr="00AF20A8">
              <w:t xml:space="preserve">Швидкість руху повітря, м/с, не більш </w:t>
            </w:r>
          </w:p>
        </w:tc>
      </w:tr>
      <w:tr w:rsidR="009E334F" w:rsidRPr="00AF20A8" w14:paraId="4B596E91" w14:textId="77777777" w:rsidTr="00D22491">
        <w:trPr>
          <w:trHeight w:val="490"/>
        </w:trPr>
        <w:tc>
          <w:tcPr>
            <w:tcW w:w="1886" w:type="dxa"/>
            <w:tcBorders>
              <w:top w:val="single" w:sz="4" w:space="0" w:color="000000"/>
              <w:left w:val="single" w:sz="4" w:space="0" w:color="000000"/>
              <w:bottom w:val="single" w:sz="4" w:space="0" w:color="000000"/>
              <w:right w:val="single" w:sz="4" w:space="0" w:color="000000"/>
            </w:tcBorders>
          </w:tcPr>
          <w:p w14:paraId="6014FCD0" w14:textId="77777777" w:rsidR="009E334F" w:rsidRPr="00AF20A8" w:rsidRDefault="009E334F" w:rsidP="009E334F">
            <w:pPr>
              <w:spacing w:line="240" w:lineRule="auto"/>
              <w:ind w:firstLine="0"/>
              <w:jc w:val="left"/>
            </w:pPr>
            <w:r w:rsidRPr="00AF20A8">
              <w:t xml:space="preserve">Холодний </w:t>
            </w:r>
          </w:p>
        </w:tc>
        <w:tc>
          <w:tcPr>
            <w:tcW w:w="1886" w:type="dxa"/>
            <w:tcBorders>
              <w:top w:val="single" w:sz="4" w:space="0" w:color="000000"/>
              <w:left w:val="single" w:sz="4" w:space="0" w:color="000000"/>
              <w:bottom w:val="single" w:sz="4" w:space="0" w:color="000000"/>
              <w:right w:val="single" w:sz="4" w:space="0" w:color="000000"/>
            </w:tcBorders>
          </w:tcPr>
          <w:p w14:paraId="2033AEA0" w14:textId="77777777" w:rsidR="009E334F" w:rsidRPr="00AF20A8" w:rsidRDefault="009E334F" w:rsidP="009E334F">
            <w:pPr>
              <w:spacing w:line="240" w:lineRule="auto"/>
              <w:ind w:firstLine="0"/>
              <w:jc w:val="left"/>
            </w:pPr>
            <w:r w:rsidRPr="00AF20A8">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14:paraId="79BEFBA6" w14:textId="77777777" w:rsidR="009E334F" w:rsidRPr="00AF20A8" w:rsidRDefault="009E334F" w:rsidP="009E334F">
            <w:pPr>
              <w:spacing w:line="240" w:lineRule="auto"/>
              <w:ind w:firstLine="0"/>
              <w:jc w:val="left"/>
            </w:pPr>
            <w:r w:rsidRPr="00AF20A8">
              <w:t xml:space="preserve">22–24 </w:t>
            </w:r>
          </w:p>
        </w:tc>
        <w:tc>
          <w:tcPr>
            <w:tcW w:w="1680" w:type="dxa"/>
            <w:tcBorders>
              <w:top w:val="single" w:sz="4" w:space="0" w:color="000000"/>
              <w:left w:val="single" w:sz="4" w:space="0" w:color="000000"/>
              <w:bottom w:val="single" w:sz="4" w:space="0" w:color="000000"/>
              <w:right w:val="single" w:sz="4" w:space="0" w:color="000000"/>
            </w:tcBorders>
          </w:tcPr>
          <w:p w14:paraId="2EC9131B" w14:textId="77777777" w:rsidR="009E334F" w:rsidRPr="00AF20A8" w:rsidRDefault="009E334F" w:rsidP="009E334F">
            <w:pPr>
              <w:spacing w:line="240" w:lineRule="auto"/>
              <w:ind w:firstLine="0"/>
              <w:jc w:val="left"/>
            </w:pPr>
            <w:r w:rsidRPr="00AF20A8">
              <w:t xml:space="preserve">40–60 </w:t>
            </w:r>
          </w:p>
        </w:tc>
        <w:tc>
          <w:tcPr>
            <w:tcW w:w="2093" w:type="dxa"/>
            <w:tcBorders>
              <w:top w:val="single" w:sz="4" w:space="0" w:color="000000"/>
              <w:left w:val="single" w:sz="4" w:space="0" w:color="000000"/>
              <w:bottom w:val="single" w:sz="4" w:space="0" w:color="000000"/>
              <w:right w:val="single" w:sz="4" w:space="0" w:color="000000"/>
            </w:tcBorders>
          </w:tcPr>
          <w:p w14:paraId="72EEB9C3" w14:textId="77777777" w:rsidR="009E334F" w:rsidRPr="00AF20A8" w:rsidRDefault="009E334F" w:rsidP="009E334F">
            <w:pPr>
              <w:spacing w:line="240" w:lineRule="auto"/>
              <w:ind w:firstLine="0"/>
              <w:jc w:val="left"/>
            </w:pPr>
            <w:r w:rsidRPr="00AF20A8">
              <w:t xml:space="preserve">0,1 </w:t>
            </w:r>
          </w:p>
        </w:tc>
      </w:tr>
      <w:tr w:rsidR="009E334F" w:rsidRPr="00AF20A8" w14:paraId="0F0C7E38" w14:textId="77777777" w:rsidTr="00D22491">
        <w:trPr>
          <w:trHeight w:val="494"/>
        </w:trPr>
        <w:tc>
          <w:tcPr>
            <w:tcW w:w="1886" w:type="dxa"/>
            <w:tcBorders>
              <w:top w:val="single" w:sz="4" w:space="0" w:color="000000"/>
              <w:left w:val="single" w:sz="4" w:space="0" w:color="000000"/>
              <w:bottom w:val="single" w:sz="4" w:space="0" w:color="000000"/>
              <w:right w:val="single" w:sz="4" w:space="0" w:color="000000"/>
            </w:tcBorders>
          </w:tcPr>
          <w:p w14:paraId="40F38CEA" w14:textId="77777777" w:rsidR="009E334F" w:rsidRPr="00AF20A8" w:rsidRDefault="009E334F" w:rsidP="009E334F">
            <w:pPr>
              <w:spacing w:line="240" w:lineRule="auto"/>
              <w:ind w:firstLine="0"/>
              <w:jc w:val="left"/>
            </w:pPr>
            <w:r w:rsidRPr="00AF20A8">
              <w:t xml:space="preserve">Теплий </w:t>
            </w:r>
          </w:p>
        </w:tc>
        <w:tc>
          <w:tcPr>
            <w:tcW w:w="1886" w:type="dxa"/>
            <w:tcBorders>
              <w:top w:val="single" w:sz="4" w:space="0" w:color="000000"/>
              <w:left w:val="single" w:sz="4" w:space="0" w:color="000000"/>
              <w:bottom w:val="single" w:sz="4" w:space="0" w:color="000000"/>
              <w:right w:val="single" w:sz="4" w:space="0" w:color="000000"/>
            </w:tcBorders>
          </w:tcPr>
          <w:p w14:paraId="5A71B77C" w14:textId="77777777" w:rsidR="009E334F" w:rsidRPr="00AF20A8" w:rsidRDefault="009E334F" w:rsidP="009E334F">
            <w:pPr>
              <w:spacing w:line="240" w:lineRule="auto"/>
              <w:ind w:firstLine="0"/>
              <w:jc w:val="left"/>
            </w:pPr>
            <w:r w:rsidRPr="00AF20A8">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14:paraId="5798FF04" w14:textId="77777777" w:rsidR="009E334F" w:rsidRPr="00AF20A8" w:rsidRDefault="009E334F" w:rsidP="009E334F">
            <w:pPr>
              <w:spacing w:line="240" w:lineRule="auto"/>
              <w:ind w:firstLine="0"/>
              <w:jc w:val="left"/>
            </w:pPr>
            <w:r w:rsidRPr="00AF20A8">
              <w:t xml:space="preserve">23–25 </w:t>
            </w:r>
          </w:p>
        </w:tc>
        <w:tc>
          <w:tcPr>
            <w:tcW w:w="1680" w:type="dxa"/>
            <w:tcBorders>
              <w:top w:val="single" w:sz="4" w:space="0" w:color="000000"/>
              <w:left w:val="single" w:sz="4" w:space="0" w:color="000000"/>
              <w:bottom w:val="single" w:sz="4" w:space="0" w:color="000000"/>
              <w:right w:val="single" w:sz="4" w:space="0" w:color="000000"/>
            </w:tcBorders>
          </w:tcPr>
          <w:p w14:paraId="237C16AB" w14:textId="77777777" w:rsidR="009E334F" w:rsidRPr="00AF20A8" w:rsidRDefault="009E334F" w:rsidP="009E334F">
            <w:pPr>
              <w:spacing w:line="240" w:lineRule="auto"/>
              <w:ind w:firstLine="0"/>
              <w:jc w:val="left"/>
            </w:pPr>
            <w:r w:rsidRPr="00AF20A8">
              <w:t xml:space="preserve">40–60 </w:t>
            </w:r>
          </w:p>
        </w:tc>
        <w:tc>
          <w:tcPr>
            <w:tcW w:w="2093" w:type="dxa"/>
            <w:tcBorders>
              <w:top w:val="single" w:sz="4" w:space="0" w:color="000000"/>
              <w:left w:val="single" w:sz="4" w:space="0" w:color="000000"/>
              <w:bottom w:val="single" w:sz="4" w:space="0" w:color="000000"/>
              <w:right w:val="single" w:sz="4" w:space="0" w:color="000000"/>
            </w:tcBorders>
          </w:tcPr>
          <w:p w14:paraId="6A7E6C45" w14:textId="77777777" w:rsidR="009E334F" w:rsidRPr="00AF20A8" w:rsidRDefault="009E334F" w:rsidP="009E334F">
            <w:pPr>
              <w:spacing w:line="240" w:lineRule="auto"/>
              <w:ind w:firstLine="0"/>
              <w:jc w:val="left"/>
            </w:pPr>
            <w:r w:rsidRPr="00AF20A8">
              <w:t xml:space="preserve">0,1 </w:t>
            </w:r>
          </w:p>
        </w:tc>
      </w:tr>
    </w:tbl>
    <w:p w14:paraId="6D52D414" w14:textId="77777777" w:rsidR="009E334F" w:rsidRPr="00AF20A8" w:rsidRDefault="009E334F" w:rsidP="009E334F">
      <w:pPr>
        <w:ind w:firstLine="709"/>
        <w:jc w:val="left"/>
      </w:pPr>
      <w:r w:rsidRPr="00AF20A8">
        <w:t xml:space="preserve"> </w:t>
      </w:r>
    </w:p>
    <w:p w14:paraId="1D9EE3C7" w14:textId="77777777" w:rsidR="009E334F" w:rsidRPr="00AF20A8" w:rsidRDefault="009E334F" w:rsidP="009E334F">
      <w:pPr>
        <w:ind w:firstLine="709"/>
      </w:pPr>
      <w:r w:rsidRPr="00AF20A8">
        <w:t xml:space="preserve">Оптимальні параметри забезпечують збереження нормального теплового стану і функціонування організму без потреби до терморегуляції. Цим забезпечуються комфорт і створюються передумови для високого рівня працездатності. </w:t>
      </w:r>
    </w:p>
    <w:p w14:paraId="7394FAF8" w14:textId="77777777" w:rsidR="009E334F" w:rsidRPr="00AF20A8" w:rsidRDefault="009E334F" w:rsidP="009E334F">
      <w:pPr>
        <w:ind w:firstLine="709"/>
      </w:pPr>
      <w:r w:rsidRPr="00AF20A8">
        <w:t xml:space="preserve">У холодний період року проводиться опалення від центральної тепломережі. </w:t>
      </w:r>
    </w:p>
    <w:p w14:paraId="356CE658" w14:textId="77777777" w:rsidR="009E334F" w:rsidRPr="00AF20A8" w:rsidRDefault="009E334F" w:rsidP="009E334F">
      <w:pPr>
        <w:ind w:firstLine="709"/>
      </w:pPr>
      <w:r w:rsidRPr="00AF20A8">
        <w:t>Для створення необхідного мікроклімату у приміщеннях з ЕОМ, відповідно до вимог ДБН В.2.5-67:2013[</w:t>
      </w:r>
      <w:r w:rsidRPr="00D22491">
        <w:rPr>
          <w:highlight w:val="yellow"/>
        </w:rPr>
        <w:t>20</w:t>
      </w:r>
      <w:r w:rsidRPr="00AF20A8">
        <w:t xml:space="preserve">], у робочому приміщенні встановлені побутові кондиціонери, що автоматично підтримують необхідні оптимальні параметри </w:t>
      </w:r>
      <w:r w:rsidRPr="00AF20A8">
        <w:lastRenderedPageBreak/>
        <w:t>температури, незалежно від зовнішніх умов, а також проводиться природне провітрювання приміщення.</w:t>
      </w:r>
    </w:p>
    <w:p w14:paraId="2DCD8753" w14:textId="77777777" w:rsidR="009E334F" w:rsidRPr="00AF20A8" w:rsidRDefault="009E334F" w:rsidP="009E334F">
      <w:pPr>
        <w:ind w:firstLine="709"/>
      </w:pPr>
    </w:p>
    <w:p w14:paraId="40CD4E53" w14:textId="77777777" w:rsidR="009E334F" w:rsidRPr="00AF20A8" w:rsidRDefault="009E334F" w:rsidP="009E334F">
      <w:pPr>
        <w:ind w:firstLine="709"/>
        <w:outlineLvl w:val="2"/>
      </w:pPr>
      <w:r w:rsidRPr="00AF20A8">
        <w:t xml:space="preserve">4.3.1 Освітлення </w:t>
      </w:r>
    </w:p>
    <w:p w14:paraId="1F429175" w14:textId="7DC369E2" w:rsidR="009E334F" w:rsidRPr="00AF20A8" w:rsidRDefault="009E334F" w:rsidP="009E334F">
      <w:pPr>
        <w:ind w:firstLine="709"/>
      </w:pPr>
      <w:r w:rsidRPr="00AF20A8">
        <w:t xml:space="preserve">Згідно з </w:t>
      </w:r>
      <w:r w:rsidRPr="00AF20A8">
        <w:rPr>
          <w:color w:val="000000" w:themeColor="text1"/>
          <w:szCs w:val="28"/>
        </w:rPr>
        <w:t xml:space="preserve">ДБН В. 2.5-28:2018 </w:t>
      </w:r>
      <w:r w:rsidRPr="00AF20A8">
        <w:t>[</w:t>
      </w:r>
      <w:r w:rsidRPr="00D22491">
        <w:rPr>
          <w:highlight w:val="yellow"/>
        </w:rPr>
        <w:t>21</w:t>
      </w:r>
      <w:r w:rsidRPr="00AF20A8">
        <w:t>] та для об’єктів, які світяться, відповідно до розміру об’єкту розрізнення та характеристики зорової роботи визначені нормативні характеристики зорової роботи та занесені до табл</w:t>
      </w:r>
      <w:r w:rsidR="00D22491" w:rsidRPr="00D22491">
        <w:t>.</w:t>
      </w:r>
      <w:r w:rsidRPr="00AF20A8">
        <w:t xml:space="preserve">  4.3.  </w:t>
      </w:r>
    </w:p>
    <w:p w14:paraId="57D2FE09" w14:textId="77777777" w:rsidR="009E334F" w:rsidRPr="00AF20A8" w:rsidRDefault="009E334F" w:rsidP="009E334F">
      <w:pPr>
        <w:ind w:firstLine="709"/>
      </w:pPr>
    </w:p>
    <w:p w14:paraId="54687284" w14:textId="77777777" w:rsidR="009E334F" w:rsidRPr="00AF20A8" w:rsidRDefault="009E334F" w:rsidP="009E334F">
      <w:r w:rsidRPr="00AF20A8">
        <w:t xml:space="preserve">Таблиця 4.3 – Нормативні параметри освітлення для роботи ЕОМ </w:t>
      </w:r>
    </w:p>
    <w:tbl>
      <w:tblPr>
        <w:tblStyle w:val="TableGrid"/>
        <w:tblW w:w="9432" w:type="dxa"/>
        <w:jc w:val="center"/>
        <w:tblInd w:w="0" w:type="dxa"/>
        <w:tblCellMar>
          <w:top w:w="16" w:type="dxa"/>
          <w:right w:w="41" w:type="dxa"/>
        </w:tblCellMar>
        <w:tblLook w:val="04A0" w:firstRow="1" w:lastRow="0" w:firstColumn="1" w:lastColumn="0" w:noHBand="0" w:noVBand="1"/>
      </w:tblPr>
      <w:tblGrid>
        <w:gridCol w:w="1242"/>
        <w:gridCol w:w="954"/>
        <w:gridCol w:w="634"/>
        <w:gridCol w:w="567"/>
        <w:gridCol w:w="1276"/>
        <w:gridCol w:w="1251"/>
        <w:gridCol w:w="1842"/>
        <w:gridCol w:w="1666"/>
      </w:tblGrid>
      <w:tr w:rsidR="009E334F" w:rsidRPr="00AF20A8" w14:paraId="5EAFCD83" w14:textId="77777777" w:rsidTr="00D22491">
        <w:trPr>
          <w:trHeight w:val="2760"/>
          <w:jc w:val="center"/>
        </w:trPr>
        <w:tc>
          <w:tcPr>
            <w:tcW w:w="1242"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45FE0439" w14:textId="77777777" w:rsidR="009E334F" w:rsidRPr="00AF20A8" w:rsidRDefault="009E334F" w:rsidP="00D22491">
            <w:pPr>
              <w:spacing w:line="240" w:lineRule="auto"/>
              <w:ind w:firstLine="0"/>
              <w:jc w:val="center"/>
            </w:pPr>
            <w:r w:rsidRPr="00AF20A8">
              <w:t>Характеристика зорової роботи</w:t>
            </w:r>
          </w:p>
        </w:tc>
        <w:tc>
          <w:tcPr>
            <w:tcW w:w="954"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3CF4E97B" w14:textId="77777777" w:rsidR="009E334F" w:rsidRPr="00AF20A8" w:rsidRDefault="009E334F" w:rsidP="00D22491">
            <w:pPr>
              <w:spacing w:line="240" w:lineRule="auto"/>
              <w:ind w:firstLine="0"/>
              <w:jc w:val="center"/>
            </w:pPr>
            <w:r w:rsidRPr="00AF20A8">
              <w:t>Найменший розмір об’єкта розпізнавання</w:t>
            </w:r>
          </w:p>
        </w:tc>
        <w:tc>
          <w:tcPr>
            <w:tcW w:w="634"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1AADE74E" w14:textId="77777777" w:rsidR="009E334F" w:rsidRPr="00AF20A8" w:rsidRDefault="009E334F" w:rsidP="00D22491">
            <w:pPr>
              <w:spacing w:line="240" w:lineRule="auto"/>
              <w:ind w:firstLine="0"/>
              <w:jc w:val="center"/>
            </w:pPr>
            <w:r w:rsidRPr="00AF20A8">
              <w:t>Розряд зорової роботи</w:t>
            </w:r>
          </w:p>
        </w:tc>
        <w:tc>
          <w:tcPr>
            <w:tcW w:w="567"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1C8F6A17" w14:textId="77777777" w:rsidR="009E334F" w:rsidRPr="00AF20A8" w:rsidRDefault="009E334F" w:rsidP="00D22491">
            <w:pPr>
              <w:spacing w:line="240" w:lineRule="auto"/>
              <w:ind w:firstLine="0"/>
              <w:jc w:val="center"/>
            </w:pPr>
            <w:r w:rsidRPr="00AF20A8">
              <w:t>Підрозряд зорової роботи</w:t>
            </w:r>
          </w:p>
        </w:tc>
        <w:tc>
          <w:tcPr>
            <w:tcW w:w="1276"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44E5A429" w14:textId="77777777" w:rsidR="009E334F" w:rsidRPr="00AF20A8" w:rsidRDefault="009E334F" w:rsidP="00D22491">
            <w:pPr>
              <w:spacing w:line="240" w:lineRule="auto"/>
              <w:ind w:firstLine="0"/>
              <w:jc w:val="center"/>
            </w:pPr>
            <w:r w:rsidRPr="00AF20A8">
              <w:t>Контраст об’єкта розпізнавання</w:t>
            </w:r>
          </w:p>
        </w:tc>
        <w:tc>
          <w:tcPr>
            <w:tcW w:w="1251" w:type="dxa"/>
            <w:vMerge w:val="restart"/>
            <w:tcBorders>
              <w:top w:val="single" w:sz="4" w:space="0" w:color="000000"/>
              <w:left w:val="single" w:sz="4" w:space="0" w:color="000000"/>
              <w:bottom w:val="single" w:sz="12" w:space="0" w:color="000000"/>
              <w:right w:val="single" w:sz="4" w:space="0" w:color="000000"/>
            </w:tcBorders>
            <w:textDirection w:val="btLr"/>
            <w:vAlign w:val="center"/>
          </w:tcPr>
          <w:p w14:paraId="38D78E63" w14:textId="77777777" w:rsidR="009E334F" w:rsidRPr="00AF20A8" w:rsidRDefault="009E334F" w:rsidP="00D22491">
            <w:pPr>
              <w:spacing w:line="240" w:lineRule="auto"/>
              <w:ind w:firstLine="0"/>
              <w:jc w:val="center"/>
            </w:pPr>
            <w:r w:rsidRPr="00AF20A8">
              <w:t>Характеристика фону</w:t>
            </w:r>
          </w:p>
        </w:tc>
        <w:tc>
          <w:tcPr>
            <w:tcW w:w="1842" w:type="dxa"/>
            <w:tcBorders>
              <w:top w:val="single" w:sz="4" w:space="0" w:color="000000"/>
              <w:left w:val="single" w:sz="4" w:space="0" w:color="000000"/>
              <w:bottom w:val="single" w:sz="4" w:space="0" w:color="000000"/>
              <w:right w:val="single" w:sz="4" w:space="0" w:color="000000"/>
            </w:tcBorders>
          </w:tcPr>
          <w:p w14:paraId="407E4F78" w14:textId="77777777" w:rsidR="009E334F" w:rsidRPr="00AF20A8" w:rsidRDefault="009E334F" w:rsidP="009E334F">
            <w:pPr>
              <w:spacing w:line="240" w:lineRule="auto"/>
              <w:ind w:firstLine="0"/>
              <w:jc w:val="center"/>
            </w:pPr>
            <w:r w:rsidRPr="00AF20A8">
              <w:t xml:space="preserve">Освітленість при штучному освітленні, лк </w:t>
            </w:r>
          </w:p>
        </w:tc>
        <w:tc>
          <w:tcPr>
            <w:tcW w:w="1666" w:type="dxa"/>
            <w:tcBorders>
              <w:top w:val="single" w:sz="4" w:space="0" w:color="000000"/>
              <w:left w:val="single" w:sz="4" w:space="0" w:color="000000"/>
              <w:bottom w:val="single" w:sz="4" w:space="0" w:color="000000"/>
              <w:right w:val="single" w:sz="4" w:space="0" w:color="000000"/>
            </w:tcBorders>
          </w:tcPr>
          <w:p w14:paraId="48BB90D3" w14:textId="77777777" w:rsidR="009E334F" w:rsidRPr="00AF20A8" w:rsidRDefault="009E334F" w:rsidP="009E334F">
            <w:pPr>
              <w:spacing w:line="240" w:lineRule="auto"/>
              <w:ind w:firstLine="0"/>
              <w:jc w:val="center"/>
            </w:pPr>
            <w:r w:rsidRPr="00AF20A8">
              <w:t xml:space="preserve">КПО, </w:t>
            </w:r>
            <w:r>
              <w:rPr>
                <w:lang w:val="en-US"/>
              </w:rPr>
              <w:t>D</w:t>
            </w:r>
            <w:r>
              <w:rPr>
                <w:vertAlign w:val="subscript"/>
              </w:rPr>
              <w:t>н</w:t>
            </w:r>
            <w:r w:rsidRPr="00AF20A8">
              <w:t xml:space="preserve">, при суміщеному освітленні,% </w:t>
            </w:r>
          </w:p>
        </w:tc>
      </w:tr>
      <w:tr w:rsidR="009E334F" w:rsidRPr="00AF20A8" w14:paraId="73DF8A8F" w14:textId="77777777" w:rsidTr="00D22491">
        <w:trPr>
          <w:trHeight w:val="581"/>
          <w:jc w:val="center"/>
        </w:trPr>
        <w:tc>
          <w:tcPr>
            <w:tcW w:w="0" w:type="auto"/>
            <w:vMerge/>
            <w:tcBorders>
              <w:top w:val="nil"/>
              <w:left w:val="single" w:sz="4" w:space="0" w:color="000000"/>
              <w:bottom w:val="single" w:sz="12" w:space="0" w:color="000000"/>
              <w:right w:val="single" w:sz="4" w:space="0" w:color="000000"/>
            </w:tcBorders>
          </w:tcPr>
          <w:p w14:paraId="196BF2C8" w14:textId="77777777" w:rsidR="009E334F" w:rsidRPr="00AF20A8" w:rsidRDefault="009E334F" w:rsidP="009E334F">
            <w:pPr>
              <w:spacing w:line="240" w:lineRule="auto"/>
              <w:ind w:firstLine="0"/>
              <w:jc w:val="left"/>
            </w:pPr>
          </w:p>
        </w:tc>
        <w:tc>
          <w:tcPr>
            <w:tcW w:w="0" w:type="auto"/>
            <w:vMerge/>
            <w:tcBorders>
              <w:top w:val="nil"/>
              <w:left w:val="single" w:sz="4" w:space="0" w:color="000000"/>
              <w:bottom w:val="single" w:sz="12" w:space="0" w:color="000000"/>
              <w:right w:val="single" w:sz="4" w:space="0" w:color="000000"/>
            </w:tcBorders>
          </w:tcPr>
          <w:p w14:paraId="5D4DB47A" w14:textId="77777777" w:rsidR="009E334F" w:rsidRPr="00AF20A8" w:rsidRDefault="009E334F" w:rsidP="009E334F">
            <w:pPr>
              <w:spacing w:line="240" w:lineRule="auto"/>
              <w:ind w:firstLine="0"/>
              <w:jc w:val="left"/>
            </w:pPr>
          </w:p>
        </w:tc>
        <w:tc>
          <w:tcPr>
            <w:tcW w:w="634" w:type="dxa"/>
            <w:vMerge/>
            <w:tcBorders>
              <w:top w:val="nil"/>
              <w:left w:val="single" w:sz="4" w:space="0" w:color="000000"/>
              <w:bottom w:val="single" w:sz="12" w:space="0" w:color="000000"/>
              <w:right w:val="single" w:sz="4" w:space="0" w:color="000000"/>
            </w:tcBorders>
          </w:tcPr>
          <w:p w14:paraId="091193A6" w14:textId="77777777" w:rsidR="009E334F" w:rsidRPr="00AF20A8" w:rsidRDefault="009E334F" w:rsidP="009E334F">
            <w:pPr>
              <w:spacing w:line="240" w:lineRule="auto"/>
              <w:ind w:firstLine="0"/>
              <w:jc w:val="left"/>
            </w:pPr>
          </w:p>
        </w:tc>
        <w:tc>
          <w:tcPr>
            <w:tcW w:w="567" w:type="dxa"/>
            <w:vMerge/>
            <w:tcBorders>
              <w:top w:val="nil"/>
              <w:left w:val="single" w:sz="4" w:space="0" w:color="000000"/>
              <w:bottom w:val="single" w:sz="12" w:space="0" w:color="000000"/>
              <w:right w:val="single" w:sz="4" w:space="0" w:color="000000"/>
            </w:tcBorders>
          </w:tcPr>
          <w:p w14:paraId="025A0D4B" w14:textId="77777777" w:rsidR="009E334F" w:rsidRPr="00AF20A8" w:rsidRDefault="009E334F" w:rsidP="009E334F">
            <w:pPr>
              <w:spacing w:line="240" w:lineRule="auto"/>
              <w:ind w:firstLine="0"/>
              <w:jc w:val="left"/>
            </w:pPr>
          </w:p>
        </w:tc>
        <w:tc>
          <w:tcPr>
            <w:tcW w:w="1276" w:type="dxa"/>
            <w:vMerge/>
            <w:tcBorders>
              <w:top w:val="nil"/>
              <w:left w:val="single" w:sz="4" w:space="0" w:color="000000"/>
              <w:bottom w:val="single" w:sz="12" w:space="0" w:color="000000"/>
              <w:right w:val="single" w:sz="4" w:space="0" w:color="000000"/>
            </w:tcBorders>
          </w:tcPr>
          <w:p w14:paraId="53BC9C62" w14:textId="77777777" w:rsidR="009E334F" w:rsidRPr="00AF20A8" w:rsidRDefault="009E334F" w:rsidP="009E334F">
            <w:pPr>
              <w:spacing w:line="240" w:lineRule="auto"/>
              <w:ind w:firstLine="0"/>
              <w:jc w:val="left"/>
            </w:pPr>
          </w:p>
        </w:tc>
        <w:tc>
          <w:tcPr>
            <w:tcW w:w="1251" w:type="dxa"/>
            <w:vMerge/>
            <w:tcBorders>
              <w:top w:val="nil"/>
              <w:left w:val="single" w:sz="4" w:space="0" w:color="000000"/>
              <w:bottom w:val="single" w:sz="12" w:space="0" w:color="000000"/>
              <w:right w:val="single" w:sz="4" w:space="0" w:color="000000"/>
            </w:tcBorders>
          </w:tcPr>
          <w:p w14:paraId="05C846E8" w14:textId="77777777" w:rsidR="009E334F" w:rsidRPr="00AF20A8" w:rsidRDefault="009E334F" w:rsidP="009E334F">
            <w:pPr>
              <w:spacing w:line="240" w:lineRule="auto"/>
              <w:ind w:firstLine="0"/>
              <w:jc w:val="left"/>
            </w:pPr>
          </w:p>
        </w:tc>
        <w:tc>
          <w:tcPr>
            <w:tcW w:w="1842" w:type="dxa"/>
            <w:tcBorders>
              <w:top w:val="single" w:sz="4" w:space="0" w:color="000000"/>
              <w:left w:val="single" w:sz="4" w:space="0" w:color="000000"/>
              <w:bottom w:val="single" w:sz="12" w:space="0" w:color="000000"/>
              <w:right w:val="single" w:sz="4" w:space="0" w:color="000000"/>
            </w:tcBorders>
          </w:tcPr>
          <w:p w14:paraId="6F54DA97" w14:textId="757435AE" w:rsidR="009E334F" w:rsidRPr="00AF20A8" w:rsidRDefault="009554C7" w:rsidP="009E334F">
            <w:pPr>
              <w:spacing w:line="240" w:lineRule="auto"/>
              <w:ind w:firstLine="0"/>
              <w:jc w:val="left"/>
            </w:pPr>
            <w:r>
              <w:rPr>
                <w:lang w:val="ru-RU"/>
              </w:rPr>
              <w:t xml:space="preserve"> </w:t>
            </w:r>
            <w:r w:rsidRPr="00AF20A8">
              <w:t xml:space="preserve">Загальному </w:t>
            </w:r>
          </w:p>
        </w:tc>
        <w:tc>
          <w:tcPr>
            <w:tcW w:w="1666" w:type="dxa"/>
            <w:tcBorders>
              <w:top w:val="single" w:sz="4" w:space="0" w:color="000000"/>
              <w:left w:val="single" w:sz="4" w:space="0" w:color="000000"/>
              <w:bottom w:val="single" w:sz="12" w:space="0" w:color="000000"/>
              <w:right w:val="single" w:sz="4" w:space="0" w:color="000000"/>
            </w:tcBorders>
          </w:tcPr>
          <w:p w14:paraId="2552C86B" w14:textId="627D1F16" w:rsidR="009E334F" w:rsidRPr="00AF20A8" w:rsidRDefault="009554C7" w:rsidP="009E334F">
            <w:pPr>
              <w:spacing w:line="240" w:lineRule="auto"/>
              <w:ind w:firstLine="0"/>
              <w:jc w:val="left"/>
            </w:pPr>
            <w:r>
              <w:rPr>
                <w:lang w:val="ru-RU"/>
              </w:rPr>
              <w:t xml:space="preserve"> </w:t>
            </w:r>
            <w:r w:rsidRPr="00AF20A8">
              <w:t>Б</w:t>
            </w:r>
            <w:r w:rsidR="009E334F" w:rsidRPr="00AF20A8">
              <w:t xml:space="preserve">оковому </w:t>
            </w:r>
          </w:p>
        </w:tc>
      </w:tr>
      <w:tr w:rsidR="009E334F" w:rsidRPr="00AF20A8" w14:paraId="3BA73F79" w14:textId="77777777" w:rsidTr="00D22491">
        <w:trPr>
          <w:trHeight w:val="1133"/>
          <w:jc w:val="center"/>
        </w:trPr>
        <w:tc>
          <w:tcPr>
            <w:tcW w:w="1242" w:type="dxa"/>
            <w:tcBorders>
              <w:top w:val="single" w:sz="12" w:space="0" w:color="000000"/>
              <w:left w:val="single" w:sz="4" w:space="0" w:color="000000"/>
              <w:bottom w:val="single" w:sz="4" w:space="0" w:color="000000"/>
              <w:right w:val="single" w:sz="4" w:space="0" w:color="000000"/>
            </w:tcBorders>
          </w:tcPr>
          <w:p w14:paraId="61D37A0C" w14:textId="77777777" w:rsidR="009E334F" w:rsidRPr="00AF20A8" w:rsidRDefault="009E334F" w:rsidP="009E334F">
            <w:pPr>
              <w:spacing w:line="240" w:lineRule="auto"/>
              <w:ind w:firstLine="0"/>
              <w:jc w:val="center"/>
            </w:pPr>
            <w:r w:rsidRPr="00AF20A8">
              <w:t xml:space="preserve">Дуже високої точності </w:t>
            </w:r>
          </w:p>
        </w:tc>
        <w:tc>
          <w:tcPr>
            <w:tcW w:w="954" w:type="dxa"/>
            <w:tcBorders>
              <w:top w:val="single" w:sz="12" w:space="0" w:color="000000"/>
              <w:left w:val="single" w:sz="4" w:space="0" w:color="000000"/>
              <w:bottom w:val="single" w:sz="4" w:space="0" w:color="000000"/>
              <w:right w:val="single" w:sz="4" w:space="0" w:color="000000"/>
            </w:tcBorders>
          </w:tcPr>
          <w:p w14:paraId="08FDFFFF" w14:textId="77777777" w:rsidR="009E334F" w:rsidRPr="00AF20A8" w:rsidRDefault="009E334F" w:rsidP="009E334F">
            <w:pPr>
              <w:spacing w:line="240" w:lineRule="auto"/>
              <w:ind w:firstLine="0"/>
              <w:jc w:val="center"/>
            </w:pPr>
            <w:r w:rsidRPr="00AF20A8">
              <w:t xml:space="preserve">Від </w:t>
            </w:r>
          </w:p>
          <w:p w14:paraId="135280C1" w14:textId="77777777" w:rsidR="009E334F" w:rsidRPr="00AF20A8" w:rsidRDefault="009E334F" w:rsidP="009E334F">
            <w:pPr>
              <w:spacing w:line="240" w:lineRule="auto"/>
              <w:ind w:firstLine="0"/>
              <w:jc w:val="center"/>
            </w:pPr>
            <w:r w:rsidRPr="00AF20A8">
              <w:t xml:space="preserve">0,15 до 0,3 </w:t>
            </w:r>
          </w:p>
        </w:tc>
        <w:tc>
          <w:tcPr>
            <w:tcW w:w="634" w:type="dxa"/>
            <w:tcBorders>
              <w:top w:val="single" w:sz="12" w:space="0" w:color="000000"/>
              <w:left w:val="single" w:sz="4" w:space="0" w:color="000000"/>
              <w:bottom w:val="single" w:sz="4" w:space="0" w:color="000000"/>
              <w:right w:val="single" w:sz="4" w:space="0" w:color="000000"/>
            </w:tcBorders>
          </w:tcPr>
          <w:p w14:paraId="5F22188B" w14:textId="77777777" w:rsidR="009E334F" w:rsidRPr="00AF20A8" w:rsidRDefault="009E334F" w:rsidP="009E334F">
            <w:pPr>
              <w:spacing w:line="240" w:lineRule="auto"/>
              <w:ind w:firstLine="0"/>
              <w:jc w:val="center"/>
            </w:pPr>
            <w:r w:rsidRPr="00AF20A8">
              <w:t xml:space="preserve">ІІ </w:t>
            </w:r>
          </w:p>
        </w:tc>
        <w:tc>
          <w:tcPr>
            <w:tcW w:w="567" w:type="dxa"/>
            <w:tcBorders>
              <w:top w:val="single" w:sz="12" w:space="0" w:color="000000"/>
              <w:left w:val="single" w:sz="4" w:space="0" w:color="000000"/>
              <w:bottom w:val="single" w:sz="4" w:space="0" w:color="000000"/>
              <w:right w:val="single" w:sz="4" w:space="0" w:color="000000"/>
            </w:tcBorders>
          </w:tcPr>
          <w:p w14:paraId="3A1481AF" w14:textId="77777777" w:rsidR="009E334F" w:rsidRPr="00AF20A8" w:rsidRDefault="009E334F" w:rsidP="009E334F">
            <w:pPr>
              <w:spacing w:line="240" w:lineRule="auto"/>
              <w:ind w:firstLine="0"/>
              <w:jc w:val="center"/>
            </w:pPr>
            <w:r w:rsidRPr="00AF20A8">
              <w:t xml:space="preserve">в </w:t>
            </w:r>
          </w:p>
        </w:tc>
        <w:tc>
          <w:tcPr>
            <w:tcW w:w="1276" w:type="dxa"/>
            <w:tcBorders>
              <w:top w:val="single" w:sz="12" w:space="0" w:color="000000"/>
              <w:left w:val="single" w:sz="4" w:space="0" w:color="000000"/>
              <w:bottom w:val="single" w:sz="4" w:space="0" w:color="000000"/>
              <w:right w:val="single" w:sz="4" w:space="0" w:color="000000"/>
            </w:tcBorders>
          </w:tcPr>
          <w:p w14:paraId="3FBFF3B6" w14:textId="77777777" w:rsidR="009E334F" w:rsidRPr="00AF20A8" w:rsidRDefault="009E334F" w:rsidP="009E334F">
            <w:pPr>
              <w:spacing w:line="240" w:lineRule="auto"/>
              <w:ind w:firstLine="0"/>
              <w:jc w:val="center"/>
            </w:pPr>
            <w:r w:rsidRPr="00AF20A8">
              <w:t xml:space="preserve">Середній </w:t>
            </w:r>
          </w:p>
        </w:tc>
        <w:tc>
          <w:tcPr>
            <w:tcW w:w="1251" w:type="dxa"/>
            <w:tcBorders>
              <w:top w:val="single" w:sz="12" w:space="0" w:color="000000"/>
              <w:left w:val="single" w:sz="4" w:space="0" w:color="000000"/>
              <w:bottom w:val="single" w:sz="4" w:space="0" w:color="000000"/>
              <w:right w:val="single" w:sz="4" w:space="0" w:color="000000"/>
            </w:tcBorders>
          </w:tcPr>
          <w:p w14:paraId="41F55E7D" w14:textId="77777777" w:rsidR="009E334F" w:rsidRPr="00AF20A8" w:rsidRDefault="009E334F" w:rsidP="009E334F">
            <w:pPr>
              <w:spacing w:line="240" w:lineRule="auto"/>
              <w:ind w:firstLine="0"/>
              <w:jc w:val="left"/>
            </w:pPr>
            <w:r w:rsidRPr="00AF20A8">
              <w:t xml:space="preserve">Середній </w:t>
            </w:r>
          </w:p>
        </w:tc>
        <w:tc>
          <w:tcPr>
            <w:tcW w:w="1842" w:type="dxa"/>
            <w:tcBorders>
              <w:top w:val="single" w:sz="12" w:space="0" w:color="000000"/>
              <w:left w:val="single" w:sz="4" w:space="0" w:color="000000"/>
              <w:bottom w:val="single" w:sz="4" w:space="0" w:color="000000"/>
              <w:right w:val="single" w:sz="4" w:space="0" w:color="000000"/>
            </w:tcBorders>
          </w:tcPr>
          <w:p w14:paraId="7D36C549" w14:textId="77777777" w:rsidR="009E334F" w:rsidRPr="00AF20A8" w:rsidRDefault="009E334F" w:rsidP="009E334F">
            <w:pPr>
              <w:spacing w:line="240" w:lineRule="auto"/>
              <w:ind w:firstLine="0"/>
              <w:jc w:val="center"/>
            </w:pPr>
            <w:r w:rsidRPr="00AF20A8">
              <w:t xml:space="preserve">500 </w:t>
            </w:r>
          </w:p>
        </w:tc>
        <w:tc>
          <w:tcPr>
            <w:tcW w:w="1666" w:type="dxa"/>
            <w:tcBorders>
              <w:top w:val="single" w:sz="12" w:space="0" w:color="000000"/>
              <w:left w:val="single" w:sz="4" w:space="0" w:color="000000"/>
              <w:bottom w:val="single" w:sz="4" w:space="0" w:color="000000"/>
              <w:right w:val="single" w:sz="4" w:space="0" w:color="000000"/>
            </w:tcBorders>
          </w:tcPr>
          <w:p w14:paraId="393B8698" w14:textId="77777777" w:rsidR="009E334F" w:rsidRPr="00AF20A8" w:rsidRDefault="009E334F" w:rsidP="009E334F">
            <w:pPr>
              <w:spacing w:line="240" w:lineRule="auto"/>
              <w:ind w:firstLine="0"/>
              <w:jc w:val="center"/>
            </w:pPr>
            <w:r w:rsidRPr="00AF20A8">
              <w:t xml:space="preserve">1,5 </w:t>
            </w:r>
          </w:p>
        </w:tc>
      </w:tr>
    </w:tbl>
    <w:p w14:paraId="1A3ADF06" w14:textId="77777777" w:rsidR="009E334F" w:rsidRPr="00AF20A8" w:rsidRDefault="009E334F" w:rsidP="009E334F">
      <w:pPr>
        <w:ind w:firstLine="709"/>
        <w:jc w:val="left"/>
      </w:pPr>
    </w:p>
    <w:p w14:paraId="5F8AA964" w14:textId="526BCF1D" w:rsidR="009E334F" w:rsidRPr="00AF20A8" w:rsidRDefault="009E334F" w:rsidP="009E334F">
      <w:pPr>
        <w:ind w:firstLine="709"/>
      </w:pPr>
      <w:r w:rsidRPr="00AF20A8">
        <w:t>В приміщенні, що розглядається, застосовують суміщене освітлення – освітлення, при якому недостатнє за нормами природне освітлення доповнюється штучним. Мінімальна осв</w:t>
      </w:r>
      <w:r w:rsidR="009554C7">
        <w:t>ітленість при цьому складає 500</w:t>
      </w:r>
      <w:r w:rsidRPr="00AF20A8">
        <w:t xml:space="preserve">лк. Штучне освітлення реалізується шляхом встановлення визначеної кількості ламп білого світла – ЛБ 80. </w:t>
      </w:r>
    </w:p>
    <w:p w14:paraId="6FAD2721" w14:textId="77777777" w:rsidR="008E3A66" w:rsidRPr="00AF20A8" w:rsidRDefault="008E3A66" w:rsidP="009E334F">
      <w:pPr>
        <w:ind w:firstLine="709"/>
      </w:pPr>
    </w:p>
    <w:p w14:paraId="136BE632" w14:textId="77777777" w:rsidR="009E334F" w:rsidRPr="00AF20A8" w:rsidRDefault="009E334F" w:rsidP="009E334F">
      <w:pPr>
        <w:ind w:firstLine="709"/>
        <w:outlineLvl w:val="2"/>
      </w:pPr>
      <w:r w:rsidRPr="00AF20A8">
        <w:t>4.3.2 Шум і вібрації</w:t>
      </w:r>
    </w:p>
    <w:p w14:paraId="2D6ACD5A" w14:textId="77777777" w:rsidR="009E334F" w:rsidRPr="00AF20A8" w:rsidRDefault="009E334F" w:rsidP="009E334F">
      <w:pPr>
        <w:ind w:firstLine="709"/>
      </w:pPr>
      <w:r w:rsidRPr="00AF20A8">
        <w:t xml:space="preserve">Шум є одним з найбільш розповсюджених у виробництві шкідливих факторів. Основними джерелами шуму і вібрації є вентилятори системного блоку, </w:t>
      </w:r>
      <w:r w:rsidRPr="00AF20A8">
        <w:lastRenderedPageBreak/>
        <w:t>накопичувач, розташовані в системному блоці комп’ютера, і принтер. Це може стати джерелом стресу і дискомфорту користувача, знижувати розумову працездатність, підвищувати втомлюваність, послаблювати увагу, сприяти появі головного болю тощо. Відповідно до ДСН 3.3.6. 037-99 [</w:t>
      </w:r>
      <w:r w:rsidRPr="00D22491">
        <w:rPr>
          <w:highlight w:val="yellow"/>
        </w:rPr>
        <w:t>22</w:t>
      </w:r>
      <w:r w:rsidRPr="00AF20A8">
        <w:t>] робочі місця у приміщеннях програмістів обчислювальних машин рівень шуму не повинен перевищувати 50 дБА. Відповідно до ДСН 3.3.6. 039-99 [</w:t>
      </w:r>
      <w:r w:rsidRPr="00D22491">
        <w:rPr>
          <w:highlight w:val="yellow"/>
        </w:rPr>
        <w:t>23</w:t>
      </w:r>
      <w:r w:rsidRPr="00AF20A8">
        <w:t xml:space="preserve">] рівень загальної вібрації для категорії 3, технологічного типу «в» не повинен перевищувати 75 дБ. </w:t>
      </w:r>
    </w:p>
    <w:p w14:paraId="7554D095" w14:textId="77777777" w:rsidR="009E334F" w:rsidRPr="00AF20A8" w:rsidRDefault="009E334F" w:rsidP="009E334F">
      <w:pPr>
        <w:ind w:firstLine="709"/>
      </w:pPr>
      <w:r w:rsidRPr="00AF20A8">
        <w:t xml:space="preserve">Як захист від шуму, який створюється вентиляторами системних блоків, використовується наступне: </w:t>
      </w:r>
    </w:p>
    <w:p w14:paraId="51D2CAA1" w14:textId="77777777" w:rsidR="009E334F" w:rsidRPr="00AF20A8" w:rsidRDefault="009E334F" w:rsidP="009E334F">
      <w:pPr>
        <w:numPr>
          <w:ilvl w:val="0"/>
          <w:numId w:val="17"/>
        </w:numPr>
      </w:pPr>
      <w:r w:rsidRPr="00AF20A8">
        <w:t xml:space="preserve">звукоізоляційний корпус; </w:t>
      </w:r>
    </w:p>
    <w:p w14:paraId="1EB46EE9" w14:textId="77777777" w:rsidR="009E334F" w:rsidRPr="00AF20A8" w:rsidRDefault="009E334F" w:rsidP="009E334F">
      <w:pPr>
        <w:numPr>
          <w:ilvl w:val="0"/>
          <w:numId w:val="17"/>
        </w:numPr>
      </w:pPr>
      <w:r w:rsidRPr="00AF20A8">
        <w:t xml:space="preserve">заміна вентилятора на більш якісний; </w:t>
      </w:r>
    </w:p>
    <w:p w14:paraId="0B0FB41E" w14:textId="77777777" w:rsidR="009E334F" w:rsidRPr="00AF20A8" w:rsidRDefault="009E334F" w:rsidP="009E334F">
      <w:pPr>
        <w:numPr>
          <w:ilvl w:val="0"/>
          <w:numId w:val="17"/>
        </w:numPr>
      </w:pPr>
      <w:r w:rsidRPr="00AF20A8">
        <w:t xml:space="preserve">використання звукопоглинаючих та звукоізолюючих засобів; </w:t>
      </w:r>
    </w:p>
    <w:p w14:paraId="747DA3B5" w14:textId="77777777" w:rsidR="009E334F" w:rsidRPr="00AF20A8" w:rsidRDefault="009E334F" w:rsidP="009E334F">
      <w:pPr>
        <w:numPr>
          <w:ilvl w:val="0"/>
          <w:numId w:val="17"/>
        </w:numPr>
      </w:pPr>
      <w:r w:rsidRPr="00AF20A8">
        <w:t xml:space="preserve">мідні радіатори як альтернативу вентилятору; </w:t>
      </w:r>
    </w:p>
    <w:p w14:paraId="12FE5B88" w14:textId="77777777" w:rsidR="009E334F" w:rsidRPr="00AF20A8" w:rsidRDefault="009E334F" w:rsidP="009E334F">
      <w:pPr>
        <w:numPr>
          <w:ilvl w:val="0"/>
          <w:numId w:val="17"/>
        </w:numPr>
      </w:pPr>
      <w:r w:rsidRPr="00AF20A8">
        <w:t xml:space="preserve">при монтажі кулерів замість гвинтів встановлювати гумові пробки, що дозволяють ізолювати вентилятор від корпуса. </w:t>
      </w:r>
    </w:p>
    <w:p w14:paraId="430A1EC9" w14:textId="77777777" w:rsidR="009E334F" w:rsidRPr="00AF20A8" w:rsidRDefault="009E334F" w:rsidP="009E334F"/>
    <w:p w14:paraId="764BEF91" w14:textId="77777777" w:rsidR="009E334F" w:rsidRPr="00AF20A8" w:rsidRDefault="009E334F" w:rsidP="009E334F">
      <w:pPr>
        <w:ind w:firstLine="697"/>
        <w:outlineLvl w:val="2"/>
      </w:pPr>
      <w:r w:rsidRPr="00AF20A8">
        <w:t>4.3.3 Електромагнітне випромінюваня</w:t>
      </w:r>
    </w:p>
    <w:p w14:paraId="5A3272C1" w14:textId="5BBB1D8D" w:rsidR="009E334F" w:rsidRDefault="009E334F" w:rsidP="009E334F">
      <w:pPr>
        <w:ind w:firstLine="709"/>
      </w:pPr>
      <w:r w:rsidRPr="00AF20A8">
        <w:t xml:space="preserve">Електромагнітне випромінювання шкідливо впливає на здоров’я людини. Згідно </w:t>
      </w:r>
      <w:r w:rsidRPr="00AF20A8">
        <w:rPr>
          <w:szCs w:val="28"/>
        </w:rPr>
        <w:t>НПАОП 0.00-7.15-18 [</w:t>
      </w:r>
      <w:r w:rsidRPr="00D22491">
        <w:rPr>
          <w:szCs w:val="28"/>
          <w:highlight w:val="yellow"/>
        </w:rPr>
        <w:t>24</w:t>
      </w:r>
      <w:r w:rsidRPr="00AF20A8">
        <w:rPr>
          <w:szCs w:val="28"/>
        </w:rPr>
        <w:t>]</w:t>
      </w:r>
      <w:r w:rsidRPr="00AF20A8">
        <w:t xml:space="preserve">, потужність поглиненої дози в повітрі за рахунок супутнього не використаного рентгенівського випромінювання не повинна перевищувати 100 мР/год  на відстані 5 см від поверхні пристрою, під час роботи якого воно виникає. Забезпечення захисту оператора та досягнення нормованих рівнів випромінювань ЕОМ рекомендовано застосування екранних фільтрів, локальних світлофорів та інших засобів захисту, які пройшли випробування в акредитованих лабораторіях  та отримали позитивний висновок державної санітарно-епідеміологічної експертизи. </w:t>
      </w:r>
    </w:p>
    <w:p w14:paraId="346988DC" w14:textId="77777777" w:rsidR="009554C7" w:rsidRPr="00AF20A8" w:rsidRDefault="009554C7" w:rsidP="009E334F">
      <w:pPr>
        <w:ind w:firstLine="709"/>
      </w:pPr>
    </w:p>
    <w:p w14:paraId="5C69314D" w14:textId="77777777" w:rsidR="009E334F" w:rsidRPr="00AF20A8" w:rsidRDefault="009E334F" w:rsidP="009E334F">
      <w:pPr>
        <w:ind w:firstLine="709"/>
      </w:pPr>
      <w:r w:rsidRPr="00AF20A8">
        <w:lastRenderedPageBreak/>
        <w:t xml:space="preserve">Основними принципами захисту від впливу ЕМВ є: </w:t>
      </w:r>
    </w:p>
    <w:p w14:paraId="4A9532FC" w14:textId="77777777" w:rsidR="009E334F" w:rsidRPr="00AF20A8" w:rsidRDefault="009E334F" w:rsidP="008E3A66">
      <w:pPr>
        <w:numPr>
          <w:ilvl w:val="0"/>
          <w:numId w:val="17"/>
        </w:numPr>
      </w:pPr>
      <w:r w:rsidRPr="00AF20A8">
        <w:t xml:space="preserve">тривалість роботи за ЕОМ не повинна перевищувати 4 години на день при цьому виконувати перерви через кожні 2 години роботи; </w:t>
      </w:r>
    </w:p>
    <w:p w14:paraId="58D1C97C" w14:textId="77777777" w:rsidR="009E334F" w:rsidRPr="00AF20A8" w:rsidRDefault="009E334F" w:rsidP="008E3A66">
      <w:pPr>
        <w:numPr>
          <w:ilvl w:val="0"/>
          <w:numId w:val="17"/>
        </w:numPr>
      </w:pPr>
      <w:r w:rsidRPr="00AF20A8">
        <w:t>на одну ЕОМ повинно бути виділено не менше 6м</w:t>
      </w:r>
      <w:r w:rsidRPr="00D22491">
        <w:rPr>
          <w:vertAlign w:val="superscript"/>
        </w:rPr>
        <w:t>2</w:t>
      </w:r>
      <w:r w:rsidRPr="00AF20A8">
        <w:t xml:space="preserve">, відстань між сусідніми ЕОМ – 1,5м; </w:t>
      </w:r>
    </w:p>
    <w:p w14:paraId="032B6F05" w14:textId="77777777" w:rsidR="009E334F" w:rsidRPr="00AF20A8" w:rsidRDefault="009E334F" w:rsidP="008E3A66">
      <w:pPr>
        <w:numPr>
          <w:ilvl w:val="0"/>
          <w:numId w:val="17"/>
        </w:numPr>
      </w:pPr>
      <w:r w:rsidRPr="00AF20A8">
        <w:t xml:space="preserve">внутрішнє екранування, що дозволяє суттєво знизити інтенсивність шкідливого опромінювання; </w:t>
      </w:r>
    </w:p>
    <w:p w14:paraId="344EC58B" w14:textId="77777777" w:rsidR="009E334F" w:rsidRPr="00AF20A8" w:rsidRDefault="009E334F" w:rsidP="008E3A66">
      <w:pPr>
        <w:numPr>
          <w:ilvl w:val="0"/>
          <w:numId w:val="17"/>
        </w:numPr>
      </w:pPr>
      <w:r w:rsidRPr="00AF20A8">
        <w:t xml:space="preserve">для попередження, своєчасної діагностики та лікування здоров’я людини, що пов’язано з негативним впливом ЕОМ, користувачі повинні проходити попередні (під час прийому на роботу) і періодичні медичні огляди. </w:t>
      </w:r>
    </w:p>
    <w:p w14:paraId="4CFD3E37" w14:textId="77777777" w:rsidR="009E334F" w:rsidRPr="00AF20A8" w:rsidRDefault="009E334F" w:rsidP="009E334F">
      <w:pPr>
        <w:ind w:firstLine="709"/>
      </w:pPr>
      <w:r w:rsidRPr="00AF20A8">
        <w:rPr>
          <w:b/>
        </w:rPr>
        <w:t xml:space="preserve">  </w:t>
      </w:r>
    </w:p>
    <w:p w14:paraId="2A4890DC" w14:textId="77777777" w:rsidR="009E334F" w:rsidRPr="008E3A66" w:rsidRDefault="009E334F" w:rsidP="008E3A66">
      <w:pPr>
        <w:pStyle w:val="2"/>
        <w:numPr>
          <w:ilvl w:val="1"/>
          <w:numId w:val="20"/>
        </w:numPr>
        <w:spacing w:before="0"/>
        <w:jc w:val="left"/>
        <w:rPr>
          <w:rFonts w:ascii="Times New Roman" w:hAnsi="Times New Roman" w:cs="Times New Roman"/>
          <w:color w:val="auto"/>
          <w:sz w:val="28"/>
          <w:szCs w:val="28"/>
        </w:rPr>
      </w:pPr>
      <w:r w:rsidRPr="008E3A66">
        <w:rPr>
          <w:rFonts w:ascii="Times New Roman" w:hAnsi="Times New Roman" w:cs="Times New Roman"/>
          <w:color w:val="auto"/>
          <w:sz w:val="28"/>
          <w:szCs w:val="28"/>
        </w:rPr>
        <w:t>Електробезпека</w:t>
      </w:r>
    </w:p>
    <w:p w14:paraId="3CEA0956" w14:textId="77777777" w:rsidR="009E334F" w:rsidRPr="00AF20A8" w:rsidRDefault="009E334F" w:rsidP="009E334F">
      <w:pPr>
        <w:ind w:firstLine="709"/>
      </w:pPr>
      <w:r w:rsidRPr="00AF20A8">
        <w:t xml:space="preserve">Сучасне виробництво нерозривно пов’язане з використанням електроенергії. При виконанні роботи використовувався комп’ютер, який живиться з напругою 220В від однієї фази 3-хфазної 4-хфазної мережі з глухозаземленою нейтраллю. </w:t>
      </w:r>
    </w:p>
    <w:p w14:paraId="7974F1AB" w14:textId="77777777" w:rsidR="009E334F" w:rsidRPr="00AF20A8" w:rsidRDefault="009E334F" w:rsidP="009E334F">
      <w:pPr>
        <w:ind w:firstLine="709"/>
      </w:pPr>
      <w:r w:rsidRPr="00AF20A8">
        <w:t xml:space="preserve">Основними заходами захисту від ураження електричним струмом згідно з </w:t>
      </w:r>
      <w:r w:rsidRPr="00AF20A8">
        <w:rPr>
          <w:szCs w:val="28"/>
        </w:rPr>
        <w:t>НПАОП 0.00-7.15-18</w:t>
      </w:r>
      <w:r w:rsidRPr="00AF20A8">
        <w:t xml:space="preserve"> [</w:t>
      </w:r>
      <w:r w:rsidRPr="00D22491">
        <w:rPr>
          <w:highlight w:val="yellow"/>
        </w:rPr>
        <w:t>24</w:t>
      </w:r>
      <w:r w:rsidRPr="00AF20A8">
        <w:t xml:space="preserve">] є: </w:t>
      </w:r>
    </w:p>
    <w:p w14:paraId="16682DA0" w14:textId="77777777" w:rsidR="009E334F" w:rsidRPr="00AF20A8" w:rsidRDefault="009E334F" w:rsidP="009E334F">
      <w:pPr>
        <w:numPr>
          <w:ilvl w:val="0"/>
          <w:numId w:val="21"/>
        </w:numPr>
      </w:pPr>
      <w:r w:rsidRPr="00AF20A8">
        <w:t xml:space="preserve">забезпечення недоступності струмопровідних частин, що перебувають під напругою, для випадкового дотику; </w:t>
      </w:r>
    </w:p>
    <w:p w14:paraId="35AB1A62" w14:textId="77777777" w:rsidR="009E334F" w:rsidRPr="00AF20A8" w:rsidRDefault="009E334F" w:rsidP="009E334F">
      <w:pPr>
        <w:numPr>
          <w:ilvl w:val="0"/>
          <w:numId w:val="21"/>
        </w:numPr>
      </w:pPr>
      <w:r w:rsidRPr="00AF20A8">
        <w:t xml:space="preserve">організація безпечної експлуатації електроустановок; </w:t>
      </w:r>
    </w:p>
    <w:p w14:paraId="001FF17B" w14:textId="77777777" w:rsidR="009E334F" w:rsidRPr="00AF20A8" w:rsidRDefault="009E334F" w:rsidP="009E334F">
      <w:pPr>
        <w:numPr>
          <w:ilvl w:val="0"/>
          <w:numId w:val="21"/>
        </w:numPr>
      </w:pPr>
      <w:r w:rsidRPr="00AF20A8">
        <w:t xml:space="preserve">компенсація ємнісної складової струму замикання на землю; </w:t>
      </w:r>
    </w:p>
    <w:p w14:paraId="647FA0EC" w14:textId="77777777" w:rsidR="009E334F" w:rsidRPr="00AF20A8" w:rsidRDefault="009E334F" w:rsidP="009E334F">
      <w:pPr>
        <w:numPr>
          <w:ilvl w:val="0"/>
          <w:numId w:val="21"/>
        </w:numPr>
      </w:pPr>
      <w:r w:rsidRPr="00AF20A8">
        <w:t xml:space="preserve">застосування спеціальних засобів – переносних приладів і запобіжних пристроїв; </w:t>
      </w:r>
    </w:p>
    <w:p w14:paraId="0F4D6225" w14:textId="77777777" w:rsidR="009E334F" w:rsidRPr="00AF20A8" w:rsidRDefault="009E334F" w:rsidP="009E334F">
      <w:pPr>
        <w:numPr>
          <w:ilvl w:val="0"/>
          <w:numId w:val="21"/>
        </w:numPr>
      </w:pPr>
      <w:r w:rsidRPr="00AF20A8">
        <w:t xml:space="preserve">відключення електроустаткування, що ремонтується, і вживання заходів проти помилкового його зворотного включення або само включення; </w:t>
      </w:r>
    </w:p>
    <w:p w14:paraId="26BAD03A" w14:textId="77777777" w:rsidR="009E334F" w:rsidRPr="00AF20A8" w:rsidRDefault="009E334F" w:rsidP="009E334F">
      <w:pPr>
        <w:numPr>
          <w:ilvl w:val="0"/>
          <w:numId w:val="21"/>
        </w:numPr>
      </w:pPr>
      <w:r w:rsidRPr="00AF20A8">
        <w:t xml:space="preserve">приєднання переносного заземлення - закоротки до заземлювальної шини стаціонарного заземлювального пристрою і перевірка відсутності напруги на </w:t>
      </w:r>
      <w:r w:rsidRPr="00AF20A8">
        <w:lastRenderedPageBreak/>
        <w:t xml:space="preserve">струмопровідних частинах, що для безпеки проведення робіт підлягають замиканню закоротко і заземленню. </w:t>
      </w:r>
    </w:p>
    <w:p w14:paraId="67D3100B" w14:textId="77777777" w:rsidR="009E334F" w:rsidRPr="00AF20A8" w:rsidRDefault="009E334F" w:rsidP="009E334F">
      <w:pPr>
        <w:ind w:firstLine="709"/>
      </w:pPr>
      <w:r w:rsidRPr="00AF20A8">
        <w:t xml:space="preserve">Головне призначення захисного заземлення – знизити потенціал на корпусі електроустаткування до безпечного значення. </w:t>
      </w:r>
    </w:p>
    <w:p w14:paraId="271B6112" w14:textId="77777777" w:rsidR="009E334F" w:rsidRPr="00AF20A8" w:rsidRDefault="009E334F" w:rsidP="009E334F">
      <w:pPr>
        <w:ind w:firstLine="709"/>
      </w:pPr>
      <w:r w:rsidRPr="00AF20A8">
        <w:t xml:space="preserve">Для захисту від ураження електричним струмом для ЕОМ застосовується занулення – це навмисне електричне з’єднання з нульовим захисним провідником металевих не струмоведучих частин електроустановки, які можуть опинитися під напругою. </w:t>
      </w:r>
    </w:p>
    <w:p w14:paraId="6067B8AB" w14:textId="77777777" w:rsidR="009E334F" w:rsidRPr="00AF20A8" w:rsidRDefault="009E334F" w:rsidP="009E334F">
      <w:pPr>
        <w:ind w:firstLine="709"/>
      </w:pPr>
    </w:p>
    <w:p w14:paraId="06245CC1" w14:textId="77777777" w:rsidR="009E334F" w:rsidRPr="00AF20A8" w:rsidRDefault="009E334F" w:rsidP="009E334F">
      <w:pPr>
        <w:ind w:firstLine="709"/>
        <w:outlineLvl w:val="2"/>
      </w:pPr>
      <w:r w:rsidRPr="00AF20A8">
        <w:t>4.4.1 Індивідуальне завдання</w:t>
      </w:r>
    </w:p>
    <w:p w14:paraId="3C07096B" w14:textId="77777777" w:rsidR="009E334F" w:rsidRPr="00AF20A8" w:rsidRDefault="009E334F" w:rsidP="009E334F">
      <w:pPr>
        <w:ind w:firstLine="709"/>
        <w:jc w:val="left"/>
        <w:rPr>
          <w:rFonts w:eastAsiaTheme="minorEastAsia"/>
          <w:szCs w:val="28"/>
        </w:rPr>
      </w:pPr>
      <w:r w:rsidRPr="00AF20A8">
        <w:rPr>
          <w:rFonts w:eastAsiaTheme="minorEastAsia"/>
          <w:szCs w:val="28"/>
        </w:rPr>
        <w:t>Розрахунок захисного заземлення</w:t>
      </w:r>
    </w:p>
    <w:p w14:paraId="75011546" w14:textId="35622746" w:rsidR="009E334F" w:rsidRDefault="009E334F" w:rsidP="00D22491">
      <w:pPr>
        <w:ind w:firstLine="709"/>
        <w:jc w:val="left"/>
        <w:rPr>
          <w:rFonts w:eastAsiaTheme="minorEastAsia"/>
          <w:szCs w:val="28"/>
          <w:lang w:val="ru-RU"/>
        </w:rPr>
      </w:pPr>
      <w:r w:rsidRPr="00AF20A8">
        <w:rPr>
          <w:rFonts w:eastAsiaTheme="minorEastAsia"/>
          <w:szCs w:val="28"/>
        </w:rPr>
        <w:t>Дані для вик</w:t>
      </w:r>
      <w:r w:rsidR="00D22491">
        <w:rPr>
          <w:rFonts w:eastAsiaTheme="minorEastAsia"/>
          <w:szCs w:val="28"/>
        </w:rPr>
        <w:t xml:space="preserve">онання індивідуального завдання зображено у табл. </w:t>
      </w:r>
      <w:r w:rsidR="00D22491">
        <w:rPr>
          <w:rFonts w:eastAsiaTheme="minorEastAsia"/>
          <w:szCs w:val="28"/>
          <w:lang w:val="ru-RU"/>
        </w:rPr>
        <w:t>4.4 та табл. 4.5</w:t>
      </w:r>
    </w:p>
    <w:p w14:paraId="11898977" w14:textId="77777777" w:rsidR="009554C7" w:rsidRDefault="009554C7" w:rsidP="00D22491">
      <w:pPr>
        <w:ind w:firstLine="709"/>
        <w:jc w:val="left"/>
        <w:rPr>
          <w:rFonts w:eastAsiaTheme="minorEastAsia"/>
          <w:szCs w:val="28"/>
          <w:lang w:val="ru-RU"/>
        </w:rPr>
      </w:pPr>
    </w:p>
    <w:p w14:paraId="40EE1D60" w14:textId="71D44C2A" w:rsidR="00D22491" w:rsidRPr="00D22491" w:rsidRDefault="00D22491" w:rsidP="009E334F">
      <w:pPr>
        <w:ind w:firstLine="709"/>
        <w:jc w:val="left"/>
        <w:rPr>
          <w:rFonts w:eastAsiaTheme="minorEastAsia"/>
          <w:szCs w:val="28"/>
          <w:lang w:val="ru-RU"/>
        </w:rPr>
      </w:pPr>
      <w:r w:rsidRPr="009554C7">
        <w:rPr>
          <w:rFonts w:eastAsiaTheme="minorEastAsia"/>
          <w:szCs w:val="28"/>
        </w:rPr>
        <w:t>Таблиця</w:t>
      </w:r>
      <w:r>
        <w:rPr>
          <w:rFonts w:eastAsiaTheme="minorEastAsia"/>
          <w:szCs w:val="28"/>
          <w:lang w:val="ru-RU"/>
        </w:rPr>
        <w:t xml:space="preserve"> 4.4 - </w:t>
      </w:r>
      <w:r w:rsidRPr="00AF20A8">
        <w:rPr>
          <w:rFonts w:eastAsiaTheme="minorEastAsia"/>
          <w:szCs w:val="28"/>
        </w:rPr>
        <w:t>Дані для вик</w:t>
      </w:r>
      <w:r>
        <w:rPr>
          <w:rFonts w:eastAsiaTheme="minorEastAsia"/>
          <w:szCs w:val="28"/>
        </w:rPr>
        <w:t>онання індивідуального завдання</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985"/>
        <w:gridCol w:w="1162"/>
        <w:gridCol w:w="1134"/>
        <w:gridCol w:w="2665"/>
        <w:gridCol w:w="1276"/>
        <w:gridCol w:w="1418"/>
      </w:tblGrid>
      <w:tr w:rsidR="009E334F" w:rsidRPr="009554C7" w14:paraId="6CD12305" w14:textId="77777777" w:rsidTr="009554C7">
        <w:trPr>
          <w:cantSplit/>
          <w:trHeight w:val="454"/>
        </w:trPr>
        <w:tc>
          <w:tcPr>
            <w:tcW w:w="425" w:type="dxa"/>
            <w:vMerge w:val="restart"/>
            <w:vAlign w:val="center"/>
          </w:tcPr>
          <w:p w14:paraId="459A229A"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w:t>
            </w:r>
          </w:p>
        </w:tc>
        <w:tc>
          <w:tcPr>
            <w:tcW w:w="1985" w:type="dxa"/>
            <w:vMerge w:val="restart"/>
            <w:vAlign w:val="center"/>
          </w:tcPr>
          <w:p w14:paraId="452E57AB"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 xml:space="preserve">Трансформаторна підстанція напругою </w:t>
            </w:r>
            <w:r w:rsidRPr="009554C7">
              <w:rPr>
                <w:rFonts w:eastAsiaTheme="minorEastAsia"/>
                <w:i/>
                <w:szCs w:val="28"/>
              </w:rPr>
              <w:t>U</w:t>
            </w:r>
            <w:r w:rsidRPr="009554C7">
              <w:rPr>
                <w:rFonts w:eastAsiaTheme="minorEastAsia"/>
                <w:szCs w:val="28"/>
              </w:rPr>
              <w:t>, кВт</w:t>
            </w:r>
          </w:p>
        </w:tc>
        <w:tc>
          <w:tcPr>
            <w:tcW w:w="2296" w:type="dxa"/>
            <w:gridSpan w:val="2"/>
            <w:vAlign w:val="center"/>
          </w:tcPr>
          <w:p w14:paraId="1DE62047"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Розміри будинку</w:t>
            </w:r>
          </w:p>
        </w:tc>
        <w:tc>
          <w:tcPr>
            <w:tcW w:w="2665" w:type="dxa"/>
            <w:vMerge w:val="restart"/>
            <w:vAlign w:val="center"/>
          </w:tcPr>
          <w:p w14:paraId="2070FF83"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Розрахунковий опір природного заземлювача, Rе, Ом</w:t>
            </w:r>
          </w:p>
        </w:tc>
        <w:tc>
          <w:tcPr>
            <w:tcW w:w="2694" w:type="dxa"/>
            <w:gridSpan w:val="2"/>
            <w:vAlign w:val="center"/>
          </w:tcPr>
          <w:p w14:paraId="2A071584" w14:textId="741FC7EA" w:rsidR="009E334F" w:rsidRPr="009554C7" w:rsidRDefault="009E334F" w:rsidP="009E334F">
            <w:pPr>
              <w:spacing w:line="276" w:lineRule="auto"/>
              <w:ind w:firstLine="0"/>
              <w:jc w:val="center"/>
              <w:rPr>
                <w:rFonts w:eastAsiaTheme="minorEastAsia"/>
                <w:szCs w:val="28"/>
                <w:lang w:val="ru-RU"/>
              </w:rPr>
            </w:pPr>
            <w:r w:rsidRPr="009554C7">
              <w:rPr>
                <w:rFonts w:eastAsiaTheme="minorEastAsia"/>
                <w:szCs w:val="28"/>
              </w:rPr>
              <w:t>Довжина лінії електропередач</w:t>
            </w:r>
            <w:r w:rsidR="009554C7" w:rsidRPr="009554C7">
              <w:rPr>
                <w:rFonts w:eastAsiaTheme="minorEastAsia"/>
                <w:szCs w:val="28"/>
              </w:rPr>
              <w:t>і</w:t>
            </w:r>
          </w:p>
        </w:tc>
      </w:tr>
      <w:tr w:rsidR="009E334F" w:rsidRPr="009554C7" w14:paraId="6522A2DC" w14:textId="77777777" w:rsidTr="009554C7">
        <w:trPr>
          <w:cantSplit/>
          <w:trHeight w:val="454"/>
        </w:trPr>
        <w:tc>
          <w:tcPr>
            <w:tcW w:w="425" w:type="dxa"/>
            <w:vMerge/>
          </w:tcPr>
          <w:p w14:paraId="2E396E41" w14:textId="77777777" w:rsidR="009E334F" w:rsidRPr="009554C7" w:rsidRDefault="009E334F" w:rsidP="009E334F">
            <w:pPr>
              <w:spacing w:line="276" w:lineRule="auto"/>
              <w:ind w:firstLine="0"/>
              <w:jc w:val="left"/>
              <w:rPr>
                <w:rFonts w:eastAsiaTheme="minorEastAsia"/>
                <w:szCs w:val="28"/>
              </w:rPr>
            </w:pPr>
          </w:p>
        </w:tc>
        <w:tc>
          <w:tcPr>
            <w:tcW w:w="1985" w:type="dxa"/>
            <w:vMerge/>
          </w:tcPr>
          <w:p w14:paraId="6C477BC4" w14:textId="77777777" w:rsidR="009E334F" w:rsidRPr="009554C7" w:rsidRDefault="009E334F" w:rsidP="009E334F">
            <w:pPr>
              <w:spacing w:line="276" w:lineRule="auto"/>
              <w:ind w:firstLine="0"/>
              <w:jc w:val="left"/>
              <w:rPr>
                <w:rFonts w:eastAsiaTheme="minorEastAsia"/>
                <w:szCs w:val="28"/>
              </w:rPr>
            </w:pPr>
          </w:p>
        </w:tc>
        <w:tc>
          <w:tcPr>
            <w:tcW w:w="1162" w:type="dxa"/>
            <w:vAlign w:val="center"/>
          </w:tcPr>
          <w:p w14:paraId="0D640B56"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 xml:space="preserve">Довжина </w:t>
            </w:r>
            <w:r w:rsidRPr="009554C7">
              <w:rPr>
                <w:rFonts w:eastAsiaTheme="minorEastAsia"/>
                <w:i/>
                <w:szCs w:val="28"/>
              </w:rPr>
              <w:t>L</w:t>
            </w:r>
            <w:r w:rsidRPr="009554C7">
              <w:rPr>
                <w:rFonts w:eastAsiaTheme="minorEastAsia"/>
                <w:szCs w:val="28"/>
              </w:rPr>
              <w:t>, м</w:t>
            </w:r>
          </w:p>
        </w:tc>
        <w:tc>
          <w:tcPr>
            <w:tcW w:w="1134" w:type="dxa"/>
            <w:vAlign w:val="center"/>
          </w:tcPr>
          <w:p w14:paraId="5213A2E8"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 xml:space="preserve">Ширина </w:t>
            </w:r>
            <w:r w:rsidRPr="009554C7">
              <w:rPr>
                <w:rFonts w:eastAsiaTheme="minorEastAsia"/>
                <w:i/>
                <w:szCs w:val="28"/>
              </w:rPr>
              <w:t>В</w:t>
            </w:r>
            <w:r w:rsidRPr="009554C7">
              <w:rPr>
                <w:rFonts w:eastAsiaTheme="minorEastAsia"/>
                <w:szCs w:val="28"/>
              </w:rPr>
              <w:t>, м</w:t>
            </w:r>
          </w:p>
        </w:tc>
        <w:tc>
          <w:tcPr>
            <w:tcW w:w="2665" w:type="dxa"/>
            <w:vMerge/>
            <w:textDirection w:val="btLr"/>
          </w:tcPr>
          <w:p w14:paraId="565D6EC1" w14:textId="77777777" w:rsidR="009E334F" w:rsidRPr="009554C7" w:rsidRDefault="009E334F" w:rsidP="009E334F">
            <w:pPr>
              <w:spacing w:line="276" w:lineRule="auto"/>
              <w:ind w:left="113" w:right="113" w:firstLine="0"/>
              <w:jc w:val="left"/>
              <w:rPr>
                <w:rFonts w:eastAsiaTheme="minorEastAsia"/>
                <w:szCs w:val="28"/>
              </w:rPr>
            </w:pPr>
          </w:p>
        </w:tc>
        <w:tc>
          <w:tcPr>
            <w:tcW w:w="1276" w:type="dxa"/>
            <w:vAlign w:val="center"/>
          </w:tcPr>
          <w:p w14:paraId="596EBF19"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b/>
                <w:i/>
                <w:szCs w:val="28"/>
              </w:rPr>
              <w:t>l</w:t>
            </w:r>
            <w:r w:rsidRPr="009554C7">
              <w:rPr>
                <w:rFonts w:eastAsiaTheme="minorEastAsia"/>
                <w:b/>
                <w:szCs w:val="28"/>
                <w:vertAlign w:val="subscript"/>
              </w:rPr>
              <w:t xml:space="preserve">К.Л. </w:t>
            </w:r>
            <w:r w:rsidRPr="009554C7">
              <w:rPr>
                <w:rFonts w:eastAsiaTheme="minorEastAsia"/>
                <w:szCs w:val="28"/>
              </w:rPr>
              <w:t>, км</w:t>
            </w:r>
          </w:p>
        </w:tc>
        <w:tc>
          <w:tcPr>
            <w:tcW w:w="1418" w:type="dxa"/>
            <w:vAlign w:val="center"/>
          </w:tcPr>
          <w:p w14:paraId="08A60BE2"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b/>
                <w:i/>
                <w:szCs w:val="28"/>
              </w:rPr>
              <w:t>L</w:t>
            </w:r>
            <w:r w:rsidRPr="009554C7">
              <w:rPr>
                <w:rFonts w:eastAsiaTheme="minorEastAsia"/>
                <w:b/>
                <w:szCs w:val="28"/>
                <w:vertAlign w:val="subscript"/>
              </w:rPr>
              <w:t>В.Л.</w:t>
            </w:r>
            <w:r w:rsidRPr="009554C7">
              <w:rPr>
                <w:rFonts w:eastAsiaTheme="minorEastAsia"/>
                <w:szCs w:val="28"/>
              </w:rPr>
              <w:t>, км</w:t>
            </w:r>
          </w:p>
        </w:tc>
      </w:tr>
      <w:tr w:rsidR="009E334F" w:rsidRPr="009554C7" w14:paraId="6329DB14" w14:textId="77777777" w:rsidTr="009554C7">
        <w:trPr>
          <w:trHeight w:val="454"/>
        </w:trPr>
        <w:tc>
          <w:tcPr>
            <w:tcW w:w="425" w:type="dxa"/>
          </w:tcPr>
          <w:p w14:paraId="7CCEAFE1"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1</w:t>
            </w:r>
          </w:p>
        </w:tc>
        <w:tc>
          <w:tcPr>
            <w:tcW w:w="1985" w:type="dxa"/>
          </w:tcPr>
          <w:p w14:paraId="203E4267"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6/ 0,4</w:t>
            </w:r>
          </w:p>
        </w:tc>
        <w:tc>
          <w:tcPr>
            <w:tcW w:w="1162" w:type="dxa"/>
          </w:tcPr>
          <w:p w14:paraId="0F86200B"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24</w:t>
            </w:r>
          </w:p>
        </w:tc>
        <w:tc>
          <w:tcPr>
            <w:tcW w:w="1134" w:type="dxa"/>
          </w:tcPr>
          <w:p w14:paraId="2788096F"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12</w:t>
            </w:r>
          </w:p>
        </w:tc>
        <w:tc>
          <w:tcPr>
            <w:tcW w:w="2665" w:type="dxa"/>
          </w:tcPr>
          <w:p w14:paraId="28DEAD16"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15</w:t>
            </w:r>
          </w:p>
        </w:tc>
        <w:tc>
          <w:tcPr>
            <w:tcW w:w="1276" w:type="dxa"/>
          </w:tcPr>
          <w:p w14:paraId="01A2DC98"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70</w:t>
            </w:r>
          </w:p>
        </w:tc>
        <w:tc>
          <w:tcPr>
            <w:tcW w:w="1418" w:type="dxa"/>
          </w:tcPr>
          <w:p w14:paraId="5FF55E27" w14:textId="77777777" w:rsidR="009E334F" w:rsidRPr="009554C7" w:rsidRDefault="009E334F" w:rsidP="009E334F">
            <w:pPr>
              <w:spacing w:line="276" w:lineRule="auto"/>
              <w:ind w:firstLine="0"/>
              <w:jc w:val="center"/>
              <w:rPr>
                <w:rFonts w:eastAsiaTheme="minorEastAsia"/>
                <w:szCs w:val="28"/>
              </w:rPr>
            </w:pPr>
            <w:r w:rsidRPr="009554C7">
              <w:rPr>
                <w:rFonts w:eastAsiaTheme="minorEastAsia"/>
                <w:szCs w:val="28"/>
              </w:rPr>
              <w:t>65</w:t>
            </w:r>
          </w:p>
        </w:tc>
      </w:tr>
    </w:tbl>
    <w:p w14:paraId="6EB2848A" w14:textId="77777777" w:rsidR="00D22491" w:rsidRDefault="00D22491" w:rsidP="00D22491">
      <w:pPr>
        <w:ind w:firstLine="709"/>
        <w:jc w:val="left"/>
        <w:rPr>
          <w:rFonts w:eastAsiaTheme="minorEastAsia"/>
          <w:szCs w:val="28"/>
          <w:lang w:val="ru-RU"/>
        </w:rPr>
      </w:pPr>
    </w:p>
    <w:p w14:paraId="327D4821" w14:textId="76ED1437" w:rsidR="00D22491" w:rsidRPr="00D22491" w:rsidRDefault="00D22491" w:rsidP="00D22491">
      <w:pPr>
        <w:ind w:firstLine="709"/>
        <w:jc w:val="left"/>
        <w:rPr>
          <w:rFonts w:eastAsiaTheme="minorEastAsia"/>
          <w:szCs w:val="28"/>
          <w:lang w:val="ru-RU"/>
        </w:rPr>
      </w:pPr>
      <w:r w:rsidRPr="009554C7">
        <w:rPr>
          <w:rFonts w:eastAsiaTheme="minorEastAsia"/>
          <w:szCs w:val="28"/>
        </w:rPr>
        <w:t>Таблиця</w:t>
      </w:r>
      <w:r>
        <w:rPr>
          <w:rFonts w:eastAsiaTheme="minorEastAsia"/>
          <w:szCs w:val="28"/>
          <w:lang w:val="ru-RU"/>
        </w:rPr>
        <w:t xml:space="preserve"> 4.5 - </w:t>
      </w:r>
      <w:r w:rsidRPr="00AF20A8">
        <w:rPr>
          <w:rFonts w:eastAsiaTheme="minorEastAsia"/>
          <w:szCs w:val="28"/>
        </w:rPr>
        <w:t>Дані для вик</w:t>
      </w:r>
      <w:r>
        <w:rPr>
          <w:rFonts w:eastAsiaTheme="minorEastAsia"/>
          <w:szCs w:val="28"/>
        </w:rPr>
        <w:t>онання індивідуального завдання</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417"/>
        <w:gridCol w:w="3119"/>
        <w:gridCol w:w="2409"/>
        <w:gridCol w:w="1560"/>
      </w:tblGrid>
      <w:tr w:rsidR="009E334F" w:rsidRPr="009554C7" w14:paraId="0372573F" w14:textId="77777777" w:rsidTr="009554C7">
        <w:trPr>
          <w:cantSplit/>
          <w:trHeight w:val="454"/>
        </w:trPr>
        <w:tc>
          <w:tcPr>
            <w:tcW w:w="2977" w:type="dxa"/>
            <w:gridSpan w:val="2"/>
            <w:vAlign w:val="center"/>
          </w:tcPr>
          <w:p w14:paraId="74A5622C" w14:textId="77777777" w:rsidR="009E334F" w:rsidRPr="009554C7" w:rsidRDefault="009E334F" w:rsidP="009554C7">
            <w:pPr>
              <w:spacing w:line="240" w:lineRule="auto"/>
              <w:ind w:firstLine="0"/>
              <w:jc w:val="center"/>
              <w:rPr>
                <w:rFonts w:eastAsiaTheme="minorEastAsia"/>
              </w:rPr>
            </w:pPr>
            <w:r w:rsidRPr="009554C7">
              <w:rPr>
                <w:rFonts w:eastAsiaTheme="minorEastAsia"/>
              </w:rPr>
              <w:t>Параметри вертикального електрода</w:t>
            </w:r>
          </w:p>
        </w:tc>
        <w:tc>
          <w:tcPr>
            <w:tcW w:w="3119" w:type="dxa"/>
            <w:vAlign w:val="center"/>
          </w:tcPr>
          <w:p w14:paraId="07B4253A" w14:textId="77777777" w:rsidR="009E334F" w:rsidRPr="009554C7" w:rsidRDefault="009E334F" w:rsidP="009554C7">
            <w:pPr>
              <w:spacing w:line="240" w:lineRule="auto"/>
              <w:ind w:firstLine="0"/>
              <w:jc w:val="center"/>
              <w:rPr>
                <w:rFonts w:eastAsiaTheme="minorEastAsia"/>
              </w:rPr>
            </w:pPr>
            <w:r w:rsidRPr="009554C7">
              <w:rPr>
                <w:rFonts w:eastAsiaTheme="minorEastAsia"/>
              </w:rPr>
              <w:t>Параметри горизонтального електрода</w:t>
            </w:r>
          </w:p>
        </w:tc>
        <w:tc>
          <w:tcPr>
            <w:tcW w:w="2409" w:type="dxa"/>
            <w:vMerge w:val="restart"/>
            <w:vAlign w:val="center"/>
          </w:tcPr>
          <w:p w14:paraId="2504E3A2" w14:textId="77777777" w:rsidR="009E334F" w:rsidRPr="009554C7" w:rsidRDefault="009E334F" w:rsidP="009554C7">
            <w:pPr>
              <w:spacing w:line="240" w:lineRule="auto"/>
              <w:ind w:firstLine="0"/>
              <w:jc w:val="center"/>
              <w:rPr>
                <w:rFonts w:eastAsiaTheme="minorEastAsia"/>
              </w:rPr>
            </w:pPr>
            <w:r w:rsidRPr="009554C7">
              <w:rPr>
                <w:rFonts w:eastAsiaTheme="minorEastAsia"/>
              </w:rPr>
              <w:t xml:space="preserve">Питомий опір землі </w:t>
            </w:r>
            <w:r w:rsidRPr="009554C7">
              <w:rPr>
                <w:rFonts w:eastAsiaTheme="minorEastAsia"/>
              </w:rPr>
              <w:sym w:font="Symbol" w:char="F072"/>
            </w:r>
            <w:r w:rsidRPr="009554C7">
              <w:rPr>
                <w:rFonts w:eastAsiaTheme="minorEastAsia"/>
              </w:rPr>
              <w:t xml:space="preserve"> обмірюване, Ом</w:t>
            </w:r>
            <w:r w:rsidRPr="009554C7">
              <w:rPr>
                <w:rFonts w:eastAsiaTheme="minorEastAsia"/>
              </w:rPr>
              <w:sym w:font="Symbol" w:char="F0D7"/>
            </w:r>
            <w:r w:rsidRPr="009554C7">
              <w:rPr>
                <w:rFonts w:eastAsiaTheme="minorEastAsia"/>
              </w:rPr>
              <w:t>м</w:t>
            </w:r>
          </w:p>
        </w:tc>
        <w:tc>
          <w:tcPr>
            <w:tcW w:w="1560" w:type="dxa"/>
            <w:vMerge w:val="restart"/>
            <w:vAlign w:val="center"/>
          </w:tcPr>
          <w:p w14:paraId="479D9538" w14:textId="77777777" w:rsidR="009E334F" w:rsidRPr="009554C7" w:rsidRDefault="009E334F" w:rsidP="009554C7">
            <w:pPr>
              <w:spacing w:line="240" w:lineRule="auto"/>
              <w:ind w:firstLine="0"/>
              <w:jc w:val="center"/>
              <w:rPr>
                <w:rFonts w:eastAsiaTheme="minorEastAsia"/>
              </w:rPr>
            </w:pPr>
            <w:r w:rsidRPr="009554C7">
              <w:rPr>
                <w:rFonts w:eastAsiaTheme="minorEastAsia"/>
              </w:rPr>
              <w:t>Кліматична зона</w:t>
            </w:r>
          </w:p>
        </w:tc>
      </w:tr>
      <w:tr w:rsidR="009E334F" w:rsidRPr="009554C7" w14:paraId="6027F376" w14:textId="77777777" w:rsidTr="009554C7">
        <w:trPr>
          <w:cantSplit/>
          <w:trHeight w:val="454"/>
        </w:trPr>
        <w:tc>
          <w:tcPr>
            <w:tcW w:w="1560" w:type="dxa"/>
            <w:vAlign w:val="center"/>
          </w:tcPr>
          <w:p w14:paraId="5489AD74" w14:textId="77777777" w:rsidR="009E334F" w:rsidRPr="009554C7" w:rsidRDefault="009E334F" w:rsidP="009554C7">
            <w:pPr>
              <w:spacing w:line="240" w:lineRule="auto"/>
              <w:ind w:firstLine="0"/>
              <w:jc w:val="center"/>
              <w:rPr>
                <w:rFonts w:eastAsiaTheme="minorEastAsia"/>
              </w:rPr>
            </w:pPr>
            <w:r w:rsidRPr="009554C7">
              <w:rPr>
                <w:rFonts w:eastAsiaTheme="minorEastAsia"/>
              </w:rPr>
              <w:t xml:space="preserve">Довжина </w:t>
            </w:r>
            <w:r w:rsidRPr="009554C7">
              <w:rPr>
                <w:rFonts w:eastAsiaTheme="minorEastAsia"/>
                <w:b/>
                <w:i/>
              </w:rPr>
              <w:t>l</w:t>
            </w:r>
            <w:r w:rsidRPr="009554C7">
              <w:rPr>
                <w:rFonts w:eastAsiaTheme="minorEastAsia"/>
                <w:b/>
                <w:vertAlign w:val="subscript"/>
              </w:rPr>
              <w:t>В</w:t>
            </w:r>
            <w:r w:rsidRPr="009554C7">
              <w:rPr>
                <w:rFonts w:eastAsiaTheme="minorEastAsia"/>
                <w:b/>
              </w:rPr>
              <w:t xml:space="preserve">, </w:t>
            </w:r>
            <w:r w:rsidRPr="009554C7">
              <w:rPr>
                <w:rFonts w:eastAsiaTheme="minorEastAsia"/>
              </w:rPr>
              <w:t>м</w:t>
            </w:r>
          </w:p>
        </w:tc>
        <w:tc>
          <w:tcPr>
            <w:tcW w:w="1417" w:type="dxa"/>
            <w:vAlign w:val="center"/>
          </w:tcPr>
          <w:p w14:paraId="40D0235E" w14:textId="77777777" w:rsidR="009E334F" w:rsidRPr="009554C7" w:rsidRDefault="009E334F" w:rsidP="009554C7">
            <w:pPr>
              <w:spacing w:line="240" w:lineRule="auto"/>
              <w:ind w:firstLine="0"/>
              <w:jc w:val="center"/>
              <w:rPr>
                <w:rFonts w:eastAsiaTheme="minorEastAsia"/>
                <w:vertAlign w:val="superscript"/>
              </w:rPr>
            </w:pPr>
            <w:r w:rsidRPr="009554C7">
              <w:rPr>
                <w:rFonts w:eastAsiaTheme="minorEastAsia"/>
              </w:rPr>
              <w:t>Діаметр d, мм</w:t>
            </w:r>
            <w:r w:rsidRPr="009554C7">
              <w:rPr>
                <w:rFonts w:eastAsiaTheme="minorEastAsia"/>
                <w:vertAlign w:val="superscript"/>
              </w:rPr>
              <w:t>2</w:t>
            </w:r>
          </w:p>
        </w:tc>
        <w:tc>
          <w:tcPr>
            <w:tcW w:w="3119" w:type="dxa"/>
            <w:vAlign w:val="center"/>
          </w:tcPr>
          <w:p w14:paraId="0BE99A07" w14:textId="77777777" w:rsidR="009E334F" w:rsidRPr="009554C7" w:rsidRDefault="009E334F" w:rsidP="009554C7">
            <w:pPr>
              <w:spacing w:line="240" w:lineRule="auto"/>
              <w:ind w:firstLine="0"/>
              <w:jc w:val="center"/>
              <w:rPr>
                <w:rFonts w:eastAsiaTheme="minorEastAsia"/>
              </w:rPr>
            </w:pPr>
            <w:r w:rsidRPr="009554C7">
              <w:rPr>
                <w:rFonts w:eastAsiaTheme="minorEastAsia"/>
              </w:rPr>
              <w:t>Переріз полоси, мм</w:t>
            </w:r>
            <w:r w:rsidRPr="009554C7">
              <w:rPr>
                <w:rFonts w:eastAsiaTheme="minorEastAsia"/>
                <w:vertAlign w:val="superscript"/>
              </w:rPr>
              <w:t>2</w:t>
            </w:r>
          </w:p>
        </w:tc>
        <w:tc>
          <w:tcPr>
            <w:tcW w:w="2409" w:type="dxa"/>
            <w:vMerge/>
            <w:textDirection w:val="btLr"/>
          </w:tcPr>
          <w:p w14:paraId="1BC6BFF5" w14:textId="77777777" w:rsidR="009E334F" w:rsidRPr="009554C7" w:rsidRDefault="009E334F" w:rsidP="009554C7">
            <w:pPr>
              <w:spacing w:line="240" w:lineRule="auto"/>
              <w:ind w:left="113" w:right="113" w:firstLine="0"/>
              <w:jc w:val="left"/>
              <w:rPr>
                <w:rFonts w:eastAsiaTheme="minorEastAsia"/>
              </w:rPr>
            </w:pPr>
          </w:p>
        </w:tc>
        <w:tc>
          <w:tcPr>
            <w:tcW w:w="1560" w:type="dxa"/>
            <w:vMerge/>
            <w:textDirection w:val="btLr"/>
          </w:tcPr>
          <w:p w14:paraId="32BEE36F" w14:textId="77777777" w:rsidR="009E334F" w:rsidRPr="009554C7" w:rsidRDefault="009E334F" w:rsidP="009554C7">
            <w:pPr>
              <w:spacing w:line="240" w:lineRule="auto"/>
              <w:ind w:left="113" w:right="113" w:firstLine="0"/>
              <w:jc w:val="left"/>
              <w:rPr>
                <w:rFonts w:eastAsiaTheme="minorEastAsia"/>
              </w:rPr>
            </w:pPr>
          </w:p>
        </w:tc>
      </w:tr>
      <w:tr w:rsidR="009E334F" w:rsidRPr="009554C7" w14:paraId="41BD382B" w14:textId="77777777" w:rsidTr="009554C7">
        <w:trPr>
          <w:trHeight w:val="454"/>
        </w:trPr>
        <w:tc>
          <w:tcPr>
            <w:tcW w:w="1560" w:type="dxa"/>
          </w:tcPr>
          <w:p w14:paraId="77B3E369" w14:textId="77777777" w:rsidR="009E334F" w:rsidRPr="009554C7" w:rsidRDefault="009E334F" w:rsidP="009554C7">
            <w:pPr>
              <w:spacing w:line="240" w:lineRule="auto"/>
              <w:ind w:firstLine="0"/>
              <w:jc w:val="center"/>
              <w:rPr>
                <w:rFonts w:eastAsiaTheme="minorEastAsia"/>
              </w:rPr>
            </w:pPr>
            <w:r w:rsidRPr="009554C7">
              <w:rPr>
                <w:rFonts w:eastAsiaTheme="minorEastAsia"/>
              </w:rPr>
              <w:t>5</w:t>
            </w:r>
          </w:p>
        </w:tc>
        <w:tc>
          <w:tcPr>
            <w:tcW w:w="1417" w:type="dxa"/>
          </w:tcPr>
          <w:p w14:paraId="4B28226A" w14:textId="77777777" w:rsidR="009E334F" w:rsidRPr="009554C7" w:rsidRDefault="009E334F" w:rsidP="009554C7">
            <w:pPr>
              <w:spacing w:line="240" w:lineRule="auto"/>
              <w:ind w:firstLine="0"/>
              <w:jc w:val="center"/>
              <w:rPr>
                <w:rFonts w:eastAsiaTheme="minorEastAsia"/>
              </w:rPr>
            </w:pPr>
            <w:r w:rsidRPr="009554C7">
              <w:rPr>
                <w:rFonts w:eastAsiaTheme="minorEastAsia"/>
              </w:rPr>
              <w:t>12</w:t>
            </w:r>
          </w:p>
        </w:tc>
        <w:tc>
          <w:tcPr>
            <w:tcW w:w="3119" w:type="dxa"/>
          </w:tcPr>
          <w:p w14:paraId="5DBD0C4E" w14:textId="77777777" w:rsidR="009E334F" w:rsidRPr="009554C7" w:rsidRDefault="009E334F" w:rsidP="009554C7">
            <w:pPr>
              <w:spacing w:line="240" w:lineRule="auto"/>
              <w:ind w:firstLine="0"/>
              <w:jc w:val="center"/>
              <w:rPr>
                <w:rFonts w:eastAsiaTheme="minorEastAsia"/>
              </w:rPr>
            </w:pPr>
            <w:r w:rsidRPr="009554C7">
              <w:rPr>
                <w:rFonts w:eastAsiaTheme="minorEastAsia"/>
              </w:rPr>
              <w:t>4 х 40</w:t>
            </w:r>
          </w:p>
        </w:tc>
        <w:tc>
          <w:tcPr>
            <w:tcW w:w="2409" w:type="dxa"/>
          </w:tcPr>
          <w:p w14:paraId="388DF756" w14:textId="77777777" w:rsidR="009E334F" w:rsidRPr="009554C7" w:rsidRDefault="009E334F" w:rsidP="009554C7">
            <w:pPr>
              <w:spacing w:line="240" w:lineRule="auto"/>
              <w:ind w:firstLine="0"/>
              <w:jc w:val="center"/>
              <w:rPr>
                <w:rFonts w:eastAsiaTheme="minorEastAsia"/>
              </w:rPr>
            </w:pPr>
            <w:r w:rsidRPr="009554C7">
              <w:rPr>
                <w:rFonts w:eastAsiaTheme="minorEastAsia"/>
              </w:rPr>
              <w:t>120</w:t>
            </w:r>
          </w:p>
        </w:tc>
        <w:tc>
          <w:tcPr>
            <w:tcW w:w="1560" w:type="dxa"/>
          </w:tcPr>
          <w:p w14:paraId="39566068" w14:textId="77777777" w:rsidR="009E334F" w:rsidRPr="009554C7" w:rsidRDefault="009E334F" w:rsidP="009554C7">
            <w:pPr>
              <w:spacing w:line="240" w:lineRule="auto"/>
              <w:ind w:firstLine="0"/>
              <w:jc w:val="center"/>
              <w:rPr>
                <w:rFonts w:eastAsiaTheme="minorEastAsia"/>
              </w:rPr>
            </w:pPr>
            <w:r w:rsidRPr="009554C7">
              <w:rPr>
                <w:rFonts w:eastAsiaTheme="minorEastAsia"/>
              </w:rPr>
              <w:t>I</w:t>
            </w:r>
          </w:p>
        </w:tc>
      </w:tr>
    </w:tbl>
    <w:p w14:paraId="1320A0EA" w14:textId="6FB89EE3" w:rsidR="009E334F" w:rsidRDefault="009E334F" w:rsidP="009E334F">
      <w:pPr>
        <w:ind w:firstLine="709"/>
        <w:jc w:val="left"/>
        <w:rPr>
          <w:rFonts w:eastAsiaTheme="minorEastAsia"/>
          <w:szCs w:val="28"/>
        </w:rPr>
      </w:pPr>
    </w:p>
    <w:p w14:paraId="18B46799" w14:textId="77777777" w:rsidR="009554C7" w:rsidRPr="00AF20A8" w:rsidRDefault="009554C7" w:rsidP="009E334F">
      <w:pPr>
        <w:ind w:firstLine="709"/>
        <w:jc w:val="left"/>
        <w:rPr>
          <w:rFonts w:eastAsiaTheme="minorEastAsia"/>
          <w:szCs w:val="28"/>
        </w:rPr>
      </w:pPr>
    </w:p>
    <w:p w14:paraId="65C9FBEF" w14:textId="0C7C8B1E" w:rsidR="009E334F" w:rsidRDefault="009E334F" w:rsidP="009E334F">
      <w:pPr>
        <w:numPr>
          <w:ilvl w:val="0"/>
          <w:numId w:val="24"/>
        </w:numPr>
        <w:contextualSpacing/>
        <w:jc w:val="left"/>
        <w:rPr>
          <w:rFonts w:eastAsiaTheme="minorEastAsia"/>
          <w:szCs w:val="28"/>
        </w:rPr>
      </w:pPr>
      <w:r w:rsidRPr="00AF20A8">
        <w:rPr>
          <w:rFonts w:eastAsiaTheme="minorEastAsia"/>
          <w:szCs w:val="28"/>
        </w:rPr>
        <w:lastRenderedPageBreak/>
        <w:t>Визначення розрахункового струму замикання на землю і відповідне йому нормативне значення опору розтікання струму захисного заземлення.</w:t>
      </w:r>
    </w:p>
    <w:p w14:paraId="20F1B80C" w14:textId="77777777" w:rsidR="00D22491" w:rsidRDefault="00D22491" w:rsidP="00D22491">
      <w:pPr>
        <w:ind w:left="709" w:firstLine="0"/>
        <w:contextualSpacing/>
        <w:jc w:val="left"/>
        <w:rPr>
          <w:rFonts w:eastAsiaTheme="minorEastAsia"/>
          <w:szCs w:val="28"/>
        </w:rPr>
      </w:pPr>
    </w:p>
    <w:p w14:paraId="10D2F23E" w14:textId="17FE5C95" w:rsidR="009E334F" w:rsidRDefault="009E334F" w:rsidP="009E334F">
      <w:pPr>
        <w:ind w:left="709" w:firstLine="0"/>
        <w:jc w:val="right"/>
        <w:rPr>
          <w:szCs w:val="28"/>
        </w:rPr>
      </w:pPr>
      <w:r w:rsidRPr="000B0103">
        <w:object w:dxaOrig="2200" w:dyaOrig="720" w14:anchorId="5F0FB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6.75pt" o:ole="" fillcolor="window">
            <v:imagedata r:id="rId38" o:title=""/>
          </v:shape>
          <o:OLEObject Type="Embed" ProgID="Equation.3" ShapeID="_x0000_i1025" DrawAspect="Content" ObjectID="_1667569065" r:id="rId39"/>
        </w:object>
      </w:r>
      <w:r w:rsidRPr="004B1C44">
        <w:rPr>
          <w:szCs w:val="28"/>
        </w:rPr>
        <w:tab/>
      </w:r>
      <w:r w:rsidRPr="004B1C44">
        <w:rPr>
          <w:szCs w:val="28"/>
        </w:rPr>
        <w:tab/>
      </w:r>
      <w:r w:rsidR="009554C7">
        <w:rPr>
          <w:szCs w:val="28"/>
        </w:rPr>
        <w:tab/>
      </w:r>
      <w:r w:rsidRPr="004B1C44">
        <w:rPr>
          <w:szCs w:val="28"/>
        </w:rPr>
        <w:tab/>
      </w:r>
      <w:r w:rsidRPr="004B1C44">
        <w:rPr>
          <w:szCs w:val="28"/>
        </w:rPr>
        <w:tab/>
        <w:t xml:space="preserve">(4.1) </w:t>
      </w:r>
    </w:p>
    <w:p w14:paraId="30A78185" w14:textId="77777777" w:rsidR="00D22491" w:rsidRPr="004B1C44" w:rsidRDefault="00D22491" w:rsidP="009E334F">
      <w:pPr>
        <w:ind w:left="709" w:firstLine="0"/>
        <w:jc w:val="right"/>
        <w:rPr>
          <w:szCs w:val="28"/>
        </w:rPr>
      </w:pPr>
    </w:p>
    <w:p w14:paraId="07A3F604" w14:textId="77777777" w:rsidR="009E334F" w:rsidRPr="00AF20A8" w:rsidRDefault="009E334F" w:rsidP="009E334F">
      <w:pPr>
        <w:ind w:firstLine="0"/>
        <w:contextualSpacing/>
        <w:jc w:val="center"/>
        <w:rPr>
          <w:rFonts w:eastAsiaTheme="minorEastAsia"/>
          <w:szCs w:val="28"/>
        </w:rPr>
      </w:pPr>
      <w:r w:rsidRPr="00AF20A8">
        <w:rPr>
          <w:rFonts w:eastAsiaTheme="minorEastAsia"/>
          <w:szCs w:val="28"/>
        </w:rPr>
        <w:t xml:space="preserve"> </w:t>
      </w:r>
      <w:r w:rsidRPr="00AF20A8">
        <w:rPr>
          <w:rFonts w:eastAsiaTheme="minorEastAsia"/>
          <w:position w:val="-28"/>
          <w:szCs w:val="28"/>
        </w:rPr>
        <w:object w:dxaOrig="4239" w:dyaOrig="720" w14:anchorId="78E0C731">
          <v:shape id="_x0000_i1026" type="#_x0000_t75" style="width:212.25pt;height:36.75pt" o:ole="" fillcolor="window">
            <v:imagedata r:id="rId40" o:title=""/>
          </v:shape>
          <o:OLEObject Type="Embed" ProgID="Equation.3" ShapeID="_x0000_i1026" DrawAspect="Content" ObjectID="_1667569066" r:id="rId41"/>
        </w:object>
      </w:r>
      <w:r>
        <w:rPr>
          <w:rFonts w:eastAsiaTheme="minorEastAsia"/>
          <w:szCs w:val="28"/>
        </w:rPr>
        <w:t>,</w:t>
      </w:r>
    </w:p>
    <w:p w14:paraId="3821A17D" w14:textId="77777777" w:rsidR="009E334F" w:rsidRPr="00AF20A8" w:rsidRDefault="009E334F" w:rsidP="009E334F">
      <w:pPr>
        <w:ind w:firstLine="709"/>
        <w:contextualSpacing/>
        <w:rPr>
          <w:rFonts w:eastAsiaTheme="minorEastAsia"/>
          <w:szCs w:val="28"/>
        </w:rPr>
      </w:pPr>
      <w:r w:rsidRPr="00AF20A8">
        <w:rPr>
          <w:rFonts w:eastAsiaTheme="minorEastAsia"/>
          <w:szCs w:val="28"/>
        </w:rPr>
        <w:t>де</w:t>
      </w:r>
      <w:r w:rsidRPr="00AF20A8">
        <w:rPr>
          <w:rFonts w:eastAsiaTheme="minorEastAsia"/>
          <w:i/>
          <w:szCs w:val="28"/>
        </w:rPr>
        <w:t>,  Uл</w:t>
      </w:r>
      <w:r w:rsidRPr="00AF20A8">
        <w:rPr>
          <w:rFonts w:eastAsiaTheme="minorEastAsia"/>
          <w:szCs w:val="28"/>
        </w:rPr>
        <w:t>- лінійна напруга мережі (на високій стороні трансформаторної підстанції), кВ;</w:t>
      </w:r>
    </w:p>
    <w:p w14:paraId="7D3D0E6D" w14:textId="77777777" w:rsidR="009E334F" w:rsidRPr="00AF20A8" w:rsidRDefault="009E334F" w:rsidP="009E334F">
      <w:pPr>
        <w:ind w:firstLine="709"/>
        <w:contextualSpacing/>
        <w:rPr>
          <w:rFonts w:eastAsiaTheme="minorEastAsia"/>
          <w:szCs w:val="28"/>
        </w:rPr>
      </w:pPr>
      <w:r w:rsidRPr="00AF20A8">
        <w:rPr>
          <w:rFonts w:eastAsiaTheme="minorEastAsia"/>
          <w:i/>
          <w:szCs w:val="28"/>
        </w:rPr>
        <w:t xml:space="preserve"> lв, lк- </w:t>
      </w:r>
      <w:r w:rsidRPr="00AF20A8">
        <w:rPr>
          <w:rFonts w:eastAsiaTheme="minorEastAsia"/>
          <w:szCs w:val="28"/>
        </w:rPr>
        <w:t>довжина електрично пов'язаних відповідно кабельних і повітряних ліній, км;</w:t>
      </w:r>
    </w:p>
    <w:p w14:paraId="2A5F5985" w14:textId="252094AC" w:rsidR="009E334F" w:rsidRDefault="009E334F" w:rsidP="009E334F">
      <w:pPr>
        <w:numPr>
          <w:ilvl w:val="0"/>
          <w:numId w:val="24"/>
        </w:numPr>
        <w:contextualSpacing/>
        <w:jc w:val="left"/>
        <w:rPr>
          <w:rFonts w:eastAsiaTheme="minorEastAsia"/>
          <w:szCs w:val="28"/>
        </w:rPr>
      </w:pPr>
      <w:r w:rsidRPr="00AF20A8">
        <w:rPr>
          <w:rFonts w:eastAsiaTheme="minorEastAsia"/>
          <w:szCs w:val="28"/>
        </w:rPr>
        <w:t>Визначення необхідного опору штучного заземлювача.</w:t>
      </w:r>
    </w:p>
    <w:p w14:paraId="6DF45DA7" w14:textId="77777777" w:rsidR="00D22491" w:rsidRPr="00AF20A8" w:rsidRDefault="00D22491" w:rsidP="00D22491">
      <w:pPr>
        <w:ind w:left="709" w:firstLine="0"/>
        <w:contextualSpacing/>
        <w:jc w:val="left"/>
        <w:rPr>
          <w:rFonts w:eastAsiaTheme="minorEastAsia"/>
          <w:szCs w:val="28"/>
        </w:rPr>
      </w:pPr>
    </w:p>
    <w:p w14:paraId="26FA08C7" w14:textId="4E337405" w:rsidR="009E334F" w:rsidRDefault="009E334F" w:rsidP="009E334F">
      <w:pPr>
        <w:ind w:firstLine="0"/>
        <w:contextualSpacing/>
        <w:jc w:val="right"/>
        <w:rPr>
          <w:rFonts w:eastAsiaTheme="minorEastAsia"/>
          <w:szCs w:val="28"/>
        </w:rPr>
      </w:pPr>
      <w:r w:rsidRPr="00ED5B82">
        <w:rPr>
          <w:rFonts w:eastAsiaTheme="minorEastAsia"/>
          <w:i/>
          <w:position w:val="-26"/>
          <w:szCs w:val="28"/>
        </w:rPr>
        <w:object w:dxaOrig="1060" w:dyaOrig="700" w14:anchorId="62469EA8">
          <v:shape id="_x0000_i1027" type="#_x0000_t75" style="width:53.25pt;height:35.25pt" o:ole="">
            <v:imagedata r:id="rId42" o:title=""/>
          </v:shape>
          <o:OLEObject Type="Embed" ProgID="Equation.3" ShapeID="_x0000_i1027" DrawAspect="Content" ObjectID="_1667569067" r:id="rId43"/>
        </w:object>
      </w:r>
      <w:r w:rsidR="00D22491">
        <w:rPr>
          <w:rFonts w:eastAsiaTheme="minorEastAsia"/>
          <w:i/>
          <w:szCs w:val="28"/>
          <w:lang w:val="ru-RU"/>
        </w:rPr>
        <w:t>,</w:t>
      </w:r>
      <w:r>
        <w:rPr>
          <w:rFonts w:eastAsiaTheme="minorEastAsia"/>
          <w:i/>
          <w:szCs w:val="28"/>
        </w:rPr>
        <w:tab/>
      </w:r>
      <w:r>
        <w:rPr>
          <w:rFonts w:eastAsiaTheme="minorEastAsia"/>
          <w:i/>
          <w:szCs w:val="28"/>
        </w:rPr>
        <w:tab/>
      </w:r>
      <w:r>
        <w:rPr>
          <w:rFonts w:eastAsiaTheme="minorEastAsia"/>
          <w:i/>
          <w:szCs w:val="28"/>
        </w:rPr>
        <w:tab/>
      </w:r>
      <w:r>
        <w:rPr>
          <w:rFonts w:eastAsiaTheme="minorEastAsia"/>
          <w:i/>
          <w:szCs w:val="28"/>
        </w:rPr>
        <w:tab/>
      </w:r>
      <w:r>
        <w:rPr>
          <w:rFonts w:eastAsiaTheme="minorEastAsia"/>
          <w:i/>
          <w:szCs w:val="28"/>
        </w:rPr>
        <w:tab/>
      </w:r>
      <w:r w:rsidRPr="00ED5B82">
        <w:rPr>
          <w:rFonts w:eastAsiaTheme="minorEastAsia"/>
          <w:szCs w:val="28"/>
        </w:rPr>
        <w:tab/>
        <w:t>(4.2)</w:t>
      </w:r>
      <w:r w:rsidRPr="00AF20A8">
        <w:rPr>
          <w:rFonts w:eastAsiaTheme="minorEastAsia"/>
          <w:szCs w:val="28"/>
        </w:rPr>
        <w:t xml:space="preserve"> </w:t>
      </w:r>
    </w:p>
    <w:p w14:paraId="3B3AC8D9" w14:textId="77777777" w:rsidR="00D22491" w:rsidRDefault="00D22491" w:rsidP="009E334F">
      <w:pPr>
        <w:ind w:firstLine="0"/>
        <w:contextualSpacing/>
        <w:jc w:val="right"/>
        <w:rPr>
          <w:rFonts w:eastAsiaTheme="minorEastAsia"/>
          <w:szCs w:val="28"/>
        </w:rPr>
      </w:pPr>
    </w:p>
    <w:p w14:paraId="612F7C61" w14:textId="5938070B" w:rsidR="009E334F" w:rsidRDefault="009E334F" w:rsidP="009E334F">
      <w:pPr>
        <w:ind w:firstLine="0"/>
        <w:contextualSpacing/>
        <w:jc w:val="center"/>
        <w:rPr>
          <w:rFonts w:eastAsiaTheme="minorEastAsia"/>
          <w:i/>
          <w:szCs w:val="28"/>
        </w:rPr>
      </w:pPr>
      <w:r w:rsidRPr="00AF20A8">
        <w:rPr>
          <w:rFonts w:eastAsiaTheme="minorEastAsia"/>
          <w:i/>
          <w:position w:val="-28"/>
          <w:szCs w:val="28"/>
        </w:rPr>
        <w:object w:dxaOrig="2620" w:dyaOrig="720" w14:anchorId="4A41769C">
          <v:shape id="_x0000_i1028" type="#_x0000_t75" style="width:132pt;height:36.75pt" o:ole="">
            <v:imagedata r:id="rId44" o:title=""/>
          </v:shape>
          <o:OLEObject Type="Embed" ProgID="Equation.3" ShapeID="_x0000_i1028" DrawAspect="Content" ObjectID="_1667569068" r:id="rId45"/>
        </w:object>
      </w:r>
      <w:r>
        <w:rPr>
          <w:rFonts w:eastAsiaTheme="minorEastAsia"/>
          <w:i/>
          <w:szCs w:val="28"/>
        </w:rPr>
        <w:t>,</w:t>
      </w:r>
    </w:p>
    <w:p w14:paraId="55732582" w14:textId="77777777" w:rsidR="00D22491" w:rsidRPr="00AF20A8" w:rsidRDefault="00D22491" w:rsidP="009E334F">
      <w:pPr>
        <w:ind w:firstLine="0"/>
        <w:contextualSpacing/>
        <w:jc w:val="center"/>
        <w:rPr>
          <w:rFonts w:eastAsiaTheme="minorEastAsia"/>
          <w:szCs w:val="28"/>
        </w:rPr>
      </w:pPr>
    </w:p>
    <w:p w14:paraId="75C37704" w14:textId="26F6C05B" w:rsidR="009E334F" w:rsidRDefault="009E334F" w:rsidP="009E334F">
      <w:pPr>
        <w:ind w:firstLine="0"/>
        <w:contextualSpacing/>
        <w:jc w:val="right"/>
        <w:rPr>
          <w:rFonts w:eastAsiaTheme="minorEastAsia"/>
          <w:szCs w:val="28"/>
        </w:rPr>
      </w:pPr>
      <w:r w:rsidRPr="00AF20A8">
        <w:rPr>
          <w:rFonts w:eastAsiaTheme="minorEastAsia"/>
          <w:position w:val="-28"/>
          <w:szCs w:val="28"/>
        </w:rPr>
        <w:object w:dxaOrig="1600" w:dyaOrig="720" w14:anchorId="4C7027DF">
          <v:shape id="_x0000_i1029" type="#_x0000_t75" style="width:79.5pt;height:36.75pt" o:ole="" fillcolor="window">
            <v:imagedata r:id="rId46" o:title=""/>
          </v:shape>
          <o:OLEObject Type="Embed" ProgID="Equation.3" ShapeID="_x0000_i1029" DrawAspect="Content" ObjectID="_1667569069" r:id="rId47"/>
        </w:object>
      </w:r>
      <w:r w:rsidR="00D22491">
        <w:rPr>
          <w:rFonts w:eastAsiaTheme="minorEastAsia"/>
          <w:szCs w:val="28"/>
          <w:lang w:val="ru-RU"/>
        </w:rPr>
        <w:t>,</w:t>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t>(4.3)</w:t>
      </w:r>
    </w:p>
    <w:p w14:paraId="79BD4DF8" w14:textId="77777777" w:rsidR="00D22491" w:rsidRDefault="00D22491" w:rsidP="009E334F">
      <w:pPr>
        <w:ind w:firstLine="0"/>
        <w:contextualSpacing/>
        <w:jc w:val="right"/>
        <w:rPr>
          <w:rFonts w:eastAsiaTheme="minorEastAsia"/>
          <w:szCs w:val="28"/>
        </w:rPr>
      </w:pPr>
    </w:p>
    <w:p w14:paraId="66B9D63A" w14:textId="77777777" w:rsidR="009E334F" w:rsidRPr="00AF20A8" w:rsidRDefault="009E334F" w:rsidP="009E334F">
      <w:pPr>
        <w:ind w:firstLine="0"/>
        <w:contextualSpacing/>
        <w:jc w:val="center"/>
        <w:rPr>
          <w:rFonts w:eastAsiaTheme="minorEastAsia"/>
          <w:szCs w:val="28"/>
        </w:rPr>
      </w:pPr>
      <w:r w:rsidRPr="00AF20A8">
        <w:rPr>
          <w:rFonts w:eastAsiaTheme="minorEastAsia"/>
          <w:szCs w:val="28"/>
        </w:rPr>
        <w:t xml:space="preserve"> </w:t>
      </w:r>
      <w:r w:rsidRPr="00AF20A8">
        <w:rPr>
          <w:rFonts w:eastAsiaTheme="minorEastAsia"/>
          <w:position w:val="-28"/>
          <w:szCs w:val="28"/>
        </w:rPr>
        <w:object w:dxaOrig="3060" w:dyaOrig="720" w14:anchorId="05B670C1">
          <v:shape id="_x0000_i1030" type="#_x0000_t75" style="width:152.25pt;height:36.75pt" o:ole="" fillcolor="window">
            <v:imagedata r:id="rId48" o:title=""/>
          </v:shape>
          <o:OLEObject Type="Embed" ProgID="Equation.3" ShapeID="_x0000_i1030" DrawAspect="Content" ObjectID="_1667569070" r:id="rId49"/>
        </w:object>
      </w:r>
      <w:r>
        <w:rPr>
          <w:rFonts w:eastAsiaTheme="minorEastAsia"/>
          <w:szCs w:val="28"/>
        </w:rPr>
        <w:t>,</w:t>
      </w:r>
    </w:p>
    <w:p w14:paraId="025C5FFE" w14:textId="77777777" w:rsidR="009E334F" w:rsidRPr="00AF20A8" w:rsidRDefault="009E334F" w:rsidP="009E334F">
      <w:pPr>
        <w:ind w:firstLine="709"/>
        <w:contextualSpacing/>
        <w:rPr>
          <w:rFonts w:eastAsiaTheme="minorEastAsia"/>
          <w:szCs w:val="28"/>
        </w:rPr>
      </w:pPr>
      <w:r w:rsidRPr="00AF20A8">
        <w:rPr>
          <w:rFonts w:eastAsiaTheme="minorEastAsia"/>
          <w:szCs w:val="28"/>
        </w:rPr>
        <w:t xml:space="preserve">де, </w:t>
      </w:r>
      <w:r w:rsidRPr="00AF20A8">
        <w:rPr>
          <w:rFonts w:eastAsiaTheme="minorEastAsia"/>
          <w:position w:val="-6"/>
          <w:szCs w:val="28"/>
        </w:rPr>
        <w:object w:dxaOrig="340" w:dyaOrig="279" w14:anchorId="43104E51">
          <v:shape id="_x0000_i1031" type="#_x0000_t75" style="width:16.5pt;height:14.25pt" o:ole="" fillcolor="window">
            <v:imagedata r:id="rId50" o:title=""/>
          </v:shape>
          <o:OLEObject Type="Embed" ProgID="Equation.3" ShapeID="_x0000_i1031" DrawAspect="Content" ObjectID="_1667569071" r:id="rId51"/>
        </w:object>
      </w:r>
      <w:r w:rsidRPr="00AF20A8">
        <w:rPr>
          <w:rFonts w:eastAsiaTheme="minorEastAsia"/>
          <w:szCs w:val="28"/>
        </w:rPr>
        <w:t xml:space="preserve"> - опір розтікання струму природних заземлювачів, Ом;</w:t>
      </w:r>
    </w:p>
    <w:p w14:paraId="2CDB3C7C" w14:textId="77777777" w:rsidR="009E334F" w:rsidRPr="00AF20A8" w:rsidRDefault="009E334F" w:rsidP="009E334F">
      <w:pPr>
        <w:ind w:firstLine="709"/>
        <w:contextualSpacing/>
        <w:rPr>
          <w:rFonts w:eastAsiaTheme="minorEastAsia"/>
          <w:szCs w:val="28"/>
        </w:rPr>
      </w:pPr>
      <w:r w:rsidRPr="00AF20A8">
        <w:rPr>
          <w:rFonts w:eastAsiaTheme="minorEastAsia"/>
          <w:position w:val="-6"/>
          <w:szCs w:val="28"/>
        </w:rPr>
        <w:object w:dxaOrig="360" w:dyaOrig="279" w14:anchorId="639947B9">
          <v:shape id="_x0000_i1032" type="#_x0000_t75" style="width:18.75pt;height:14.25pt" o:ole="" fillcolor="window">
            <v:imagedata r:id="rId52" o:title=""/>
          </v:shape>
          <o:OLEObject Type="Embed" ProgID="Equation.3" ShapeID="_x0000_i1032" DrawAspect="Content" ObjectID="_1667569072" r:id="rId53"/>
        </w:object>
      </w:r>
      <w:r w:rsidRPr="00AF20A8">
        <w:rPr>
          <w:rFonts w:eastAsiaTheme="minorEastAsia"/>
          <w:szCs w:val="28"/>
        </w:rPr>
        <w:t xml:space="preserve"> - необхідний опір штучного заземлювача, Ом;</w:t>
      </w:r>
    </w:p>
    <w:p w14:paraId="71AC3724" w14:textId="77777777" w:rsidR="009E334F" w:rsidRPr="00AF20A8" w:rsidRDefault="009E334F" w:rsidP="009E334F">
      <w:pPr>
        <w:ind w:firstLine="709"/>
        <w:contextualSpacing/>
        <w:jc w:val="left"/>
        <w:rPr>
          <w:rFonts w:eastAsiaTheme="minorEastAsia"/>
          <w:szCs w:val="28"/>
        </w:rPr>
      </w:pPr>
      <w:r w:rsidRPr="00AF20A8">
        <w:rPr>
          <w:rFonts w:eastAsiaTheme="minorEastAsia"/>
          <w:position w:val="-6"/>
          <w:szCs w:val="28"/>
        </w:rPr>
        <w:object w:dxaOrig="320" w:dyaOrig="279" w14:anchorId="0A617D4B">
          <v:shape id="_x0000_i1033" type="#_x0000_t75" style="width:15.75pt;height:14.25pt" o:ole="" fillcolor="window">
            <v:imagedata r:id="rId54" o:title=""/>
          </v:shape>
          <o:OLEObject Type="Embed" ProgID="Equation.3" ShapeID="_x0000_i1033" DrawAspect="Content" ObjectID="_1667569073" r:id="rId55"/>
        </w:object>
      </w:r>
      <w:r w:rsidRPr="00AF20A8">
        <w:rPr>
          <w:rFonts w:eastAsiaTheme="minorEastAsia"/>
          <w:szCs w:val="28"/>
        </w:rPr>
        <w:t xml:space="preserve"> - розрахункове нормоване опір ЗУ, Ом;</w:t>
      </w:r>
    </w:p>
    <w:p w14:paraId="76CC459A" w14:textId="77777777" w:rsidR="009E334F" w:rsidRPr="00AF20A8" w:rsidRDefault="009E334F" w:rsidP="009E334F">
      <w:pPr>
        <w:numPr>
          <w:ilvl w:val="0"/>
          <w:numId w:val="24"/>
        </w:numPr>
        <w:contextualSpacing/>
        <w:jc w:val="left"/>
        <w:rPr>
          <w:rFonts w:eastAsiaTheme="minorEastAsia"/>
          <w:i/>
          <w:szCs w:val="28"/>
        </w:rPr>
      </w:pPr>
      <w:r w:rsidRPr="00AF20A8">
        <w:rPr>
          <w:rFonts w:eastAsiaTheme="minorEastAsia"/>
          <w:i/>
          <w:szCs w:val="28"/>
        </w:rPr>
        <w:lastRenderedPageBreak/>
        <w:t>Rз=Ru</w:t>
      </w:r>
    </w:p>
    <w:p w14:paraId="159729F2" w14:textId="633E230C" w:rsidR="009E334F" w:rsidRDefault="009E334F" w:rsidP="009E334F">
      <w:pPr>
        <w:numPr>
          <w:ilvl w:val="0"/>
          <w:numId w:val="24"/>
        </w:numPr>
        <w:contextualSpacing/>
        <w:jc w:val="left"/>
        <w:rPr>
          <w:rFonts w:eastAsiaTheme="minorEastAsia"/>
          <w:szCs w:val="28"/>
        </w:rPr>
      </w:pPr>
      <w:r w:rsidRPr="00AF20A8">
        <w:rPr>
          <w:rFonts w:eastAsiaTheme="minorEastAsia"/>
          <w:szCs w:val="28"/>
        </w:rPr>
        <w:t>Визначення розрахункового питомого опору землі за формулою:</w:t>
      </w:r>
    </w:p>
    <w:p w14:paraId="61D361D8" w14:textId="77777777" w:rsidR="00D22491" w:rsidRPr="00AF20A8" w:rsidRDefault="00D22491" w:rsidP="009554C7">
      <w:pPr>
        <w:ind w:left="709" w:firstLine="0"/>
        <w:contextualSpacing/>
        <w:jc w:val="left"/>
        <w:rPr>
          <w:rFonts w:eastAsiaTheme="minorEastAsia"/>
          <w:szCs w:val="28"/>
        </w:rPr>
      </w:pPr>
    </w:p>
    <w:p w14:paraId="6330EC46" w14:textId="055D772F" w:rsidR="009E334F" w:rsidRDefault="009E334F" w:rsidP="009E334F">
      <w:pPr>
        <w:pStyle w:val="a3"/>
        <w:ind w:left="0"/>
        <w:jc w:val="right"/>
        <w:rPr>
          <w:szCs w:val="28"/>
        </w:rPr>
      </w:pPr>
      <w:r w:rsidRPr="000B0103">
        <w:rPr>
          <w:position w:val="-12"/>
          <w:szCs w:val="28"/>
        </w:rPr>
        <w:object w:dxaOrig="1380" w:dyaOrig="380" w14:anchorId="59106E1A">
          <v:shape id="_x0000_i1034" type="#_x0000_t75" style="width:69pt;height:19.5pt" o:ole="" fillcolor="window">
            <v:imagedata r:id="rId56" o:title=""/>
          </v:shape>
          <o:OLEObject Type="Embed" ProgID="Equation.3" ShapeID="_x0000_i1034" DrawAspect="Content" ObjectID="_1667569074" r:id="rId57"/>
        </w:object>
      </w:r>
      <w:r>
        <w:rPr>
          <w:szCs w:val="28"/>
        </w:rPr>
        <w:tab/>
      </w:r>
      <w:r>
        <w:rPr>
          <w:szCs w:val="28"/>
        </w:rPr>
        <w:tab/>
      </w:r>
      <w:r>
        <w:rPr>
          <w:szCs w:val="28"/>
        </w:rPr>
        <w:tab/>
      </w:r>
      <w:r>
        <w:rPr>
          <w:szCs w:val="28"/>
        </w:rPr>
        <w:tab/>
      </w:r>
      <w:r>
        <w:rPr>
          <w:szCs w:val="28"/>
        </w:rPr>
        <w:tab/>
      </w:r>
      <w:r>
        <w:rPr>
          <w:szCs w:val="28"/>
        </w:rPr>
        <w:tab/>
        <w:t>(4.4)</w:t>
      </w:r>
    </w:p>
    <w:p w14:paraId="6DB20623" w14:textId="77777777" w:rsidR="00D22491" w:rsidRDefault="00D22491" w:rsidP="009E334F">
      <w:pPr>
        <w:pStyle w:val="a3"/>
        <w:ind w:left="0"/>
        <w:jc w:val="right"/>
        <w:rPr>
          <w:szCs w:val="28"/>
        </w:rPr>
      </w:pPr>
    </w:p>
    <w:p w14:paraId="66E51E95" w14:textId="77777777" w:rsidR="009E334F" w:rsidRPr="000E6D93" w:rsidRDefault="009E334F" w:rsidP="009E334F">
      <w:pPr>
        <w:pStyle w:val="a3"/>
        <w:ind w:left="0" w:firstLine="0"/>
        <w:jc w:val="center"/>
        <w:rPr>
          <w:szCs w:val="28"/>
          <w:lang w:val="en-US"/>
        </w:rPr>
      </w:pPr>
      <w:r w:rsidRPr="000E6D93">
        <w:rPr>
          <w:position w:val="-12"/>
          <w:szCs w:val="28"/>
        </w:rPr>
        <w:object w:dxaOrig="3120" w:dyaOrig="360" w14:anchorId="665CBCB3">
          <v:shape id="_x0000_i1035" type="#_x0000_t75" style="width:156pt;height:18pt" o:ole="">
            <v:imagedata r:id="rId58" o:title=""/>
          </v:shape>
          <o:OLEObject Type="Embed" ProgID="Equation.3" ShapeID="_x0000_i1035" DrawAspect="Content" ObjectID="_1667569075" r:id="rId59"/>
        </w:object>
      </w:r>
    </w:p>
    <w:p w14:paraId="7ED31C35" w14:textId="77777777" w:rsidR="009E334F" w:rsidRDefault="009E334F" w:rsidP="009E334F">
      <w:pPr>
        <w:numPr>
          <w:ilvl w:val="0"/>
          <w:numId w:val="24"/>
        </w:numPr>
        <w:contextualSpacing/>
        <w:jc w:val="left"/>
        <w:rPr>
          <w:rFonts w:eastAsiaTheme="minorEastAsia"/>
          <w:szCs w:val="28"/>
        </w:rPr>
      </w:pPr>
      <w:r w:rsidRPr="00AF20A8">
        <w:rPr>
          <w:rFonts w:eastAsiaTheme="minorEastAsia"/>
          <w:szCs w:val="28"/>
        </w:rPr>
        <w:t>Обчислення опору розтікання струму одиночного вертикального заземлювача Rв, Ом.</w:t>
      </w:r>
    </w:p>
    <w:p w14:paraId="03EE148B" w14:textId="61A2522B" w:rsidR="009E334F" w:rsidRDefault="009E334F" w:rsidP="009E334F">
      <w:pPr>
        <w:pStyle w:val="a3"/>
        <w:ind w:left="0" w:firstLine="0"/>
        <w:jc w:val="right"/>
        <w:rPr>
          <w:szCs w:val="28"/>
        </w:rPr>
      </w:pPr>
      <w:r w:rsidRPr="000B0103">
        <w:rPr>
          <w:position w:val="-32"/>
          <w:szCs w:val="28"/>
        </w:rPr>
        <w:object w:dxaOrig="3280" w:dyaOrig="780" w14:anchorId="0EC01664">
          <v:shape id="_x0000_i1036" type="#_x0000_t75" style="width:163.5pt;height:38.25pt" o:ole="" fillcolor="window">
            <v:imagedata r:id="rId60" o:title=""/>
          </v:shape>
          <o:OLEObject Type="Embed" ProgID="Equation.3" ShapeID="_x0000_i1036" DrawAspect="Content" ObjectID="_1667569076" r:id="rId61"/>
        </w:object>
      </w:r>
      <w:r>
        <w:rPr>
          <w:szCs w:val="28"/>
        </w:rPr>
        <w:t xml:space="preserve"> </w:t>
      </w:r>
      <w:r>
        <w:rPr>
          <w:szCs w:val="28"/>
        </w:rPr>
        <w:tab/>
      </w:r>
      <w:r>
        <w:rPr>
          <w:szCs w:val="28"/>
        </w:rPr>
        <w:tab/>
      </w:r>
      <w:r>
        <w:rPr>
          <w:szCs w:val="28"/>
        </w:rPr>
        <w:tab/>
      </w:r>
      <w:r>
        <w:rPr>
          <w:szCs w:val="28"/>
        </w:rPr>
        <w:tab/>
        <w:t>(4.5)</w:t>
      </w:r>
    </w:p>
    <w:p w14:paraId="2B37135D" w14:textId="77777777" w:rsidR="00D22491" w:rsidRDefault="00D22491" w:rsidP="009E334F">
      <w:pPr>
        <w:pStyle w:val="a3"/>
        <w:ind w:left="0" w:firstLine="0"/>
        <w:jc w:val="right"/>
        <w:rPr>
          <w:szCs w:val="28"/>
        </w:rPr>
      </w:pPr>
    </w:p>
    <w:p w14:paraId="5F96D290" w14:textId="77777777" w:rsidR="009E334F" w:rsidRPr="00AF20A8" w:rsidRDefault="009E334F" w:rsidP="009E334F">
      <w:pPr>
        <w:ind w:firstLine="0"/>
        <w:contextualSpacing/>
        <w:jc w:val="center"/>
        <w:rPr>
          <w:rFonts w:eastAsiaTheme="minorEastAsia"/>
          <w:szCs w:val="28"/>
        </w:rPr>
      </w:pPr>
      <w:r w:rsidRPr="00AF20A8">
        <w:rPr>
          <w:rFonts w:eastAsiaTheme="minorEastAsia"/>
          <w:position w:val="-34"/>
          <w:szCs w:val="28"/>
        </w:rPr>
        <w:object w:dxaOrig="5780" w:dyaOrig="820" w14:anchorId="7A27BB5D">
          <v:shape id="_x0000_i1037" type="#_x0000_t75" style="width:4in;height:41.25pt" o:ole="" fillcolor="window">
            <v:imagedata r:id="rId62" o:title=""/>
          </v:shape>
          <o:OLEObject Type="Embed" ProgID="Equation.3" ShapeID="_x0000_i1037" DrawAspect="Content" ObjectID="_1667569077" r:id="rId63"/>
        </w:object>
      </w:r>
      <w:r w:rsidRPr="00AF20A8">
        <w:rPr>
          <w:rFonts w:eastAsiaTheme="minorEastAsia"/>
          <w:szCs w:val="28"/>
        </w:rPr>
        <w:t xml:space="preserve">,   </w:t>
      </w:r>
    </w:p>
    <w:p w14:paraId="3818D5C0" w14:textId="77777777" w:rsidR="009E334F" w:rsidRPr="00AF20A8" w:rsidRDefault="009E334F" w:rsidP="009E334F">
      <w:pPr>
        <w:ind w:firstLine="709"/>
        <w:contextualSpacing/>
        <w:jc w:val="left"/>
        <w:rPr>
          <w:rFonts w:eastAsiaTheme="minorEastAsia"/>
          <w:szCs w:val="28"/>
        </w:rPr>
      </w:pPr>
      <w:r w:rsidRPr="00AF20A8">
        <w:rPr>
          <w:rFonts w:eastAsiaTheme="minorEastAsia"/>
          <w:szCs w:val="28"/>
        </w:rPr>
        <w:t xml:space="preserve">де, </w:t>
      </w:r>
      <w:r w:rsidRPr="00AF20A8">
        <w:rPr>
          <w:rFonts w:eastAsiaTheme="minorEastAsia"/>
          <w:position w:val="-12"/>
          <w:szCs w:val="28"/>
        </w:rPr>
        <w:object w:dxaOrig="499" w:dyaOrig="360" w14:anchorId="614BD219">
          <v:shape id="_x0000_i1038" type="#_x0000_t75" style="width:24pt;height:18.75pt" o:ole="" fillcolor="window">
            <v:imagedata r:id="rId64" o:title=""/>
          </v:shape>
          <o:OLEObject Type="Embed" ProgID="Equation.3" ShapeID="_x0000_i1038" DrawAspect="Content" ObjectID="_1667569078" r:id="rId65"/>
        </w:object>
      </w:r>
      <w:r w:rsidRPr="00AF20A8">
        <w:rPr>
          <w:rFonts w:eastAsiaTheme="minorEastAsia"/>
          <w:szCs w:val="28"/>
        </w:rPr>
        <w:t>розрахункове питомий опір ґрунту, Ом·м;</w:t>
      </w:r>
    </w:p>
    <w:p w14:paraId="2BCCEEC2" w14:textId="77777777" w:rsidR="009E334F" w:rsidRPr="00AF20A8" w:rsidRDefault="009E334F" w:rsidP="009E334F">
      <w:pPr>
        <w:ind w:firstLine="709"/>
        <w:contextualSpacing/>
        <w:jc w:val="left"/>
        <w:rPr>
          <w:rFonts w:eastAsiaTheme="minorEastAsia"/>
          <w:szCs w:val="28"/>
        </w:rPr>
      </w:pPr>
      <w:r w:rsidRPr="00AF20A8">
        <w:rPr>
          <w:rFonts w:eastAsiaTheme="minorEastAsia"/>
          <w:position w:val="-6"/>
          <w:szCs w:val="28"/>
        </w:rPr>
        <w:object w:dxaOrig="340" w:dyaOrig="279" w14:anchorId="34C7F7E7">
          <v:shape id="_x0000_i1039" type="#_x0000_t75" style="width:16.5pt;height:14.25pt" o:ole="" fillcolor="window">
            <v:imagedata r:id="rId66" o:title=""/>
          </v:shape>
          <o:OLEObject Type="Embed" ProgID="Equation.3" ShapeID="_x0000_i1039" DrawAspect="Content" ObjectID="_1667569079" r:id="rId67"/>
        </w:object>
      </w:r>
      <w:r w:rsidRPr="00AF20A8">
        <w:rPr>
          <w:rFonts w:eastAsiaTheme="minorEastAsia"/>
          <w:szCs w:val="28"/>
        </w:rPr>
        <w:t xml:space="preserve"> довжина вертикального стрижня, м; </w:t>
      </w:r>
    </w:p>
    <w:p w14:paraId="6FF0514E" w14:textId="77777777" w:rsidR="009E334F" w:rsidRPr="00AF20A8" w:rsidRDefault="009E334F" w:rsidP="009E334F">
      <w:pPr>
        <w:ind w:firstLine="709"/>
        <w:contextualSpacing/>
        <w:jc w:val="left"/>
        <w:rPr>
          <w:rFonts w:eastAsiaTheme="minorEastAsia"/>
          <w:szCs w:val="28"/>
        </w:rPr>
      </w:pPr>
      <w:r w:rsidRPr="00AF20A8">
        <w:rPr>
          <w:rFonts w:eastAsiaTheme="minorEastAsia"/>
          <w:position w:val="-6"/>
          <w:szCs w:val="28"/>
        </w:rPr>
        <w:object w:dxaOrig="400" w:dyaOrig="279" w14:anchorId="767E2531">
          <v:shape id="_x0000_i1040" type="#_x0000_t75" style="width:20.25pt;height:14.25pt" o:ole="" fillcolor="window">
            <v:imagedata r:id="rId68" o:title=""/>
          </v:shape>
          <o:OLEObject Type="Embed" ProgID="Equation.3" ShapeID="_x0000_i1040" DrawAspect="Content" ObjectID="_1667569080" r:id="rId69"/>
        </w:object>
      </w:r>
      <w:r w:rsidRPr="00AF20A8">
        <w:rPr>
          <w:rFonts w:eastAsiaTheme="minorEastAsia"/>
          <w:szCs w:val="28"/>
        </w:rPr>
        <w:t xml:space="preserve"> діаметр перерізу, м;</w:t>
      </w:r>
    </w:p>
    <w:p w14:paraId="716C0C74" w14:textId="77777777" w:rsidR="009E334F" w:rsidRPr="00AF20A8" w:rsidRDefault="009E334F" w:rsidP="009E334F">
      <w:pPr>
        <w:ind w:firstLine="709"/>
        <w:contextualSpacing/>
        <w:jc w:val="left"/>
        <w:rPr>
          <w:rFonts w:eastAsiaTheme="minorEastAsia"/>
          <w:szCs w:val="28"/>
        </w:rPr>
      </w:pPr>
      <w:r w:rsidRPr="00AF20A8">
        <w:rPr>
          <w:rFonts w:eastAsiaTheme="minorEastAsia"/>
          <w:position w:val="-6"/>
          <w:szCs w:val="28"/>
        </w:rPr>
        <w:object w:dxaOrig="340" w:dyaOrig="240" w14:anchorId="6065C58E">
          <v:shape id="_x0000_i1041" type="#_x0000_t75" style="width:16.5pt;height:11.25pt" o:ole="" fillcolor="window">
            <v:imagedata r:id="rId70" o:title=""/>
          </v:shape>
          <o:OLEObject Type="Embed" ProgID="Equation.3" ShapeID="_x0000_i1041" DrawAspect="Content" ObjectID="_1667569081" r:id="rId71"/>
        </w:object>
      </w:r>
      <w:r w:rsidRPr="00AF20A8">
        <w:rPr>
          <w:rFonts w:eastAsiaTheme="minorEastAsia"/>
          <w:szCs w:val="28"/>
        </w:rPr>
        <w:t xml:space="preserve"> відстань від поверхні ґрунту до середини довжини вертикального стрижня, м.</w:t>
      </w:r>
    </w:p>
    <w:p w14:paraId="5926A65D" w14:textId="7AEEA528" w:rsidR="009E334F" w:rsidRDefault="009E334F" w:rsidP="009E334F">
      <w:pPr>
        <w:numPr>
          <w:ilvl w:val="0"/>
          <w:numId w:val="24"/>
        </w:numPr>
        <w:contextualSpacing/>
        <w:jc w:val="left"/>
        <w:rPr>
          <w:rFonts w:eastAsiaTheme="minorEastAsia"/>
          <w:szCs w:val="28"/>
        </w:rPr>
      </w:pPr>
      <w:r w:rsidRPr="00AF20A8">
        <w:rPr>
          <w:rFonts w:eastAsiaTheme="minorEastAsia"/>
          <w:szCs w:val="28"/>
        </w:rPr>
        <w:t>Розрахунок наближеної (мінімальної) кількості вертикальних стрижнів</w:t>
      </w:r>
    </w:p>
    <w:p w14:paraId="3042EF96" w14:textId="77777777" w:rsidR="00D22491" w:rsidRPr="00AF20A8" w:rsidRDefault="00D22491" w:rsidP="00D22491">
      <w:pPr>
        <w:ind w:left="709" w:firstLine="0"/>
        <w:contextualSpacing/>
        <w:jc w:val="left"/>
        <w:rPr>
          <w:rFonts w:eastAsiaTheme="minorEastAsia"/>
          <w:szCs w:val="28"/>
        </w:rPr>
      </w:pPr>
    </w:p>
    <w:p w14:paraId="3AC9311A" w14:textId="42E7C23E" w:rsidR="009E334F" w:rsidRDefault="009E334F" w:rsidP="009E334F">
      <w:pPr>
        <w:pStyle w:val="a3"/>
        <w:ind w:left="0" w:firstLine="0"/>
        <w:jc w:val="right"/>
        <w:rPr>
          <w:szCs w:val="28"/>
        </w:rPr>
      </w:pPr>
      <w:r w:rsidRPr="000B0103">
        <w:rPr>
          <w:position w:val="-28"/>
          <w:szCs w:val="28"/>
        </w:rPr>
        <w:object w:dxaOrig="940" w:dyaOrig="720" w14:anchorId="3B58C30F">
          <v:shape id="_x0000_i1042" type="#_x0000_t75" style="width:48pt;height:36.75pt" o:ole="" fillcolor="window">
            <v:imagedata r:id="rId72" o:title=""/>
          </v:shape>
          <o:OLEObject Type="Embed" ProgID="Equation.3" ShapeID="_x0000_i1042" DrawAspect="Content" ObjectID="_1667569082" r:id="rId73"/>
        </w:object>
      </w:r>
      <w:r w:rsidR="0040183B">
        <w:rPr>
          <w:szCs w:val="28"/>
          <w:lang w:val="ru-RU"/>
        </w:rPr>
        <w:t>,</w:t>
      </w:r>
      <w:r>
        <w:rPr>
          <w:szCs w:val="28"/>
        </w:rPr>
        <w:tab/>
      </w:r>
      <w:r>
        <w:rPr>
          <w:szCs w:val="28"/>
        </w:rPr>
        <w:tab/>
      </w:r>
      <w:r w:rsidR="00D22491">
        <w:rPr>
          <w:szCs w:val="28"/>
        </w:rPr>
        <w:t xml:space="preserve">           </w:t>
      </w:r>
      <w:r>
        <w:rPr>
          <w:szCs w:val="28"/>
        </w:rPr>
        <w:tab/>
      </w:r>
      <w:r>
        <w:rPr>
          <w:szCs w:val="28"/>
        </w:rPr>
        <w:tab/>
      </w:r>
      <w:r>
        <w:rPr>
          <w:szCs w:val="28"/>
        </w:rPr>
        <w:tab/>
        <w:t>(4.6)</w:t>
      </w:r>
    </w:p>
    <w:p w14:paraId="521A9F92" w14:textId="77777777" w:rsidR="00D22491" w:rsidRDefault="00D22491" w:rsidP="009E334F">
      <w:pPr>
        <w:pStyle w:val="a3"/>
        <w:ind w:left="0" w:firstLine="0"/>
        <w:jc w:val="right"/>
        <w:rPr>
          <w:szCs w:val="28"/>
        </w:rPr>
      </w:pPr>
    </w:p>
    <w:p w14:paraId="536D7AD3" w14:textId="77777777" w:rsidR="009E334F" w:rsidRDefault="009E334F" w:rsidP="009E334F">
      <w:pPr>
        <w:ind w:firstLine="0"/>
        <w:contextualSpacing/>
        <w:jc w:val="center"/>
        <w:rPr>
          <w:rFonts w:eastAsiaTheme="minorEastAsia"/>
          <w:szCs w:val="28"/>
        </w:rPr>
      </w:pPr>
      <w:r w:rsidRPr="00AF20A8">
        <w:rPr>
          <w:rFonts w:eastAsiaTheme="minorEastAsia"/>
          <w:position w:val="-28"/>
          <w:szCs w:val="28"/>
        </w:rPr>
        <w:object w:dxaOrig="2120" w:dyaOrig="720" w14:anchorId="573FF48F">
          <v:shape id="_x0000_i1043" type="#_x0000_t75" style="width:106.5pt;height:36.75pt" o:ole="" fillcolor="window">
            <v:imagedata r:id="rId74" o:title=""/>
          </v:shape>
          <o:OLEObject Type="Embed" ProgID="Equation.3" ShapeID="_x0000_i1043" DrawAspect="Content" ObjectID="_1667569083" r:id="rId75"/>
        </w:object>
      </w:r>
      <w:r w:rsidRPr="00AF20A8">
        <w:rPr>
          <w:rFonts w:eastAsiaTheme="minorEastAsia"/>
          <w:szCs w:val="28"/>
        </w:rPr>
        <w:t>= 10</w:t>
      </w:r>
      <w:r>
        <w:rPr>
          <w:rFonts w:eastAsiaTheme="minorEastAsia"/>
          <w:szCs w:val="28"/>
        </w:rPr>
        <w:t>,</w:t>
      </w:r>
    </w:p>
    <w:p w14:paraId="2A0DDC53" w14:textId="77777777" w:rsidR="009E334F" w:rsidRPr="00AF20A8" w:rsidRDefault="009E334F" w:rsidP="009E334F">
      <w:pPr>
        <w:ind w:firstLine="709"/>
        <w:rPr>
          <w:szCs w:val="28"/>
        </w:rPr>
      </w:pPr>
      <w:r w:rsidRPr="00AF20A8">
        <w:rPr>
          <w:position w:val="-6"/>
          <w:szCs w:val="28"/>
        </w:rPr>
        <w:object w:dxaOrig="340" w:dyaOrig="279" w14:anchorId="4B95F12F">
          <v:shape id="_x0000_i1044" type="#_x0000_t75" style="width:16.5pt;height:14.25pt" o:ole="" fillcolor="window">
            <v:imagedata r:id="rId76" o:title=""/>
          </v:shape>
          <o:OLEObject Type="Embed" ProgID="Equation.3" ShapeID="_x0000_i1044" DrawAspect="Content" ObjectID="_1667569084" r:id="rId77"/>
        </w:object>
      </w:r>
      <w:r w:rsidRPr="00AF20A8">
        <w:rPr>
          <w:szCs w:val="28"/>
        </w:rPr>
        <w:t xml:space="preserve"> – опір розтікання струму одиночного вертикального заземлювача, Ом;</w:t>
      </w:r>
    </w:p>
    <w:p w14:paraId="70CA36AA" w14:textId="77777777" w:rsidR="009E334F" w:rsidRPr="00AF20A8" w:rsidRDefault="009E334F" w:rsidP="009E334F">
      <w:pPr>
        <w:ind w:firstLine="709"/>
        <w:contextualSpacing/>
        <w:jc w:val="left"/>
        <w:rPr>
          <w:rFonts w:eastAsiaTheme="minorEastAsia"/>
          <w:szCs w:val="28"/>
        </w:rPr>
      </w:pPr>
      <w:r w:rsidRPr="00AF20A8">
        <w:rPr>
          <w:rFonts w:eastAsiaTheme="minorEastAsia"/>
          <w:szCs w:val="28"/>
        </w:rPr>
        <w:tab/>
      </w:r>
      <w:r w:rsidRPr="00AF20A8">
        <w:rPr>
          <w:rFonts w:eastAsiaTheme="minorEastAsia"/>
          <w:position w:val="-6"/>
          <w:szCs w:val="28"/>
        </w:rPr>
        <w:object w:dxaOrig="360" w:dyaOrig="279" w14:anchorId="52526CBE">
          <v:shape id="_x0000_i1045" type="#_x0000_t75" style="width:18.75pt;height:14.25pt" o:ole="" fillcolor="window">
            <v:imagedata r:id="rId78" o:title=""/>
          </v:shape>
          <o:OLEObject Type="Embed" ProgID="Equation.3" ShapeID="_x0000_i1045" DrawAspect="Content" ObjectID="_1667569085" r:id="rId79"/>
        </w:object>
      </w:r>
      <w:r w:rsidRPr="00AF20A8">
        <w:rPr>
          <w:rFonts w:eastAsiaTheme="minorEastAsia"/>
          <w:szCs w:val="28"/>
        </w:rPr>
        <w:t xml:space="preserve"> – необхідний опір штучного заземлювача, Ом</w:t>
      </w:r>
    </w:p>
    <w:p w14:paraId="18A001C9" w14:textId="77777777" w:rsidR="009E334F" w:rsidRPr="00AF20A8" w:rsidRDefault="009E334F" w:rsidP="009E334F">
      <w:pPr>
        <w:numPr>
          <w:ilvl w:val="0"/>
          <w:numId w:val="24"/>
        </w:numPr>
        <w:contextualSpacing/>
        <w:jc w:val="left"/>
        <w:rPr>
          <w:rFonts w:eastAsiaTheme="minorEastAsia"/>
          <w:szCs w:val="28"/>
        </w:rPr>
      </w:pPr>
      <w:r w:rsidRPr="00AF20A8">
        <w:rPr>
          <w:rFonts w:eastAsiaTheme="minorEastAsia"/>
          <w:szCs w:val="28"/>
        </w:rPr>
        <w:lastRenderedPageBreak/>
        <w:t>Визначення конфігурації групового заземлювача (ряд або контур)  з урахуванням можливості його розміщення на відведеній території та відповідну довжину горизонтальної смуги:</w:t>
      </w:r>
    </w:p>
    <w:p w14:paraId="4D713065" w14:textId="77777777" w:rsidR="009E334F" w:rsidRPr="00AF20A8" w:rsidRDefault="009E334F" w:rsidP="009E334F">
      <w:pPr>
        <w:ind w:firstLine="709"/>
        <w:contextualSpacing/>
        <w:jc w:val="left"/>
        <w:rPr>
          <w:rFonts w:eastAsiaTheme="minorEastAsia"/>
          <w:szCs w:val="28"/>
        </w:rPr>
      </w:pPr>
      <w:r w:rsidRPr="00AF20A8">
        <w:rPr>
          <w:rFonts w:eastAsiaTheme="minorEastAsia"/>
          <w:szCs w:val="28"/>
        </w:rPr>
        <w:t xml:space="preserve">по контуру </w:t>
      </w:r>
      <w:r w:rsidRPr="00AF20A8">
        <w:rPr>
          <w:rFonts w:eastAsiaTheme="minorEastAsia"/>
          <w:szCs w:val="28"/>
        </w:rPr>
        <w:tab/>
      </w:r>
      <w:r w:rsidRPr="00AF20A8">
        <w:rPr>
          <w:rFonts w:eastAsiaTheme="minorEastAsia"/>
          <w:position w:val="-12"/>
          <w:szCs w:val="28"/>
        </w:rPr>
        <w:object w:dxaOrig="1300" w:dyaOrig="380" w14:anchorId="3F22989A">
          <v:shape id="_x0000_i1046" type="#_x0000_t75" style="width:65.25pt;height:19.5pt" o:ole="" fillcolor="window">
            <v:imagedata r:id="rId80" o:title=""/>
          </v:shape>
          <o:OLEObject Type="Embed" ProgID="Equation.3" ShapeID="_x0000_i1046" DrawAspect="Content" ObjectID="_1667569086" r:id="rId81"/>
        </w:object>
      </w:r>
      <w:r w:rsidRPr="00AF20A8">
        <w:rPr>
          <w:rFonts w:eastAsiaTheme="minorEastAsia"/>
          <w:szCs w:val="28"/>
        </w:rPr>
        <w:t>=10.5*10=105 м</w:t>
      </w:r>
    </w:p>
    <w:p w14:paraId="0A5A6B43" w14:textId="626893C1" w:rsidR="009E334F" w:rsidRDefault="009E334F" w:rsidP="009E334F">
      <w:pPr>
        <w:ind w:firstLine="709"/>
        <w:jc w:val="left"/>
        <w:rPr>
          <w:rFonts w:eastAsiaTheme="minorEastAsia"/>
          <w:szCs w:val="28"/>
        </w:rPr>
      </w:pPr>
      <w:r w:rsidRPr="00AF20A8">
        <w:rPr>
          <w:rFonts w:eastAsiaTheme="minorEastAsia"/>
          <w:szCs w:val="28"/>
        </w:rPr>
        <w:t>ряд</w:t>
      </w:r>
      <w:r w:rsidRPr="00AF20A8">
        <w:rPr>
          <w:rFonts w:eastAsiaTheme="minorEastAsia"/>
          <w:szCs w:val="28"/>
        </w:rPr>
        <w:tab/>
      </w:r>
      <w:r w:rsidRPr="00AF20A8">
        <w:rPr>
          <w:rFonts w:eastAsiaTheme="minorEastAsia"/>
          <w:szCs w:val="28"/>
        </w:rPr>
        <w:tab/>
      </w:r>
      <w:r w:rsidRPr="00AF20A8">
        <w:rPr>
          <w:rFonts w:eastAsiaTheme="minorEastAsia"/>
          <w:position w:val="-12"/>
          <w:szCs w:val="28"/>
        </w:rPr>
        <w:object w:dxaOrig="1860" w:dyaOrig="380" w14:anchorId="2D453525">
          <v:shape id="_x0000_i1047" type="#_x0000_t75" style="width:92.25pt;height:19.5pt" o:ole="" fillcolor="window">
            <v:imagedata r:id="rId82" o:title=""/>
          </v:shape>
          <o:OLEObject Type="Embed" ProgID="Equation.3" ShapeID="_x0000_i1047" DrawAspect="Content" ObjectID="_1667569087" r:id="rId83"/>
        </w:object>
      </w:r>
      <w:r w:rsidRPr="00AF20A8">
        <w:rPr>
          <w:rFonts w:eastAsiaTheme="minorEastAsia"/>
          <w:szCs w:val="28"/>
        </w:rPr>
        <w:t>=10.5*9=94.5 м</w:t>
      </w:r>
    </w:p>
    <w:p w14:paraId="60F94CA5" w14:textId="77777777" w:rsidR="00D22491" w:rsidRPr="00AF20A8" w:rsidRDefault="00D22491" w:rsidP="009E334F">
      <w:pPr>
        <w:ind w:firstLine="709"/>
        <w:jc w:val="left"/>
        <w:rPr>
          <w:rFonts w:eastAsiaTheme="minorEastAsia"/>
          <w:szCs w:val="28"/>
        </w:rPr>
      </w:pPr>
    </w:p>
    <w:p w14:paraId="49D19147" w14:textId="09E8CC06" w:rsidR="009E334F" w:rsidRDefault="009E334F" w:rsidP="009E334F">
      <w:pPr>
        <w:ind w:firstLine="0"/>
        <w:jc w:val="right"/>
        <w:rPr>
          <w:szCs w:val="28"/>
        </w:rPr>
      </w:pPr>
      <w:r w:rsidRPr="000B0103">
        <w:rPr>
          <w:position w:val="-12"/>
          <w:szCs w:val="28"/>
        </w:rPr>
        <w:object w:dxaOrig="940" w:dyaOrig="380" w14:anchorId="5314A72E">
          <v:shape id="_x0000_i1048" type="#_x0000_t75" style="width:48pt;height:19.5pt" o:ole="" fillcolor="window">
            <v:imagedata r:id="rId84" o:title=""/>
          </v:shape>
          <o:OLEObject Type="Embed" ProgID="Equation.3" ShapeID="_x0000_i1048" DrawAspect="Content" ObjectID="_1667569088" r:id="rId85"/>
        </w:object>
      </w:r>
      <w:r w:rsidR="0040183B">
        <w:rPr>
          <w:szCs w:val="28"/>
          <w:lang w:val="ru-RU"/>
        </w:rPr>
        <w:t>,</w:t>
      </w:r>
      <w:r>
        <w:rPr>
          <w:szCs w:val="28"/>
        </w:rPr>
        <w:tab/>
      </w:r>
      <w:r w:rsidR="00D22491">
        <w:rPr>
          <w:szCs w:val="28"/>
        </w:rPr>
        <w:tab/>
      </w:r>
      <w:r>
        <w:rPr>
          <w:szCs w:val="28"/>
        </w:rPr>
        <w:tab/>
      </w:r>
      <w:r>
        <w:rPr>
          <w:szCs w:val="28"/>
        </w:rPr>
        <w:tab/>
      </w:r>
      <w:r>
        <w:rPr>
          <w:szCs w:val="28"/>
        </w:rPr>
        <w:tab/>
      </w:r>
      <w:r>
        <w:rPr>
          <w:szCs w:val="28"/>
        </w:rPr>
        <w:tab/>
      </w:r>
      <w:r w:rsidRPr="00BC38D2">
        <w:rPr>
          <w:szCs w:val="28"/>
        </w:rPr>
        <w:t>(4.7)</w:t>
      </w:r>
      <w:r w:rsidRPr="000B0103">
        <w:rPr>
          <w:szCs w:val="28"/>
        </w:rPr>
        <w:t xml:space="preserve"> </w:t>
      </w:r>
    </w:p>
    <w:p w14:paraId="740DF433" w14:textId="77777777" w:rsidR="00D22491" w:rsidRDefault="00D22491" w:rsidP="009E334F">
      <w:pPr>
        <w:ind w:firstLine="0"/>
        <w:jc w:val="right"/>
        <w:rPr>
          <w:szCs w:val="28"/>
        </w:rPr>
      </w:pPr>
    </w:p>
    <w:p w14:paraId="07BF2384" w14:textId="77777777" w:rsidR="009E334F" w:rsidRPr="00AF20A8" w:rsidRDefault="009E334F" w:rsidP="009E334F">
      <w:pPr>
        <w:ind w:firstLine="0"/>
        <w:contextualSpacing/>
        <w:jc w:val="center"/>
        <w:rPr>
          <w:rFonts w:eastAsiaTheme="minorEastAsia"/>
          <w:szCs w:val="28"/>
        </w:rPr>
      </w:pPr>
      <w:r w:rsidRPr="00ED5B82">
        <w:rPr>
          <w:rFonts w:eastAsiaTheme="minorEastAsia"/>
          <w:i/>
          <w:szCs w:val="28"/>
        </w:rPr>
        <w:t>а</w:t>
      </w:r>
      <w:r>
        <w:rPr>
          <w:rFonts w:eastAsiaTheme="minorEastAsia"/>
          <w:szCs w:val="28"/>
        </w:rPr>
        <w:t>= 5*2=10,</w:t>
      </w:r>
    </w:p>
    <w:p w14:paraId="4AC246CF" w14:textId="77777777" w:rsidR="009E334F" w:rsidRPr="00AF20A8" w:rsidRDefault="009E334F" w:rsidP="009E334F">
      <w:pPr>
        <w:tabs>
          <w:tab w:val="right" w:pos="7797"/>
        </w:tabs>
        <w:ind w:firstLine="709"/>
        <w:rPr>
          <w:rFonts w:eastAsiaTheme="minorEastAsia"/>
          <w:szCs w:val="28"/>
        </w:rPr>
      </w:pPr>
      <w:r w:rsidRPr="00AF20A8">
        <w:rPr>
          <w:rFonts w:eastAsiaTheme="minorEastAsia"/>
          <w:szCs w:val="28"/>
        </w:rPr>
        <w:t xml:space="preserve">де, </w:t>
      </w:r>
      <w:r w:rsidRPr="00AF20A8">
        <w:rPr>
          <w:rFonts w:eastAsiaTheme="minorEastAsia"/>
          <w:position w:val="-6"/>
          <w:szCs w:val="28"/>
        </w:rPr>
        <w:object w:dxaOrig="380" w:dyaOrig="279" w14:anchorId="5A5E6846">
          <v:shape id="_x0000_i1049" type="#_x0000_t75" style="width:18.75pt;height:14.25pt" o:ole="" fillcolor="window">
            <v:imagedata r:id="rId86" o:title=""/>
          </v:shape>
          <o:OLEObject Type="Embed" ProgID="Equation.3" ShapeID="_x0000_i1049" DrawAspect="Content" ObjectID="_1667569089" r:id="rId87"/>
        </w:object>
      </w:r>
      <w:r w:rsidRPr="00AF20A8">
        <w:rPr>
          <w:rFonts w:eastAsiaTheme="minorEastAsia"/>
          <w:szCs w:val="28"/>
        </w:rPr>
        <w:t xml:space="preserve"> коефіцієнт кратності, що дорівнює 2;</w:t>
      </w:r>
    </w:p>
    <w:p w14:paraId="1A235475" w14:textId="77777777" w:rsidR="009E334F" w:rsidRPr="00AF20A8" w:rsidRDefault="009E334F" w:rsidP="009E334F">
      <w:pPr>
        <w:tabs>
          <w:tab w:val="right" w:pos="7797"/>
        </w:tabs>
        <w:ind w:firstLine="709"/>
        <w:rPr>
          <w:rFonts w:eastAsiaTheme="minorEastAsia"/>
          <w:szCs w:val="28"/>
        </w:rPr>
      </w:pPr>
      <w:r w:rsidRPr="00AF20A8">
        <w:rPr>
          <w:rFonts w:eastAsiaTheme="minorEastAsia"/>
          <w:position w:val="-12"/>
          <w:szCs w:val="28"/>
        </w:rPr>
        <w:object w:dxaOrig="440" w:dyaOrig="360" w14:anchorId="72D33A17">
          <v:shape id="_x0000_i1050" type="#_x0000_t75" style="width:20.25pt;height:18.75pt" o:ole="" fillcolor="window">
            <v:imagedata r:id="rId88" o:title=""/>
          </v:shape>
          <o:OLEObject Type="Embed" ProgID="Equation.3" ShapeID="_x0000_i1050" DrawAspect="Content" ObjectID="_1667569090" r:id="rId89"/>
        </w:object>
      </w:r>
      <w:r w:rsidRPr="00AF20A8">
        <w:rPr>
          <w:rFonts w:eastAsiaTheme="minorEastAsia"/>
          <w:szCs w:val="28"/>
        </w:rPr>
        <w:t xml:space="preserve"> довжина вертикального стрижня.</w:t>
      </w:r>
    </w:p>
    <w:p w14:paraId="586BDD80" w14:textId="77777777" w:rsidR="009E334F" w:rsidRPr="00AF20A8" w:rsidRDefault="009E334F" w:rsidP="009E334F">
      <w:pPr>
        <w:ind w:firstLine="709"/>
        <w:rPr>
          <w:rFonts w:eastAsiaTheme="minorEastAsia"/>
          <w:szCs w:val="28"/>
        </w:rPr>
      </w:pPr>
      <w:r w:rsidRPr="00AF20A8">
        <w:rPr>
          <w:rFonts w:eastAsiaTheme="minorEastAsia"/>
          <w:position w:val="-6"/>
          <w:szCs w:val="28"/>
        </w:rPr>
        <w:object w:dxaOrig="380" w:dyaOrig="220" w14:anchorId="2C687D71">
          <v:shape id="_x0000_i1051" type="#_x0000_t75" style="width:18.75pt;height:11.25pt" o:ole="" fillcolor="window">
            <v:imagedata r:id="rId90" o:title=""/>
          </v:shape>
          <o:OLEObject Type="Embed" ProgID="Equation.3" ShapeID="_x0000_i1051" DrawAspect="Content" ObjectID="_1667569091" r:id="rId91"/>
        </w:object>
      </w:r>
      <w:r w:rsidRPr="00AF20A8">
        <w:rPr>
          <w:rFonts w:eastAsiaTheme="minorEastAsia"/>
          <w:szCs w:val="28"/>
        </w:rPr>
        <w:t xml:space="preserve"> кількість вертикальних стрижнів.</w:t>
      </w:r>
    </w:p>
    <w:p w14:paraId="3D1D5EE7" w14:textId="565E4223" w:rsidR="009E334F" w:rsidRDefault="009E334F" w:rsidP="009E334F">
      <w:pPr>
        <w:numPr>
          <w:ilvl w:val="0"/>
          <w:numId w:val="24"/>
        </w:numPr>
        <w:contextualSpacing/>
        <w:jc w:val="left"/>
        <w:rPr>
          <w:rFonts w:eastAsiaTheme="minorEastAsia"/>
          <w:szCs w:val="28"/>
        </w:rPr>
      </w:pPr>
      <w:r w:rsidRPr="00AF20A8">
        <w:rPr>
          <w:rFonts w:eastAsiaTheme="minorEastAsia"/>
          <w:szCs w:val="28"/>
        </w:rPr>
        <w:t>Обчислення опору розтікання струму горизонтального стрижня Rr</w:t>
      </w:r>
    </w:p>
    <w:p w14:paraId="791C0B0F" w14:textId="77777777" w:rsidR="00D22491" w:rsidRPr="00AF20A8" w:rsidRDefault="00D22491" w:rsidP="0040183B">
      <w:pPr>
        <w:ind w:left="709" w:firstLine="0"/>
        <w:contextualSpacing/>
        <w:jc w:val="left"/>
        <w:rPr>
          <w:rFonts w:eastAsiaTheme="minorEastAsia"/>
          <w:szCs w:val="28"/>
        </w:rPr>
      </w:pPr>
    </w:p>
    <w:p w14:paraId="2ACE90DF" w14:textId="1D6CB36A" w:rsidR="009E334F" w:rsidRDefault="009E334F" w:rsidP="009E334F">
      <w:pPr>
        <w:pStyle w:val="a3"/>
        <w:ind w:left="0" w:firstLine="0"/>
        <w:jc w:val="right"/>
        <w:rPr>
          <w:szCs w:val="28"/>
          <w:lang w:val="ru-RU"/>
        </w:rPr>
      </w:pPr>
      <w:r w:rsidRPr="000B0103">
        <w:rPr>
          <w:position w:val="-28"/>
          <w:szCs w:val="28"/>
        </w:rPr>
        <w:object w:dxaOrig="1719" w:dyaOrig="740" w14:anchorId="3FA11FE8">
          <v:shape id="_x0000_i1052" type="#_x0000_t75" style="width:86.25pt;height:36.75pt" o:ole="" fillcolor="window">
            <v:imagedata r:id="rId92" o:title=""/>
          </v:shape>
          <o:OLEObject Type="Embed" ProgID="Equation.3" ShapeID="_x0000_i1052" DrawAspect="Content" ObjectID="_1667569092" r:id="rId93"/>
        </w:object>
      </w:r>
      <w:r w:rsidR="0040183B">
        <w:rPr>
          <w:szCs w:val="28"/>
          <w:lang w:val="ru-RU"/>
        </w:rPr>
        <w:t>,</w:t>
      </w:r>
      <w:r>
        <w:rPr>
          <w:szCs w:val="28"/>
        </w:rPr>
        <w:tab/>
      </w:r>
      <w:r>
        <w:rPr>
          <w:szCs w:val="28"/>
        </w:rPr>
        <w:tab/>
      </w:r>
      <w:r>
        <w:rPr>
          <w:szCs w:val="28"/>
        </w:rPr>
        <w:tab/>
      </w:r>
      <w:r>
        <w:rPr>
          <w:szCs w:val="28"/>
        </w:rPr>
        <w:tab/>
      </w:r>
      <w:r>
        <w:rPr>
          <w:szCs w:val="28"/>
        </w:rPr>
        <w:tab/>
      </w:r>
      <w:r w:rsidRPr="009E334F">
        <w:rPr>
          <w:szCs w:val="28"/>
          <w:lang w:val="ru-RU"/>
        </w:rPr>
        <w:t>(4.8)</w:t>
      </w:r>
    </w:p>
    <w:p w14:paraId="6E2BA9F2" w14:textId="77777777" w:rsidR="0040183B" w:rsidRPr="009E334F" w:rsidRDefault="0040183B" w:rsidP="009E334F">
      <w:pPr>
        <w:pStyle w:val="a3"/>
        <w:ind w:left="0" w:firstLine="0"/>
        <w:jc w:val="right"/>
        <w:rPr>
          <w:szCs w:val="28"/>
          <w:lang w:val="ru-RU"/>
        </w:rPr>
      </w:pPr>
    </w:p>
    <w:p w14:paraId="51988364" w14:textId="77777777" w:rsidR="009E334F" w:rsidRPr="00AF20A8" w:rsidRDefault="009E334F" w:rsidP="009E334F">
      <w:pPr>
        <w:ind w:firstLine="0"/>
        <w:contextualSpacing/>
        <w:jc w:val="center"/>
        <w:rPr>
          <w:rFonts w:eastAsiaTheme="minorEastAsia"/>
          <w:szCs w:val="28"/>
        </w:rPr>
      </w:pPr>
      <w:r w:rsidRPr="00AF20A8">
        <w:rPr>
          <w:rFonts w:eastAsiaTheme="minorEastAsia"/>
          <w:position w:val="-28"/>
          <w:szCs w:val="28"/>
        </w:rPr>
        <w:object w:dxaOrig="3780" w:dyaOrig="760" w14:anchorId="2351E88A">
          <v:shape id="_x0000_i1053" type="#_x0000_t75" style="width:189.75pt;height:37.5pt" o:ole="" fillcolor="window">
            <v:imagedata r:id="rId94" o:title=""/>
          </v:shape>
          <o:OLEObject Type="Embed" ProgID="Equation.3" ShapeID="_x0000_i1053" DrawAspect="Content" ObjectID="_1667569093" r:id="rId95"/>
        </w:object>
      </w:r>
      <w:r>
        <w:rPr>
          <w:rFonts w:eastAsiaTheme="minorEastAsia"/>
          <w:szCs w:val="28"/>
        </w:rPr>
        <w:t>,</w:t>
      </w:r>
    </w:p>
    <w:p w14:paraId="7F15FD83" w14:textId="7259D37D" w:rsidR="009E334F" w:rsidRPr="00AF20A8" w:rsidRDefault="0040183B" w:rsidP="0040183B">
      <w:pPr>
        <w:contextualSpacing/>
        <w:jc w:val="left"/>
        <w:rPr>
          <w:rFonts w:eastAsiaTheme="minorEastAsia"/>
          <w:szCs w:val="28"/>
        </w:rPr>
      </w:pPr>
      <w:r w:rsidRPr="00AF20A8">
        <w:rPr>
          <w:rFonts w:eastAsiaTheme="minorEastAsia"/>
          <w:szCs w:val="28"/>
        </w:rPr>
        <w:t>де</w:t>
      </w:r>
      <w:r w:rsidR="009E334F" w:rsidRPr="00AF20A8">
        <w:rPr>
          <w:rFonts w:eastAsiaTheme="minorEastAsia"/>
          <w:szCs w:val="28"/>
        </w:rPr>
        <w:t xml:space="preserve"> </w:t>
      </w:r>
      <w:r w:rsidR="009E334F" w:rsidRPr="00AF20A8">
        <w:rPr>
          <w:rFonts w:eastAsiaTheme="minorEastAsia"/>
          <w:position w:val="-10"/>
          <w:szCs w:val="28"/>
        </w:rPr>
        <w:object w:dxaOrig="420" w:dyaOrig="260" w14:anchorId="1852C722">
          <v:shape id="_x0000_i1054" type="#_x0000_t75" style="width:20.25pt;height:12.75pt" o:ole="" fillcolor="window">
            <v:imagedata r:id="rId96" o:title=""/>
          </v:shape>
          <o:OLEObject Type="Embed" ProgID="Equation.3" ShapeID="_x0000_i1054" DrawAspect="Content" ObjectID="_1667569094" r:id="rId97"/>
        </w:object>
      </w:r>
      <w:r w:rsidR="009E334F" w:rsidRPr="00AF20A8">
        <w:rPr>
          <w:rFonts w:eastAsiaTheme="minorEastAsia"/>
          <w:szCs w:val="28"/>
        </w:rPr>
        <w:t xml:space="preserve"> розрахунковий питомий опір ґрунту, Ом·м;</w:t>
      </w:r>
    </w:p>
    <w:p w14:paraId="09AB749E" w14:textId="77777777" w:rsidR="009E334F" w:rsidRPr="00AF20A8" w:rsidRDefault="009E334F" w:rsidP="0040183B">
      <w:pPr>
        <w:contextualSpacing/>
        <w:jc w:val="left"/>
        <w:rPr>
          <w:rFonts w:eastAsiaTheme="minorEastAsia"/>
          <w:szCs w:val="28"/>
        </w:rPr>
      </w:pPr>
      <w:r w:rsidRPr="00AF20A8">
        <w:rPr>
          <w:rFonts w:eastAsiaTheme="minorEastAsia"/>
          <w:position w:val="-6"/>
          <w:szCs w:val="28"/>
        </w:rPr>
        <w:object w:dxaOrig="320" w:dyaOrig="279" w14:anchorId="3AAE2464">
          <v:shape id="_x0000_i1055" type="#_x0000_t75" style="width:15.75pt;height:14.25pt" o:ole="" fillcolor="window">
            <v:imagedata r:id="rId98" o:title=""/>
          </v:shape>
          <o:OLEObject Type="Embed" ProgID="Equation.3" ShapeID="_x0000_i1055" DrawAspect="Content" ObjectID="_1667569095" r:id="rId99"/>
        </w:object>
      </w:r>
      <w:r w:rsidRPr="00AF20A8">
        <w:rPr>
          <w:rFonts w:eastAsiaTheme="minorEastAsia"/>
          <w:szCs w:val="28"/>
        </w:rPr>
        <w:t xml:space="preserve"> довжина горизонтальної смуги, м;</w:t>
      </w:r>
    </w:p>
    <w:p w14:paraId="11A585C7" w14:textId="77777777" w:rsidR="009E334F" w:rsidRPr="00AF20A8" w:rsidRDefault="009E334F" w:rsidP="0040183B">
      <w:pPr>
        <w:contextualSpacing/>
        <w:jc w:val="left"/>
        <w:rPr>
          <w:rFonts w:eastAsiaTheme="minorEastAsia"/>
          <w:szCs w:val="28"/>
        </w:rPr>
      </w:pPr>
      <w:r w:rsidRPr="00AF20A8">
        <w:rPr>
          <w:rFonts w:eastAsiaTheme="minorEastAsia"/>
          <w:position w:val="-6"/>
          <w:szCs w:val="28"/>
        </w:rPr>
        <w:object w:dxaOrig="360" w:dyaOrig="279" w14:anchorId="45B6DD48">
          <v:shape id="_x0000_i1056" type="#_x0000_t75" style="width:18.75pt;height:14.25pt" o:ole="" fillcolor="window">
            <v:imagedata r:id="rId100" o:title=""/>
          </v:shape>
          <o:OLEObject Type="Embed" ProgID="Equation.3" ShapeID="_x0000_i1056" DrawAspect="Content" ObjectID="_1667569096" r:id="rId101"/>
        </w:object>
      </w:r>
      <w:r w:rsidRPr="00AF20A8">
        <w:rPr>
          <w:rFonts w:eastAsiaTheme="minorEastAsia"/>
          <w:szCs w:val="28"/>
        </w:rPr>
        <w:t>ширина полоси, м;</w:t>
      </w:r>
    </w:p>
    <w:p w14:paraId="1609D57F" w14:textId="77777777" w:rsidR="009E334F" w:rsidRPr="00AF20A8" w:rsidRDefault="009E334F" w:rsidP="0040183B">
      <w:pPr>
        <w:ind w:left="720" w:firstLine="0"/>
        <w:contextualSpacing/>
        <w:jc w:val="left"/>
        <w:rPr>
          <w:rFonts w:eastAsiaTheme="minorEastAsia"/>
          <w:szCs w:val="28"/>
        </w:rPr>
      </w:pPr>
      <w:r w:rsidRPr="00AF20A8">
        <w:rPr>
          <w:rFonts w:eastAsiaTheme="minorEastAsia"/>
          <w:position w:val="-6"/>
          <w:szCs w:val="28"/>
        </w:rPr>
        <w:object w:dxaOrig="320" w:dyaOrig="240" w14:anchorId="1353DB8A">
          <v:shape id="_x0000_i1057" type="#_x0000_t75" style="width:15.75pt;height:12pt" o:ole="" fillcolor="window">
            <v:imagedata r:id="rId102" o:title=""/>
          </v:shape>
          <o:OLEObject Type="Embed" ProgID="Equation.3" ShapeID="_x0000_i1057" DrawAspect="Content" ObjectID="_1667569097" r:id="rId103"/>
        </w:object>
      </w:r>
      <w:r w:rsidRPr="00AF20A8">
        <w:rPr>
          <w:rFonts w:eastAsiaTheme="minorEastAsia"/>
          <w:szCs w:val="28"/>
        </w:rPr>
        <w:t xml:space="preserve"> відстань від поверхні грунту до середини ширини горизонтальної смуги.</w:t>
      </w:r>
    </w:p>
    <w:p w14:paraId="12503771" w14:textId="77777777" w:rsidR="009E334F" w:rsidRPr="00AF20A8" w:rsidRDefault="009E334F" w:rsidP="009E334F">
      <w:pPr>
        <w:numPr>
          <w:ilvl w:val="0"/>
          <w:numId w:val="24"/>
        </w:numPr>
        <w:contextualSpacing/>
        <w:jc w:val="left"/>
        <w:rPr>
          <w:rFonts w:eastAsiaTheme="minorEastAsia"/>
          <w:szCs w:val="28"/>
        </w:rPr>
      </w:pPr>
      <w:r w:rsidRPr="00AF20A8">
        <w:rPr>
          <w:rFonts w:eastAsiaTheme="minorEastAsia"/>
          <w:szCs w:val="28"/>
        </w:rPr>
        <w:t xml:space="preserve">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w:t>
      </w:r>
    </w:p>
    <w:p w14:paraId="2A6B9669" w14:textId="7B1357D2" w:rsidR="009E334F" w:rsidRPr="00AF20A8" w:rsidRDefault="009E334F" w:rsidP="0040183B">
      <w:pPr>
        <w:ind w:firstLine="709"/>
        <w:contextualSpacing/>
        <w:jc w:val="center"/>
        <w:rPr>
          <w:rFonts w:eastAsiaTheme="minorEastAsia"/>
          <w:szCs w:val="28"/>
        </w:rPr>
      </w:pPr>
      <w:r w:rsidRPr="00AF20A8">
        <w:rPr>
          <w:rFonts w:eastAsiaTheme="minorEastAsia"/>
          <w:position w:val="-12"/>
          <w:szCs w:val="28"/>
        </w:rPr>
        <w:object w:dxaOrig="1240" w:dyaOrig="380" w14:anchorId="131A0272">
          <v:shape id="_x0000_i1058" type="#_x0000_t75" style="width:63.75pt;height:20.25pt" o:ole="" fillcolor="window">
            <v:imagedata r:id="rId104" o:title=""/>
          </v:shape>
          <o:OLEObject Type="Embed" ProgID="Equation.3" ShapeID="_x0000_i1058" DrawAspect="Content" ObjectID="_1667569098" r:id="rId105"/>
        </w:object>
      </w:r>
    </w:p>
    <w:p w14:paraId="7C7601FF" w14:textId="77777777" w:rsidR="009E334F" w:rsidRPr="00AF20A8" w:rsidRDefault="009E334F" w:rsidP="0040183B">
      <w:pPr>
        <w:ind w:firstLine="709"/>
        <w:contextualSpacing/>
        <w:jc w:val="center"/>
        <w:rPr>
          <w:rFonts w:eastAsiaTheme="minorEastAsia"/>
          <w:szCs w:val="28"/>
        </w:rPr>
      </w:pPr>
      <w:r w:rsidRPr="00AF20A8">
        <w:rPr>
          <w:rFonts w:eastAsiaTheme="minorEastAsia"/>
          <w:position w:val="-12"/>
          <w:szCs w:val="28"/>
        </w:rPr>
        <w:object w:dxaOrig="1260" w:dyaOrig="380" w14:anchorId="67DC8390">
          <v:shape id="_x0000_i1059" type="#_x0000_t75" style="width:62.25pt;height:19.5pt" o:ole="" fillcolor="window">
            <v:imagedata r:id="rId106" o:title=""/>
          </v:shape>
          <o:OLEObject Type="Embed" ProgID="Equation.3" ShapeID="_x0000_i1059" DrawAspect="Content" ObjectID="_1667569099" r:id="rId107"/>
        </w:object>
      </w:r>
    </w:p>
    <w:p w14:paraId="56379B42" w14:textId="301D0568" w:rsidR="009E334F" w:rsidRDefault="009E334F" w:rsidP="009E334F">
      <w:pPr>
        <w:numPr>
          <w:ilvl w:val="0"/>
          <w:numId w:val="24"/>
        </w:numPr>
        <w:contextualSpacing/>
        <w:jc w:val="left"/>
        <w:rPr>
          <w:rFonts w:eastAsiaTheme="minorEastAsia"/>
          <w:szCs w:val="28"/>
        </w:rPr>
      </w:pPr>
      <w:r w:rsidRPr="00AF20A8">
        <w:rPr>
          <w:rFonts w:eastAsiaTheme="minorEastAsia"/>
          <w:szCs w:val="28"/>
        </w:rPr>
        <w:t>Розрахувати еквівалентний опір розтікання струму групового заземлювача</w:t>
      </w:r>
    </w:p>
    <w:p w14:paraId="646532D5" w14:textId="77777777" w:rsidR="0040183B" w:rsidRPr="00AF20A8" w:rsidRDefault="0040183B" w:rsidP="009554C7">
      <w:pPr>
        <w:ind w:left="709" w:firstLine="0"/>
        <w:contextualSpacing/>
        <w:jc w:val="left"/>
        <w:rPr>
          <w:rFonts w:eastAsiaTheme="minorEastAsia"/>
          <w:szCs w:val="28"/>
        </w:rPr>
      </w:pPr>
    </w:p>
    <w:p w14:paraId="2E4C0420" w14:textId="3ED71166" w:rsidR="009E334F" w:rsidRDefault="009E334F" w:rsidP="009E334F">
      <w:pPr>
        <w:pStyle w:val="a3"/>
        <w:ind w:left="0"/>
        <w:jc w:val="right"/>
        <w:rPr>
          <w:szCs w:val="28"/>
        </w:rPr>
      </w:pPr>
      <w:r w:rsidRPr="000B0103">
        <w:rPr>
          <w:position w:val="-34"/>
          <w:szCs w:val="28"/>
        </w:rPr>
        <w:object w:dxaOrig="2480" w:dyaOrig="780" w14:anchorId="11B01557">
          <v:shape id="_x0000_i1060" type="#_x0000_t75" style="width:124.5pt;height:39pt" o:ole="" fillcolor="window">
            <v:imagedata r:id="rId108" o:title=""/>
          </v:shape>
          <o:OLEObject Type="Embed" ProgID="Equation.3" ShapeID="_x0000_i1060" DrawAspect="Content" ObjectID="_1667569100" r:id="rId109"/>
        </w:object>
      </w:r>
      <w:r w:rsidR="0040183B">
        <w:rPr>
          <w:szCs w:val="28"/>
          <w:lang w:val="ru-RU"/>
        </w:rPr>
        <w:t>,</w:t>
      </w:r>
      <w:r>
        <w:rPr>
          <w:szCs w:val="28"/>
        </w:rPr>
        <w:tab/>
      </w:r>
      <w:r>
        <w:rPr>
          <w:szCs w:val="28"/>
        </w:rPr>
        <w:tab/>
      </w:r>
      <w:r>
        <w:rPr>
          <w:szCs w:val="28"/>
        </w:rPr>
        <w:tab/>
      </w:r>
      <w:r>
        <w:rPr>
          <w:szCs w:val="28"/>
        </w:rPr>
        <w:tab/>
      </w:r>
      <w:r>
        <w:rPr>
          <w:szCs w:val="28"/>
        </w:rPr>
        <w:tab/>
      </w:r>
      <w:r w:rsidRPr="00BC38D2">
        <w:rPr>
          <w:szCs w:val="28"/>
        </w:rPr>
        <w:t>(4.9)</w:t>
      </w:r>
    </w:p>
    <w:p w14:paraId="790E90D4" w14:textId="77777777" w:rsidR="0040183B" w:rsidRPr="00BC38D2" w:rsidRDefault="0040183B" w:rsidP="009E334F">
      <w:pPr>
        <w:pStyle w:val="a3"/>
        <w:ind w:left="0"/>
        <w:jc w:val="right"/>
        <w:rPr>
          <w:szCs w:val="28"/>
        </w:rPr>
      </w:pPr>
    </w:p>
    <w:p w14:paraId="35470E9A" w14:textId="77777777" w:rsidR="009E334F" w:rsidRPr="00AF20A8" w:rsidRDefault="009E334F" w:rsidP="009E334F">
      <w:pPr>
        <w:ind w:firstLine="0"/>
        <w:contextualSpacing/>
        <w:jc w:val="center"/>
        <w:rPr>
          <w:rFonts w:eastAsiaTheme="minorEastAsia"/>
          <w:szCs w:val="28"/>
        </w:rPr>
      </w:pPr>
      <w:r w:rsidRPr="00AF20A8">
        <w:rPr>
          <w:rFonts w:eastAsiaTheme="minorEastAsia"/>
          <w:position w:val="-28"/>
          <w:szCs w:val="28"/>
        </w:rPr>
        <w:object w:dxaOrig="5120" w:dyaOrig="720" w14:anchorId="2B2F5EE8">
          <v:shape id="_x0000_i1061" type="#_x0000_t75" style="width:255pt;height:35.25pt" o:ole="" fillcolor="window">
            <v:imagedata r:id="rId110" o:title=""/>
          </v:shape>
          <o:OLEObject Type="Embed" ProgID="Equation.3" ShapeID="_x0000_i1061" DrawAspect="Content" ObjectID="_1667569101" r:id="rId111"/>
        </w:object>
      </w:r>
      <w:r>
        <w:rPr>
          <w:rFonts w:eastAsiaTheme="minorEastAsia"/>
          <w:szCs w:val="28"/>
        </w:rPr>
        <w:t>,</w:t>
      </w:r>
    </w:p>
    <w:p w14:paraId="0207EEA9" w14:textId="1F4DBCBB" w:rsidR="009E334F" w:rsidRPr="0040183B" w:rsidRDefault="009E334F" w:rsidP="009E334F">
      <w:pPr>
        <w:ind w:firstLine="709"/>
        <w:contextualSpacing/>
        <w:jc w:val="left"/>
        <w:rPr>
          <w:rFonts w:eastAsiaTheme="minorEastAsia"/>
          <w:szCs w:val="28"/>
          <w:lang w:val="ru-RU"/>
        </w:rPr>
      </w:pPr>
      <w:r w:rsidRPr="00AF20A8">
        <w:rPr>
          <w:rFonts w:eastAsiaTheme="minorEastAsia"/>
          <w:szCs w:val="28"/>
        </w:rPr>
        <w:t xml:space="preserve">Результати розрахунків наведені в табл. </w:t>
      </w:r>
      <w:r w:rsidRPr="00AF20A8">
        <w:rPr>
          <w:rFonts w:eastAsiaTheme="minorEastAsia"/>
          <w:szCs w:val="28"/>
          <w:lang w:val="en-US"/>
        </w:rPr>
        <w:t>4.</w:t>
      </w:r>
      <w:r w:rsidR="0040183B">
        <w:rPr>
          <w:rFonts w:eastAsiaTheme="minorEastAsia"/>
          <w:szCs w:val="28"/>
          <w:lang w:val="ru-RU"/>
        </w:rPr>
        <w:t>6</w:t>
      </w:r>
    </w:p>
    <w:p w14:paraId="055B6C2A" w14:textId="77777777" w:rsidR="009E334F" w:rsidRPr="00AF20A8" w:rsidRDefault="009E334F" w:rsidP="009E334F">
      <w:pPr>
        <w:ind w:firstLine="709"/>
        <w:contextualSpacing/>
        <w:jc w:val="left"/>
        <w:rPr>
          <w:rFonts w:eastAsiaTheme="minorEastAsia"/>
          <w:szCs w:val="28"/>
        </w:rPr>
      </w:pPr>
    </w:p>
    <w:p w14:paraId="1F514587" w14:textId="286B41AD" w:rsidR="009E334F" w:rsidRPr="00AF20A8" w:rsidRDefault="009E334F" w:rsidP="009E334F">
      <w:pPr>
        <w:ind w:firstLine="709"/>
        <w:contextualSpacing/>
        <w:jc w:val="left"/>
        <w:rPr>
          <w:rFonts w:eastAsiaTheme="minorEastAsia"/>
          <w:szCs w:val="28"/>
        </w:rPr>
      </w:pPr>
      <w:r w:rsidRPr="00AF20A8">
        <w:rPr>
          <w:rFonts w:eastAsiaTheme="minorEastAsia"/>
          <w:szCs w:val="28"/>
        </w:rPr>
        <w:t xml:space="preserve">Таблиця </w:t>
      </w:r>
      <w:r w:rsidRPr="00AF20A8">
        <w:rPr>
          <w:rFonts w:eastAsiaTheme="minorEastAsia"/>
          <w:szCs w:val="28"/>
          <w:lang w:val="en-US"/>
        </w:rPr>
        <w:t>4.</w:t>
      </w:r>
      <w:r w:rsidR="0040183B">
        <w:rPr>
          <w:rFonts w:eastAsiaTheme="minorEastAsia"/>
          <w:szCs w:val="28"/>
          <w:lang w:val="ru-RU"/>
        </w:rPr>
        <w:t>6</w:t>
      </w:r>
      <w:r w:rsidRPr="00AF20A8">
        <w:rPr>
          <w:rFonts w:eastAsiaTheme="minorEastAsia"/>
          <w:szCs w:val="28"/>
        </w:rPr>
        <w:t xml:space="preserve"> – результати розрахунків</w:t>
      </w:r>
    </w:p>
    <w:tbl>
      <w:tblPr>
        <w:tblW w:w="0" w:type="auto"/>
        <w:tblInd w:w="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36"/>
        <w:gridCol w:w="709"/>
        <w:gridCol w:w="850"/>
        <w:gridCol w:w="851"/>
        <w:gridCol w:w="708"/>
        <w:gridCol w:w="709"/>
        <w:gridCol w:w="1169"/>
        <w:gridCol w:w="1170"/>
        <w:gridCol w:w="1169"/>
        <w:gridCol w:w="1170"/>
      </w:tblGrid>
      <w:tr w:rsidR="009E334F" w:rsidRPr="00AF20A8" w14:paraId="7D215902" w14:textId="77777777" w:rsidTr="009554C7">
        <w:trPr>
          <w:trHeight w:val="574"/>
        </w:trPr>
        <w:tc>
          <w:tcPr>
            <w:tcW w:w="1336" w:type="dxa"/>
          </w:tcPr>
          <w:p w14:paraId="6E4A230F" w14:textId="71EF201D" w:rsidR="009E334F" w:rsidRPr="009554C7" w:rsidRDefault="009E334F" w:rsidP="009554C7">
            <w:pPr>
              <w:ind w:firstLine="0"/>
              <w:jc w:val="left"/>
              <w:rPr>
                <w:rFonts w:eastAsiaTheme="minorEastAsia"/>
                <w:szCs w:val="28"/>
                <w:vertAlign w:val="subscript"/>
              </w:rPr>
            </w:pPr>
            <w:r w:rsidRPr="009554C7">
              <w:rPr>
                <w:rFonts w:eastAsiaTheme="minorEastAsia"/>
                <w:szCs w:val="28"/>
              </w:rPr>
              <w:sym w:font="Symbol" w:char="F072"/>
            </w:r>
            <w:r w:rsidRPr="009554C7">
              <w:rPr>
                <w:rFonts w:eastAsiaTheme="minorEastAsia"/>
                <w:szCs w:val="28"/>
                <w:vertAlign w:val="subscript"/>
              </w:rPr>
              <w:t>гр</w:t>
            </w:r>
            <w:r w:rsidR="009554C7" w:rsidRPr="009554C7">
              <w:rPr>
                <w:rFonts w:eastAsiaTheme="minorEastAsia"/>
                <w:szCs w:val="28"/>
              </w:rPr>
              <w:t xml:space="preserve"> </w:t>
            </w:r>
            <w:r w:rsidRPr="009554C7">
              <w:rPr>
                <w:rFonts w:eastAsiaTheme="minorEastAsia"/>
                <w:szCs w:val="28"/>
              </w:rPr>
              <w:t>Ом·м</w:t>
            </w:r>
          </w:p>
        </w:tc>
        <w:tc>
          <w:tcPr>
            <w:tcW w:w="709" w:type="dxa"/>
          </w:tcPr>
          <w:p w14:paraId="2D2FE9A7" w14:textId="77777777" w:rsidR="009E334F" w:rsidRPr="009554C7" w:rsidRDefault="009E334F" w:rsidP="009E334F">
            <w:pPr>
              <w:ind w:firstLine="0"/>
              <w:jc w:val="left"/>
              <w:rPr>
                <w:rFonts w:eastAsiaTheme="minorEastAsia"/>
                <w:szCs w:val="28"/>
              </w:rPr>
            </w:pPr>
            <w:r w:rsidRPr="009554C7">
              <w:rPr>
                <w:rFonts w:eastAsiaTheme="minorEastAsia"/>
                <w:szCs w:val="28"/>
              </w:rPr>
              <w:t>l</w:t>
            </w:r>
            <w:r w:rsidRPr="009554C7">
              <w:rPr>
                <w:rFonts w:eastAsiaTheme="minorEastAsia"/>
                <w:szCs w:val="28"/>
                <w:vertAlign w:val="subscript"/>
              </w:rPr>
              <w:t>в</w:t>
            </w:r>
            <w:r w:rsidRPr="009554C7">
              <w:rPr>
                <w:rFonts w:eastAsiaTheme="minorEastAsia"/>
                <w:szCs w:val="28"/>
              </w:rPr>
              <w:t>, м</w:t>
            </w:r>
          </w:p>
        </w:tc>
        <w:tc>
          <w:tcPr>
            <w:tcW w:w="850" w:type="dxa"/>
          </w:tcPr>
          <w:p w14:paraId="22237CD1" w14:textId="77777777" w:rsidR="009E334F" w:rsidRPr="009554C7" w:rsidRDefault="009E334F" w:rsidP="009E334F">
            <w:pPr>
              <w:ind w:firstLine="0"/>
              <w:jc w:val="left"/>
              <w:rPr>
                <w:rFonts w:eastAsiaTheme="minorEastAsia"/>
                <w:szCs w:val="28"/>
              </w:rPr>
            </w:pPr>
            <w:r w:rsidRPr="009554C7">
              <w:rPr>
                <w:rFonts w:eastAsiaTheme="minorEastAsia"/>
                <w:szCs w:val="28"/>
              </w:rPr>
              <w:t>n, шт</w:t>
            </w:r>
          </w:p>
        </w:tc>
        <w:tc>
          <w:tcPr>
            <w:tcW w:w="851" w:type="dxa"/>
          </w:tcPr>
          <w:p w14:paraId="46782CE6" w14:textId="77777777" w:rsidR="009E334F" w:rsidRPr="009554C7" w:rsidRDefault="009E334F" w:rsidP="009E334F">
            <w:pPr>
              <w:ind w:firstLine="0"/>
              <w:jc w:val="left"/>
              <w:rPr>
                <w:rFonts w:eastAsiaTheme="minorEastAsia"/>
                <w:szCs w:val="28"/>
              </w:rPr>
            </w:pPr>
            <w:r w:rsidRPr="009554C7">
              <w:rPr>
                <w:rFonts w:eastAsiaTheme="minorEastAsia"/>
                <w:szCs w:val="28"/>
              </w:rPr>
              <w:t>l</w:t>
            </w:r>
            <w:r w:rsidRPr="009554C7">
              <w:rPr>
                <w:rFonts w:eastAsiaTheme="minorEastAsia"/>
                <w:szCs w:val="28"/>
                <w:vertAlign w:val="subscript"/>
              </w:rPr>
              <w:t>г</w:t>
            </w:r>
            <w:r w:rsidRPr="009554C7">
              <w:rPr>
                <w:rFonts w:eastAsiaTheme="minorEastAsia"/>
                <w:szCs w:val="28"/>
              </w:rPr>
              <w:t>, м</w:t>
            </w:r>
          </w:p>
        </w:tc>
        <w:tc>
          <w:tcPr>
            <w:tcW w:w="708" w:type="dxa"/>
          </w:tcPr>
          <w:p w14:paraId="0B5F5EA1" w14:textId="77777777" w:rsidR="009E334F" w:rsidRPr="009554C7" w:rsidRDefault="009E334F" w:rsidP="009E334F">
            <w:pPr>
              <w:ind w:firstLine="0"/>
              <w:jc w:val="left"/>
              <w:rPr>
                <w:rFonts w:eastAsiaTheme="minorEastAsia"/>
                <w:szCs w:val="28"/>
              </w:rPr>
            </w:pPr>
            <w:r w:rsidRPr="009554C7">
              <w:rPr>
                <w:rFonts w:eastAsiaTheme="minorEastAsia"/>
                <w:szCs w:val="28"/>
              </w:rPr>
              <w:sym w:font="Symbol" w:char="F068"/>
            </w:r>
            <w:r w:rsidRPr="009554C7">
              <w:rPr>
                <w:rFonts w:eastAsiaTheme="minorEastAsia"/>
                <w:szCs w:val="28"/>
                <w:vertAlign w:val="subscript"/>
              </w:rPr>
              <w:t>в</w:t>
            </w:r>
          </w:p>
        </w:tc>
        <w:tc>
          <w:tcPr>
            <w:tcW w:w="709" w:type="dxa"/>
          </w:tcPr>
          <w:p w14:paraId="64BE0F9E" w14:textId="77777777" w:rsidR="009E334F" w:rsidRPr="009554C7" w:rsidRDefault="009E334F" w:rsidP="009E334F">
            <w:pPr>
              <w:ind w:firstLine="0"/>
              <w:jc w:val="left"/>
              <w:rPr>
                <w:rFonts w:eastAsiaTheme="minorEastAsia"/>
                <w:szCs w:val="28"/>
                <w:vertAlign w:val="subscript"/>
              </w:rPr>
            </w:pPr>
            <w:r w:rsidRPr="009554C7">
              <w:rPr>
                <w:rFonts w:eastAsiaTheme="minorEastAsia"/>
                <w:szCs w:val="28"/>
              </w:rPr>
              <w:sym w:font="Symbol" w:char="F068"/>
            </w:r>
            <w:r w:rsidRPr="009554C7">
              <w:rPr>
                <w:rFonts w:eastAsiaTheme="minorEastAsia"/>
                <w:szCs w:val="28"/>
                <w:vertAlign w:val="subscript"/>
              </w:rPr>
              <w:t>г</w:t>
            </w:r>
          </w:p>
        </w:tc>
        <w:tc>
          <w:tcPr>
            <w:tcW w:w="1169" w:type="dxa"/>
          </w:tcPr>
          <w:p w14:paraId="6A6A0506" w14:textId="77777777" w:rsidR="009E334F" w:rsidRPr="009554C7" w:rsidRDefault="009E334F" w:rsidP="009E334F">
            <w:pPr>
              <w:ind w:firstLine="0"/>
              <w:jc w:val="left"/>
              <w:rPr>
                <w:rFonts w:eastAsiaTheme="minorEastAsia"/>
                <w:szCs w:val="28"/>
              </w:rPr>
            </w:pPr>
            <w:r w:rsidRPr="009554C7">
              <w:rPr>
                <w:rFonts w:eastAsiaTheme="minorEastAsia"/>
                <w:szCs w:val="28"/>
              </w:rPr>
              <w:t>R</w:t>
            </w:r>
            <w:r w:rsidRPr="009554C7">
              <w:rPr>
                <w:rFonts w:eastAsiaTheme="minorEastAsia"/>
                <w:szCs w:val="28"/>
                <w:vertAlign w:val="subscript"/>
              </w:rPr>
              <w:t>в</w:t>
            </w:r>
            <w:r w:rsidRPr="009554C7">
              <w:rPr>
                <w:rFonts w:eastAsiaTheme="minorEastAsia"/>
                <w:szCs w:val="28"/>
              </w:rPr>
              <w:t>, Ом</w:t>
            </w:r>
          </w:p>
        </w:tc>
        <w:tc>
          <w:tcPr>
            <w:tcW w:w="1170" w:type="dxa"/>
          </w:tcPr>
          <w:p w14:paraId="004FB537" w14:textId="77777777" w:rsidR="009E334F" w:rsidRPr="009554C7" w:rsidRDefault="009E334F" w:rsidP="009E334F">
            <w:pPr>
              <w:ind w:firstLine="0"/>
              <w:jc w:val="left"/>
              <w:rPr>
                <w:rFonts w:eastAsiaTheme="minorEastAsia"/>
                <w:szCs w:val="28"/>
              </w:rPr>
            </w:pPr>
            <w:r w:rsidRPr="009554C7">
              <w:rPr>
                <w:rFonts w:eastAsiaTheme="minorEastAsia"/>
                <w:szCs w:val="28"/>
              </w:rPr>
              <w:t>R</w:t>
            </w:r>
            <w:r w:rsidRPr="009554C7">
              <w:rPr>
                <w:rFonts w:eastAsiaTheme="minorEastAsia"/>
                <w:szCs w:val="28"/>
                <w:vertAlign w:val="subscript"/>
              </w:rPr>
              <w:t>г</w:t>
            </w:r>
            <w:r w:rsidRPr="009554C7">
              <w:rPr>
                <w:rFonts w:eastAsiaTheme="minorEastAsia"/>
                <w:szCs w:val="28"/>
              </w:rPr>
              <w:t>, Ом</w:t>
            </w:r>
          </w:p>
        </w:tc>
        <w:tc>
          <w:tcPr>
            <w:tcW w:w="1169" w:type="dxa"/>
          </w:tcPr>
          <w:p w14:paraId="0CE7A007" w14:textId="77777777" w:rsidR="009E334F" w:rsidRPr="009554C7" w:rsidRDefault="009E334F" w:rsidP="009E334F">
            <w:pPr>
              <w:ind w:firstLine="0"/>
              <w:jc w:val="left"/>
              <w:rPr>
                <w:rFonts w:eastAsiaTheme="minorEastAsia"/>
                <w:szCs w:val="28"/>
              </w:rPr>
            </w:pPr>
            <w:r w:rsidRPr="009554C7">
              <w:rPr>
                <w:rFonts w:eastAsiaTheme="minorEastAsia"/>
                <w:szCs w:val="28"/>
              </w:rPr>
              <w:t>R</w:t>
            </w:r>
            <w:r w:rsidRPr="009554C7">
              <w:rPr>
                <w:rFonts w:eastAsiaTheme="minorEastAsia"/>
                <w:szCs w:val="28"/>
                <w:vertAlign w:val="subscript"/>
              </w:rPr>
              <w:t>гр</w:t>
            </w:r>
            <w:r w:rsidRPr="009554C7">
              <w:rPr>
                <w:rFonts w:eastAsiaTheme="minorEastAsia"/>
                <w:szCs w:val="28"/>
              </w:rPr>
              <w:t>, Ом</w:t>
            </w:r>
          </w:p>
        </w:tc>
        <w:tc>
          <w:tcPr>
            <w:tcW w:w="1170" w:type="dxa"/>
          </w:tcPr>
          <w:p w14:paraId="2CF2E3FE" w14:textId="77777777" w:rsidR="009E334F" w:rsidRPr="009554C7" w:rsidRDefault="009E334F" w:rsidP="009E334F">
            <w:pPr>
              <w:ind w:firstLine="0"/>
              <w:jc w:val="left"/>
              <w:rPr>
                <w:rFonts w:eastAsiaTheme="minorEastAsia"/>
                <w:szCs w:val="28"/>
              </w:rPr>
            </w:pPr>
            <w:r w:rsidRPr="009554C7">
              <w:rPr>
                <w:rFonts w:eastAsiaTheme="minorEastAsia"/>
                <w:szCs w:val="28"/>
              </w:rPr>
              <w:t>R</w:t>
            </w:r>
            <w:r w:rsidRPr="009554C7">
              <w:rPr>
                <w:rFonts w:eastAsiaTheme="minorEastAsia"/>
                <w:szCs w:val="28"/>
                <w:vertAlign w:val="subscript"/>
              </w:rPr>
              <w:t>и</w:t>
            </w:r>
            <w:r w:rsidRPr="009554C7">
              <w:rPr>
                <w:rFonts w:eastAsiaTheme="minorEastAsia"/>
                <w:szCs w:val="28"/>
              </w:rPr>
              <w:t>, Ом</w:t>
            </w:r>
          </w:p>
        </w:tc>
      </w:tr>
      <w:tr w:rsidR="009E334F" w:rsidRPr="00AF20A8" w14:paraId="5F3650F3" w14:textId="77777777" w:rsidTr="009554C7">
        <w:trPr>
          <w:trHeight w:val="536"/>
        </w:trPr>
        <w:tc>
          <w:tcPr>
            <w:tcW w:w="1336" w:type="dxa"/>
          </w:tcPr>
          <w:p w14:paraId="03609934" w14:textId="77777777" w:rsidR="009E334F" w:rsidRPr="00AF20A8" w:rsidRDefault="009E334F" w:rsidP="009E334F">
            <w:pPr>
              <w:ind w:firstLine="0"/>
              <w:jc w:val="left"/>
              <w:rPr>
                <w:rFonts w:eastAsiaTheme="minorEastAsia"/>
                <w:szCs w:val="28"/>
              </w:rPr>
            </w:pPr>
            <w:r w:rsidRPr="00AF20A8">
              <w:rPr>
                <w:rFonts w:eastAsiaTheme="minorEastAsia"/>
                <w:szCs w:val="28"/>
              </w:rPr>
              <w:t>168</w:t>
            </w:r>
          </w:p>
        </w:tc>
        <w:tc>
          <w:tcPr>
            <w:tcW w:w="709" w:type="dxa"/>
          </w:tcPr>
          <w:p w14:paraId="2BE21850" w14:textId="77777777" w:rsidR="009E334F" w:rsidRPr="00AF20A8" w:rsidRDefault="009E334F" w:rsidP="009E334F">
            <w:pPr>
              <w:ind w:firstLine="0"/>
              <w:jc w:val="left"/>
              <w:rPr>
                <w:rFonts w:eastAsiaTheme="minorEastAsia"/>
                <w:szCs w:val="28"/>
              </w:rPr>
            </w:pPr>
            <w:r w:rsidRPr="00AF20A8">
              <w:rPr>
                <w:rFonts w:eastAsiaTheme="minorEastAsia"/>
                <w:szCs w:val="28"/>
              </w:rPr>
              <w:t>10.5</w:t>
            </w:r>
          </w:p>
        </w:tc>
        <w:tc>
          <w:tcPr>
            <w:tcW w:w="850" w:type="dxa"/>
          </w:tcPr>
          <w:p w14:paraId="1BCB864A" w14:textId="77777777" w:rsidR="009E334F" w:rsidRPr="00AF20A8" w:rsidRDefault="009E334F" w:rsidP="009E334F">
            <w:pPr>
              <w:ind w:firstLine="0"/>
              <w:jc w:val="left"/>
              <w:rPr>
                <w:rFonts w:eastAsiaTheme="minorEastAsia"/>
                <w:szCs w:val="28"/>
                <w:lang w:val="en-US"/>
              </w:rPr>
            </w:pPr>
            <w:r w:rsidRPr="00AF20A8">
              <w:rPr>
                <w:rFonts w:eastAsiaTheme="minorEastAsia"/>
                <w:szCs w:val="28"/>
                <w:lang w:val="en-US"/>
              </w:rPr>
              <w:t>10</w:t>
            </w:r>
          </w:p>
        </w:tc>
        <w:tc>
          <w:tcPr>
            <w:tcW w:w="851" w:type="dxa"/>
          </w:tcPr>
          <w:p w14:paraId="69EB7476" w14:textId="77777777" w:rsidR="009E334F" w:rsidRPr="00AF20A8" w:rsidRDefault="009E334F" w:rsidP="009E334F">
            <w:pPr>
              <w:ind w:firstLine="0"/>
              <w:jc w:val="left"/>
              <w:rPr>
                <w:rFonts w:eastAsiaTheme="minorEastAsia"/>
                <w:szCs w:val="28"/>
                <w:lang w:val="en-US"/>
              </w:rPr>
            </w:pPr>
            <w:r w:rsidRPr="00AF20A8">
              <w:rPr>
                <w:rFonts w:eastAsiaTheme="minorEastAsia"/>
                <w:szCs w:val="28"/>
                <w:lang w:val="en-US"/>
              </w:rPr>
              <w:t>105</w:t>
            </w:r>
          </w:p>
        </w:tc>
        <w:tc>
          <w:tcPr>
            <w:tcW w:w="708" w:type="dxa"/>
          </w:tcPr>
          <w:p w14:paraId="08DFB9D3" w14:textId="77777777" w:rsidR="009E334F" w:rsidRPr="00AF20A8" w:rsidRDefault="009E334F" w:rsidP="009E334F">
            <w:pPr>
              <w:ind w:firstLine="0"/>
              <w:jc w:val="left"/>
              <w:rPr>
                <w:rFonts w:eastAsiaTheme="minorEastAsia"/>
                <w:szCs w:val="28"/>
              </w:rPr>
            </w:pPr>
            <w:r w:rsidRPr="00AF20A8">
              <w:rPr>
                <w:rFonts w:eastAsiaTheme="minorEastAsia"/>
                <w:szCs w:val="28"/>
              </w:rPr>
              <w:t>0.83</w:t>
            </w:r>
          </w:p>
        </w:tc>
        <w:tc>
          <w:tcPr>
            <w:tcW w:w="709" w:type="dxa"/>
          </w:tcPr>
          <w:p w14:paraId="09E876CC" w14:textId="77777777" w:rsidR="009E334F" w:rsidRPr="00AF20A8" w:rsidRDefault="009E334F" w:rsidP="009E334F">
            <w:pPr>
              <w:ind w:firstLine="0"/>
              <w:jc w:val="left"/>
              <w:rPr>
                <w:rFonts w:eastAsiaTheme="minorEastAsia"/>
                <w:szCs w:val="28"/>
              </w:rPr>
            </w:pPr>
            <w:r w:rsidRPr="00AF20A8">
              <w:rPr>
                <w:rFonts w:eastAsiaTheme="minorEastAsia"/>
                <w:szCs w:val="28"/>
              </w:rPr>
              <w:t>0.80</w:t>
            </w:r>
          </w:p>
        </w:tc>
        <w:tc>
          <w:tcPr>
            <w:tcW w:w="1169" w:type="dxa"/>
          </w:tcPr>
          <w:p w14:paraId="36222ADB" w14:textId="77777777" w:rsidR="009E334F" w:rsidRPr="00AF20A8" w:rsidRDefault="009E334F" w:rsidP="009E334F">
            <w:pPr>
              <w:ind w:firstLine="0"/>
              <w:jc w:val="left"/>
              <w:rPr>
                <w:rFonts w:eastAsiaTheme="minorEastAsia"/>
                <w:szCs w:val="28"/>
              </w:rPr>
            </w:pPr>
            <w:r w:rsidRPr="00AF20A8">
              <w:rPr>
                <w:rFonts w:eastAsiaTheme="minorEastAsia"/>
                <w:szCs w:val="28"/>
              </w:rPr>
              <w:t>37.99</w:t>
            </w:r>
          </w:p>
        </w:tc>
        <w:tc>
          <w:tcPr>
            <w:tcW w:w="1170" w:type="dxa"/>
          </w:tcPr>
          <w:p w14:paraId="57D2D69E" w14:textId="77777777" w:rsidR="009E334F" w:rsidRPr="00AF20A8" w:rsidRDefault="009E334F" w:rsidP="009E334F">
            <w:pPr>
              <w:ind w:firstLine="0"/>
              <w:jc w:val="left"/>
              <w:rPr>
                <w:rFonts w:eastAsiaTheme="minorEastAsia"/>
                <w:szCs w:val="28"/>
              </w:rPr>
            </w:pPr>
            <w:r w:rsidRPr="00AF20A8">
              <w:rPr>
                <w:rFonts w:eastAsiaTheme="minorEastAsia"/>
                <w:szCs w:val="28"/>
              </w:rPr>
              <w:t>1.24</w:t>
            </w:r>
          </w:p>
        </w:tc>
        <w:tc>
          <w:tcPr>
            <w:tcW w:w="1169" w:type="dxa"/>
          </w:tcPr>
          <w:p w14:paraId="4E805B0B" w14:textId="77777777" w:rsidR="009E334F" w:rsidRPr="00AF20A8" w:rsidRDefault="009E334F" w:rsidP="009E334F">
            <w:pPr>
              <w:ind w:firstLine="0"/>
              <w:jc w:val="left"/>
              <w:rPr>
                <w:rFonts w:eastAsiaTheme="minorEastAsia"/>
                <w:szCs w:val="28"/>
                <w:lang w:val="en-US"/>
              </w:rPr>
            </w:pPr>
            <w:r w:rsidRPr="00AF20A8">
              <w:rPr>
                <w:rFonts w:eastAsiaTheme="minorEastAsia"/>
                <w:szCs w:val="28"/>
                <w:lang w:val="en-US"/>
              </w:rPr>
              <w:t>1.13</w:t>
            </w:r>
          </w:p>
        </w:tc>
        <w:tc>
          <w:tcPr>
            <w:tcW w:w="1170" w:type="dxa"/>
          </w:tcPr>
          <w:p w14:paraId="2D318133" w14:textId="77777777" w:rsidR="009E334F" w:rsidRPr="00AF20A8" w:rsidRDefault="009E334F" w:rsidP="009E334F">
            <w:pPr>
              <w:ind w:firstLine="0"/>
              <w:jc w:val="left"/>
              <w:rPr>
                <w:rFonts w:eastAsiaTheme="minorEastAsia"/>
                <w:szCs w:val="28"/>
                <w:lang w:val="en-US"/>
              </w:rPr>
            </w:pPr>
            <w:r w:rsidRPr="00AF20A8">
              <w:rPr>
                <w:rFonts w:eastAsiaTheme="minorEastAsia"/>
                <w:szCs w:val="28"/>
                <w:lang w:val="en-US"/>
              </w:rPr>
              <w:t>3.57</w:t>
            </w:r>
          </w:p>
        </w:tc>
      </w:tr>
    </w:tbl>
    <w:p w14:paraId="41CC68CC" w14:textId="77777777" w:rsidR="009E334F" w:rsidRPr="00AF20A8" w:rsidRDefault="009E334F" w:rsidP="009E334F">
      <w:pPr>
        <w:ind w:firstLine="709"/>
      </w:pPr>
    </w:p>
    <w:p w14:paraId="59DD30E0" w14:textId="77777777" w:rsidR="009E334F" w:rsidRPr="00AF20A8" w:rsidRDefault="009E334F" w:rsidP="009E334F">
      <w:pPr>
        <w:ind w:firstLine="709"/>
        <w:jc w:val="left"/>
        <w:outlineLvl w:val="1"/>
        <w:rPr>
          <w:b/>
        </w:rPr>
      </w:pPr>
      <w:r w:rsidRPr="00AF20A8">
        <w:t xml:space="preserve">4.5 Пожежна безпека </w:t>
      </w:r>
    </w:p>
    <w:p w14:paraId="15A8E841" w14:textId="00543A67" w:rsidR="009E334F" w:rsidRPr="009554C7" w:rsidRDefault="009E334F" w:rsidP="009E334F">
      <w:pPr>
        <w:ind w:firstLine="709"/>
        <w:rPr>
          <w:spacing w:val="-4"/>
        </w:rPr>
      </w:pPr>
      <w:r w:rsidRPr="009554C7">
        <w:rPr>
          <w:spacing w:val="-4"/>
        </w:rPr>
        <w:t>По категорії вибухові та пожежа небезпеки, згідно ДСТУ</w:t>
      </w:r>
      <w:r w:rsidRPr="009554C7">
        <w:rPr>
          <w:spacing w:val="-4"/>
          <w:lang w:val="en-US"/>
        </w:rPr>
        <w:t> </w:t>
      </w:r>
      <w:r w:rsidRPr="009554C7">
        <w:rPr>
          <w:spacing w:val="-4"/>
        </w:rPr>
        <w:t>Б.В.1.1-</w:t>
      </w:r>
      <w:r w:rsidRPr="009554C7">
        <w:rPr>
          <w:spacing w:val="-4"/>
          <w:lang w:val="en-US"/>
        </w:rPr>
        <w:t> </w:t>
      </w:r>
      <w:r w:rsidRPr="009554C7">
        <w:rPr>
          <w:spacing w:val="-4"/>
        </w:rPr>
        <w:t>36:2016</w:t>
      </w:r>
      <w:r w:rsidR="009554C7" w:rsidRPr="009554C7">
        <w:rPr>
          <w:spacing w:val="-4"/>
        </w:rPr>
        <w:t> </w:t>
      </w:r>
      <w:r w:rsidRPr="009554C7">
        <w:rPr>
          <w:spacing w:val="-4"/>
        </w:rPr>
        <w:t>[</w:t>
      </w:r>
      <w:r w:rsidRPr="009554C7">
        <w:rPr>
          <w:spacing w:val="-4"/>
          <w:highlight w:val="yellow"/>
        </w:rPr>
        <w:t>25</w:t>
      </w:r>
      <w:r w:rsidRPr="009554C7">
        <w:rPr>
          <w:spacing w:val="-4"/>
        </w:rPr>
        <w:t>] дане приміщення відноситься до категорії В пожежонебезпечні через присутність твердих спалених матеріалів, таких як: робочі столи, ізоляція, папір та інше, ступень вогнестійкості ІІ, згідно ДБН</w:t>
      </w:r>
      <w:r w:rsidRPr="009554C7">
        <w:rPr>
          <w:spacing w:val="-4"/>
          <w:lang w:val="en-US"/>
        </w:rPr>
        <w:t> </w:t>
      </w:r>
      <w:r w:rsidRPr="009554C7">
        <w:rPr>
          <w:spacing w:val="-4"/>
        </w:rPr>
        <w:t xml:space="preserve"> В.1.1-7:2016 [</w:t>
      </w:r>
      <w:r w:rsidRPr="009554C7">
        <w:rPr>
          <w:spacing w:val="-4"/>
          <w:highlight w:val="yellow"/>
        </w:rPr>
        <w:t>26</w:t>
      </w:r>
      <w:r w:rsidRPr="009554C7">
        <w:rPr>
          <w:spacing w:val="-4"/>
        </w:rPr>
        <w:t>] .</w:t>
      </w:r>
    </w:p>
    <w:p w14:paraId="0BE2C827" w14:textId="40D9A327" w:rsidR="009E334F" w:rsidRPr="00AF20A8" w:rsidRDefault="009E334F" w:rsidP="009E334F">
      <w:r w:rsidRPr="00AF20A8">
        <w:t xml:space="preserve">Для </w:t>
      </w:r>
      <w:r w:rsidR="009554C7" w:rsidRPr="00AF20A8">
        <w:t>даного</w:t>
      </w:r>
      <w:r w:rsidRPr="00AF20A8">
        <w:t xml:space="preserve"> класу будівель і </w:t>
      </w:r>
      <w:r w:rsidR="009554C7" w:rsidRPr="00AF20A8">
        <w:t>місцевості</w:t>
      </w:r>
      <w:r w:rsidRPr="00AF20A8">
        <w:t xml:space="preserve"> із </w:t>
      </w:r>
      <w:r w:rsidR="009554C7" w:rsidRPr="00AF20A8">
        <w:t>середньою</w:t>
      </w:r>
      <w:r w:rsidRPr="00AF20A8">
        <w:t xml:space="preserve"> грοзοвοю діяльністю 10 і більше </w:t>
      </w:r>
      <w:r w:rsidR="009554C7" w:rsidRPr="00AF20A8">
        <w:t>грозових</w:t>
      </w:r>
      <w:r w:rsidRPr="00AF20A8">
        <w:t xml:space="preserve"> </w:t>
      </w:r>
      <w:r w:rsidR="009554C7" w:rsidRPr="00AF20A8">
        <w:t>годин</w:t>
      </w:r>
      <w:r w:rsidRPr="00AF20A8">
        <w:t xml:space="preserve"> на рік, </w:t>
      </w:r>
      <w:r w:rsidR="009554C7" w:rsidRPr="00AF20A8">
        <w:t>тобто</w:t>
      </w:r>
      <w:r w:rsidRPr="00AF20A8">
        <w:t xml:space="preserve"> для </w:t>
      </w:r>
      <w:r w:rsidR="009554C7" w:rsidRPr="00AF20A8">
        <w:t>умов</w:t>
      </w:r>
      <w:r w:rsidRPr="00AF20A8">
        <w:t xml:space="preserve"> міста </w:t>
      </w:r>
      <w:r w:rsidR="009554C7" w:rsidRPr="00AF20A8">
        <w:t>Харкова</w:t>
      </w:r>
      <w:r w:rsidRPr="00AF20A8">
        <w:t xml:space="preserve"> </w:t>
      </w:r>
      <w:r w:rsidR="009554C7" w:rsidRPr="00AF20A8">
        <w:t>встановлена</w:t>
      </w:r>
      <w:r w:rsidRPr="00AF20A8">
        <w:t xml:space="preserve"> ІІІ рівень захисту від </w:t>
      </w:r>
      <w:r w:rsidR="009554C7" w:rsidRPr="00AF20A8">
        <w:t>блискавок</w:t>
      </w:r>
      <w:r w:rsidRPr="00AF20A8">
        <w:t xml:space="preserve"> </w:t>
      </w:r>
      <w:r w:rsidR="009554C7" w:rsidRPr="00AF20A8">
        <w:t>відповідно</w:t>
      </w:r>
      <w:r w:rsidRPr="00AF20A8">
        <w:t xml:space="preserve"> </w:t>
      </w:r>
      <w:r w:rsidR="009554C7" w:rsidRPr="00AF20A8">
        <w:t>де</w:t>
      </w:r>
      <w:r w:rsidRPr="00AF20A8">
        <w:t xml:space="preserve"> ДСТУ Б.В.1.1-</w:t>
      </w:r>
      <w:r w:rsidRPr="00AF20A8">
        <w:rPr>
          <w:lang w:val="en-US"/>
        </w:rPr>
        <w:t> </w:t>
      </w:r>
      <w:r w:rsidRPr="00AF20A8">
        <w:t>36:2016 [</w:t>
      </w:r>
      <w:r w:rsidRPr="0040183B">
        <w:rPr>
          <w:highlight w:val="yellow"/>
        </w:rPr>
        <w:t>25</w:t>
      </w:r>
      <w:r w:rsidRPr="00AF20A8">
        <w:t xml:space="preserve">]. </w:t>
      </w:r>
    </w:p>
    <w:p w14:paraId="16253F09" w14:textId="1DB3DD3E" w:rsidR="009E334F" w:rsidRPr="00AF20A8" w:rsidRDefault="009554C7" w:rsidP="009E334F">
      <w:r w:rsidRPr="00AF20A8">
        <w:t>Пожежна</w:t>
      </w:r>
      <w:r w:rsidR="009E334F" w:rsidRPr="00AF20A8">
        <w:t xml:space="preserve"> безпека людини забезпечується </w:t>
      </w:r>
      <w:r w:rsidRPr="00AF20A8">
        <w:t>використанням</w:t>
      </w:r>
      <w:r w:rsidR="009E334F" w:rsidRPr="00AF20A8">
        <w:t xml:space="preserve"> вуглекислοтнοгο </w:t>
      </w:r>
      <w:r w:rsidRPr="00AF20A8">
        <w:t>вогнегасника</w:t>
      </w:r>
      <w:r w:rsidR="009E334F" w:rsidRPr="00AF20A8">
        <w:t xml:space="preserve"> ВВК-5, ємністю 5 літрів </w:t>
      </w:r>
      <w:r w:rsidRPr="00AF20A8">
        <w:t>відповідно</w:t>
      </w:r>
      <w:r w:rsidR="009E334F" w:rsidRPr="00AF20A8">
        <w:t xml:space="preserve"> з </w:t>
      </w:r>
      <w:r w:rsidRPr="00AF20A8">
        <w:t>речовиною</w:t>
      </w:r>
      <w:r w:rsidR="009E334F" w:rsidRPr="00AF20A8">
        <w:t xml:space="preserve"> гасіння </w:t>
      </w:r>
      <w:r w:rsidRPr="00AF20A8">
        <w:t>вогню</w:t>
      </w:r>
      <w:r w:rsidR="009E334F" w:rsidRPr="00AF20A8">
        <w:t xml:space="preserve"> </w:t>
      </w:r>
      <w:r w:rsidRPr="00AF20A8">
        <w:t>малі</w:t>
      </w:r>
      <w:r w:rsidR="009E334F" w:rsidRPr="00AF20A8">
        <w:t xml:space="preserve"> електрοпрοвіднοсті. </w:t>
      </w:r>
      <w:r w:rsidRPr="00AF20A8">
        <w:t>Застосування</w:t>
      </w:r>
      <w:r w:rsidR="009E334F" w:rsidRPr="00AF20A8">
        <w:t xml:space="preserve"> пінних </w:t>
      </w:r>
      <w:r w:rsidRPr="00AF20A8">
        <w:t>вогнегасників</w:t>
      </w:r>
      <w:r w:rsidR="009E334F" w:rsidRPr="00AF20A8">
        <w:t xml:space="preserve"> </w:t>
      </w:r>
      <w:r w:rsidRPr="00AF20A8">
        <w:t>виключено</w:t>
      </w:r>
      <w:r w:rsidR="009E334F" w:rsidRPr="00AF20A8">
        <w:t xml:space="preserve">, </w:t>
      </w:r>
      <w:r w:rsidRPr="00AF20A8">
        <w:t>тему</w:t>
      </w:r>
      <w:r w:rsidR="009E334F" w:rsidRPr="00AF20A8">
        <w:t xml:space="preserve"> </w:t>
      </w:r>
      <w:r w:rsidRPr="00AF20A8">
        <w:t>ще</w:t>
      </w:r>
      <w:r w:rsidR="009E334F" w:rsidRPr="00AF20A8">
        <w:t xml:space="preserve"> ЕΟМ </w:t>
      </w:r>
      <w:r w:rsidRPr="00AF20A8">
        <w:lastRenderedPageBreak/>
        <w:t>може</w:t>
      </w:r>
      <w:r w:rsidR="009E334F" w:rsidRPr="00AF20A8">
        <w:t xml:space="preserve"> перебувати під </w:t>
      </w:r>
      <w:r w:rsidRPr="00AF20A8">
        <w:t>напругою</w:t>
      </w:r>
      <w:r w:rsidR="009E334F" w:rsidRPr="00AF20A8">
        <w:t xml:space="preserve">. </w:t>
      </w:r>
      <w:r w:rsidRPr="00AF20A8">
        <w:t>Рибаче</w:t>
      </w:r>
      <w:r w:rsidR="009E334F" w:rsidRPr="00AF20A8">
        <w:t xml:space="preserve"> місце </w:t>
      </w:r>
      <w:r w:rsidRPr="00AF20A8">
        <w:t>відповідає</w:t>
      </w:r>
      <w:r w:rsidR="009E334F" w:rsidRPr="00AF20A8">
        <w:t xml:space="preserve"> всім </w:t>
      </w:r>
      <w:r w:rsidRPr="00AF20A8">
        <w:t>вимогам</w:t>
      </w:r>
      <w:r w:rsidR="009E334F" w:rsidRPr="00AF20A8">
        <w:t xml:space="preserve"> </w:t>
      </w:r>
      <w:r w:rsidRPr="00AF20A8">
        <w:t>пожежні</w:t>
      </w:r>
      <w:r w:rsidR="009E334F" w:rsidRPr="00AF20A8">
        <w:t xml:space="preserve"> безпеки.</w:t>
      </w:r>
    </w:p>
    <w:p w14:paraId="2DEFFEF5" w14:textId="77777777" w:rsidR="009E334F" w:rsidRPr="00AF20A8" w:rsidRDefault="009E334F" w:rsidP="009E334F">
      <w:pPr>
        <w:ind w:firstLine="709"/>
      </w:pPr>
      <w:r w:rsidRPr="00AF20A8">
        <w:t xml:space="preserve">Пожежі на промислових підприємствах виникають у більшості випадків від несправностей технологічного обладнання, електроустаткування, контрольно-вимірювальних та захисних приладів, необережного поводження з вогнем та порушення правил пожежної безпеки обслуговуючим персоналом. </w:t>
      </w:r>
    </w:p>
    <w:p w14:paraId="6B14C9CE" w14:textId="77777777" w:rsidR="009E334F" w:rsidRPr="00AF20A8" w:rsidRDefault="009E334F" w:rsidP="009E334F">
      <w:pPr>
        <w:ind w:firstLine="709"/>
      </w:pPr>
      <w:r w:rsidRPr="00AF20A8">
        <w:t xml:space="preserve">Згідно з вимогами </w:t>
      </w:r>
      <w:r w:rsidRPr="00AF20A8">
        <w:rPr>
          <w:szCs w:val="28"/>
        </w:rPr>
        <w:t>ДБН В.2.5-56-2015</w:t>
      </w:r>
      <w:r w:rsidRPr="00AF20A8">
        <w:t xml:space="preserve"> [</w:t>
      </w:r>
      <w:r w:rsidRPr="0040183B">
        <w:rPr>
          <w:highlight w:val="yellow"/>
        </w:rPr>
        <w:t>27</w:t>
      </w:r>
      <w:r w:rsidRPr="00AF20A8">
        <w:t xml:space="preserve">] пожежна безпека забезпечується наступними мірами: </w:t>
      </w:r>
    </w:p>
    <w:p w14:paraId="178EC4A5" w14:textId="77777777" w:rsidR="009E334F" w:rsidRPr="00AF20A8" w:rsidRDefault="009E334F" w:rsidP="009E334F">
      <w:pPr>
        <w:numPr>
          <w:ilvl w:val="0"/>
          <w:numId w:val="19"/>
        </w:numPr>
      </w:pPr>
      <w:r w:rsidRPr="00AF20A8">
        <w:t xml:space="preserve">системою запобігання пожеж; </w:t>
      </w:r>
    </w:p>
    <w:p w14:paraId="5B1ABB7E" w14:textId="77777777" w:rsidR="009E334F" w:rsidRPr="00AF20A8" w:rsidRDefault="009E334F" w:rsidP="009E334F">
      <w:pPr>
        <w:numPr>
          <w:ilvl w:val="0"/>
          <w:numId w:val="19"/>
        </w:numPr>
      </w:pPr>
      <w:r w:rsidRPr="00AF20A8">
        <w:t xml:space="preserve">системою протипожежного захисту; </w:t>
      </w:r>
    </w:p>
    <w:p w14:paraId="2B97AA8A" w14:textId="77777777" w:rsidR="009E334F" w:rsidRPr="00AF20A8" w:rsidRDefault="009E334F" w:rsidP="009E334F">
      <w:pPr>
        <w:numPr>
          <w:ilvl w:val="0"/>
          <w:numId w:val="19"/>
        </w:numPr>
      </w:pPr>
      <w:r w:rsidRPr="00AF20A8">
        <w:t xml:space="preserve">організаційними заходами щодо пожежної безпеки. </w:t>
      </w:r>
    </w:p>
    <w:p w14:paraId="74763AD5" w14:textId="77777777" w:rsidR="009E334F" w:rsidRPr="00AF20A8" w:rsidRDefault="009E334F" w:rsidP="009E334F">
      <w:pPr>
        <w:ind w:firstLine="709"/>
      </w:pPr>
      <w:r w:rsidRPr="00AF20A8">
        <w:t xml:space="preserve">Система запобігання пожеж передбачає запобігання утворення пального середовища і запобігання утворення в пальному середовищі джерел запалювання. </w:t>
      </w:r>
    </w:p>
    <w:p w14:paraId="76BC0140" w14:textId="77777777" w:rsidR="009E334F" w:rsidRPr="00AF20A8" w:rsidRDefault="009E334F" w:rsidP="009E334F">
      <w:pPr>
        <w:ind w:firstLine="709"/>
      </w:pPr>
      <w:r w:rsidRPr="00AF20A8">
        <w:t xml:space="preserve">Коли від пожежі захищаються приміщення з ЕОМ, то їх рекомендується оснащувати вуглекислотними вогнегасниками. Вогнегасник знаходиться на видному і легко доступному місці. Відстань від можливого осередку пожежі до місця розташування вогнегасника має бути не більше ніж 30м. також необхідним заходом безпеки є евакуаційні виходи (не менше двох). </w:t>
      </w:r>
    </w:p>
    <w:p w14:paraId="2588E877" w14:textId="77777777" w:rsidR="009E334F" w:rsidRPr="00AF20A8" w:rsidRDefault="009E334F" w:rsidP="009E334F">
      <w:pPr>
        <w:ind w:firstLine="709"/>
      </w:pPr>
      <w:r w:rsidRPr="00AF20A8">
        <w:t xml:space="preserve">Організаційними заходами протипожежної профілактики є: </w:t>
      </w:r>
    </w:p>
    <w:p w14:paraId="104AEC95" w14:textId="77777777" w:rsidR="009E334F" w:rsidRPr="00AF20A8" w:rsidRDefault="009E334F" w:rsidP="008E3A66">
      <w:pPr>
        <w:numPr>
          <w:ilvl w:val="0"/>
          <w:numId w:val="26"/>
        </w:numPr>
      </w:pPr>
      <w:r w:rsidRPr="00AF20A8">
        <w:t xml:space="preserve">вступний інструктаж при надходженні на роботу; </w:t>
      </w:r>
    </w:p>
    <w:p w14:paraId="2562D152" w14:textId="77777777" w:rsidR="009E334F" w:rsidRPr="00AF20A8" w:rsidRDefault="009E334F" w:rsidP="008E3A66">
      <w:pPr>
        <w:numPr>
          <w:ilvl w:val="0"/>
          <w:numId w:val="26"/>
        </w:numPr>
      </w:pPr>
      <w:r w:rsidRPr="00AF20A8">
        <w:t xml:space="preserve">навчання виробничого персоналу протипожежним правилам; </w:t>
      </w:r>
    </w:p>
    <w:p w14:paraId="5B04EB50" w14:textId="77777777" w:rsidR="009E334F" w:rsidRPr="00AF20A8" w:rsidRDefault="009E334F" w:rsidP="008E3A66">
      <w:pPr>
        <w:numPr>
          <w:ilvl w:val="0"/>
          <w:numId w:val="26"/>
        </w:numPr>
      </w:pPr>
      <w:r w:rsidRPr="00AF20A8">
        <w:t xml:space="preserve">видання необхідних інструкцій і плакатів; </w:t>
      </w:r>
    </w:p>
    <w:p w14:paraId="66C44290" w14:textId="77777777" w:rsidR="009E334F" w:rsidRPr="00AF20A8" w:rsidRDefault="009E334F" w:rsidP="008E3A66">
      <w:pPr>
        <w:numPr>
          <w:ilvl w:val="0"/>
          <w:numId w:val="26"/>
        </w:numPr>
      </w:pPr>
      <w:r w:rsidRPr="00AF20A8">
        <w:t xml:space="preserve">наявність плану евакуації. </w:t>
      </w:r>
    </w:p>
    <w:p w14:paraId="123A7ABD" w14:textId="77777777" w:rsidR="009E334F" w:rsidRPr="00AF20A8" w:rsidRDefault="009E334F" w:rsidP="009E334F">
      <w:pPr>
        <w:ind w:firstLine="709"/>
        <w:jc w:val="left"/>
      </w:pPr>
    </w:p>
    <w:p w14:paraId="688351C4" w14:textId="77777777" w:rsidR="009E334F" w:rsidRPr="00AF20A8" w:rsidRDefault="009E334F" w:rsidP="009E334F">
      <w:pPr>
        <w:ind w:firstLine="709"/>
        <w:jc w:val="left"/>
        <w:outlineLvl w:val="1"/>
      </w:pPr>
      <w:r w:rsidRPr="00AF20A8">
        <w:t xml:space="preserve">4.6 Охорона навколишнього природного середовища </w:t>
      </w:r>
    </w:p>
    <w:p w14:paraId="10E4B362" w14:textId="77777777" w:rsidR="009E334F" w:rsidRPr="00AF20A8" w:rsidRDefault="009E334F" w:rsidP="009E334F">
      <w:pPr>
        <w:ind w:firstLine="709"/>
      </w:pPr>
      <w:r w:rsidRPr="00AF20A8">
        <w:t xml:space="preserve">Проблема охорони й оптимізації навколишнього природного середовища виникла як неминучий наслідок сучасної промислової революції. </w:t>
      </w:r>
    </w:p>
    <w:p w14:paraId="30C26EA6" w14:textId="77777777" w:rsidR="009E334F" w:rsidRPr="00AF20A8" w:rsidRDefault="009E334F" w:rsidP="009E334F">
      <w:pPr>
        <w:ind w:firstLine="709"/>
      </w:pPr>
      <w:r w:rsidRPr="00AF20A8">
        <w:lastRenderedPageBreak/>
        <w:t xml:space="preserve">Збільшення використання енергії призводить до порушення екологічної рівноваги природного середовища, яке складалася століттями.  </w:t>
      </w:r>
    </w:p>
    <w:p w14:paraId="2E1BAB0D" w14:textId="77777777" w:rsidR="009E334F" w:rsidRPr="00AF20A8" w:rsidRDefault="009E334F" w:rsidP="009E334F">
      <w:pPr>
        <w:ind w:firstLine="709"/>
      </w:pPr>
      <w:r w:rsidRPr="00AF20A8">
        <w:t xml:space="preserve">Поряд з цим, підвищення технічної оснащеності підприємств, застосування нових матеріалів, конструкцій і процесів, збільшення швидкостей і потужностей виробничих машин впливають на навколишнє середовище. </w:t>
      </w:r>
    </w:p>
    <w:p w14:paraId="767DD5E8" w14:textId="77777777" w:rsidR="009E334F" w:rsidRPr="00AF20A8" w:rsidRDefault="009E334F" w:rsidP="009E334F">
      <w:pPr>
        <w:ind w:firstLine="709"/>
      </w:pPr>
      <w:r w:rsidRPr="00AF20A8">
        <w:t>Основними задачами Закону України "Про охорону навколишнього природного середовища" [</w:t>
      </w:r>
      <w:r w:rsidRPr="0040183B">
        <w:rPr>
          <w:highlight w:val="yellow"/>
        </w:rPr>
        <w:t xml:space="preserve">28], </w:t>
      </w:r>
      <w:r w:rsidRPr="00AF20A8">
        <w:t xml:space="preserve">прийнятого 26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 </w:t>
      </w:r>
    </w:p>
    <w:p w14:paraId="54840A5C" w14:textId="77777777" w:rsidR="009E334F" w:rsidRPr="00AF20A8" w:rsidRDefault="009E334F" w:rsidP="009E334F">
      <w:pPr>
        <w:ind w:firstLine="709"/>
      </w:pPr>
      <w:r w:rsidRPr="00AF20A8">
        <w:t xml:space="preserve">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 </w:t>
      </w:r>
    </w:p>
    <w:p w14:paraId="688E469C" w14:textId="77777777" w:rsidR="009E334F" w:rsidRPr="00AF20A8" w:rsidRDefault="009E334F" w:rsidP="009E334F">
      <w:pPr>
        <w:ind w:firstLine="709"/>
      </w:pPr>
      <w:r w:rsidRPr="00AF20A8">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фреонів (турбота про озоновий шар), полівінілхлориді, бромідів (як засобів захисту від загоряння). </w:t>
      </w:r>
    </w:p>
    <w:p w14:paraId="3537AAAF" w14:textId="77777777" w:rsidR="009E334F" w:rsidRPr="00AF20A8" w:rsidRDefault="009E334F" w:rsidP="009E334F">
      <w:pPr>
        <w:ind w:firstLine="709"/>
      </w:pPr>
      <w:r w:rsidRPr="00AF20A8">
        <w:t xml:space="preserve">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Відмовитися від свинцю в ЕЛТ поки неможливо. Поверхня кнопок не повинна містити хром, нікель та інші матеріали, які визивають алергічну реакцію. ГДК пилу дорівнює 0,15 мг/м3, рекомендовано 0,075 мг/м3; ГДК озону під час роботи лазерного принтеру − 0,02 мг/м3. Особливо жорсткі вимоги до повторно використовуваних матеріалів.  </w:t>
      </w:r>
    </w:p>
    <w:p w14:paraId="339BD783" w14:textId="77777777" w:rsidR="009E334F" w:rsidRPr="00AF20A8" w:rsidRDefault="009E334F" w:rsidP="009E334F">
      <w:pPr>
        <w:ind w:firstLine="709"/>
      </w:pPr>
      <w:r w:rsidRPr="00AF20A8">
        <w:lastRenderedPageBreak/>
        <w:t xml:space="preserve">Апарати, тара і документація повинні допускати нетоксичну вторинну переробку після закінчення терміну експлуатації. В ЕПТ міститься багато біоактивних речовин, що треба ураховувати під час утилізації. </w:t>
      </w:r>
    </w:p>
    <w:p w14:paraId="7CA7918E" w14:textId="77777777" w:rsidR="009E334F" w:rsidRPr="00AF20A8" w:rsidRDefault="009E334F" w:rsidP="009E334F">
      <w:pPr>
        <w:ind w:firstLine="709"/>
      </w:pPr>
      <w:r w:rsidRPr="00AF20A8">
        <w:t xml:space="preserve">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 </w:t>
      </w:r>
    </w:p>
    <w:p w14:paraId="4387F40A" w14:textId="77777777" w:rsidR="009E334F" w:rsidRPr="00AF20A8" w:rsidRDefault="009E334F" w:rsidP="009E334F">
      <w:pPr>
        <w:ind w:firstLine="709"/>
        <w:jc w:val="left"/>
      </w:pPr>
    </w:p>
    <w:p w14:paraId="51A9FC6C" w14:textId="77777777" w:rsidR="009E334F" w:rsidRPr="008E3A66" w:rsidRDefault="009E334F" w:rsidP="008E3A66">
      <w:pPr>
        <w:pStyle w:val="2"/>
        <w:numPr>
          <w:ilvl w:val="1"/>
          <w:numId w:val="20"/>
        </w:numPr>
        <w:spacing w:before="0"/>
        <w:jc w:val="left"/>
        <w:rPr>
          <w:rFonts w:ascii="Times New Roman" w:hAnsi="Times New Roman" w:cs="Times New Roman"/>
          <w:color w:val="auto"/>
          <w:sz w:val="28"/>
          <w:szCs w:val="28"/>
        </w:rPr>
      </w:pPr>
      <w:r w:rsidRPr="008E3A66">
        <w:rPr>
          <w:rFonts w:ascii="Times New Roman" w:hAnsi="Times New Roman" w:cs="Times New Roman"/>
          <w:color w:val="auto"/>
          <w:sz w:val="28"/>
          <w:szCs w:val="28"/>
        </w:rPr>
        <w:t xml:space="preserve">Висновки </w:t>
      </w:r>
    </w:p>
    <w:p w14:paraId="01459E72" w14:textId="3B5247D0" w:rsidR="0040183B" w:rsidRDefault="009E334F" w:rsidP="009E334F">
      <w:pPr>
        <w:ind w:firstLine="709"/>
      </w:pPr>
      <w:r w:rsidRPr="00AF20A8">
        <w:t xml:space="preserve">Знання охорони праці потрібні, щоб люди розуміли в яких умовах вони мають право працювати так, щоб не шкодити власному здоров’ю. Маючи такі знання можна запобігти отриманню професійних захворювань впродовж робочого періоду. </w:t>
      </w:r>
    </w:p>
    <w:p w14:paraId="5E99DA24" w14:textId="77777777" w:rsidR="0040183B" w:rsidRDefault="0040183B">
      <w:pPr>
        <w:spacing w:after="160" w:line="259" w:lineRule="auto"/>
        <w:ind w:firstLine="0"/>
        <w:jc w:val="left"/>
      </w:pPr>
      <w:r>
        <w:br w:type="page"/>
      </w:r>
    </w:p>
    <w:p w14:paraId="4F528047" w14:textId="149E82D8" w:rsidR="0040183B" w:rsidRPr="00C918FF" w:rsidRDefault="0040183B" w:rsidP="009554C7">
      <w:pPr>
        <w:spacing w:after="420"/>
        <w:ind w:firstLine="0"/>
        <w:jc w:val="center"/>
        <w:outlineLvl w:val="0"/>
        <w:rPr>
          <w:rFonts w:cs="Times New Roman"/>
          <w:szCs w:val="28"/>
        </w:rPr>
      </w:pPr>
      <w:r>
        <w:rPr>
          <w:rFonts w:cs="Times New Roman"/>
          <w:szCs w:val="28"/>
        </w:rPr>
        <w:lastRenderedPageBreak/>
        <w:t>5</w:t>
      </w:r>
      <w:r w:rsidRPr="00C918FF">
        <w:rPr>
          <w:rFonts w:cs="Times New Roman"/>
          <w:szCs w:val="28"/>
        </w:rPr>
        <w:t>. ЦИВІЛЬНИЙ ЗАХИСТ</w:t>
      </w:r>
    </w:p>
    <w:p w14:paraId="1FA47FF9" w14:textId="77777777" w:rsidR="0040183B" w:rsidRDefault="0040183B" w:rsidP="0040183B">
      <w:pPr>
        <w:ind w:firstLine="709"/>
        <w:rPr>
          <w:rFonts w:cs="Times New Roman"/>
          <w:szCs w:val="28"/>
        </w:rPr>
      </w:pPr>
      <w:r w:rsidRPr="00C918FF">
        <w:rPr>
          <w:rFonts w:cs="Times New Roman"/>
          <w:szCs w:val="28"/>
        </w:rPr>
        <w:t>Цивільний захист – це функція держави, спрямована на захист населення, території, навколишнього природного середовища та майна від надзвичайних ситуацій шляхом запобігання таких ситуацій, ліквідації їх наслідків та надання допомоги постраждалим в мирн</w:t>
      </w:r>
      <w:r>
        <w:rPr>
          <w:rFonts w:cs="Times New Roman"/>
          <w:szCs w:val="28"/>
        </w:rPr>
        <w:t>ий час та в особливий період [</w:t>
      </w:r>
      <w:r w:rsidRPr="0040183B">
        <w:rPr>
          <w:rFonts w:cs="Times New Roman"/>
          <w:szCs w:val="28"/>
          <w:highlight w:val="yellow"/>
        </w:rPr>
        <w:t>1</w:t>
      </w:r>
      <w:r w:rsidRPr="00C918FF">
        <w:rPr>
          <w:rFonts w:cs="Times New Roman"/>
          <w:szCs w:val="28"/>
        </w:rPr>
        <w:t xml:space="preserve">]. </w:t>
      </w:r>
    </w:p>
    <w:p w14:paraId="04CE41C3" w14:textId="77777777" w:rsidR="0040183B" w:rsidRDefault="0040183B" w:rsidP="0040183B">
      <w:pPr>
        <w:ind w:firstLine="709"/>
        <w:rPr>
          <w:rFonts w:cs="Times New Roman"/>
          <w:szCs w:val="28"/>
        </w:rPr>
      </w:pPr>
      <w:r w:rsidRPr="00C918FF">
        <w:rPr>
          <w:rFonts w:cs="Times New Roman"/>
          <w:szCs w:val="28"/>
        </w:rPr>
        <w:t>У даному розділі дипломно</w:t>
      </w:r>
      <w:r>
        <w:rPr>
          <w:rFonts w:cs="Times New Roman"/>
          <w:szCs w:val="28"/>
        </w:rPr>
        <w:t>ї роботи розглядається питання: «Сили і засоби</w:t>
      </w:r>
      <w:r w:rsidRPr="00C918FF">
        <w:rPr>
          <w:rFonts w:cs="Times New Roman"/>
          <w:szCs w:val="28"/>
        </w:rPr>
        <w:t xml:space="preserve">, які залучаються для проведення рятівних та інших невідкладних робіт при гасінні пожеж та порятунку людей з палаючих будинків». У результаті виникнення й розвитку будь-якої надзвичайної ситуації можуть з’явитися постраждалі або людські жертви. </w:t>
      </w:r>
    </w:p>
    <w:p w14:paraId="77BD8232" w14:textId="77777777" w:rsidR="0040183B" w:rsidRPr="00753C99" w:rsidRDefault="0040183B" w:rsidP="0040183B">
      <w:pPr>
        <w:ind w:firstLine="709"/>
        <w:rPr>
          <w:rFonts w:cs="Times New Roman"/>
          <w:szCs w:val="28"/>
        </w:rPr>
      </w:pPr>
      <w:r>
        <w:rPr>
          <w:rFonts w:cs="Times New Roman"/>
          <w:szCs w:val="28"/>
        </w:rPr>
        <w:t>Актуальність розгляду цієї теми обумовлена ризиком при роботі великої кількості людей в офісі з чималою наявністю комп’ютерної техніки, електро-пристроїв та інше. У разі пожежі всі працівники ризикують отримати значні травми та опіки у разі непрофесійних оперативних дій при проведенні пожежно-рятувальних робіт та у разі незнання послідовності необхідних особистих дій при виникненні небезпечних ситуацій.</w:t>
      </w:r>
    </w:p>
    <w:p w14:paraId="3C38A662" w14:textId="77777777" w:rsidR="0040183B" w:rsidRPr="00753C99" w:rsidRDefault="0040183B" w:rsidP="0040183B">
      <w:pPr>
        <w:ind w:firstLine="709"/>
        <w:rPr>
          <w:rFonts w:cs="Times New Roman"/>
          <w:szCs w:val="28"/>
        </w:rPr>
      </w:pPr>
    </w:p>
    <w:p w14:paraId="6453DEEE" w14:textId="117549A5" w:rsidR="0040183B" w:rsidRPr="0040183B" w:rsidRDefault="0040183B" w:rsidP="0040183B">
      <w:pPr>
        <w:pStyle w:val="rvps7"/>
        <w:shd w:val="clear" w:color="auto" w:fill="FFFFFF"/>
        <w:spacing w:before="0" w:beforeAutospacing="0" w:after="0" w:afterAutospacing="0" w:line="360" w:lineRule="auto"/>
        <w:ind w:firstLine="709"/>
        <w:outlineLvl w:val="1"/>
        <w:rPr>
          <w:color w:val="333333"/>
          <w:sz w:val="28"/>
          <w:szCs w:val="28"/>
          <w:lang w:val="uk-UA"/>
        </w:rPr>
      </w:pPr>
      <w:r>
        <w:rPr>
          <w:rStyle w:val="rvts15"/>
          <w:bCs/>
          <w:color w:val="333333"/>
          <w:sz w:val="28"/>
          <w:szCs w:val="28"/>
          <w:lang w:val="uk-UA"/>
        </w:rPr>
        <w:t>5</w:t>
      </w:r>
      <w:r w:rsidRPr="0040183B">
        <w:rPr>
          <w:rStyle w:val="rvts15"/>
          <w:bCs/>
          <w:color w:val="333333"/>
          <w:sz w:val="28"/>
          <w:szCs w:val="28"/>
          <w:lang w:val="uk-UA"/>
        </w:rPr>
        <w:t>.1 Оперативні дії та основні завдання органів управління та підрозділів під час проведення пожежно-рятувальних робіт</w:t>
      </w:r>
    </w:p>
    <w:p w14:paraId="009C4ECB" w14:textId="77777777" w:rsidR="0040183B" w:rsidRPr="00002E9A" w:rsidRDefault="0040183B" w:rsidP="0040183B">
      <w:pPr>
        <w:pStyle w:val="rvps2"/>
        <w:shd w:val="clear" w:color="auto" w:fill="FFFFFF"/>
        <w:spacing w:before="0" w:beforeAutospacing="0" w:after="0" w:afterAutospacing="0" w:line="360" w:lineRule="auto"/>
        <w:ind w:firstLine="709"/>
        <w:jc w:val="both"/>
        <w:rPr>
          <w:sz w:val="28"/>
          <w:szCs w:val="28"/>
          <w:lang w:val="uk-UA"/>
        </w:rPr>
      </w:pPr>
      <w:bookmarkStart w:id="6" w:name="n43"/>
      <w:bookmarkStart w:id="7" w:name="n44"/>
      <w:bookmarkEnd w:id="6"/>
      <w:bookmarkEnd w:id="7"/>
      <w:r w:rsidRPr="00002E9A">
        <w:rPr>
          <w:sz w:val="28"/>
          <w:szCs w:val="28"/>
          <w:lang w:val="uk-UA"/>
        </w:rPr>
        <w:t>Оперативні дії проводяться з дотриманням безпеки праці і можуть проводитися в умовах високого психологічного та фізичного навантаження, підвищеного ризику, прямої небезпеки для життя і здоров’я учасників гасіння пожеж.</w:t>
      </w:r>
      <w:bookmarkStart w:id="8" w:name="n45"/>
      <w:bookmarkEnd w:id="8"/>
      <w:r w:rsidRPr="00002E9A">
        <w:rPr>
          <w:sz w:val="28"/>
          <w:szCs w:val="28"/>
          <w:lang w:val="uk-UA"/>
        </w:rPr>
        <w:t xml:space="preserve"> Особи, залучені до оперативних дій під час гасіння пожеж, повинні дотримуватися вимог охорони та безпеки праці</w:t>
      </w:r>
      <w:r w:rsidRPr="00002E9A">
        <w:rPr>
          <w:sz w:val="28"/>
          <w:szCs w:val="28"/>
        </w:rPr>
        <w:t xml:space="preserve"> [</w:t>
      </w:r>
      <w:r w:rsidRPr="0040183B">
        <w:rPr>
          <w:sz w:val="28"/>
          <w:szCs w:val="28"/>
          <w:highlight w:val="yellow"/>
        </w:rPr>
        <w:t>2</w:t>
      </w:r>
      <w:r w:rsidRPr="00002E9A">
        <w:rPr>
          <w:sz w:val="28"/>
          <w:szCs w:val="28"/>
        </w:rPr>
        <w:t>]</w:t>
      </w:r>
      <w:r w:rsidRPr="00002E9A">
        <w:rPr>
          <w:sz w:val="28"/>
          <w:szCs w:val="28"/>
          <w:lang w:val="uk-UA"/>
        </w:rPr>
        <w:t>.</w:t>
      </w:r>
    </w:p>
    <w:p w14:paraId="07877EAB"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9" w:name="n46"/>
      <w:bookmarkEnd w:id="9"/>
      <w:r w:rsidRPr="00C918FF">
        <w:rPr>
          <w:color w:val="333333"/>
          <w:sz w:val="28"/>
          <w:szCs w:val="28"/>
          <w:lang w:val="uk-UA"/>
        </w:rPr>
        <w:t>Основним оперативним завданням особового складу пожежно-рятувальних підрозділів ОРС ЦЗ під час гасіння пожеж є рятування людей у разі виникнення загрози їх життю та гасіння пожеж.</w:t>
      </w:r>
    </w:p>
    <w:p w14:paraId="74130D15"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10" w:name="n47"/>
      <w:bookmarkEnd w:id="10"/>
      <w:r w:rsidRPr="00C918FF">
        <w:rPr>
          <w:color w:val="333333"/>
          <w:sz w:val="28"/>
          <w:szCs w:val="28"/>
          <w:lang w:val="uk-UA"/>
        </w:rPr>
        <w:lastRenderedPageBreak/>
        <w:t>Виконання оперативного завдання забезпечується такими силами:</w:t>
      </w:r>
    </w:p>
    <w:p w14:paraId="19E9D55B"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11" w:name="n48"/>
      <w:bookmarkEnd w:id="11"/>
      <w:r w:rsidRPr="00C918FF">
        <w:rPr>
          <w:color w:val="333333"/>
          <w:sz w:val="28"/>
          <w:szCs w:val="28"/>
          <w:lang w:val="uk-UA"/>
        </w:rPr>
        <w:t>особовим складом органів управління та пожежно-рятувальних підрозділів ОРС ЦЗ, у тому числі курсантами, науковими та науково-педагогічним складом навчальних закладів та науково-дослідних установ системи ДСНС;</w:t>
      </w:r>
    </w:p>
    <w:p w14:paraId="3AAAC38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12" w:name="n49"/>
      <w:bookmarkEnd w:id="12"/>
      <w:r w:rsidRPr="00C918FF">
        <w:rPr>
          <w:color w:val="333333"/>
          <w:sz w:val="28"/>
          <w:szCs w:val="28"/>
          <w:lang w:val="uk-UA"/>
        </w:rPr>
        <w:t>особовим складом (працівниками і членами) підрозділів місцевої, відомчої і добровільної пожежної охорони.</w:t>
      </w:r>
    </w:p>
    <w:p w14:paraId="441BBFC0"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13" w:name="n50"/>
      <w:bookmarkEnd w:id="13"/>
      <w:r w:rsidRPr="00C918FF">
        <w:rPr>
          <w:color w:val="333333"/>
          <w:sz w:val="28"/>
          <w:szCs w:val="28"/>
          <w:lang w:val="uk-UA"/>
        </w:rPr>
        <w:t>Для гасіння пожеж можуть залучатися в установленому чинним законодавством порядку особовий склад Національної поліції, Національної гвардії, Збройних Сил України, працівники державних, регіональних, комунальних, об’єктових аварійно-рятувальних служб а також аварійно-рятувальні служби громадських організацій, населення.</w:t>
      </w:r>
    </w:p>
    <w:p w14:paraId="7797FAF1"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14" w:name="n51"/>
      <w:bookmarkEnd w:id="14"/>
      <w:r w:rsidRPr="00C918FF">
        <w:rPr>
          <w:color w:val="333333"/>
          <w:sz w:val="28"/>
          <w:szCs w:val="28"/>
          <w:lang w:val="uk-UA"/>
        </w:rPr>
        <w:t>Пожежно-рятувальне відділення на основному пожежному автомобілі (караул у складі одного відділення) є первинним тактичним пожежно-рятувальним підрозділом, здатним самостійно виконувати окремі оперативні завдання з рятування людей та гасіння пожеж.</w:t>
      </w:r>
      <w:bookmarkStart w:id="15" w:name="n52"/>
      <w:bookmarkEnd w:id="15"/>
      <w:r w:rsidRPr="006C17D8">
        <w:rPr>
          <w:color w:val="333333"/>
          <w:sz w:val="28"/>
          <w:szCs w:val="28"/>
          <w:lang w:val="uk-UA"/>
        </w:rPr>
        <w:t xml:space="preserve"> </w:t>
      </w:r>
      <w:r w:rsidRPr="00C918FF">
        <w:rPr>
          <w:color w:val="333333"/>
          <w:sz w:val="28"/>
          <w:szCs w:val="28"/>
          <w:lang w:val="uk-UA"/>
        </w:rPr>
        <w:t>Караул у складі двох і більше пожежно-рятувальних відділень на основних та спеціальних пожежних автомобілях є основним тактичним підрозділом, здатним самостійно вирішувати оперативні завдання відповідно до своїх тактичних можливостей.</w:t>
      </w:r>
    </w:p>
    <w:p w14:paraId="1C82F9B9"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16" w:name="n53"/>
      <w:bookmarkEnd w:id="16"/>
      <w:r w:rsidRPr="00C918FF">
        <w:rPr>
          <w:color w:val="333333"/>
          <w:sz w:val="28"/>
          <w:szCs w:val="28"/>
          <w:lang w:val="uk-UA"/>
        </w:rPr>
        <w:t>Для виконання оперативного завдання використовуються такі засоби:</w:t>
      </w:r>
    </w:p>
    <w:p w14:paraId="67B2DF95"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17" w:name="n54"/>
      <w:bookmarkEnd w:id="17"/>
      <w:r w:rsidRPr="00C918FF">
        <w:rPr>
          <w:color w:val="333333"/>
          <w:sz w:val="28"/>
          <w:szCs w:val="28"/>
          <w:lang w:val="uk-UA"/>
        </w:rPr>
        <w:t>пожежно-рятувальні автомобілі, аварійно-рятувальна техніка, техніка пристосована для цілей пожежогасіння та інші транспортні засоби;</w:t>
      </w:r>
    </w:p>
    <w:p w14:paraId="54384BDE"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18" w:name="n55"/>
      <w:bookmarkEnd w:id="18"/>
      <w:r w:rsidRPr="00C918FF">
        <w:rPr>
          <w:color w:val="333333"/>
          <w:sz w:val="28"/>
          <w:szCs w:val="28"/>
          <w:lang w:val="uk-UA"/>
        </w:rPr>
        <w:t>пожежно-, аварійно-рятувальні засоби та обладнання;</w:t>
      </w:r>
    </w:p>
    <w:p w14:paraId="0EC35D5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19" w:name="n56"/>
      <w:bookmarkEnd w:id="19"/>
      <w:r w:rsidRPr="00C918FF">
        <w:rPr>
          <w:color w:val="333333"/>
          <w:sz w:val="28"/>
          <w:szCs w:val="28"/>
          <w:lang w:val="uk-UA"/>
        </w:rPr>
        <w:t>засоби зв’язку та освітлення;</w:t>
      </w:r>
    </w:p>
    <w:p w14:paraId="77E0965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0" w:name="n57"/>
      <w:bookmarkEnd w:id="20"/>
      <w:r w:rsidRPr="00C918FF">
        <w:rPr>
          <w:color w:val="333333"/>
          <w:sz w:val="28"/>
          <w:szCs w:val="28"/>
          <w:lang w:val="uk-UA"/>
        </w:rPr>
        <w:t>засоби індивідуального захисту органів дихання, зору та шкіри;</w:t>
      </w:r>
    </w:p>
    <w:p w14:paraId="7DF4693C"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1" w:name="n58"/>
      <w:bookmarkEnd w:id="21"/>
      <w:r w:rsidRPr="00C918FF">
        <w:rPr>
          <w:color w:val="333333"/>
          <w:sz w:val="28"/>
          <w:szCs w:val="28"/>
          <w:lang w:val="uk-UA"/>
        </w:rPr>
        <w:t>вогнегасні речовини (вода, піна, порошки, гази тощо);</w:t>
      </w:r>
    </w:p>
    <w:p w14:paraId="247616B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2" w:name="n59"/>
      <w:bookmarkEnd w:id="22"/>
      <w:r w:rsidRPr="00C918FF">
        <w:rPr>
          <w:color w:val="333333"/>
          <w:sz w:val="28"/>
          <w:szCs w:val="28"/>
          <w:lang w:val="uk-UA"/>
        </w:rPr>
        <w:t>системи та обладнання протипожежного захисту;</w:t>
      </w:r>
    </w:p>
    <w:p w14:paraId="61521DF4"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3" w:name="n60"/>
      <w:bookmarkEnd w:id="23"/>
      <w:r w:rsidRPr="00C918FF">
        <w:rPr>
          <w:color w:val="333333"/>
          <w:sz w:val="28"/>
          <w:szCs w:val="28"/>
          <w:lang w:val="uk-UA"/>
        </w:rPr>
        <w:lastRenderedPageBreak/>
        <w:t>інженерно-технічні засоби об’єктів господарства (пожежні водойми, пірси, градирні, водонапірні вежі, фонтани тощо).</w:t>
      </w:r>
    </w:p>
    <w:p w14:paraId="265411AD"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24" w:name="n61"/>
      <w:bookmarkStart w:id="25" w:name="n65"/>
      <w:bookmarkEnd w:id="24"/>
      <w:bookmarkEnd w:id="25"/>
      <w:r w:rsidRPr="00C918FF">
        <w:rPr>
          <w:color w:val="333333"/>
          <w:sz w:val="28"/>
          <w:szCs w:val="28"/>
          <w:lang w:val="uk-UA"/>
        </w:rPr>
        <w:t>Оперативні дії з гасіння пожеж на об’єктах, на які передбачено складання оперативних планів (карток) пожежогасіння, планів локалізації і ліквідації аварій та аварійних ситуацій, слід здійснювати з урахуванням особливостей, визначених у цих планах (картках).</w:t>
      </w:r>
    </w:p>
    <w:p w14:paraId="0236F33E"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26" w:name="n66"/>
      <w:bookmarkEnd w:id="26"/>
      <w:r w:rsidRPr="00C918FF">
        <w:rPr>
          <w:color w:val="333333"/>
          <w:sz w:val="28"/>
          <w:szCs w:val="28"/>
          <w:lang w:val="uk-UA"/>
        </w:rPr>
        <w:t>До оперативних дій під час гасіння пожеж входять:</w:t>
      </w:r>
    </w:p>
    <w:p w14:paraId="111E3963"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7" w:name="n67"/>
      <w:bookmarkEnd w:id="27"/>
      <w:r w:rsidRPr="00C918FF">
        <w:rPr>
          <w:color w:val="333333"/>
          <w:sz w:val="28"/>
          <w:szCs w:val="28"/>
          <w:lang w:val="uk-UA"/>
        </w:rPr>
        <w:t>розвідка пожежі;</w:t>
      </w:r>
    </w:p>
    <w:p w14:paraId="4F8C56B8"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8" w:name="n68"/>
      <w:bookmarkEnd w:id="28"/>
      <w:r w:rsidRPr="00C918FF">
        <w:rPr>
          <w:color w:val="333333"/>
          <w:sz w:val="28"/>
          <w:szCs w:val="28"/>
          <w:lang w:val="uk-UA"/>
        </w:rPr>
        <w:t>рятування людей і евакуація майна на пожежі;</w:t>
      </w:r>
    </w:p>
    <w:p w14:paraId="55E7B3D3"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29" w:name="n69"/>
      <w:bookmarkEnd w:id="29"/>
      <w:r w:rsidRPr="00C918FF">
        <w:rPr>
          <w:color w:val="333333"/>
          <w:sz w:val="28"/>
          <w:szCs w:val="28"/>
          <w:lang w:val="uk-UA"/>
        </w:rPr>
        <w:t>оперативне розгортання сил і засобів;</w:t>
      </w:r>
    </w:p>
    <w:p w14:paraId="34EA7D78"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0" w:name="n70"/>
      <w:bookmarkEnd w:id="30"/>
      <w:r w:rsidRPr="00C918FF">
        <w:rPr>
          <w:color w:val="333333"/>
          <w:sz w:val="28"/>
          <w:szCs w:val="28"/>
          <w:lang w:val="uk-UA"/>
        </w:rPr>
        <w:t>гасіння пожежі;</w:t>
      </w:r>
    </w:p>
    <w:p w14:paraId="22DC39F0"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1" w:name="n71"/>
      <w:bookmarkEnd w:id="31"/>
      <w:r w:rsidRPr="00C918FF">
        <w:rPr>
          <w:color w:val="333333"/>
          <w:sz w:val="28"/>
          <w:szCs w:val="28"/>
          <w:lang w:val="uk-UA"/>
        </w:rPr>
        <w:t>виконання спеціальних робіт;</w:t>
      </w:r>
    </w:p>
    <w:p w14:paraId="75A781C1"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2" w:name="n72"/>
      <w:bookmarkEnd w:id="32"/>
      <w:r w:rsidRPr="00C918FF">
        <w:rPr>
          <w:color w:val="333333"/>
          <w:sz w:val="28"/>
          <w:szCs w:val="28"/>
          <w:lang w:val="uk-UA"/>
        </w:rPr>
        <w:t>згортання сил і засобів;</w:t>
      </w:r>
    </w:p>
    <w:p w14:paraId="3629B39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3" w:name="n73"/>
      <w:bookmarkEnd w:id="33"/>
      <w:r w:rsidRPr="00C918FF">
        <w:rPr>
          <w:color w:val="333333"/>
          <w:sz w:val="28"/>
          <w:szCs w:val="28"/>
          <w:lang w:val="uk-UA"/>
        </w:rPr>
        <w:t>повернення до місця постійної дислокації</w:t>
      </w:r>
      <w:r w:rsidRPr="0040183B">
        <w:rPr>
          <w:color w:val="333333"/>
          <w:sz w:val="28"/>
          <w:szCs w:val="28"/>
        </w:rPr>
        <w:t xml:space="preserve"> [</w:t>
      </w:r>
      <w:r w:rsidRPr="0040183B">
        <w:rPr>
          <w:color w:val="333333"/>
          <w:sz w:val="28"/>
          <w:szCs w:val="28"/>
          <w:highlight w:val="yellow"/>
        </w:rPr>
        <w:t>2</w:t>
      </w:r>
      <w:r w:rsidRPr="0040183B">
        <w:rPr>
          <w:color w:val="333333"/>
          <w:sz w:val="28"/>
          <w:szCs w:val="28"/>
        </w:rPr>
        <w:t>]</w:t>
      </w:r>
      <w:r w:rsidRPr="00C918FF">
        <w:rPr>
          <w:color w:val="333333"/>
          <w:sz w:val="28"/>
          <w:szCs w:val="28"/>
          <w:lang w:val="uk-UA"/>
        </w:rPr>
        <w:t>.</w:t>
      </w:r>
    </w:p>
    <w:p w14:paraId="78DB5FAD"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p>
    <w:p w14:paraId="12F2560E" w14:textId="44119756" w:rsidR="0040183B" w:rsidRPr="0040183B" w:rsidRDefault="0040183B" w:rsidP="0040183B">
      <w:pPr>
        <w:pStyle w:val="rvps7"/>
        <w:shd w:val="clear" w:color="auto" w:fill="FFFFFF"/>
        <w:spacing w:before="0" w:beforeAutospacing="0" w:after="0" w:afterAutospacing="0" w:line="360" w:lineRule="auto"/>
        <w:ind w:firstLine="709"/>
        <w:outlineLvl w:val="1"/>
        <w:rPr>
          <w:color w:val="333333"/>
          <w:sz w:val="28"/>
          <w:szCs w:val="28"/>
          <w:lang w:val="uk-UA"/>
        </w:rPr>
      </w:pPr>
      <w:r w:rsidRPr="0040183B">
        <w:rPr>
          <w:rStyle w:val="rvts15"/>
          <w:bCs/>
          <w:color w:val="333333"/>
          <w:sz w:val="28"/>
          <w:szCs w:val="28"/>
          <w:lang w:val="uk-UA"/>
        </w:rPr>
        <w:t>5.</w:t>
      </w:r>
      <w:r w:rsidRPr="0040183B">
        <w:rPr>
          <w:rStyle w:val="rvts15"/>
          <w:bCs/>
          <w:color w:val="333333"/>
          <w:sz w:val="28"/>
          <w:szCs w:val="28"/>
        </w:rPr>
        <w:t xml:space="preserve">2 </w:t>
      </w:r>
      <w:r w:rsidRPr="0040183B">
        <w:rPr>
          <w:rStyle w:val="rvts15"/>
          <w:bCs/>
          <w:color w:val="333333"/>
          <w:sz w:val="28"/>
          <w:szCs w:val="28"/>
          <w:lang w:val="uk-UA"/>
        </w:rPr>
        <w:t>Рятування людей при пожежі</w:t>
      </w:r>
    </w:p>
    <w:p w14:paraId="75DC0145"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34" w:name="n134"/>
      <w:bookmarkEnd w:id="34"/>
      <w:r w:rsidRPr="00C918FF">
        <w:rPr>
          <w:color w:val="333333"/>
          <w:sz w:val="28"/>
          <w:szCs w:val="28"/>
          <w:lang w:val="uk-UA"/>
        </w:rPr>
        <w:t>Рятувальні роботи організовуються і проводяться, якщо:</w:t>
      </w:r>
    </w:p>
    <w:p w14:paraId="1429980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5" w:name="n135"/>
      <w:bookmarkEnd w:id="35"/>
      <w:r w:rsidRPr="00C918FF">
        <w:rPr>
          <w:color w:val="333333"/>
          <w:sz w:val="28"/>
          <w:szCs w:val="28"/>
          <w:lang w:val="uk-UA"/>
        </w:rPr>
        <w:t>є загроза людям, у тому числі від небезпечних факторів пожежі;</w:t>
      </w:r>
    </w:p>
    <w:p w14:paraId="1AB9DDA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6" w:name="n136"/>
      <w:bookmarkEnd w:id="36"/>
      <w:r w:rsidRPr="00C918FF">
        <w:rPr>
          <w:color w:val="333333"/>
          <w:sz w:val="28"/>
          <w:szCs w:val="28"/>
          <w:lang w:val="uk-UA"/>
        </w:rPr>
        <w:t>люди не можуть самостійно покинути небезпечні місця;</w:t>
      </w:r>
    </w:p>
    <w:p w14:paraId="6778D702"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7" w:name="n137"/>
      <w:bookmarkEnd w:id="37"/>
      <w:r w:rsidRPr="00C918FF">
        <w:rPr>
          <w:color w:val="333333"/>
          <w:sz w:val="28"/>
          <w:szCs w:val="28"/>
          <w:lang w:val="uk-UA"/>
        </w:rPr>
        <w:t>є загроза розповсюдження вогню та диму на шляхи евакуації людей;</w:t>
      </w:r>
    </w:p>
    <w:p w14:paraId="21DD604A"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38" w:name="n138"/>
      <w:bookmarkEnd w:id="38"/>
      <w:r w:rsidRPr="00C918FF">
        <w:rPr>
          <w:color w:val="333333"/>
          <w:sz w:val="28"/>
          <w:szCs w:val="28"/>
          <w:lang w:val="uk-UA"/>
        </w:rPr>
        <w:t>передбачається застосування небезпечних для життя людей вогнегасних речовин і сполук.</w:t>
      </w:r>
    </w:p>
    <w:p w14:paraId="44C3B453"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39" w:name="n139"/>
      <w:bookmarkEnd w:id="39"/>
      <w:r w:rsidRPr="00C918FF">
        <w:rPr>
          <w:color w:val="333333"/>
          <w:sz w:val="28"/>
          <w:szCs w:val="28"/>
          <w:lang w:val="uk-UA"/>
        </w:rPr>
        <w:t>Способи рятування людей визначають КГП та особи, які проводять рятувальні роботи, враховуючи обстановку та стан осіб, яких рятують.</w:t>
      </w:r>
      <w:bookmarkStart w:id="40" w:name="n140"/>
      <w:bookmarkEnd w:id="40"/>
      <w:r w:rsidRPr="00C918FF">
        <w:rPr>
          <w:color w:val="333333"/>
          <w:sz w:val="28"/>
          <w:szCs w:val="28"/>
          <w:lang w:val="uk-UA"/>
        </w:rPr>
        <w:t xml:space="preserve"> Рятування людей на пожежі проводиться одночасно з розгортанням сил і засобів для гасіння пожежі.</w:t>
      </w:r>
      <w:bookmarkStart w:id="41" w:name="n141"/>
      <w:bookmarkEnd w:id="41"/>
      <w:r w:rsidRPr="006C17D8">
        <w:rPr>
          <w:color w:val="333333"/>
          <w:sz w:val="28"/>
          <w:szCs w:val="28"/>
          <w:lang w:val="uk-UA"/>
        </w:rPr>
        <w:t xml:space="preserve"> </w:t>
      </w:r>
      <w:r w:rsidRPr="00C918FF">
        <w:rPr>
          <w:color w:val="333333"/>
          <w:sz w:val="28"/>
          <w:szCs w:val="28"/>
          <w:lang w:val="uk-UA"/>
        </w:rPr>
        <w:t xml:space="preserve">Подача стволів для створення безпечних умов рятування людей </w:t>
      </w:r>
      <w:r w:rsidRPr="00C918FF">
        <w:rPr>
          <w:color w:val="333333"/>
          <w:sz w:val="28"/>
          <w:szCs w:val="28"/>
          <w:lang w:val="uk-UA"/>
        </w:rPr>
        <w:lastRenderedPageBreak/>
        <w:t>обов’язкова, якщо людям безпосередньо загрожує вогонь і шляхи рятування відрізані чи можуть бути відрізані вогнем</w:t>
      </w:r>
      <w:r w:rsidRPr="0040183B">
        <w:rPr>
          <w:color w:val="333333"/>
          <w:sz w:val="28"/>
          <w:szCs w:val="28"/>
          <w:lang w:val="uk-UA"/>
        </w:rPr>
        <w:t xml:space="preserve"> [</w:t>
      </w:r>
      <w:r w:rsidRPr="0040183B">
        <w:rPr>
          <w:color w:val="333333"/>
          <w:sz w:val="28"/>
          <w:szCs w:val="28"/>
          <w:highlight w:val="yellow"/>
          <w:lang w:val="uk-UA"/>
        </w:rPr>
        <w:t>2</w:t>
      </w:r>
      <w:r w:rsidRPr="0040183B">
        <w:rPr>
          <w:color w:val="333333"/>
          <w:sz w:val="28"/>
          <w:szCs w:val="28"/>
          <w:lang w:val="uk-UA"/>
        </w:rPr>
        <w:t>]</w:t>
      </w:r>
      <w:r w:rsidRPr="00C918FF">
        <w:rPr>
          <w:color w:val="333333"/>
          <w:sz w:val="28"/>
          <w:szCs w:val="28"/>
          <w:lang w:val="uk-UA"/>
        </w:rPr>
        <w:t>.</w:t>
      </w:r>
    </w:p>
    <w:p w14:paraId="22E9ABE5"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42" w:name="n142"/>
      <w:bookmarkEnd w:id="42"/>
      <w:r w:rsidRPr="00C918FF">
        <w:rPr>
          <w:color w:val="333333"/>
          <w:sz w:val="28"/>
          <w:szCs w:val="28"/>
          <w:lang w:val="uk-UA"/>
        </w:rPr>
        <w:t>У разі</w:t>
      </w:r>
      <w:r>
        <w:rPr>
          <w:color w:val="333333"/>
          <w:sz w:val="28"/>
          <w:szCs w:val="28"/>
          <w:lang w:val="uk-UA"/>
        </w:rPr>
        <w:t>,</w:t>
      </w:r>
      <w:r w:rsidRPr="00C918FF">
        <w:rPr>
          <w:color w:val="333333"/>
          <w:sz w:val="28"/>
          <w:szCs w:val="28"/>
          <w:lang w:val="uk-UA"/>
        </w:rPr>
        <w:t xml:space="preserve"> якщо сил і засобів недостатньо для одночасного рятування людей і гасіння пожежі основні зусилля особового складу працюючих підрозділів зосереджуються на рятуванні людей, а КГП зобов’язаний викликати додаткові сили і засоби.</w:t>
      </w:r>
    </w:p>
    <w:p w14:paraId="79743E90" w14:textId="77777777" w:rsidR="0040183B" w:rsidRPr="00C918FF" w:rsidRDefault="0040183B" w:rsidP="0040183B">
      <w:pPr>
        <w:pStyle w:val="rvps2"/>
        <w:shd w:val="clear" w:color="auto" w:fill="FFFFFF"/>
        <w:spacing w:before="0" w:beforeAutospacing="0" w:after="0" w:afterAutospacing="0" w:line="360" w:lineRule="auto"/>
        <w:ind w:firstLine="708"/>
        <w:jc w:val="both"/>
        <w:rPr>
          <w:color w:val="333333"/>
          <w:sz w:val="28"/>
          <w:szCs w:val="28"/>
          <w:lang w:val="uk-UA"/>
        </w:rPr>
      </w:pPr>
      <w:bookmarkStart w:id="43" w:name="n143"/>
      <w:bookmarkEnd w:id="43"/>
      <w:r w:rsidRPr="00C918FF">
        <w:rPr>
          <w:color w:val="333333"/>
          <w:sz w:val="28"/>
          <w:szCs w:val="28"/>
          <w:lang w:val="uk-UA"/>
        </w:rPr>
        <w:t>Для рятування людей використовують найкоротші і найбезпечніші шляхи:</w:t>
      </w:r>
    </w:p>
    <w:p w14:paraId="7B911A5D"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44" w:name="n144"/>
      <w:bookmarkEnd w:id="44"/>
      <w:r w:rsidRPr="00C918FF">
        <w:rPr>
          <w:color w:val="333333"/>
          <w:sz w:val="28"/>
          <w:szCs w:val="28"/>
          <w:lang w:val="uk-UA"/>
        </w:rPr>
        <w:t>основні та запасні виходи;</w:t>
      </w:r>
    </w:p>
    <w:p w14:paraId="08AD4BF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45" w:name="n145"/>
      <w:bookmarkEnd w:id="45"/>
      <w:r w:rsidRPr="00C918FF">
        <w:rPr>
          <w:color w:val="333333"/>
          <w:sz w:val="28"/>
          <w:szCs w:val="28"/>
          <w:lang w:val="uk-UA"/>
        </w:rPr>
        <w:t>віконні прорізи, балкони, лоджії, галереї та переходи з використанням зовнішніх пожежних драбин, ручних і автомобільних драбин, автопідіймачів та інших рятувальних пристроїв, що є на оснащенні пожежно-рятувальних підрозділів;</w:t>
      </w:r>
    </w:p>
    <w:p w14:paraId="7B47DEAD"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46" w:name="n146"/>
      <w:bookmarkEnd w:id="46"/>
      <w:r w:rsidRPr="00C918FF">
        <w:rPr>
          <w:color w:val="333333"/>
          <w:sz w:val="28"/>
          <w:szCs w:val="28"/>
          <w:lang w:val="uk-UA"/>
        </w:rPr>
        <w:t>люки в перекриттях, якщо через них можна вийти з будівлі чи перейти до безпечної її частини;</w:t>
      </w:r>
    </w:p>
    <w:p w14:paraId="0F36898A"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47" w:name="n147"/>
      <w:bookmarkEnd w:id="47"/>
      <w:r w:rsidRPr="00C918FF">
        <w:rPr>
          <w:color w:val="333333"/>
          <w:sz w:val="28"/>
          <w:szCs w:val="28"/>
          <w:lang w:val="uk-UA"/>
        </w:rPr>
        <w:t>спеціально зроблені прорізи в перегородках, перекриттях і стінах для рятування людей.</w:t>
      </w:r>
    </w:p>
    <w:p w14:paraId="3A471BD2"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48" w:name="n148"/>
      <w:bookmarkEnd w:id="48"/>
      <w:r w:rsidRPr="00C918FF">
        <w:rPr>
          <w:color w:val="333333"/>
          <w:sz w:val="28"/>
          <w:szCs w:val="28"/>
          <w:lang w:val="uk-UA"/>
        </w:rPr>
        <w:t>Основними способами рятування та евакуації людей є:</w:t>
      </w:r>
    </w:p>
    <w:p w14:paraId="550312F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49" w:name="n149"/>
      <w:bookmarkEnd w:id="49"/>
      <w:r w:rsidRPr="00C918FF">
        <w:rPr>
          <w:color w:val="333333"/>
          <w:sz w:val="28"/>
          <w:szCs w:val="28"/>
          <w:lang w:val="uk-UA"/>
        </w:rPr>
        <w:t>самостійний вихід людей;</w:t>
      </w:r>
    </w:p>
    <w:p w14:paraId="71FB791A"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0" w:name="n150"/>
      <w:bookmarkEnd w:id="50"/>
      <w:r w:rsidRPr="00C918FF">
        <w:rPr>
          <w:color w:val="333333"/>
          <w:sz w:val="28"/>
          <w:szCs w:val="28"/>
          <w:lang w:val="uk-UA"/>
        </w:rPr>
        <w:t>виведення людей у супроводі пожежних-рятувальників, коли шляхи евакуації задимлені або вік і стан людей, яких рятують, не дозволяє їм самостійно вийти з небезпечної зони (діти, вагітні, люди похилого віку, хворі);</w:t>
      </w:r>
    </w:p>
    <w:p w14:paraId="5761BF73"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1" w:name="n151"/>
      <w:bookmarkEnd w:id="51"/>
      <w:r w:rsidRPr="00C918FF">
        <w:rPr>
          <w:color w:val="333333"/>
          <w:sz w:val="28"/>
          <w:szCs w:val="28"/>
          <w:lang w:val="uk-UA"/>
        </w:rPr>
        <w:t>винесення людей, які не можуть самостійно рухатися;</w:t>
      </w:r>
    </w:p>
    <w:p w14:paraId="5BFA72EC"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2" w:name="n152"/>
      <w:bookmarkEnd w:id="52"/>
      <w:r w:rsidRPr="00C918FF">
        <w:rPr>
          <w:color w:val="333333"/>
          <w:sz w:val="28"/>
          <w:szCs w:val="28"/>
          <w:lang w:val="uk-UA"/>
        </w:rPr>
        <w:t>спуск людей по зовнішніх пожежних, ручних та автомобільних драбинах, за допомогою автопідіймачів, рятувальних мотузок та інших рятувальних пристроїв, якщо основні шляхи евакуації (рятування) відрізані вогнем чи димом;</w:t>
      </w:r>
    </w:p>
    <w:p w14:paraId="3217A0E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3" w:name="n153"/>
      <w:bookmarkEnd w:id="53"/>
      <w:r w:rsidRPr="00C918FF">
        <w:rPr>
          <w:color w:val="333333"/>
          <w:sz w:val="28"/>
          <w:szCs w:val="28"/>
          <w:lang w:val="uk-UA"/>
        </w:rPr>
        <w:t>за допомогою вертольотів</w:t>
      </w:r>
      <w:r>
        <w:rPr>
          <w:color w:val="333333"/>
          <w:sz w:val="28"/>
          <w:szCs w:val="28"/>
          <w:lang w:val="en-US"/>
        </w:rPr>
        <w:t xml:space="preserve"> [</w:t>
      </w:r>
      <w:r w:rsidRPr="0040183B">
        <w:rPr>
          <w:color w:val="333333"/>
          <w:sz w:val="28"/>
          <w:szCs w:val="28"/>
          <w:highlight w:val="yellow"/>
          <w:lang w:val="en-US"/>
        </w:rPr>
        <w:t>2]</w:t>
      </w:r>
      <w:r w:rsidRPr="0040183B">
        <w:rPr>
          <w:color w:val="333333"/>
          <w:sz w:val="28"/>
          <w:szCs w:val="28"/>
          <w:highlight w:val="yellow"/>
          <w:lang w:val="uk-UA"/>
        </w:rPr>
        <w:t>.</w:t>
      </w:r>
    </w:p>
    <w:p w14:paraId="4F84773D"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54" w:name="n154"/>
      <w:bookmarkEnd w:id="54"/>
      <w:r w:rsidRPr="00C918FF">
        <w:rPr>
          <w:color w:val="333333"/>
          <w:sz w:val="28"/>
          <w:szCs w:val="28"/>
          <w:lang w:val="uk-UA"/>
        </w:rPr>
        <w:t>Під час проведення рятувальних робіт необхідно:</w:t>
      </w:r>
    </w:p>
    <w:p w14:paraId="27DF374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5" w:name="n155"/>
      <w:bookmarkEnd w:id="55"/>
      <w:r w:rsidRPr="00C918FF">
        <w:rPr>
          <w:color w:val="333333"/>
          <w:sz w:val="28"/>
          <w:szCs w:val="28"/>
          <w:lang w:val="uk-UA"/>
        </w:rPr>
        <w:lastRenderedPageBreak/>
        <w:t>ужити заходів щодо попередження паніки, використовуючи технічні засоби та інші конструктивні можливості об’єкта і пожежно-рятувальних підрозділів;</w:t>
      </w:r>
    </w:p>
    <w:p w14:paraId="395869A6"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6" w:name="n156"/>
      <w:bookmarkEnd w:id="56"/>
      <w:r w:rsidRPr="00C918FF">
        <w:rPr>
          <w:color w:val="333333"/>
          <w:sz w:val="28"/>
          <w:szCs w:val="28"/>
          <w:lang w:val="uk-UA"/>
        </w:rPr>
        <w:t>залучити адміністрацію і обслуговуючий персонал (за потреби);</w:t>
      </w:r>
    </w:p>
    <w:p w14:paraId="0FD9CA64"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7" w:name="n157"/>
      <w:bookmarkEnd w:id="57"/>
      <w:r w:rsidRPr="00C918FF">
        <w:rPr>
          <w:color w:val="333333"/>
          <w:sz w:val="28"/>
          <w:szCs w:val="28"/>
          <w:lang w:val="uk-UA"/>
        </w:rPr>
        <w:t>викликати бригади екстреної медичної допомоги, за потреби - інші аварійні служби;</w:t>
      </w:r>
    </w:p>
    <w:p w14:paraId="313623F0"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8" w:name="n158"/>
      <w:bookmarkEnd w:id="58"/>
      <w:r w:rsidRPr="00C918FF">
        <w:rPr>
          <w:color w:val="333333"/>
          <w:sz w:val="28"/>
          <w:szCs w:val="28"/>
          <w:lang w:val="uk-UA"/>
        </w:rPr>
        <w:t>надавати в необхідних випадках домедичну допомогу постраждалим силами особового складу пожежно-рятувальних підрозділів до моменту прибуття бригад екстреної медичної допомоги;</w:t>
      </w:r>
    </w:p>
    <w:p w14:paraId="050D7E3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59" w:name="n159"/>
      <w:bookmarkEnd w:id="59"/>
      <w:r w:rsidRPr="00C918FF">
        <w:rPr>
          <w:color w:val="333333"/>
          <w:sz w:val="28"/>
          <w:szCs w:val="28"/>
          <w:lang w:val="uk-UA"/>
        </w:rPr>
        <w:t>визначити місця для розміщення людей, яких урятовано та евакуйовано;</w:t>
      </w:r>
    </w:p>
    <w:p w14:paraId="71AFB727" w14:textId="77777777" w:rsidR="0040183B" w:rsidRPr="00C918FF" w:rsidRDefault="0040183B" w:rsidP="0040183B">
      <w:pPr>
        <w:pStyle w:val="rvps2"/>
        <w:numPr>
          <w:ilvl w:val="0"/>
          <w:numId w:val="29"/>
        </w:numPr>
        <w:shd w:val="clear" w:color="auto" w:fill="FFFFFF"/>
        <w:spacing w:before="0" w:beforeAutospacing="0" w:after="0" w:afterAutospacing="0" w:line="360" w:lineRule="auto"/>
        <w:jc w:val="both"/>
        <w:rPr>
          <w:color w:val="333333"/>
          <w:sz w:val="28"/>
          <w:szCs w:val="28"/>
          <w:lang w:val="uk-UA"/>
        </w:rPr>
      </w:pPr>
      <w:bookmarkStart w:id="60" w:name="n160"/>
      <w:bookmarkEnd w:id="60"/>
      <w:r w:rsidRPr="00C918FF">
        <w:rPr>
          <w:color w:val="333333"/>
          <w:sz w:val="28"/>
          <w:szCs w:val="28"/>
          <w:lang w:val="uk-UA"/>
        </w:rPr>
        <w:t>за потреби залучити психологів для надання допомоги потерпілим.</w:t>
      </w:r>
    </w:p>
    <w:p w14:paraId="7D1255B1"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61" w:name="n161"/>
      <w:bookmarkEnd w:id="61"/>
      <w:r w:rsidRPr="00C918FF">
        <w:rPr>
          <w:color w:val="333333"/>
          <w:sz w:val="28"/>
          <w:szCs w:val="28"/>
          <w:lang w:val="uk-UA"/>
        </w:rPr>
        <w:t>У разі наявності інформації про перебування в небезпечній зоні людей, яких пожежні-рятувальники не можуть знайти в указаних місцях, необхідно ретельно оглянути та перевірити всі задимлені і суміжні з місцем пожежі приміщення, де можуть знаходитися люди.</w:t>
      </w:r>
      <w:bookmarkStart w:id="62" w:name="n162"/>
      <w:bookmarkEnd w:id="62"/>
      <w:r w:rsidRPr="00C918FF">
        <w:rPr>
          <w:color w:val="333333"/>
          <w:sz w:val="28"/>
          <w:szCs w:val="28"/>
          <w:lang w:val="uk-UA"/>
        </w:rPr>
        <w:t xml:space="preserve"> Пошук людей припиняється тільки після того, як установлено, що з небезпечної зони всіх людей евакуйовано та врятовано.</w:t>
      </w:r>
    </w:p>
    <w:p w14:paraId="436E5153" w14:textId="77777777" w:rsidR="0040183B" w:rsidRDefault="0040183B" w:rsidP="0040183B">
      <w:pPr>
        <w:pStyle w:val="rvps7"/>
        <w:shd w:val="clear" w:color="auto" w:fill="FFFFFF"/>
        <w:spacing w:before="0" w:beforeAutospacing="0" w:after="0" w:afterAutospacing="0" w:line="360" w:lineRule="auto"/>
        <w:rPr>
          <w:rStyle w:val="rvts15"/>
          <w:b/>
          <w:bCs/>
          <w:color w:val="333333"/>
          <w:sz w:val="28"/>
          <w:szCs w:val="28"/>
          <w:lang w:val="uk-UA"/>
        </w:rPr>
      </w:pPr>
      <w:bookmarkStart w:id="63" w:name="n163"/>
      <w:bookmarkStart w:id="64" w:name="n191"/>
      <w:bookmarkEnd w:id="63"/>
      <w:bookmarkEnd w:id="64"/>
    </w:p>
    <w:p w14:paraId="7A32B7E3" w14:textId="3D4E345F" w:rsidR="0040183B" w:rsidRPr="0040183B" w:rsidRDefault="0040183B" w:rsidP="0040183B">
      <w:pPr>
        <w:pStyle w:val="rvps7"/>
        <w:shd w:val="clear" w:color="auto" w:fill="FFFFFF"/>
        <w:spacing w:before="0" w:beforeAutospacing="0" w:after="0" w:afterAutospacing="0" w:line="360" w:lineRule="auto"/>
        <w:ind w:firstLine="709"/>
        <w:outlineLvl w:val="1"/>
        <w:rPr>
          <w:color w:val="333333"/>
          <w:sz w:val="28"/>
          <w:szCs w:val="28"/>
          <w:lang w:val="uk-UA"/>
        </w:rPr>
      </w:pPr>
      <w:r>
        <w:rPr>
          <w:rStyle w:val="rvts15"/>
          <w:bCs/>
          <w:color w:val="333333"/>
          <w:sz w:val="28"/>
          <w:szCs w:val="28"/>
          <w:lang w:val="uk-UA"/>
        </w:rPr>
        <w:t>5</w:t>
      </w:r>
      <w:r w:rsidRPr="0040183B">
        <w:rPr>
          <w:rStyle w:val="rvts15"/>
          <w:bCs/>
          <w:color w:val="333333"/>
          <w:sz w:val="28"/>
          <w:szCs w:val="28"/>
          <w:lang w:val="uk-UA"/>
        </w:rPr>
        <w:t>.3 Гасіння пожеж</w:t>
      </w:r>
    </w:p>
    <w:p w14:paraId="06C57E66"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65" w:name="n192"/>
      <w:bookmarkEnd w:id="65"/>
      <w:r w:rsidRPr="00C918FF">
        <w:rPr>
          <w:color w:val="333333"/>
          <w:sz w:val="28"/>
          <w:szCs w:val="28"/>
          <w:lang w:val="uk-UA"/>
        </w:rPr>
        <w:t>Гасіння пожежі - дії, спрямовані на припинення горіння в осередку пожежі, обмеження впливу її небезпечних факторів та усунення умов для самовільного відновлення пожежі після гасіння.</w:t>
      </w:r>
    </w:p>
    <w:p w14:paraId="618EB724"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66" w:name="n193"/>
      <w:bookmarkEnd w:id="66"/>
      <w:r w:rsidRPr="00C918FF">
        <w:rPr>
          <w:color w:val="333333"/>
          <w:sz w:val="28"/>
          <w:szCs w:val="28"/>
          <w:lang w:val="uk-UA"/>
        </w:rPr>
        <w:t>Обстановка, яка може бути під час гасіння пожежі:</w:t>
      </w:r>
    </w:p>
    <w:p w14:paraId="3B14C0BC"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67" w:name="n194"/>
      <w:bookmarkEnd w:id="67"/>
      <w:r w:rsidRPr="00C918FF">
        <w:rPr>
          <w:color w:val="333333"/>
          <w:sz w:val="28"/>
          <w:szCs w:val="28"/>
          <w:lang w:val="uk-UA"/>
        </w:rPr>
        <w:t>наявність великої кількості людей, які потребують допомоги, і виникнення серед них паніки;</w:t>
      </w:r>
    </w:p>
    <w:p w14:paraId="2632D247"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68" w:name="n195"/>
      <w:bookmarkEnd w:id="68"/>
      <w:r w:rsidRPr="00C918FF">
        <w:rPr>
          <w:color w:val="333333"/>
          <w:sz w:val="28"/>
          <w:szCs w:val="28"/>
          <w:lang w:val="uk-UA"/>
        </w:rPr>
        <w:t>складне планування приміщень;</w:t>
      </w:r>
    </w:p>
    <w:p w14:paraId="06B9A971"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69" w:name="n196"/>
      <w:bookmarkEnd w:id="69"/>
      <w:r w:rsidRPr="00C918FF">
        <w:rPr>
          <w:color w:val="333333"/>
          <w:sz w:val="28"/>
          <w:szCs w:val="28"/>
          <w:lang w:val="uk-UA"/>
        </w:rPr>
        <w:t xml:space="preserve">розповсюдження вогню пустотами, конструкціями, каналами, системами вентиляції і пневмотранспорту, через віконні прорізи, лоджії, балкони, горючими </w:t>
      </w:r>
      <w:r w:rsidRPr="00C918FF">
        <w:rPr>
          <w:color w:val="333333"/>
          <w:sz w:val="28"/>
          <w:szCs w:val="28"/>
          <w:lang w:val="uk-UA"/>
        </w:rPr>
        <w:lastRenderedPageBreak/>
        <w:t>матеріалами, технологічним обладнанням як у вертикальному, так і горизонтальному напрямках;</w:t>
      </w:r>
    </w:p>
    <w:p w14:paraId="1BA5F7A5"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0" w:name="n197"/>
      <w:bookmarkEnd w:id="70"/>
      <w:r w:rsidRPr="00C918FF">
        <w:rPr>
          <w:color w:val="333333"/>
          <w:sz w:val="28"/>
          <w:szCs w:val="28"/>
          <w:lang w:val="uk-UA"/>
        </w:rPr>
        <w:t>швидке зростання температури та переміщення теплових потоків у напрямку відкритих прорізів;</w:t>
      </w:r>
    </w:p>
    <w:p w14:paraId="491A3322"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1" w:name="n198"/>
      <w:bookmarkEnd w:id="71"/>
      <w:r w:rsidRPr="00C918FF">
        <w:rPr>
          <w:color w:val="333333"/>
          <w:sz w:val="28"/>
          <w:szCs w:val="28"/>
          <w:lang w:val="uk-UA"/>
        </w:rPr>
        <w:t>виділення диму, токсичних продуктів та швидке їх поширення;</w:t>
      </w:r>
    </w:p>
    <w:p w14:paraId="0D28700E"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2" w:name="n199"/>
      <w:bookmarkEnd w:id="72"/>
      <w:r w:rsidRPr="00C918FF">
        <w:rPr>
          <w:color w:val="333333"/>
          <w:sz w:val="28"/>
          <w:szCs w:val="28"/>
          <w:lang w:val="uk-UA"/>
        </w:rPr>
        <w:t>наявність обладнання під електричною напругою, пошкодження ізоляції електропроводів та електрообладнання;</w:t>
      </w:r>
    </w:p>
    <w:p w14:paraId="635F6E40"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3" w:name="n200"/>
      <w:bookmarkEnd w:id="73"/>
      <w:r w:rsidRPr="00C918FF">
        <w:rPr>
          <w:color w:val="333333"/>
          <w:sz w:val="28"/>
          <w:szCs w:val="28"/>
          <w:lang w:val="uk-UA"/>
        </w:rPr>
        <w:t>наявність ЛЗР та ГР, можливість розливу та викиду нафтопродуктів;</w:t>
      </w:r>
    </w:p>
    <w:p w14:paraId="5F156AAF"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4" w:name="n201"/>
      <w:bookmarkEnd w:id="74"/>
      <w:r w:rsidRPr="00C918FF">
        <w:rPr>
          <w:color w:val="333333"/>
          <w:sz w:val="28"/>
          <w:szCs w:val="28"/>
          <w:lang w:val="uk-UA"/>
        </w:rPr>
        <w:t>утворення вибухонебезпечних газо-, паро-, пилоповітряних сумішей та сумішей продуктів термічного розкладання речовин і матеріалів з повітрям;</w:t>
      </w:r>
    </w:p>
    <w:p w14:paraId="53AAA8D2"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5" w:name="n202"/>
      <w:bookmarkEnd w:id="75"/>
      <w:r w:rsidRPr="00C918FF">
        <w:rPr>
          <w:color w:val="333333"/>
          <w:sz w:val="28"/>
          <w:szCs w:val="28"/>
          <w:lang w:val="uk-UA"/>
        </w:rPr>
        <w:t>вибухи посудин під тиском;</w:t>
      </w:r>
    </w:p>
    <w:p w14:paraId="551B53AF"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6" w:name="n203"/>
      <w:bookmarkEnd w:id="76"/>
      <w:r w:rsidRPr="00C918FF">
        <w:rPr>
          <w:color w:val="333333"/>
          <w:sz w:val="28"/>
          <w:szCs w:val="28"/>
          <w:lang w:val="uk-UA"/>
        </w:rPr>
        <w:t>можливість викиду радіоактивних та небезпечних хімічних речовин;</w:t>
      </w:r>
    </w:p>
    <w:p w14:paraId="146640C9"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7" w:name="n204"/>
      <w:bookmarkEnd w:id="77"/>
      <w:r w:rsidRPr="00C918FF">
        <w:rPr>
          <w:color w:val="333333"/>
          <w:sz w:val="28"/>
          <w:szCs w:val="28"/>
          <w:lang w:val="uk-UA"/>
        </w:rPr>
        <w:t>деформація та руйнування конструктивних елементів будівель, споруд, технологічного обладнання;</w:t>
      </w:r>
    </w:p>
    <w:p w14:paraId="31D01B30"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8" w:name="n205"/>
      <w:bookmarkEnd w:id="78"/>
      <w:r w:rsidRPr="00C918FF">
        <w:rPr>
          <w:color w:val="333333"/>
          <w:sz w:val="28"/>
          <w:szCs w:val="28"/>
          <w:lang w:val="uk-UA"/>
        </w:rPr>
        <w:t>відсутність джерел протипожежного водопостачання або їх несправність;</w:t>
      </w:r>
    </w:p>
    <w:p w14:paraId="17AFD4CF"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79" w:name="n206"/>
      <w:bookmarkEnd w:id="79"/>
      <w:r w:rsidRPr="00C918FF">
        <w:rPr>
          <w:color w:val="333333"/>
          <w:sz w:val="28"/>
          <w:szCs w:val="28"/>
          <w:lang w:val="uk-UA"/>
        </w:rPr>
        <w:t>наявність у будівлях великої кількості культурних, наукових та інших цінностей;</w:t>
      </w:r>
    </w:p>
    <w:p w14:paraId="4F83D0E8"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80" w:name="n207"/>
      <w:bookmarkEnd w:id="80"/>
      <w:r w:rsidRPr="00C918FF">
        <w:rPr>
          <w:color w:val="333333"/>
          <w:sz w:val="28"/>
          <w:szCs w:val="28"/>
          <w:lang w:val="uk-UA"/>
        </w:rPr>
        <w:t>наявність інших небезпечних факторів.</w:t>
      </w:r>
    </w:p>
    <w:p w14:paraId="0EF2279B"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81" w:name="n208"/>
      <w:bookmarkStart w:id="82" w:name="n214"/>
      <w:bookmarkEnd w:id="81"/>
      <w:bookmarkEnd w:id="82"/>
      <w:r>
        <w:rPr>
          <w:color w:val="333333"/>
          <w:sz w:val="28"/>
          <w:szCs w:val="28"/>
          <w:lang w:val="uk-UA"/>
        </w:rPr>
        <w:t>Л</w:t>
      </w:r>
      <w:r w:rsidRPr="00C918FF">
        <w:rPr>
          <w:color w:val="333333"/>
          <w:sz w:val="28"/>
          <w:szCs w:val="28"/>
          <w:lang w:val="uk-UA"/>
        </w:rPr>
        <w:t>іквідація пожежі - стадія гасіння пожежі, коли припинено горіння, дію небезпечних факторів пожежі та усунуто умови для самовільного відновлення пожежі.</w:t>
      </w:r>
    </w:p>
    <w:p w14:paraId="7AE6182E"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83" w:name="n215"/>
      <w:bookmarkEnd w:id="83"/>
      <w:r w:rsidRPr="00C918FF">
        <w:rPr>
          <w:color w:val="333333"/>
          <w:sz w:val="28"/>
          <w:szCs w:val="28"/>
          <w:lang w:val="uk-UA"/>
        </w:rPr>
        <w:t>Ліквідація пожежі досягається:</w:t>
      </w:r>
    </w:p>
    <w:p w14:paraId="683AA9B9"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84" w:name="n216"/>
      <w:bookmarkEnd w:id="84"/>
      <w:r w:rsidRPr="00C918FF">
        <w:rPr>
          <w:color w:val="333333"/>
          <w:sz w:val="28"/>
          <w:szCs w:val="28"/>
          <w:lang w:val="uk-UA"/>
        </w:rPr>
        <w:t>дією на поверхню матеріалів, що горять, охолоджувальними вогнегасними речовинами;</w:t>
      </w:r>
    </w:p>
    <w:p w14:paraId="2D8E18B7"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85" w:name="n217"/>
      <w:bookmarkEnd w:id="85"/>
      <w:r w:rsidRPr="00C918FF">
        <w:rPr>
          <w:color w:val="333333"/>
          <w:sz w:val="28"/>
          <w:szCs w:val="28"/>
          <w:lang w:val="uk-UA"/>
        </w:rPr>
        <w:t>створенням у зоні горіння чи навколо неї негорючого газового або парового середовища;</w:t>
      </w:r>
    </w:p>
    <w:p w14:paraId="3F56FDA5"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86" w:name="n218"/>
      <w:bookmarkEnd w:id="86"/>
      <w:r w:rsidRPr="00C918FF">
        <w:rPr>
          <w:color w:val="333333"/>
          <w:sz w:val="28"/>
          <w:szCs w:val="28"/>
          <w:lang w:val="uk-UA"/>
        </w:rPr>
        <w:lastRenderedPageBreak/>
        <w:t>створенням між зоною горіння і горючим матеріалом та повітрям (іншим окисником) ізолюючого шару з вогнегасних речовин або з негорючих матеріалів;</w:t>
      </w:r>
    </w:p>
    <w:p w14:paraId="074D82A1"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87" w:name="n219"/>
      <w:bookmarkEnd w:id="87"/>
      <w:r w:rsidRPr="00C918FF">
        <w:rPr>
          <w:color w:val="333333"/>
          <w:sz w:val="28"/>
          <w:szCs w:val="28"/>
          <w:lang w:val="uk-UA"/>
        </w:rPr>
        <w:t>хімічним уповільненням реакції горіння шляхом застосування порошкових, газових та аерозольних вогнегасних речовин.</w:t>
      </w:r>
    </w:p>
    <w:p w14:paraId="43990C3E"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88" w:name="n220"/>
      <w:bookmarkEnd w:id="88"/>
      <w:r w:rsidRPr="00C918FF">
        <w:rPr>
          <w:color w:val="333333"/>
          <w:sz w:val="28"/>
          <w:szCs w:val="28"/>
          <w:lang w:val="uk-UA"/>
        </w:rPr>
        <w:t>За потреби для недопущення самовільного відновлення пожежі за рішенням КГП на місці ліквідованої пожежі проводиться розбирання конструктивних елементів будівель, споруд, матеріалів та їх охолодження (проливання) вогнегасними речовинами в місцях інтенсивного виділення тепла.</w:t>
      </w:r>
    </w:p>
    <w:p w14:paraId="61777160"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89" w:name="n221"/>
      <w:bookmarkEnd w:id="89"/>
      <w:r w:rsidRPr="00C918FF">
        <w:rPr>
          <w:color w:val="333333"/>
          <w:sz w:val="28"/>
          <w:szCs w:val="28"/>
          <w:lang w:val="uk-UA"/>
        </w:rPr>
        <w:t>Вирішальним напрямком оперативних дій на пожежі є напрямок, на якому утворилася небезпека для людей, загроза вибуху, руйнування конструкцій, викиду радіоактивних і небезпечних хімічних речовин, найбільш інтенсивне поширення вогню та на якому оперативні дії пожежно-рятувальних підрозділів на цей час можуть забезпечити успіх гасіння пожежі.</w:t>
      </w:r>
    </w:p>
    <w:p w14:paraId="3E455B53"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90" w:name="n222"/>
      <w:bookmarkEnd w:id="90"/>
      <w:r w:rsidRPr="00C918FF">
        <w:rPr>
          <w:color w:val="333333"/>
          <w:sz w:val="28"/>
          <w:szCs w:val="28"/>
          <w:lang w:val="uk-UA"/>
        </w:rPr>
        <w:t>Сили і засоби першочергово вводяться на вирішальному напрямку оперативних дій</w:t>
      </w:r>
      <w:r>
        <w:rPr>
          <w:color w:val="333333"/>
          <w:sz w:val="28"/>
          <w:szCs w:val="28"/>
          <w:lang w:val="uk-UA"/>
        </w:rPr>
        <w:t xml:space="preserve"> </w:t>
      </w:r>
      <w:r w:rsidRPr="0040183B">
        <w:rPr>
          <w:color w:val="333333"/>
          <w:sz w:val="28"/>
          <w:szCs w:val="28"/>
        </w:rPr>
        <w:t>[</w:t>
      </w:r>
      <w:r w:rsidRPr="0040183B">
        <w:rPr>
          <w:color w:val="333333"/>
          <w:sz w:val="28"/>
          <w:szCs w:val="28"/>
          <w:highlight w:val="yellow"/>
        </w:rPr>
        <w:t>3</w:t>
      </w:r>
      <w:r w:rsidRPr="0040183B">
        <w:rPr>
          <w:color w:val="333333"/>
          <w:sz w:val="28"/>
          <w:szCs w:val="28"/>
        </w:rPr>
        <w:t>]</w:t>
      </w:r>
      <w:r w:rsidRPr="00C918FF">
        <w:rPr>
          <w:color w:val="333333"/>
          <w:sz w:val="28"/>
          <w:szCs w:val="28"/>
          <w:lang w:val="uk-UA"/>
        </w:rPr>
        <w:t>.</w:t>
      </w:r>
    </w:p>
    <w:p w14:paraId="05CD44C4"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91" w:name="n223"/>
      <w:bookmarkStart w:id="92" w:name="n255"/>
      <w:bookmarkEnd w:id="91"/>
      <w:bookmarkEnd w:id="92"/>
      <w:r w:rsidRPr="00C918FF">
        <w:rPr>
          <w:color w:val="333333"/>
          <w:sz w:val="28"/>
          <w:szCs w:val="28"/>
          <w:lang w:val="uk-UA"/>
        </w:rPr>
        <w:t>Під час гасіння пожеж особовим складом пожежно-рятувальних підрозділів виконуються такі спеціальні роботи:</w:t>
      </w:r>
    </w:p>
    <w:p w14:paraId="2ED3BCDD"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3" w:name="n256"/>
      <w:bookmarkEnd w:id="93"/>
      <w:r w:rsidRPr="00C918FF">
        <w:rPr>
          <w:color w:val="333333"/>
          <w:sz w:val="28"/>
          <w:szCs w:val="28"/>
          <w:lang w:val="uk-UA"/>
        </w:rPr>
        <w:t>рятування людей;</w:t>
      </w:r>
    </w:p>
    <w:p w14:paraId="0C0143D4"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4" w:name="n257"/>
      <w:bookmarkEnd w:id="94"/>
      <w:r w:rsidRPr="00C918FF">
        <w:rPr>
          <w:color w:val="333333"/>
          <w:sz w:val="28"/>
          <w:szCs w:val="28"/>
          <w:lang w:val="uk-UA"/>
        </w:rPr>
        <w:t>надання домедичної допомоги постраждалим;</w:t>
      </w:r>
    </w:p>
    <w:p w14:paraId="2793D1D1"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5" w:name="n258"/>
      <w:bookmarkEnd w:id="95"/>
      <w:r w:rsidRPr="00C918FF">
        <w:rPr>
          <w:color w:val="333333"/>
          <w:sz w:val="28"/>
          <w:szCs w:val="28"/>
          <w:lang w:val="uk-UA"/>
        </w:rPr>
        <w:t>роботи в задимлених і загазованих середовищах;</w:t>
      </w:r>
    </w:p>
    <w:p w14:paraId="6CE5026F"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6" w:name="n259"/>
      <w:bookmarkEnd w:id="96"/>
      <w:r w:rsidRPr="00C918FF">
        <w:rPr>
          <w:color w:val="333333"/>
          <w:sz w:val="28"/>
          <w:szCs w:val="28"/>
          <w:lang w:val="uk-UA"/>
        </w:rPr>
        <w:t>видалення диму;</w:t>
      </w:r>
    </w:p>
    <w:p w14:paraId="289B4F6A"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7" w:name="n260"/>
      <w:bookmarkEnd w:id="97"/>
      <w:r w:rsidRPr="00C918FF">
        <w:rPr>
          <w:color w:val="333333"/>
          <w:sz w:val="28"/>
          <w:szCs w:val="28"/>
          <w:lang w:val="uk-UA"/>
        </w:rPr>
        <w:t>розкриття та розбирання конструкцій;</w:t>
      </w:r>
    </w:p>
    <w:p w14:paraId="69426F58"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8" w:name="n261"/>
      <w:bookmarkEnd w:id="98"/>
      <w:r w:rsidRPr="00C918FF">
        <w:rPr>
          <w:color w:val="333333"/>
          <w:sz w:val="28"/>
          <w:szCs w:val="28"/>
          <w:lang w:val="uk-UA"/>
        </w:rPr>
        <w:t>відключення електромереж і обладнання;</w:t>
      </w:r>
    </w:p>
    <w:p w14:paraId="34B67B01"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99" w:name="n262"/>
      <w:bookmarkEnd w:id="99"/>
      <w:r w:rsidRPr="00C918FF">
        <w:rPr>
          <w:color w:val="333333"/>
          <w:sz w:val="28"/>
          <w:szCs w:val="28"/>
          <w:lang w:val="uk-UA"/>
        </w:rPr>
        <w:t>підйом на висоту та спуск з неї;</w:t>
      </w:r>
    </w:p>
    <w:p w14:paraId="5799AEC0"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100" w:name="n263"/>
      <w:bookmarkEnd w:id="100"/>
      <w:r w:rsidRPr="00C918FF">
        <w:rPr>
          <w:color w:val="333333"/>
          <w:sz w:val="28"/>
          <w:szCs w:val="28"/>
          <w:lang w:val="uk-UA"/>
        </w:rPr>
        <w:t>організація зв’язку та освітлення на місці пожежі;</w:t>
      </w:r>
    </w:p>
    <w:p w14:paraId="3DD1F057" w14:textId="77777777" w:rsidR="0040183B" w:rsidRPr="00C918FF" w:rsidRDefault="0040183B" w:rsidP="0040183B">
      <w:pPr>
        <w:pStyle w:val="rvps2"/>
        <w:numPr>
          <w:ilvl w:val="0"/>
          <w:numId w:val="30"/>
        </w:numPr>
        <w:shd w:val="clear" w:color="auto" w:fill="FFFFFF"/>
        <w:spacing w:before="0" w:beforeAutospacing="0" w:after="0" w:afterAutospacing="0" w:line="360" w:lineRule="auto"/>
        <w:jc w:val="both"/>
        <w:rPr>
          <w:color w:val="333333"/>
          <w:sz w:val="28"/>
          <w:szCs w:val="28"/>
          <w:lang w:val="uk-UA"/>
        </w:rPr>
      </w:pPr>
      <w:bookmarkStart w:id="101" w:name="n264"/>
      <w:bookmarkEnd w:id="101"/>
      <w:r w:rsidRPr="00C918FF">
        <w:rPr>
          <w:color w:val="333333"/>
          <w:sz w:val="28"/>
          <w:szCs w:val="28"/>
          <w:lang w:val="uk-UA"/>
        </w:rPr>
        <w:t>проведення інших робіт за рішенням КГП.</w:t>
      </w:r>
    </w:p>
    <w:p w14:paraId="39FE055C" w14:textId="77777777" w:rsidR="0040183B"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bookmarkStart w:id="102" w:name="n265"/>
      <w:bookmarkStart w:id="103" w:name="n268"/>
      <w:bookmarkStart w:id="104" w:name="n276"/>
      <w:bookmarkEnd w:id="102"/>
      <w:bookmarkEnd w:id="103"/>
      <w:bookmarkEnd w:id="104"/>
    </w:p>
    <w:p w14:paraId="61206666" w14:textId="50158C93" w:rsidR="0040183B" w:rsidRPr="0040183B" w:rsidRDefault="0040183B" w:rsidP="0040183B">
      <w:pPr>
        <w:pStyle w:val="rvps2"/>
        <w:shd w:val="clear" w:color="auto" w:fill="FFFFFF"/>
        <w:spacing w:before="0" w:beforeAutospacing="0" w:after="0" w:afterAutospacing="0" w:line="360" w:lineRule="auto"/>
        <w:ind w:firstLine="709"/>
        <w:jc w:val="both"/>
        <w:outlineLvl w:val="1"/>
        <w:rPr>
          <w:color w:val="333333"/>
          <w:sz w:val="28"/>
          <w:szCs w:val="28"/>
          <w:lang w:val="uk-UA"/>
        </w:rPr>
      </w:pPr>
      <w:r>
        <w:rPr>
          <w:color w:val="333333"/>
          <w:sz w:val="28"/>
          <w:szCs w:val="28"/>
          <w:lang w:val="uk-UA"/>
        </w:rPr>
        <w:lastRenderedPageBreak/>
        <w:t>5</w:t>
      </w:r>
      <w:r w:rsidRPr="0040183B">
        <w:rPr>
          <w:color w:val="333333"/>
          <w:sz w:val="28"/>
          <w:szCs w:val="28"/>
          <w:lang w:val="uk-UA"/>
        </w:rPr>
        <w:t>.4 Висновки</w:t>
      </w:r>
    </w:p>
    <w:p w14:paraId="330537F0" w14:textId="36AE7A09" w:rsidR="0040183B" w:rsidRDefault="0040183B" w:rsidP="0040183B">
      <w:pPr>
        <w:pStyle w:val="rvps2"/>
        <w:shd w:val="clear" w:color="auto" w:fill="FFFFFF"/>
        <w:spacing w:before="0" w:beforeAutospacing="0" w:after="0" w:afterAutospacing="0" w:line="360" w:lineRule="auto"/>
        <w:ind w:firstLine="709"/>
        <w:jc w:val="both"/>
        <w:rPr>
          <w:sz w:val="28"/>
          <w:lang w:val="uk-UA"/>
        </w:rPr>
      </w:pPr>
      <w:r w:rsidRPr="00753C99">
        <w:rPr>
          <w:sz w:val="28"/>
          <w:lang w:val="uk-UA"/>
        </w:rPr>
        <w:t>Планування заходів цивільного захисту у випадку надзвичайних ситуацій допомагає запобігти наслідки, а також мінімізувати ризики. Найбільш важливо підійти з відповідальністю до планування, скоординувати дії, та підготовити особовий склад що до надзвичайних ситуацій.</w:t>
      </w:r>
    </w:p>
    <w:p w14:paraId="5E8C7885" w14:textId="77777777" w:rsidR="0040183B" w:rsidRDefault="0040183B">
      <w:pPr>
        <w:spacing w:after="160" w:line="259" w:lineRule="auto"/>
        <w:ind w:firstLine="0"/>
        <w:jc w:val="left"/>
        <w:rPr>
          <w:rFonts w:eastAsia="Times New Roman" w:cs="Times New Roman"/>
          <w:szCs w:val="24"/>
          <w:lang w:eastAsia="ru-RU"/>
        </w:rPr>
      </w:pPr>
      <w:r>
        <w:br w:type="page"/>
      </w:r>
    </w:p>
    <w:p w14:paraId="3C15E980" w14:textId="0304400E" w:rsidR="0040183B" w:rsidRPr="0040183B" w:rsidRDefault="0040183B" w:rsidP="0040183B">
      <w:pPr>
        <w:spacing w:after="420"/>
        <w:ind w:firstLine="0"/>
        <w:jc w:val="center"/>
        <w:outlineLvl w:val="0"/>
        <w:rPr>
          <w:b/>
        </w:rPr>
      </w:pPr>
      <w:bookmarkStart w:id="105" w:name="_Toc440184417"/>
      <w:bookmarkStart w:id="106" w:name="_Toc441036796"/>
      <w:bookmarkStart w:id="107" w:name="_Toc441552843"/>
      <w:r>
        <w:lastRenderedPageBreak/>
        <w:t>6.</w:t>
      </w:r>
      <w:r w:rsidRPr="0040183B">
        <w:t xml:space="preserve"> ТЕХНІКО-ЕКОНОМІЧНА </w:t>
      </w:r>
      <w:bookmarkEnd w:id="105"/>
      <w:bookmarkEnd w:id="106"/>
      <w:bookmarkEnd w:id="107"/>
      <w:r w:rsidRPr="0040183B">
        <w:t>ЧАСТИНА</w:t>
      </w:r>
    </w:p>
    <w:p w14:paraId="2FAB9CDB" w14:textId="60B780A3" w:rsidR="0040183B" w:rsidRPr="0040183B" w:rsidRDefault="0040183B" w:rsidP="0040183B">
      <w:pPr>
        <w:pStyle w:val="diptext"/>
        <w:outlineLvl w:val="1"/>
        <w:rPr>
          <w:sz w:val="28"/>
          <w:szCs w:val="28"/>
        </w:rPr>
      </w:pPr>
      <w:bookmarkStart w:id="108" w:name="_Toc435344137"/>
      <w:bookmarkStart w:id="109" w:name="_Toc439141537"/>
      <w:bookmarkStart w:id="110" w:name="_Toc441036798"/>
      <w:r w:rsidRPr="0040183B">
        <w:rPr>
          <w:sz w:val="28"/>
          <w:szCs w:val="28"/>
        </w:rPr>
        <w:t xml:space="preserve">6.1 </w:t>
      </w:r>
      <w:bookmarkEnd w:id="108"/>
      <w:bookmarkEnd w:id="109"/>
      <w:bookmarkEnd w:id="110"/>
      <w:r w:rsidRPr="0040183B">
        <w:rPr>
          <w:sz w:val="28"/>
          <w:szCs w:val="28"/>
        </w:rPr>
        <w:t>Резюме</w:t>
      </w:r>
    </w:p>
    <w:p w14:paraId="44FEE13D" w14:textId="123F5D53" w:rsidR="0040183B" w:rsidRPr="00C756DB" w:rsidRDefault="0040183B" w:rsidP="0040183B">
      <w:pPr>
        <w:pStyle w:val="diptext"/>
        <w:rPr>
          <w:color w:val="000000" w:themeColor="text1"/>
          <w:sz w:val="28"/>
          <w:szCs w:val="28"/>
        </w:rPr>
      </w:pPr>
      <w:r w:rsidRPr="00C756DB">
        <w:rPr>
          <w:color w:val="000000" w:themeColor="text1"/>
          <w:sz w:val="28"/>
          <w:szCs w:val="28"/>
        </w:rPr>
        <w:t>Розроблене програмне забезпечення зберігання та обміну файлів призначено для експлуатації різними типами користувачів.</w:t>
      </w:r>
      <w:r w:rsidRPr="0040183B">
        <w:rPr>
          <w:color w:val="000000" w:themeColor="text1"/>
          <w:sz w:val="28"/>
          <w:szCs w:val="28"/>
        </w:rPr>
        <w:t xml:space="preserve"> </w:t>
      </w:r>
      <w:r w:rsidRPr="00C756DB">
        <w:rPr>
          <w:color w:val="000000" w:themeColor="text1"/>
          <w:sz w:val="28"/>
          <w:szCs w:val="28"/>
        </w:rPr>
        <w:t>Даний веб-сервіс дозволить істотно спростити і підвищити ефективність обміну великими за об’ємом файлами. Істотний упор при розробці системи робиться на простоту експлуатації і надійність при використанні.</w:t>
      </w:r>
    </w:p>
    <w:p w14:paraId="0113A9B2" w14:textId="77777777" w:rsidR="0040183B" w:rsidRPr="00D36924" w:rsidRDefault="0040183B" w:rsidP="0040183B">
      <w:pPr>
        <w:widowControl w:val="0"/>
        <w:ind w:firstLine="709"/>
        <w:rPr>
          <w:szCs w:val="28"/>
        </w:rPr>
      </w:pPr>
      <w:r w:rsidRPr="00C756DB">
        <w:rPr>
          <w:color w:val="000000" w:themeColor="text1"/>
          <w:szCs w:val="28"/>
        </w:rPr>
        <w:t xml:space="preserve">Програмне забезпечення, розроблене в дипломному проекті, призначено для використання на персональних комп'ютерах </w:t>
      </w:r>
      <w:r>
        <w:rPr>
          <w:color w:val="000000" w:themeColor="text1"/>
          <w:szCs w:val="28"/>
        </w:rPr>
        <w:t xml:space="preserve">з </w:t>
      </w:r>
      <w:r w:rsidRPr="00C756DB">
        <w:rPr>
          <w:szCs w:val="24"/>
          <w:lang w:eastAsia="uk-UA"/>
        </w:rPr>
        <w:t>Intel Core i</w:t>
      </w:r>
      <w:r w:rsidRPr="005E75A9">
        <w:rPr>
          <w:szCs w:val="24"/>
          <w:lang w:val="ru-RU" w:eastAsia="uk-UA"/>
        </w:rPr>
        <w:t>3</w:t>
      </w:r>
      <w:r w:rsidRPr="00C756DB">
        <w:rPr>
          <w:szCs w:val="24"/>
          <w:lang w:eastAsia="uk-UA"/>
        </w:rPr>
        <w:t xml:space="preserve">-9600K </w:t>
      </w:r>
      <w:r w:rsidRPr="00C756DB">
        <w:rPr>
          <w:color w:val="000000" w:themeColor="text1"/>
          <w:szCs w:val="28"/>
        </w:rPr>
        <w:t xml:space="preserve">і вище або </w:t>
      </w:r>
      <w:r>
        <w:rPr>
          <w:color w:val="000000" w:themeColor="text1"/>
          <w:szCs w:val="28"/>
        </w:rPr>
        <w:t xml:space="preserve">сумісних з ними. </w:t>
      </w:r>
      <w:r w:rsidRPr="00D36924">
        <w:rPr>
          <w:szCs w:val="28"/>
        </w:rPr>
        <w:t>Аналіз питань про ринок збуту, конкуренції, стратегії маркетингу і так далі дозволяє робити висновок про доцільність застосування розроблювальної системи.</w:t>
      </w:r>
    </w:p>
    <w:p w14:paraId="6A61BE8B" w14:textId="77777777" w:rsidR="0040183B" w:rsidRPr="003B366E" w:rsidRDefault="0040183B" w:rsidP="0040183B">
      <w:pPr>
        <w:widowControl w:val="0"/>
        <w:spacing w:line="312" w:lineRule="auto"/>
        <w:ind w:firstLine="851"/>
        <w:rPr>
          <w:szCs w:val="28"/>
        </w:rPr>
      </w:pPr>
      <w:r w:rsidRPr="00D36924">
        <w:rPr>
          <w:szCs w:val="28"/>
        </w:rPr>
        <w:t xml:space="preserve">Витрати на розробку складають </w:t>
      </w:r>
      <w:r w:rsidRPr="00D36924">
        <w:rPr>
          <w:szCs w:val="28"/>
          <w:lang w:val="ru-RU"/>
        </w:rPr>
        <w:t>50000 грн</w:t>
      </w:r>
      <w:r w:rsidRPr="00D36924">
        <w:rPr>
          <w:szCs w:val="28"/>
        </w:rPr>
        <w:t>.</w:t>
      </w:r>
    </w:p>
    <w:p w14:paraId="42D7D322" w14:textId="77777777" w:rsidR="0040183B" w:rsidRDefault="0040183B" w:rsidP="0040183B">
      <w:pPr>
        <w:pStyle w:val="diptext"/>
        <w:rPr>
          <w:b/>
          <w:sz w:val="28"/>
          <w:szCs w:val="28"/>
        </w:rPr>
      </w:pPr>
      <w:bookmarkStart w:id="111" w:name="_Toc435344138"/>
      <w:bookmarkStart w:id="112" w:name="_Toc439141538"/>
      <w:bookmarkStart w:id="113" w:name="_Toc441036799"/>
    </w:p>
    <w:p w14:paraId="6CCB8F39" w14:textId="55398B0F" w:rsidR="0040183B" w:rsidRPr="0040183B" w:rsidRDefault="0040183B" w:rsidP="0040183B">
      <w:pPr>
        <w:pStyle w:val="diptext"/>
        <w:outlineLvl w:val="1"/>
        <w:rPr>
          <w:sz w:val="28"/>
          <w:szCs w:val="28"/>
          <w:lang w:val="ru-RU"/>
        </w:rPr>
      </w:pPr>
      <w:r>
        <w:rPr>
          <w:sz w:val="28"/>
          <w:szCs w:val="28"/>
          <w:lang w:val="ru-RU"/>
        </w:rPr>
        <w:t>6</w:t>
      </w:r>
      <w:r w:rsidRPr="0040183B">
        <w:rPr>
          <w:sz w:val="28"/>
          <w:szCs w:val="28"/>
          <w:lang w:val="ru-RU"/>
        </w:rPr>
        <w:t xml:space="preserve">.2 Опис програмного </w:t>
      </w:r>
      <w:bookmarkEnd w:id="111"/>
      <w:bookmarkEnd w:id="112"/>
      <w:bookmarkEnd w:id="113"/>
      <w:r w:rsidRPr="0040183B">
        <w:rPr>
          <w:sz w:val="28"/>
          <w:szCs w:val="28"/>
          <w:lang w:val="ru-RU"/>
        </w:rPr>
        <w:t>продукту</w:t>
      </w:r>
    </w:p>
    <w:p w14:paraId="58426FAC" w14:textId="77777777" w:rsidR="0040183B" w:rsidRDefault="0040183B" w:rsidP="0040183B">
      <w:pPr>
        <w:pStyle w:val="diptext"/>
        <w:rPr>
          <w:color w:val="000000" w:themeColor="text1"/>
          <w:sz w:val="28"/>
          <w:szCs w:val="28"/>
        </w:rPr>
      </w:pPr>
      <w:r w:rsidRPr="00C756DB">
        <w:rPr>
          <w:color w:val="000000" w:themeColor="text1"/>
          <w:sz w:val="28"/>
          <w:szCs w:val="28"/>
        </w:rPr>
        <w:t xml:space="preserve">Найменування товару - </w:t>
      </w:r>
      <w:r w:rsidRPr="00E43BA3">
        <w:rPr>
          <w:color w:val="000000" w:themeColor="text1"/>
          <w:sz w:val="28"/>
          <w:szCs w:val="28"/>
        </w:rPr>
        <w:t>дослідження методів захисту веб-сервісу для хмарного зберігання та обміну файлів</w:t>
      </w:r>
      <w:r>
        <w:rPr>
          <w:color w:val="000000" w:themeColor="text1"/>
          <w:sz w:val="28"/>
          <w:szCs w:val="28"/>
        </w:rPr>
        <w:t>.</w:t>
      </w:r>
    </w:p>
    <w:p w14:paraId="07C2FDF8" w14:textId="4B661BD1" w:rsidR="0040183B" w:rsidRDefault="0040183B" w:rsidP="0040183B">
      <w:pPr>
        <w:pStyle w:val="diptext"/>
        <w:rPr>
          <w:color w:val="000000" w:themeColor="text1"/>
          <w:sz w:val="28"/>
          <w:szCs w:val="28"/>
        </w:rPr>
      </w:pPr>
      <w:r w:rsidRPr="00C756DB">
        <w:rPr>
          <w:color w:val="000000" w:themeColor="text1"/>
          <w:sz w:val="28"/>
          <w:szCs w:val="28"/>
        </w:rPr>
        <w:t>Призначення – завантаження та зберігання файлів у хмарному сховищі. Область використання – орієнтований на використання я</w:t>
      </w:r>
      <w:r>
        <w:rPr>
          <w:color w:val="000000" w:themeColor="text1"/>
          <w:sz w:val="28"/>
          <w:szCs w:val="28"/>
        </w:rPr>
        <w:t>к звичайними користувачами так і</w:t>
      </w:r>
      <w:r w:rsidRPr="00C756DB">
        <w:rPr>
          <w:color w:val="000000" w:themeColor="text1"/>
          <w:sz w:val="28"/>
          <w:szCs w:val="28"/>
        </w:rPr>
        <w:t xml:space="preserve"> великими компаніями. </w:t>
      </w:r>
      <w:r w:rsidRPr="008771C7">
        <w:rPr>
          <w:color w:val="000000" w:themeColor="text1"/>
          <w:sz w:val="28"/>
          <w:szCs w:val="28"/>
        </w:rPr>
        <w:t>Характеристики продукту приведені в табл. </w:t>
      </w:r>
      <w:r w:rsidR="00621230">
        <w:rPr>
          <w:color w:val="000000" w:themeColor="text1"/>
          <w:sz w:val="28"/>
          <w:szCs w:val="28"/>
          <w:lang w:val="ru-RU"/>
        </w:rPr>
        <w:t>6</w:t>
      </w:r>
      <w:r w:rsidRPr="008771C7">
        <w:rPr>
          <w:color w:val="000000" w:themeColor="text1"/>
          <w:sz w:val="28"/>
          <w:szCs w:val="28"/>
        </w:rPr>
        <w:t>.1.</w:t>
      </w:r>
    </w:p>
    <w:p w14:paraId="5E95B675" w14:textId="77777777" w:rsidR="0040183B" w:rsidRPr="008771C7" w:rsidRDefault="0040183B" w:rsidP="0040183B">
      <w:pPr>
        <w:pStyle w:val="diptext"/>
        <w:rPr>
          <w:color w:val="000000" w:themeColor="text1"/>
          <w:sz w:val="28"/>
          <w:szCs w:val="28"/>
        </w:rPr>
      </w:pPr>
    </w:p>
    <w:p w14:paraId="30859C84" w14:textId="4352FBA2" w:rsidR="0040183B" w:rsidRPr="003B366E" w:rsidRDefault="0040183B" w:rsidP="0040183B">
      <w:pPr>
        <w:pStyle w:val="diptext"/>
        <w:rPr>
          <w:sz w:val="28"/>
          <w:szCs w:val="28"/>
        </w:rPr>
      </w:pPr>
      <w:r w:rsidRPr="003B366E">
        <w:rPr>
          <w:sz w:val="28"/>
          <w:szCs w:val="28"/>
        </w:rPr>
        <w:t xml:space="preserve">Таблиця </w:t>
      </w:r>
      <w:r w:rsidR="00621230">
        <w:rPr>
          <w:sz w:val="28"/>
          <w:szCs w:val="28"/>
          <w:lang w:val="ru-RU"/>
        </w:rPr>
        <w:t>6</w:t>
      </w:r>
      <w:r w:rsidRPr="003B366E">
        <w:rPr>
          <w:sz w:val="28"/>
          <w:szCs w:val="28"/>
        </w:rPr>
        <w:t>.1 - Характеристики ПП</w:t>
      </w:r>
    </w:p>
    <w:tbl>
      <w:tblPr>
        <w:tblW w:w="0" w:type="auto"/>
        <w:jc w:val="center"/>
        <w:tblCellMar>
          <w:left w:w="40" w:type="dxa"/>
          <w:right w:w="40" w:type="dxa"/>
        </w:tblCellMar>
        <w:tblLook w:val="0000" w:firstRow="0" w:lastRow="0" w:firstColumn="0" w:lastColumn="0" w:noHBand="0" w:noVBand="0"/>
      </w:tblPr>
      <w:tblGrid>
        <w:gridCol w:w="4387"/>
        <w:gridCol w:w="4525"/>
      </w:tblGrid>
      <w:tr w:rsidR="0040183B" w:rsidRPr="00621230" w14:paraId="55AB498F" w14:textId="77777777" w:rsidTr="00621230">
        <w:trPr>
          <w:trHeight w:val="454"/>
          <w:jc w:val="center"/>
        </w:trPr>
        <w:tc>
          <w:tcPr>
            <w:tcW w:w="4387" w:type="dxa"/>
            <w:tcBorders>
              <w:top w:val="single" w:sz="6" w:space="0" w:color="auto"/>
              <w:left w:val="single" w:sz="6" w:space="0" w:color="auto"/>
              <w:bottom w:val="single" w:sz="6" w:space="0" w:color="auto"/>
              <w:right w:val="single" w:sz="6" w:space="0" w:color="auto"/>
            </w:tcBorders>
            <w:shd w:val="clear" w:color="auto" w:fill="FFFFFF"/>
          </w:tcPr>
          <w:p w14:paraId="10D25104" w14:textId="77777777" w:rsidR="0040183B" w:rsidRPr="00621230" w:rsidRDefault="0040183B" w:rsidP="0040183B">
            <w:pPr>
              <w:shd w:val="clear" w:color="auto" w:fill="FFFFFF"/>
              <w:spacing w:line="240" w:lineRule="auto"/>
              <w:ind w:firstLine="0"/>
              <w:jc w:val="center"/>
              <w:rPr>
                <w:szCs w:val="24"/>
                <w:lang w:eastAsia="uk-UA"/>
              </w:rPr>
            </w:pPr>
            <w:r w:rsidRPr="00621230">
              <w:rPr>
                <w:szCs w:val="24"/>
                <w:lang w:eastAsia="uk-UA"/>
              </w:rPr>
              <w:t>Найменування</w:t>
            </w:r>
          </w:p>
        </w:tc>
        <w:tc>
          <w:tcPr>
            <w:tcW w:w="4525" w:type="dxa"/>
            <w:tcBorders>
              <w:top w:val="single" w:sz="6" w:space="0" w:color="auto"/>
              <w:left w:val="single" w:sz="6" w:space="0" w:color="auto"/>
              <w:bottom w:val="single" w:sz="6" w:space="0" w:color="auto"/>
              <w:right w:val="single" w:sz="6" w:space="0" w:color="auto"/>
            </w:tcBorders>
            <w:shd w:val="clear" w:color="auto" w:fill="FFFFFF"/>
          </w:tcPr>
          <w:p w14:paraId="6F7AD0DB" w14:textId="77777777" w:rsidR="0040183B" w:rsidRPr="00621230" w:rsidRDefault="0040183B" w:rsidP="0040183B">
            <w:pPr>
              <w:shd w:val="clear" w:color="auto" w:fill="FFFFFF"/>
              <w:spacing w:line="240" w:lineRule="auto"/>
              <w:ind w:firstLine="0"/>
              <w:jc w:val="center"/>
              <w:rPr>
                <w:szCs w:val="24"/>
                <w:lang w:eastAsia="uk-UA"/>
              </w:rPr>
            </w:pPr>
            <w:r w:rsidRPr="00621230">
              <w:rPr>
                <w:szCs w:val="24"/>
                <w:lang w:eastAsia="uk-UA"/>
              </w:rPr>
              <w:t>Значення</w:t>
            </w:r>
          </w:p>
        </w:tc>
      </w:tr>
      <w:tr w:rsidR="0040183B" w:rsidRPr="00621230" w14:paraId="75564AEA" w14:textId="77777777" w:rsidTr="00621230">
        <w:trPr>
          <w:trHeight w:val="454"/>
          <w:jc w:val="center"/>
        </w:trPr>
        <w:tc>
          <w:tcPr>
            <w:tcW w:w="4387" w:type="dxa"/>
            <w:tcBorders>
              <w:top w:val="single" w:sz="6" w:space="0" w:color="auto"/>
              <w:left w:val="single" w:sz="6" w:space="0" w:color="auto"/>
              <w:bottom w:val="single" w:sz="6" w:space="0" w:color="auto"/>
              <w:right w:val="single" w:sz="6" w:space="0" w:color="auto"/>
            </w:tcBorders>
            <w:shd w:val="clear" w:color="auto" w:fill="FFFFFF"/>
          </w:tcPr>
          <w:p w14:paraId="2731D149"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Операційна система</w:t>
            </w:r>
          </w:p>
        </w:tc>
        <w:tc>
          <w:tcPr>
            <w:tcW w:w="4525" w:type="dxa"/>
            <w:tcBorders>
              <w:top w:val="single" w:sz="6" w:space="0" w:color="auto"/>
              <w:left w:val="single" w:sz="6" w:space="0" w:color="auto"/>
              <w:bottom w:val="single" w:sz="6" w:space="0" w:color="auto"/>
              <w:right w:val="single" w:sz="6" w:space="0" w:color="auto"/>
            </w:tcBorders>
            <w:shd w:val="clear" w:color="auto" w:fill="FFFFFF"/>
          </w:tcPr>
          <w:p w14:paraId="3D36AB4C" w14:textId="3D634CF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 xml:space="preserve">Windows </w:t>
            </w:r>
            <w:r w:rsidRPr="00621230">
              <w:rPr>
                <w:szCs w:val="24"/>
                <w:lang w:val="ru-RU" w:eastAsia="uk-UA"/>
              </w:rPr>
              <w:t>10</w:t>
            </w:r>
          </w:p>
        </w:tc>
      </w:tr>
      <w:tr w:rsidR="0040183B" w:rsidRPr="00621230" w14:paraId="2C1E9267" w14:textId="77777777" w:rsidTr="00621230">
        <w:trPr>
          <w:trHeight w:val="454"/>
          <w:jc w:val="center"/>
        </w:trPr>
        <w:tc>
          <w:tcPr>
            <w:tcW w:w="4387" w:type="dxa"/>
            <w:tcBorders>
              <w:top w:val="single" w:sz="6" w:space="0" w:color="auto"/>
              <w:left w:val="single" w:sz="6" w:space="0" w:color="auto"/>
              <w:bottom w:val="single" w:sz="6" w:space="0" w:color="auto"/>
              <w:right w:val="single" w:sz="6" w:space="0" w:color="auto"/>
            </w:tcBorders>
            <w:shd w:val="clear" w:color="auto" w:fill="FFFFFF"/>
          </w:tcPr>
          <w:p w14:paraId="0A84D7B7"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Оперативна пам'ять</w:t>
            </w:r>
          </w:p>
        </w:tc>
        <w:tc>
          <w:tcPr>
            <w:tcW w:w="4525" w:type="dxa"/>
            <w:tcBorders>
              <w:top w:val="single" w:sz="6" w:space="0" w:color="auto"/>
              <w:left w:val="single" w:sz="6" w:space="0" w:color="auto"/>
              <w:bottom w:val="single" w:sz="6" w:space="0" w:color="auto"/>
              <w:right w:val="single" w:sz="6" w:space="0" w:color="auto"/>
            </w:tcBorders>
            <w:shd w:val="clear" w:color="auto" w:fill="FFFFFF"/>
          </w:tcPr>
          <w:p w14:paraId="25543FC1"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4096 Мбайт и вище</w:t>
            </w:r>
          </w:p>
        </w:tc>
      </w:tr>
      <w:tr w:rsidR="0040183B" w:rsidRPr="00621230" w14:paraId="7726DB54" w14:textId="77777777" w:rsidTr="00621230">
        <w:trPr>
          <w:trHeight w:val="454"/>
          <w:jc w:val="center"/>
        </w:trPr>
        <w:tc>
          <w:tcPr>
            <w:tcW w:w="4387" w:type="dxa"/>
            <w:tcBorders>
              <w:top w:val="single" w:sz="6" w:space="0" w:color="auto"/>
              <w:left w:val="single" w:sz="6" w:space="0" w:color="auto"/>
              <w:bottom w:val="single" w:sz="6" w:space="0" w:color="auto"/>
              <w:right w:val="single" w:sz="6" w:space="0" w:color="auto"/>
            </w:tcBorders>
            <w:shd w:val="clear" w:color="auto" w:fill="FFFFFF"/>
          </w:tcPr>
          <w:p w14:paraId="2BE3313E"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lastRenderedPageBreak/>
              <w:t>Відеокарта</w:t>
            </w:r>
          </w:p>
        </w:tc>
        <w:tc>
          <w:tcPr>
            <w:tcW w:w="4525" w:type="dxa"/>
            <w:tcBorders>
              <w:top w:val="single" w:sz="6" w:space="0" w:color="auto"/>
              <w:left w:val="single" w:sz="6" w:space="0" w:color="auto"/>
              <w:bottom w:val="single" w:sz="6" w:space="0" w:color="auto"/>
              <w:right w:val="single" w:sz="6" w:space="0" w:color="auto"/>
            </w:tcBorders>
            <w:shd w:val="clear" w:color="auto" w:fill="FFFFFF"/>
          </w:tcPr>
          <w:p w14:paraId="45E4D75D"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АТІ Radeon 7500 32МВ і вище</w:t>
            </w:r>
          </w:p>
        </w:tc>
      </w:tr>
      <w:tr w:rsidR="0040183B" w:rsidRPr="00621230" w14:paraId="1EB5F775" w14:textId="77777777" w:rsidTr="00621230">
        <w:trPr>
          <w:trHeight w:val="454"/>
          <w:jc w:val="center"/>
        </w:trPr>
        <w:tc>
          <w:tcPr>
            <w:tcW w:w="4387" w:type="dxa"/>
            <w:tcBorders>
              <w:top w:val="single" w:sz="6" w:space="0" w:color="auto"/>
              <w:left w:val="single" w:sz="6" w:space="0" w:color="auto"/>
              <w:bottom w:val="single" w:sz="6" w:space="0" w:color="auto"/>
              <w:right w:val="single" w:sz="6" w:space="0" w:color="auto"/>
            </w:tcBorders>
            <w:shd w:val="clear" w:color="auto" w:fill="FFFFFF"/>
          </w:tcPr>
          <w:p w14:paraId="28B92FD6" w14:textId="77777777" w:rsidR="0040183B" w:rsidRPr="00621230" w:rsidRDefault="0040183B" w:rsidP="0040183B">
            <w:pPr>
              <w:shd w:val="clear" w:color="auto" w:fill="FFFFFF"/>
              <w:spacing w:line="240" w:lineRule="auto"/>
              <w:ind w:firstLine="0"/>
              <w:jc w:val="left"/>
              <w:rPr>
                <w:szCs w:val="24"/>
                <w:lang w:eastAsia="uk-UA"/>
              </w:rPr>
            </w:pPr>
            <w:r w:rsidRPr="00621230">
              <w:rPr>
                <w:szCs w:val="24"/>
                <w:lang w:eastAsia="uk-UA"/>
              </w:rPr>
              <w:t>CPU</w:t>
            </w:r>
          </w:p>
        </w:tc>
        <w:tc>
          <w:tcPr>
            <w:tcW w:w="4525" w:type="dxa"/>
            <w:tcBorders>
              <w:top w:val="single" w:sz="6" w:space="0" w:color="auto"/>
              <w:left w:val="single" w:sz="6" w:space="0" w:color="auto"/>
              <w:bottom w:val="single" w:sz="6" w:space="0" w:color="auto"/>
              <w:right w:val="single" w:sz="6" w:space="0" w:color="auto"/>
            </w:tcBorders>
            <w:shd w:val="clear" w:color="auto" w:fill="FFFFFF"/>
          </w:tcPr>
          <w:p w14:paraId="36135523" w14:textId="6040D256" w:rsidR="0040183B" w:rsidRPr="00621230" w:rsidRDefault="0040183B" w:rsidP="0040183B">
            <w:pPr>
              <w:shd w:val="clear" w:color="auto" w:fill="FFFFFF"/>
              <w:spacing w:line="240" w:lineRule="auto"/>
              <w:ind w:firstLine="0"/>
              <w:jc w:val="left"/>
              <w:rPr>
                <w:rFonts w:cs="Times New Roman"/>
                <w:szCs w:val="24"/>
              </w:rPr>
            </w:pPr>
            <w:r w:rsidRPr="00621230">
              <w:rPr>
                <w:rFonts w:cs="Times New Roman"/>
                <w:szCs w:val="24"/>
              </w:rPr>
              <w:t>Intel Core i3-9600K і вище</w:t>
            </w:r>
          </w:p>
        </w:tc>
      </w:tr>
    </w:tbl>
    <w:p w14:paraId="31BDDFC0" w14:textId="77777777" w:rsidR="00621230" w:rsidRDefault="00621230" w:rsidP="00621230">
      <w:pPr>
        <w:pStyle w:val="diptext"/>
        <w:rPr>
          <w:sz w:val="28"/>
          <w:szCs w:val="28"/>
        </w:rPr>
      </w:pPr>
      <w:bookmarkStart w:id="114" w:name="_Toc435344139"/>
      <w:bookmarkStart w:id="115" w:name="_Toc439141539"/>
      <w:bookmarkStart w:id="116" w:name="_Toc441036800"/>
    </w:p>
    <w:p w14:paraId="6FCE382B" w14:textId="7E879075" w:rsidR="0040183B" w:rsidRPr="0040183B" w:rsidRDefault="0040183B" w:rsidP="0040183B">
      <w:pPr>
        <w:pStyle w:val="diptext"/>
        <w:outlineLvl w:val="1"/>
        <w:rPr>
          <w:sz w:val="28"/>
          <w:szCs w:val="28"/>
        </w:rPr>
      </w:pPr>
      <w:r w:rsidRPr="0040183B">
        <w:rPr>
          <w:sz w:val="28"/>
          <w:szCs w:val="28"/>
        </w:rPr>
        <w:t xml:space="preserve">6.3 Дослідження й аналіз ринку </w:t>
      </w:r>
      <w:bookmarkEnd w:id="114"/>
      <w:bookmarkEnd w:id="115"/>
      <w:bookmarkEnd w:id="116"/>
      <w:r w:rsidRPr="0040183B">
        <w:rPr>
          <w:sz w:val="28"/>
          <w:szCs w:val="28"/>
        </w:rPr>
        <w:t>збуту</w:t>
      </w:r>
    </w:p>
    <w:p w14:paraId="554DC21B" w14:textId="36336B26" w:rsidR="0040183B" w:rsidRPr="008771C7" w:rsidRDefault="00621230" w:rsidP="0040183B">
      <w:pPr>
        <w:pStyle w:val="diptext"/>
        <w:rPr>
          <w:color w:val="000000" w:themeColor="text1"/>
          <w:sz w:val="28"/>
          <w:szCs w:val="28"/>
        </w:rPr>
      </w:pPr>
      <w:bookmarkStart w:id="117" w:name="_Toc435344140"/>
      <w:bookmarkStart w:id="118" w:name="_Toc439141540"/>
      <w:bookmarkStart w:id="119" w:name="_Toc441036801"/>
      <w:bookmarkStart w:id="120" w:name="_Toc441036941"/>
      <w:r>
        <w:rPr>
          <w:color w:val="000000" w:themeColor="text1"/>
          <w:sz w:val="28"/>
          <w:szCs w:val="28"/>
          <w:lang w:val="ru-RU"/>
        </w:rPr>
        <w:t>-</w:t>
      </w:r>
      <w:r w:rsidR="0040183B" w:rsidRPr="008771C7">
        <w:rPr>
          <w:color w:val="000000" w:themeColor="text1"/>
          <w:sz w:val="28"/>
          <w:szCs w:val="28"/>
        </w:rPr>
        <w:t xml:space="preserve"> Сегментація ринку по </w:t>
      </w:r>
      <w:bookmarkEnd w:id="117"/>
      <w:bookmarkEnd w:id="118"/>
      <w:bookmarkEnd w:id="119"/>
      <w:bookmarkEnd w:id="120"/>
      <w:r w:rsidR="0040183B" w:rsidRPr="008771C7">
        <w:rPr>
          <w:color w:val="000000" w:themeColor="text1"/>
          <w:sz w:val="28"/>
          <w:szCs w:val="28"/>
        </w:rPr>
        <w:t>споживачах:</w:t>
      </w:r>
    </w:p>
    <w:p w14:paraId="231C62A6" w14:textId="77777777" w:rsidR="0040183B" w:rsidRPr="008771C7" w:rsidRDefault="0040183B" w:rsidP="0040183B">
      <w:pPr>
        <w:pStyle w:val="diptext"/>
        <w:rPr>
          <w:color w:val="000000" w:themeColor="text1"/>
          <w:sz w:val="28"/>
          <w:szCs w:val="28"/>
        </w:rPr>
      </w:pPr>
    </w:p>
    <w:p w14:paraId="13012FCE" w14:textId="5C7E0F2D" w:rsidR="0040183B" w:rsidRPr="008771C7" w:rsidRDefault="00621230" w:rsidP="0040183B">
      <w:pPr>
        <w:pStyle w:val="diptext"/>
        <w:rPr>
          <w:color w:val="000000" w:themeColor="text1"/>
          <w:sz w:val="28"/>
          <w:szCs w:val="28"/>
        </w:rPr>
      </w:pPr>
      <w:r>
        <w:rPr>
          <w:color w:val="000000" w:themeColor="text1"/>
          <w:sz w:val="28"/>
          <w:szCs w:val="28"/>
        </w:rPr>
        <w:t>Таблиця 6</w:t>
      </w:r>
      <w:r w:rsidR="0040183B" w:rsidRPr="008771C7">
        <w:rPr>
          <w:color w:val="000000" w:themeColor="text1"/>
          <w:sz w:val="28"/>
          <w:szCs w:val="28"/>
        </w:rPr>
        <w:t>.2 - Сегментація ринка по основних споживачах</w:t>
      </w:r>
    </w:p>
    <w:tbl>
      <w:tblPr>
        <w:tblW w:w="9621" w:type="dxa"/>
        <w:tblInd w:w="108" w:type="dxa"/>
        <w:tblLayout w:type="fixed"/>
        <w:tblLook w:val="0000" w:firstRow="0" w:lastRow="0" w:firstColumn="0" w:lastColumn="0" w:noHBand="0" w:noVBand="0"/>
      </w:tblPr>
      <w:tblGrid>
        <w:gridCol w:w="29"/>
        <w:gridCol w:w="567"/>
        <w:gridCol w:w="2598"/>
        <w:gridCol w:w="1595"/>
        <w:gridCol w:w="1194"/>
        <w:gridCol w:w="1196"/>
        <w:gridCol w:w="1196"/>
        <w:gridCol w:w="1015"/>
        <w:gridCol w:w="231"/>
      </w:tblGrid>
      <w:tr w:rsidR="0040183B" w:rsidRPr="000B7E5C" w14:paraId="2DACDDF2" w14:textId="77777777" w:rsidTr="00621230">
        <w:trPr>
          <w:trHeight w:val="454"/>
        </w:trPr>
        <w:tc>
          <w:tcPr>
            <w:tcW w:w="3194" w:type="dxa"/>
            <w:gridSpan w:val="3"/>
            <w:vMerge w:val="restart"/>
            <w:tcBorders>
              <w:top w:val="single" w:sz="4" w:space="0" w:color="000000"/>
              <w:left w:val="single" w:sz="4" w:space="0" w:color="000000"/>
              <w:bottom w:val="single" w:sz="4" w:space="0" w:color="000000"/>
            </w:tcBorders>
            <w:shd w:val="clear" w:color="auto" w:fill="auto"/>
            <w:vAlign w:val="center"/>
          </w:tcPr>
          <w:p w14:paraId="2F93BFD6"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Галузь використання</w:t>
            </w:r>
          </w:p>
        </w:tc>
        <w:tc>
          <w:tcPr>
            <w:tcW w:w="1595" w:type="dxa"/>
            <w:vMerge w:val="restart"/>
            <w:tcBorders>
              <w:top w:val="single" w:sz="4" w:space="0" w:color="000000"/>
              <w:left w:val="single" w:sz="4" w:space="0" w:color="000000"/>
              <w:bottom w:val="single" w:sz="4" w:space="0" w:color="000000"/>
            </w:tcBorders>
            <w:shd w:val="clear" w:color="auto" w:fill="auto"/>
            <w:vAlign w:val="center"/>
          </w:tcPr>
          <w:p w14:paraId="523351F4"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Код споживача</w:t>
            </w:r>
          </w:p>
        </w:tc>
        <w:tc>
          <w:tcPr>
            <w:tcW w:w="483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DBD5FC"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Споживач</w:t>
            </w:r>
          </w:p>
        </w:tc>
      </w:tr>
      <w:tr w:rsidR="0040183B" w:rsidRPr="000B7E5C" w14:paraId="129E1CD4" w14:textId="77777777" w:rsidTr="00621230">
        <w:trPr>
          <w:trHeight w:val="454"/>
        </w:trPr>
        <w:tc>
          <w:tcPr>
            <w:tcW w:w="3194" w:type="dxa"/>
            <w:gridSpan w:val="3"/>
            <w:vMerge/>
            <w:tcBorders>
              <w:top w:val="single" w:sz="4" w:space="0" w:color="000000"/>
              <w:left w:val="single" w:sz="4" w:space="0" w:color="000000"/>
              <w:bottom w:val="single" w:sz="4" w:space="0" w:color="000000"/>
            </w:tcBorders>
            <w:shd w:val="clear" w:color="auto" w:fill="auto"/>
            <w:vAlign w:val="center"/>
          </w:tcPr>
          <w:p w14:paraId="5BCB45A2" w14:textId="77777777" w:rsidR="0040183B" w:rsidRPr="000B7E5C" w:rsidRDefault="0040183B" w:rsidP="00621230">
            <w:pPr>
              <w:suppressAutoHyphens/>
              <w:spacing w:line="240" w:lineRule="auto"/>
              <w:ind w:firstLine="0"/>
              <w:rPr>
                <w:szCs w:val="24"/>
                <w:lang w:eastAsia="zh-CN"/>
              </w:rPr>
            </w:pPr>
          </w:p>
        </w:tc>
        <w:tc>
          <w:tcPr>
            <w:tcW w:w="1595" w:type="dxa"/>
            <w:vMerge/>
            <w:tcBorders>
              <w:top w:val="single" w:sz="4" w:space="0" w:color="000000"/>
              <w:left w:val="single" w:sz="4" w:space="0" w:color="000000"/>
              <w:bottom w:val="single" w:sz="4" w:space="0" w:color="000000"/>
            </w:tcBorders>
            <w:shd w:val="clear" w:color="auto" w:fill="auto"/>
            <w:vAlign w:val="center"/>
          </w:tcPr>
          <w:p w14:paraId="203B44F3" w14:textId="77777777" w:rsidR="0040183B" w:rsidRPr="000B7E5C" w:rsidRDefault="0040183B" w:rsidP="00621230">
            <w:pPr>
              <w:suppressAutoHyphens/>
              <w:spacing w:line="240" w:lineRule="auto"/>
              <w:ind w:firstLine="0"/>
              <w:rPr>
                <w:szCs w:val="24"/>
                <w:lang w:eastAsia="zh-CN"/>
              </w:rPr>
            </w:pPr>
          </w:p>
        </w:tc>
        <w:tc>
          <w:tcPr>
            <w:tcW w:w="1194" w:type="dxa"/>
            <w:tcBorders>
              <w:left w:val="single" w:sz="4" w:space="0" w:color="000000"/>
              <w:bottom w:val="single" w:sz="4" w:space="0" w:color="000000"/>
            </w:tcBorders>
            <w:shd w:val="clear" w:color="auto" w:fill="auto"/>
          </w:tcPr>
          <w:p w14:paraId="1CD0E3BD" w14:textId="77777777" w:rsidR="0040183B" w:rsidRPr="008771C7" w:rsidRDefault="0040183B" w:rsidP="00621230">
            <w:pPr>
              <w:widowControl w:val="0"/>
              <w:spacing w:line="240" w:lineRule="auto"/>
              <w:ind w:firstLine="0"/>
              <w:jc w:val="center"/>
              <w:rPr>
                <w:color w:val="000000" w:themeColor="text1"/>
                <w:sz w:val="26"/>
              </w:rPr>
            </w:pPr>
            <w:r w:rsidRPr="008771C7">
              <w:rPr>
                <w:color w:val="000000" w:themeColor="text1"/>
                <w:sz w:val="26"/>
              </w:rPr>
              <w:t>I</w:t>
            </w:r>
          </w:p>
        </w:tc>
        <w:tc>
          <w:tcPr>
            <w:tcW w:w="1196" w:type="dxa"/>
            <w:tcBorders>
              <w:top w:val="single" w:sz="4" w:space="0" w:color="000000"/>
              <w:left w:val="single" w:sz="4" w:space="0" w:color="000000"/>
              <w:bottom w:val="single" w:sz="4" w:space="0" w:color="000000"/>
            </w:tcBorders>
            <w:shd w:val="clear" w:color="auto" w:fill="auto"/>
          </w:tcPr>
          <w:p w14:paraId="14BD8BC0" w14:textId="77777777" w:rsidR="0040183B" w:rsidRPr="008771C7" w:rsidRDefault="0040183B" w:rsidP="00621230">
            <w:pPr>
              <w:widowControl w:val="0"/>
              <w:spacing w:line="240" w:lineRule="auto"/>
              <w:ind w:firstLine="0"/>
              <w:jc w:val="center"/>
              <w:rPr>
                <w:color w:val="000000" w:themeColor="text1"/>
                <w:sz w:val="26"/>
              </w:rPr>
            </w:pPr>
            <w:r w:rsidRPr="008771C7">
              <w:rPr>
                <w:color w:val="000000" w:themeColor="text1"/>
                <w:sz w:val="26"/>
              </w:rPr>
              <w:t>II</w:t>
            </w:r>
          </w:p>
        </w:tc>
        <w:tc>
          <w:tcPr>
            <w:tcW w:w="1196" w:type="dxa"/>
            <w:tcBorders>
              <w:top w:val="single" w:sz="4" w:space="0" w:color="000000"/>
              <w:left w:val="single" w:sz="4" w:space="0" w:color="000000"/>
              <w:bottom w:val="single" w:sz="4" w:space="0" w:color="000000"/>
            </w:tcBorders>
            <w:shd w:val="clear" w:color="auto" w:fill="auto"/>
          </w:tcPr>
          <w:p w14:paraId="46A7002B" w14:textId="77777777" w:rsidR="0040183B" w:rsidRPr="008771C7" w:rsidRDefault="0040183B" w:rsidP="00621230">
            <w:pPr>
              <w:widowControl w:val="0"/>
              <w:spacing w:line="240" w:lineRule="auto"/>
              <w:ind w:firstLine="0"/>
              <w:jc w:val="center"/>
              <w:rPr>
                <w:color w:val="000000" w:themeColor="text1"/>
                <w:sz w:val="26"/>
              </w:rPr>
            </w:pPr>
            <w:r w:rsidRPr="008771C7">
              <w:rPr>
                <w:color w:val="000000" w:themeColor="text1"/>
                <w:sz w:val="26"/>
              </w:rPr>
              <w:t>III</w:t>
            </w:r>
          </w:p>
        </w:tc>
        <w:tc>
          <w:tcPr>
            <w:tcW w:w="1246" w:type="dxa"/>
            <w:gridSpan w:val="2"/>
            <w:tcBorders>
              <w:top w:val="single" w:sz="4" w:space="0" w:color="000000"/>
              <w:left w:val="single" w:sz="4" w:space="0" w:color="000000"/>
              <w:bottom w:val="single" w:sz="4" w:space="0" w:color="000000"/>
              <w:right w:val="single" w:sz="4" w:space="0" w:color="000000"/>
            </w:tcBorders>
            <w:shd w:val="clear" w:color="auto" w:fill="auto"/>
          </w:tcPr>
          <w:p w14:paraId="0FBE4D09" w14:textId="77777777" w:rsidR="0040183B" w:rsidRPr="008771C7" w:rsidRDefault="0040183B" w:rsidP="00621230">
            <w:pPr>
              <w:widowControl w:val="0"/>
              <w:spacing w:line="240" w:lineRule="auto"/>
              <w:ind w:firstLine="0"/>
              <w:jc w:val="center"/>
              <w:rPr>
                <w:color w:val="000000" w:themeColor="text1"/>
                <w:sz w:val="26"/>
              </w:rPr>
            </w:pPr>
            <w:r w:rsidRPr="008771C7">
              <w:rPr>
                <w:color w:val="000000" w:themeColor="text1"/>
                <w:sz w:val="26"/>
              </w:rPr>
              <w:t>IV</w:t>
            </w:r>
          </w:p>
        </w:tc>
      </w:tr>
      <w:tr w:rsidR="0040183B" w:rsidRPr="000B7E5C" w14:paraId="6A08A363" w14:textId="77777777" w:rsidTr="00621230">
        <w:trPr>
          <w:trHeight w:val="454"/>
        </w:trPr>
        <w:tc>
          <w:tcPr>
            <w:tcW w:w="3194" w:type="dxa"/>
            <w:gridSpan w:val="3"/>
            <w:tcBorders>
              <w:top w:val="single" w:sz="4" w:space="0" w:color="000000"/>
              <w:left w:val="single" w:sz="4" w:space="0" w:color="000000"/>
              <w:bottom w:val="single" w:sz="4" w:space="0" w:color="000000"/>
            </w:tcBorders>
            <w:shd w:val="clear" w:color="auto" w:fill="auto"/>
            <w:vAlign w:val="center"/>
          </w:tcPr>
          <w:p w14:paraId="56C49A3A" w14:textId="77777777" w:rsidR="0040183B" w:rsidRPr="000B7E5C" w:rsidRDefault="0040183B" w:rsidP="00621230">
            <w:pPr>
              <w:suppressAutoHyphens/>
              <w:spacing w:line="240" w:lineRule="auto"/>
              <w:ind w:firstLine="0"/>
              <w:rPr>
                <w:szCs w:val="24"/>
                <w:lang w:eastAsia="zh-CN"/>
              </w:rPr>
            </w:pPr>
            <w:r w:rsidRPr="000B7E5C">
              <w:rPr>
                <w:szCs w:val="28"/>
                <w:lang w:eastAsia="zh-CN"/>
              </w:rPr>
              <w:t>Корпорації</w:t>
            </w:r>
          </w:p>
        </w:tc>
        <w:tc>
          <w:tcPr>
            <w:tcW w:w="1595" w:type="dxa"/>
            <w:tcBorders>
              <w:top w:val="single" w:sz="4" w:space="0" w:color="000000"/>
              <w:left w:val="single" w:sz="4" w:space="0" w:color="000000"/>
              <w:bottom w:val="single" w:sz="4" w:space="0" w:color="000000"/>
            </w:tcBorders>
            <w:shd w:val="clear" w:color="auto" w:fill="auto"/>
            <w:vAlign w:val="center"/>
          </w:tcPr>
          <w:p w14:paraId="4F5D792A" w14:textId="77777777" w:rsidR="0040183B" w:rsidRPr="000B7E5C" w:rsidRDefault="0040183B" w:rsidP="00621230">
            <w:pPr>
              <w:suppressAutoHyphens/>
              <w:spacing w:line="240" w:lineRule="auto"/>
              <w:ind w:firstLine="0"/>
              <w:jc w:val="center"/>
              <w:rPr>
                <w:szCs w:val="24"/>
                <w:lang w:eastAsia="zh-CN"/>
              </w:rPr>
            </w:pPr>
            <w:r w:rsidRPr="008771C7">
              <w:rPr>
                <w:szCs w:val="28"/>
                <w:lang w:eastAsia="zh-CN"/>
              </w:rPr>
              <w:t>A</w:t>
            </w:r>
          </w:p>
        </w:tc>
        <w:tc>
          <w:tcPr>
            <w:tcW w:w="1194" w:type="dxa"/>
            <w:tcBorders>
              <w:top w:val="single" w:sz="4" w:space="0" w:color="000000"/>
              <w:left w:val="single" w:sz="4" w:space="0" w:color="000000"/>
              <w:bottom w:val="single" w:sz="4" w:space="0" w:color="000000"/>
            </w:tcBorders>
            <w:shd w:val="clear" w:color="auto" w:fill="auto"/>
            <w:vAlign w:val="center"/>
          </w:tcPr>
          <w:p w14:paraId="4FFE0EC8"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6089F648" w14:textId="77777777" w:rsidR="0040183B" w:rsidRPr="000B7E5C" w:rsidRDefault="0040183B" w:rsidP="00621230">
            <w:pPr>
              <w:suppressAutoHyphens/>
              <w:snapToGrid w:val="0"/>
              <w:spacing w:line="240" w:lineRule="auto"/>
              <w:ind w:firstLine="0"/>
              <w:jc w:val="center"/>
              <w:rPr>
                <w:szCs w:val="28"/>
                <w:lang w:eastAsia="zh-CN"/>
              </w:rPr>
            </w:pPr>
            <w:r w:rsidRPr="008771C7">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27BA0A04" w14:textId="77777777" w:rsidR="0040183B" w:rsidRPr="000B7E5C" w:rsidRDefault="0040183B" w:rsidP="00621230">
            <w:pPr>
              <w:suppressAutoHyphens/>
              <w:snapToGrid w:val="0"/>
              <w:spacing w:line="240" w:lineRule="auto"/>
              <w:ind w:firstLine="0"/>
              <w:jc w:val="center"/>
              <w:rPr>
                <w:szCs w:val="28"/>
                <w:lang w:eastAsia="zh-CN"/>
              </w:rPr>
            </w:pPr>
            <w:r w:rsidRPr="008771C7">
              <w:rPr>
                <w:szCs w:val="28"/>
                <w:lang w:eastAsia="zh-CN"/>
              </w:rPr>
              <w:t>+</w:t>
            </w:r>
          </w:p>
        </w:tc>
        <w:tc>
          <w:tcPr>
            <w:tcW w:w="12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1EF779"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w:t>
            </w:r>
          </w:p>
        </w:tc>
      </w:tr>
      <w:tr w:rsidR="0040183B" w:rsidRPr="000B7E5C" w14:paraId="5E342D0E" w14:textId="77777777" w:rsidTr="00621230">
        <w:trPr>
          <w:trHeight w:val="454"/>
        </w:trPr>
        <w:tc>
          <w:tcPr>
            <w:tcW w:w="3194" w:type="dxa"/>
            <w:gridSpan w:val="3"/>
            <w:tcBorders>
              <w:top w:val="single" w:sz="4" w:space="0" w:color="000000"/>
              <w:left w:val="single" w:sz="4" w:space="0" w:color="000000"/>
              <w:bottom w:val="single" w:sz="4" w:space="0" w:color="000000"/>
            </w:tcBorders>
            <w:shd w:val="clear" w:color="auto" w:fill="auto"/>
            <w:vAlign w:val="center"/>
          </w:tcPr>
          <w:p w14:paraId="68710346" w14:textId="77777777" w:rsidR="0040183B" w:rsidRPr="000B7E5C" w:rsidRDefault="0040183B" w:rsidP="00621230">
            <w:pPr>
              <w:suppressAutoHyphens/>
              <w:spacing w:line="240" w:lineRule="auto"/>
              <w:ind w:firstLine="0"/>
              <w:rPr>
                <w:szCs w:val="24"/>
                <w:lang w:eastAsia="zh-CN"/>
              </w:rPr>
            </w:pPr>
            <w:r w:rsidRPr="000B7E5C">
              <w:rPr>
                <w:szCs w:val="28"/>
                <w:lang w:eastAsia="zh-CN"/>
              </w:rPr>
              <w:t>Підприємства</w:t>
            </w:r>
          </w:p>
        </w:tc>
        <w:tc>
          <w:tcPr>
            <w:tcW w:w="1595" w:type="dxa"/>
            <w:tcBorders>
              <w:top w:val="single" w:sz="4" w:space="0" w:color="000000"/>
              <w:left w:val="single" w:sz="4" w:space="0" w:color="000000"/>
              <w:bottom w:val="single" w:sz="4" w:space="0" w:color="000000"/>
            </w:tcBorders>
            <w:shd w:val="clear" w:color="auto" w:fill="auto"/>
            <w:vAlign w:val="center"/>
          </w:tcPr>
          <w:p w14:paraId="52978D5D" w14:textId="77777777" w:rsidR="0040183B" w:rsidRPr="000B7E5C" w:rsidRDefault="0040183B" w:rsidP="00621230">
            <w:pPr>
              <w:suppressAutoHyphens/>
              <w:spacing w:line="240" w:lineRule="auto"/>
              <w:ind w:firstLine="0"/>
              <w:jc w:val="center"/>
              <w:rPr>
                <w:szCs w:val="24"/>
                <w:lang w:eastAsia="zh-CN"/>
              </w:rPr>
            </w:pPr>
            <w:r w:rsidRPr="008771C7">
              <w:rPr>
                <w:szCs w:val="28"/>
                <w:lang w:eastAsia="zh-CN"/>
              </w:rPr>
              <w:t>Б</w:t>
            </w:r>
          </w:p>
        </w:tc>
        <w:tc>
          <w:tcPr>
            <w:tcW w:w="1194" w:type="dxa"/>
            <w:tcBorders>
              <w:top w:val="single" w:sz="4" w:space="0" w:color="000000"/>
              <w:left w:val="single" w:sz="4" w:space="0" w:color="000000"/>
              <w:bottom w:val="single" w:sz="4" w:space="0" w:color="000000"/>
            </w:tcBorders>
            <w:shd w:val="clear" w:color="auto" w:fill="auto"/>
            <w:vAlign w:val="center"/>
          </w:tcPr>
          <w:p w14:paraId="1B170912"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5DC3BAAC" w14:textId="77777777" w:rsidR="0040183B" w:rsidRPr="000B7E5C" w:rsidRDefault="0040183B" w:rsidP="00621230">
            <w:pPr>
              <w:suppressAutoHyphens/>
              <w:snapToGrid w:val="0"/>
              <w:spacing w:line="240" w:lineRule="auto"/>
              <w:ind w:firstLine="0"/>
              <w:jc w:val="center"/>
              <w:rPr>
                <w:szCs w:val="28"/>
                <w:lang w:eastAsia="zh-CN"/>
              </w:rPr>
            </w:pPr>
            <w:r w:rsidRPr="008771C7">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38DD4F19"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w:t>
            </w:r>
          </w:p>
        </w:tc>
        <w:tc>
          <w:tcPr>
            <w:tcW w:w="12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303A2A" w14:textId="77777777" w:rsidR="0040183B" w:rsidRPr="000B7E5C" w:rsidRDefault="0040183B" w:rsidP="00621230">
            <w:pPr>
              <w:suppressAutoHyphens/>
              <w:spacing w:line="240" w:lineRule="auto"/>
              <w:ind w:firstLine="0"/>
              <w:jc w:val="center"/>
              <w:rPr>
                <w:szCs w:val="24"/>
                <w:lang w:eastAsia="zh-CN"/>
              </w:rPr>
            </w:pPr>
            <w:r w:rsidRPr="000B7E5C">
              <w:rPr>
                <w:szCs w:val="28"/>
                <w:lang w:eastAsia="zh-CN"/>
              </w:rPr>
              <w:t>+</w:t>
            </w:r>
          </w:p>
        </w:tc>
      </w:tr>
      <w:tr w:rsidR="0040183B" w:rsidRPr="008771C7" w14:paraId="7484E5C2" w14:textId="77777777" w:rsidTr="00621230">
        <w:trPr>
          <w:trHeight w:val="454"/>
        </w:trPr>
        <w:tc>
          <w:tcPr>
            <w:tcW w:w="3194" w:type="dxa"/>
            <w:gridSpan w:val="3"/>
            <w:tcBorders>
              <w:top w:val="single" w:sz="4" w:space="0" w:color="000000"/>
              <w:left w:val="single" w:sz="4" w:space="0" w:color="000000"/>
              <w:bottom w:val="single" w:sz="4" w:space="0" w:color="000000"/>
            </w:tcBorders>
            <w:shd w:val="clear" w:color="auto" w:fill="auto"/>
            <w:vAlign w:val="center"/>
          </w:tcPr>
          <w:p w14:paraId="12B15D16" w14:textId="77777777" w:rsidR="0040183B" w:rsidRPr="008771C7" w:rsidRDefault="0040183B" w:rsidP="00621230">
            <w:pPr>
              <w:suppressAutoHyphens/>
              <w:spacing w:line="240" w:lineRule="auto"/>
              <w:ind w:firstLine="0"/>
              <w:rPr>
                <w:szCs w:val="28"/>
                <w:lang w:eastAsia="zh-CN"/>
              </w:rPr>
            </w:pPr>
            <w:r w:rsidRPr="008771C7">
              <w:rPr>
                <w:szCs w:val="28"/>
                <w:lang w:eastAsia="zh-CN"/>
              </w:rPr>
              <w:t>Користувачі</w:t>
            </w:r>
          </w:p>
        </w:tc>
        <w:tc>
          <w:tcPr>
            <w:tcW w:w="1595" w:type="dxa"/>
            <w:tcBorders>
              <w:top w:val="single" w:sz="4" w:space="0" w:color="000000"/>
              <w:left w:val="single" w:sz="4" w:space="0" w:color="000000"/>
              <w:bottom w:val="single" w:sz="4" w:space="0" w:color="000000"/>
            </w:tcBorders>
            <w:shd w:val="clear" w:color="auto" w:fill="auto"/>
            <w:vAlign w:val="center"/>
          </w:tcPr>
          <w:p w14:paraId="394CD728" w14:textId="77777777" w:rsidR="0040183B" w:rsidRPr="008771C7" w:rsidRDefault="0040183B" w:rsidP="00621230">
            <w:pPr>
              <w:suppressAutoHyphens/>
              <w:spacing w:line="240" w:lineRule="auto"/>
              <w:ind w:firstLine="0"/>
              <w:jc w:val="center"/>
              <w:rPr>
                <w:szCs w:val="28"/>
                <w:lang w:eastAsia="zh-CN"/>
              </w:rPr>
            </w:pPr>
            <w:r w:rsidRPr="008771C7">
              <w:rPr>
                <w:szCs w:val="28"/>
                <w:lang w:eastAsia="zh-CN"/>
              </w:rPr>
              <w:t>В</w:t>
            </w:r>
          </w:p>
        </w:tc>
        <w:tc>
          <w:tcPr>
            <w:tcW w:w="1194" w:type="dxa"/>
            <w:tcBorders>
              <w:top w:val="single" w:sz="4" w:space="0" w:color="000000"/>
              <w:left w:val="single" w:sz="4" w:space="0" w:color="000000"/>
              <w:bottom w:val="single" w:sz="4" w:space="0" w:color="000000"/>
            </w:tcBorders>
            <w:shd w:val="clear" w:color="auto" w:fill="auto"/>
            <w:vAlign w:val="center"/>
          </w:tcPr>
          <w:p w14:paraId="53E6DBEB" w14:textId="77777777" w:rsidR="0040183B" w:rsidRPr="008771C7" w:rsidRDefault="0040183B" w:rsidP="00621230">
            <w:pPr>
              <w:suppressAutoHyphens/>
              <w:spacing w:line="240" w:lineRule="auto"/>
              <w:ind w:firstLine="0"/>
              <w:jc w:val="center"/>
              <w:rPr>
                <w:szCs w:val="28"/>
                <w:lang w:eastAsia="zh-CN"/>
              </w:rPr>
            </w:pPr>
            <w:r w:rsidRPr="008771C7">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5A8F9DA9" w14:textId="77777777" w:rsidR="0040183B" w:rsidRPr="008771C7" w:rsidRDefault="0040183B" w:rsidP="00621230">
            <w:pPr>
              <w:suppressAutoHyphens/>
              <w:snapToGrid w:val="0"/>
              <w:spacing w:line="240" w:lineRule="auto"/>
              <w:ind w:firstLine="0"/>
              <w:jc w:val="center"/>
              <w:rPr>
                <w:szCs w:val="28"/>
                <w:lang w:eastAsia="zh-CN"/>
              </w:rPr>
            </w:pPr>
            <w:r w:rsidRPr="008771C7">
              <w:rPr>
                <w:szCs w:val="28"/>
                <w:lang w:eastAsia="zh-CN"/>
              </w:rPr>
              <w:t>-</w:t>
            </w:r>
          </w:p>
        </w:tc>
        <w:tc>
          <w:tcPr>
            <w:tcW w:w="1196" w:type="dxa"/>
            <w:tcBorders>
              <w:top w:val="single" w:sz="4" w:space="0" w:color="000000"/>
              <w:left w:val="single" w:sz="4" w:space="0" w:color="000000"/>
              <w:bottom w:val="single" w:sz="4" w:space="0" w:color="000000"/>
            </w:tcBorders>
            <w:shd w:val="clear" w:color="auto" w:fill="auto"/>
            <w:vAlign w:val="center"/>
          </w:tcPr>
          <w:p w14:paraId="52A04DAF" w14:textId="77777777" w:rsidR="0040183B" w:rsidRPr="008771C7" w:rsidRDefault="0040183B" w:rsidP="00621230">
            <w:pPr>
              <w:suppressAutoHyphens/>
              <w:spacing w:line="240" w:lineRule="auto"/>
              <w:ind w:firstLine="0"/>
              <w:jc w:val="center"/>
              <w:rPr>
                <w:szCs w:val="28"/>
                <w:lang w:eastAsia="zh-CN"/>
              </w:rPr>
            </w:pPr>
            <w:r w:rsidRPr="008771C7">
              <w:rPr>
                <w:szCs w:val="28"/>
                <w:lang w:eastAsia="zh-CN"/>
              </w:rPr>
              <w:t>-</w:t>
            </w:r>
          </w:p>
        </w:tc>
        <w:tc>
          <w:tcPr>
            <w:tcW w:w="12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D124FD" w14:textId="77777777" w:rsidR="0040183B" w:rsidRPr="008771C7" w:rsidRDefault="0040183B" w:rsidP="00621230">
            <w:pPr>
              <w:suppressAutoHyphens/>
              <w:spacing w:line="240" w:lineRule="auto"/>
              <w:ind w:firstLine="0"/>
              <w:jc w:val="center"/>
              <w:rPr>
                <w:szCs w:val="28"/>
                <w:lang w:eastAsia="zh-CN"/>
              </w:rPr>
            </w:pPr>
            <w:r w:rsidRPr="008771C7">
              <w:rPr>
                <w:szCs w:val="28"/>
                <w:lang w:eastAsia="zh-CN"/>
              </w:rPr>
              <w:t>+</w:t>
            </w:r>
          </w:p>
        </w:tc>
      </w:tr>
      <w:tr w:rsidR="0040183B" w:rsidRPr="008771C7" w14:paraId="22899047" w14:textId="77777777" w:rsidTr="00621230">
        <w:tblPrEx>
          <w:tblCellMar>
            <w:left w:w="70" w:type="dxa"/>
            <w:right w:w="70" w:type="dxa"/>
          </w:tblCellMar>
        </w:tblPrEx>
        <w:trPr>
          <w:gridBefore w:val="1"/>
          <w:gridAfter w:val="1"/>
          <w:wBefore w:w="29" w:type="dxa"/>
          <w:wAfter w:w="231" w:type="dxa"/>
          <w:trHeight w:val="454"/>
        </w:trPr>
        <w:tc>
          <w:tcPr>
            <w:tcW w:w="567" w:type="dxa"/>
          </w:tcPr>
          <w:p w14:paraId="2B1FCBFF"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I </w:t>
            </w:r>
          </w:p>
        </w:tc>
        <w:tc>
          <w:tcPr>
            <w:tcW w:w="8794" w:type="dxa"/>
            <w:gridSpan w:val="6"/>
          </w:tcPr>
          <w:p w14:paraId="57F30EBF"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w:t>
            </w:r>
            <w:r w:rsidRPr="008771C7">
              <w:t xml:space="preserve"> </w:t>
            </w:r>
            <w:r w:rsidRPr="008771C7">
              <w:rPr>
                <w:color w:val="000000" w:themeColor="text1"/>
                <w:szCs w:val="28"/>
              </w:rPr>
              <w:t>системні адміністратори;</w:t>
            </w:r>
          </w:p>
        </w:tc>
      </w:tr>
      <w:tr w:rsidR="0040183B" w:rsidRPr="008771C7" w14:paraId="6DBCBA92" w14:textId="77777777" w:rsidTr="00621230">
        <w:tblPrEx>
          <w:tblCellMar>
            <w:left w:w="70" w:type="dxa"/>
            <w:right w:w="70" w:type="dxa"/>
          </w:tblCellMar>
        </w:tblPrEx>
        <w:trPr>
          <w:gridBefore w:val="1"/>
          <w:gridAfter w:val="1"/>
          <w:wBefore w:w="29" w:type="dxa"/>
          <w:wAfter w:w="231" w:type="dxa"/>
          <w:trHeight w:val="454"/>
        </w:trPr>
        <w:tc>
          <w:tcPr>
            <w:tcW w:w="567" w:type="dxa"/>
          </w:tcPr>
          <w:p w14:paraId="1270B3EF"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II </w:t>
            </w:r>
          </w:p>
        </w:tc>
        <w:tc>
          <w:tcPr>
            <w:tcW w:w="8794" w:type="dxa"/>
            <w:gridSpan w:val="6"/>
          </w:tcPr>
          <w:p w14:paraId="08B39DE3"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w:t>
            </w:r>
            <w:r w:rsidRPr="008771C7">
              <w:t xml:space="preserve"> </w:t>
            </w:r>
            <w:r w:rsidRPr="008771C7">
              <w:rPr>
                <w:color w:val="000000" w:themeColor="text1"/>
                <w:szCs w:val="28"/>
              </w:rPr>
              <w:t>адміністратори груп;</w:t>
            </w:r>
          </w:p>
        </w:tc>
      </w:tr>
      <w:tr w:rsidR="0040183B" w:rsidRPr="008771C7" w14:paraId="2BE88705" w14:textId="77777777" w:rsidTr="00621230">
        <w:tblPrEx>
          <w:tblCellMar>
            <w:left w:w="70" w:type="dxa"/>
            <w:right w:w="70" w:type="dxa"/>
          </w:tblCellMar>
        </w:tblPrEx>
        <w:trPr>
          <w:gridBefore w:val="1"/>
          <w:gridAfter w:val="1"/>
          <w:wBefore w:w="29" w:type="dxa"/>
          <w:wAfter w:w="231" w:type="dxa"/>
          <w:trHeight w:val="454"/>
        </w:trPr>
        <w:tc>
          <w:tcPr>
            <w:tcW w:w="567" w:type="dxa"/>
          </w:tcPr>
          <w:p w14:paraId="7C4E5A36"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III</w:t>
            </w:r>
          </w:p>
        </w:tc>
        <w:tc>
          <w:tcPr>
            <w:tcW w:w="8794" w:type="dxa"/>
            <w:gridSpan w:val="6"/>
          </w:tcPr>
          <w:p w14:paraId="64E7CE77"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 спостерігачі ресурсів;</w:t>
            </w:r>
          </w:p>
        </w:tc>
      </w:tr>
      <w:tr w:rsidR="0040183B" w:rsidRPr="008771C7" w14:paraId="35440A39" w14:textId="77777777" w:rsidTr="00621230">
        <w:tblPrEx>
          <w:tblCellMar>
            <w:left w:w="70" w:type="dxa"/>
            <w:right w:w="70" w:type="dxa"/>
          </w:tblCellMar>
        </w:tblPrEx>
        <w:trPr>
          <w:gridBefore w:val="1"/>
          <w:gridAfter w:val="1"/>
          <w:wBefore w:w="29" w:type="dxa"/>
          <w:wAfter w:w="231" w:type="dxa"/>
          <w:trHeight w:val="454"/>
        </w:trPr>
        <w:tc>
          <w:tcPr>
            <w:tcW w:w="567" w:type="dxa"/>
          </w:tcPr>
          <w:p w14:paraId="129091DA"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IV</w:t>
            </w:r>
          </w:p>
        </w:tc>
        <w:tc>
          <w:tcPr>
            <w:tcW w:w="8794" w:type="dxa"/>
            <w:gridSpan w:val="6"/>
          </w:tcPr>
          <w:p w14:paraId="4F38132A"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 ліцензовані користувачі.</w:t>
            </w:r>
          </w:p>
        </w:tc>
      </w:tr>
    </w:tbl>
    <w:p w14:paraId="0E490FFE" w14:textId="77777777" w:rsidR="0040183B" w:rsidRPr="008771C7" w:rsidRDefault="0040183B" w:rsidP="0040183B">
      <w:pPr>
        <w:widowControl w:val="0"/>
        <w:spacing w:line="312" w:lineRule="auto"/>
        <w:rPr>
          <w:color w:val="000000" w:themeColor="text1"/>
          <w:szCs w:val="28"/>
        </w:rPr>
      </w:pPr>
    </w:p>
    <w:p w14:paraId="23F72A3D" w14:textId="3DAEE101" w:rsidR="0040183B" w:rsidRPr="008771C7" w:rsidRDefault="00621230" w:rsidP="0040183B">
      <w:pPr>
        <w:pStyle w:val="diptext"/>
        <w:rPr>
          <w:color w:val="000000" w:themeColor="text1"/>
          <w:sz w:val="28"/>
          <w:szCs w:val="28"/>
        </w:rPr>
      </w:pPr>
      <w:r>
        <w:rPr>
          <w:color w:val="000000" w:themeColor="text1"/>
          <w:sz w:val="28"/>
          <w:szCs w:val="28"/>
        </w:rPr>
        <w:t xml:space="preserve"> Як видно з табл. 6</w:t>
      </w:r>
      <w:r w:rsidR="0040183B" w:rsidRPr="008771C7">
        <w:rPr>
          <w:color w:val="000000" w:themeColor="text1"/>
          <w:sz w:val="28"/>
          <w:szCs w:val="28"/>
        </w:rPr>
        <w:t xml:space="preserve">.2, даний виріб призначений для використання співробітниками підприємств, корпорацій та звичайними користувачами. Уточнимо ємність сегментів ринку (дані в табл. </w:t>
      </w:r>
      <w:r w:rsidRPr="00E61EC4">
        <w:rPr>
          <w:color w:val="000000" w:themeColor="text1"/>
          <w:sz w:val="28"/>
          <w:szCs w:val="28"/>
        </w:rPr>
        <w:t>6</w:t>
      </w:r>
      <w:r w:rsidR="0040183B" w:rsidRPr="008771C7">
        <w:rPr>
          <w:color w:val="000000" w:themeColor="text1"/>
          <w:sz w:val="28"/>
          <w:szCs w:val="28"/>
        </w:rPr>
        <w:t>.3).</w:t>
      </w:r>
    </w:p>
    <w:p w14:paraId="5C1C2B05" w14:textId="77777777" w:rsidR="0040183B" w:rsidRPr="008771C7" w:rsidRDefault="0040183B" w:rsidP="0040183B">
      <w:pPr>
        <w:pStyle w:val="diptext"/>
        <w:rPr>
          <w:color w:val="000000" w:themeColor="text1"/>
          <w:sz w:val="28"/>
          <w:szCs w:val="28"/>
        </w:rPr>
      </w:pPr>
    </w:p>
    <w:p w14:paraId="3FAB35E2" w14:textId="434DE730" w:rsidR="0040183B" w:rsidRPr="008771C7" w:rsidRDefault="0040183B" w:rsidP="0040183B">
      <w:pPr>
        <w:pStyle w:val="diptext"/>
        <w:rPr>
          <w:color w:val="000000" w:themeColor="text1"/>
          <w:sz w:val="28"/>
          <w:szCs w:val="28"/>
        </w:rPr>
      </w:pPr>
      <w:r w:rsidRPr="008771C7">
        <w:rPr>
          <w:color w:val="000000" w:themeColor="text1"/>
          <w:sz w:val="28"/>
          <w:szCs w:val="28"/>
        </w:rPr>
        <w:t xml:space="preserve">Таблиця </w:t>
      </w:r>
      <w:r w:rsidR="00621230" w:rsidRPr="00E61EC4">
        <w:rPr>
          <w:color w:val="000000" w:themeColor="text1"/>
          <w:sz w:val="28"/>
          <w:szCs w:val="28"/>
        </w:rPr>
        <w:t>6</w:t>
      </w:r>
      <w:r w:rsidRPr="008771C7">
        <w:rPr>
          <w:color w:val="000000" w:themeColor="text1"/>
          <w:sz w:val="28"/>
          <w:szCs w:val="28"/>
        </w:rPr>
        <w:t>.3 - Аналіз ємності сегментів ринку</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084"/>
        <w:gridCol w:w="1522"/>
        <w:gridCol w:w="2552"/>
        <w:gridCol w:w="2338"/>
      </w:tblGrid>
      <w:tr w:rsidR="0040183B" w:rsidRPr="008771C7" w14:paraId="3FE31D26" w14:textId="77777777" w:rsidTr="00621230">
        <w:trPr>
          <w:trHeight w:val="454"/>
        </w:trPr>
        <w:tc>
          <w:tcPr>
            <w:tcW w:w="3084" w:type="dxa"/>
          </w:tcPr>
          <w:p w14:paraId="263EFB7D" w14:textId="77777777" w:rsidR="0040183B" w:rsidRPr="008771C7" w:rsidRDefault="0040183B" w:rsidP="00621230">
            <w:pPr>
              <w:widowControl w:val="0"/>
              <w:spacing w:line="240" w:lineRule="auto"/>
              <w:ind w:firstLine="0"/>
              <w:jc w:val="center"/>
              <w:rPr>
                <w:color w:val="000000" w:themeColor="text1"/>
                <w:szCs w:val="28"/>
              </w:rPr>
            </w:pPr>
            <w:r w:rsidRPr="008771C7">
              <w:rPr>
                <w:color w:val="000000" w:themeColor="text1"/>
                <w:szCs w:val="28"/>
              </w:rPr>
              <w:t>Галузі використання</w:t>
            </w:r>
          </w:p>
        </w:tc>
        <w:tc>
          <w:tcPr>
            <w:tcW w:w="1522" w:type="dxa"/>
          </w:tcPr>
          <w:p w14:paraId="5942C2D3"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Кількість об'єктів</w:t>
            </w:r>
          </w:p>
        </w:tc>
        <w:tc>
          <w:tcPr>
            <w:tcW w:w="2552" w:type="dxa"/>
          </w:tcPr>
          <w:p w14:paraId="7138FF60" w14:textId="77777777" w:rsidR="0040183B" w:rsidRPr="008771C7" w:rsidRDefault="0040183B" w:rsidP="00621230">
            <w:pPr>
              <w:widowControl w:val="0"/>
              <w:spacing w:line="240" w:lineRule="auto"/>
              <w:ind w:firstLine="0"/>
              <w:jc w:val="center"/>
              <w:rPr>
                <w:color w:val="000000" w:themeColor="text1"/>
                <w:szCs w:val="28"/>
              </w:rPr>
            </w:pPr>
            <w:r w:rsidRPr="008771C7">
              <w:rPr>
                <w:color w:val="000000" w:themeColor="text1"/>
                <w:szCs w:val="28"/>
              </w:rPr>
              <w:t>Передбачуване число продажів одному об'єктові</w:t>
            </w:r>
          </w:p>
        </w:tc>
        <w:tc>
          <w:tcPr>
            <w:tcW w:w="2338" w:type="dxa"/>
          </w:tcPr>
          <w:p w14:paraId="32AA0734" w14:textId="77777777" w:rsidR="0040183B" w:rsidRPr="008771C7" w:rsidRDefault="0040183B" w:rsidP="00621230">
            <w:pPr>
              <w:widowControl w:val="0"/>
              <w:spacing w:line="240" w:lineRule="auto"/>
              <w:ind w:firstLine="0"/>
              <w:jc w:val="center"/>
              <w:rPr>
                <w:color w:val="000000" w:themeColor="text1"/>
                <w:szCs w:val="28"/>
              </w:rPr>
            </w:pPr>
            <w:r w:rsidRPr="008771C7">
              <w:rPr>
                <w:color w:val="000000" w:themeColor="text1"/>
                <w:szCs w:val="28"/>
              </w:rPr>
              <w:t>Передбачувана ємність сегмента</w:t>
            </w:r>
          </w:p>
        </w:tc>
      </w:tr>
      <w:tr w:rsidR="0040183B" w:rsidRPr="008771C7" w14:paraId="22C5A868" w14:textId="77777777" w:rsidTr="00621230">
        <w:trPr>
          <w:trHeight w:val="454"/>
        </w:trPr>
        <w:tc>
          <w:tcPr>
            <w:tcW w:w="3084" w:type="dxa"/>
          </w:tcPr>
          <w:p w14:paraId="06E20AAF" w14:textId="77777777" w:rsidR="0040183B" w:rsidRPr="008771C7" w:rsidRDefault="0040183B" w:rsidP="00621230">
            <w:pPr>
              <w:widowControl w:val="0"/>
              <w:spacing w:line="240" w:lineRule="auto"/>
              <w:ind w:firstLine="0"/>
              <w:rPr>
                <w:color w:val="000000" w:themeColor="text1"/>
                <w:szCs w:val="28"/>
              </w:rPr>
            </w:pPr>
            <w:r w:rsidRPr="000B7E5C">
              <w:rPr>
                <w:szCs w:val="28"/>
                <w:lang w:eastAsia="zh-CN"/>
              </w:rPr>
              <w:t>Корпорації</w:t>
            </w:r>
          </w:p>
        </w:tc>
        <w:tc>
          <w:tcPr>
            <w:tcW w:w="1522" w:type="dxa"/>
          </w:tcPr>
          <w:p w14:paraId="28C080D1"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10</w:t>
            </w:r>
          </w:p>
        </w:tc>
        <w:tc>
          <w:tcPr>
            <w:tcW w:w="2552" w:type="dxa"/>
          </w:tcPr>
          <w:p w14:paraId="7C1A8FF7"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1</w:t>
            </w:r>
          </w:p>
        </w:tc>
        <w:tc>
          <w:tcPr>
            <w:tcW w:w="2338" w:type="dxa"/>
          </w:tcPr>
          <w:p w14:paraId="2211DFDB"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10</w:t>
            </w:r>
          </w:p>
        </w:tc>
      </w:tr>
      <w:tr w:rsidR="0040183B" w:rsidRPr="008771C7" w14:paraId="09D068FF" w14:textId="77777777" w:rsidTr="00621230">
        <w:trPr>
          <w:trHeight w:val="454"/>
        </w:trPr>
        <w:tc>
          <w:tcPr>
            <w:tcW w:w="3084" w:type="dxa"/>
          </w:tcPr>
          <w:p w14:paraId="13DA5B13" w14:textId="77777777" w:rsidR="0040183B" w:rsidRPr="008771C7" w:rsidRDefault="0040183B" w:rsidP="00621230">
            <w:pPr>
              <w:widowControl w:val="0"/>
              <w:spacing w:line="240" w:lineRule="auto"/>
              <w:ind w:firstLine="0"/>
              <w:rPr>
                <w:color w:val="000000" w:themeColor="text1"/>
                <w:szCs w:val="28"/>
              </w:rPr>
            </w:pPr>
            <w:r w:rsidRPr="000B7E5C">
              <w:rPr>
                <w:szCs w:val="28"/>
                <w:lang w:eastAsia="zh-CN"/>
              </w:rPr>
              <w:t>Підприємства</w:t>
            </w:r>
          </w:p>
        </w:tc>
        <w:tc>
          <w:tcPr>
            <w:tcW w:w="1522" w:type="dxa"/>
          </w:tcPr>
          <w:p w14:paraId="3AE4B1B5"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5</w:t>
            </w:r>
          </w:p>
        </w:tc>
        <w:tc>
          <w:tcPr>
            <w:tcW w:w="2552" w:type="dxa"/>
          </w:tcPr>
          <w:p w14:paraId="7282435E"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1</w:t>
            </w:r>
          </w:p>
        </w:tc>
        <w:tc>
          <w:tcPr>
            <w:tcW w:w="2338" w:type="dxa"/>
          </w:tcPr>
          <w:p w14:paraId="0A5F6C75"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5</w:t>
            </w:r>
          </w:p>
        </w:tc>
      </w:tr>
      <w:tr w:rsidR="0040183B" w:rsidRPr="008771C7" w14:paraId="432D172A" w14:textId="77777777" w:rsidTr="00621230">
        <w:trPr>
          <w:trHeight w:val="454"/>
        </w:trPr>
        <w:tc>
          <w:tcPr>
            <w:tcW w:w="3084" w:type="dxa"/>
          </w:tcPr>
          <w:p w14:paraId="1B58C3B9" w14:textId="77777777" w:rsidR="0040183B" w:rsidRPr="008771C7" w:rsidRDefault="0040183B" w:rsidP="00621230">
            <w:pPr>
              <w:widowControl w:val="0"/>
              <w:spacing w:line="240" w:lineRule="auto"/>
              <w:ind w:firstLine="0"/>
              <w:rPr>
                <w:color w:val="000000" w:themeColor="text1"/>
                <w:szCs w:val="28"/>
              </w:rPr>
            </w:pPr>
            <w:r w:rsidRPr="008771C7">
              <w:rPr>
                <w:szCs w:val="28"/>
                <w:lang w:eastAsia="zh-CN"/>
              </w:rPr>
              <w:t>Користувачі</w:t>
            </w:r>
          </w:p>
        </w:tc>
        <w:tc>
          <w:tcPr>
            <w:tcW w:w="1522" w:type="dxa"/>
          </w:tcPr>
          <w:p w14:paraId="375955D1"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30</w:t>
            </w:r>
          </w:p>
        </w:tc>
        <w:tc>
          <w:tcPr>
            <w:tcW w:w="2552" w:type="dxa"/>
          </w:tcPr>
          <w:p w14:paraId="793E02F2"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1</w:t>
            </w:r>
          </w:p>
        </w:tc>
        <w:tc>
          <w:tcPr>
            <w:tcW w:w="2338" w:type="dxa"/>
          </w:tcPr>
          <w:p w14:paraId="5B03FDD1"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30</w:t>
            </w:r>
          </w:p>
        </w:tc>
      </w:tr>
      <w:tr w:rsidR="0040183B" w:rsidRPr="008771C7" w14:paraId="17587B77" w14:textId="77777777" w:rsidTr="00621230">
        <w:trPr>
          <w:trHeight w:val="454"/>
        </w:trPr>
        <w:tc>
          <w:tcPr>
            <w:tcW w:w="3084" w:type="dxa"/>
          </w:tcPr>
          <w:p w14:paraId="33DE70BD" w14:textId="77777777" w:rsidR="0040183B" w:rsidRPr="008771C7" w:rsidRDefault="0040183B" w:rsidP="00621230">
            <w:pPr>
              <w:widowControl w:val="0"/>
              <w:spacing w:line="240" w:lineRule="auto"/>
              <w:ind w:firstLine="0"/>
              <w:rPr>
                <w:color w:val="000000" w:themeColor="text1"/>
                <w:szCs w:val="28"/>
              </w:rPr>
            </w:pPr>
            <w:r w:rsidRPr="008771C7">
              <w:rPr>
                <w:color w:val="000000" w:themeColor="text1"/>
                <w:szCs w:val="28"/>
              </w:rPr>
              <w:t>Разом місткість ринку</w:t>
            </w:r>
          </w:p>
        </w:tc>
        <w:tc>
          <w:tcPr>
            <w:tcW w:w="1522" w:type="dxa"/>
          </w:tcPr>
          <w:p w14:paraId="7797CB43"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45</w:t>
            </w:r>
          </w:p>
        </w:tc>
        <w:tc>
          <w:tcPr>
            <w:tcW w:w="2552" w:type="dxa"/>
          </w:tcPr>
          <w:p w14:paraId="155DC9EB" w14:textId="77777777" w:rsidR="0040183B" w:rsidRPr="00101ED9" w:rsidRDefault="0040183B" w:rsidP="00621230">
            <w:pPr>
              <w:widowControl w:val="0"/>
              <w:spacing w:line="240" w:lineRule="auto"/>
              <w:ind w:firstLine="0"/>
              <w:jc w:val="center"/>
              <w:rPr>
                <w:color w:val="000000" w:themeColor="text1"/>
                <w:szCs w:val="28"/>
              </w:rPr>
            </w:pPr>
          </w:p>
        </w:tc>
        <w:tc>
          <w:tcPr>
            <w:tcW w:w="2338" w:type="dxa"/>
          </w:tcPr>
          <w:p w14:paraId="4A180A85" w14:textId="77777777" w:rsidR="0040183B" w:rsidRPr="00101ED9" w:rsidRDefault="0040183B" w:rsidP="00621230">
            <w:pPr>
              <w:widowControl w:val="0"/>
              <w:spacing w:line="240" w:lineRule="auto"/>
              <w:ind w:firstLine="0"/>
              <w:jc w:val="center"/>
              <w:rPr>
                <w:color w:val="000000" w:themeColor="text1"/>
                <w:szCs w:val="28"/>
              </w:rPr>
            </w:pPr>
            <w:r w:rsidRPr="00101ED9">
              <w:rPr>
                <w:color w:val="000000" w:themeColor="text1"/>
                <w:szCs w:val="28"/>
              </w:rPr>
              <w:t>45</w:t>
            </w:r>
          </w:p>
        </w:tc>
      </w:tr>
    </w:tbl>
    <w:p w14:paraId="38855454" w14:textId="77777777" w:rsidR="0040183B" w:rsidRPr="008771C7" w:rsidRDefault="0040183B" w:rsidP="0040183B">
      <w:pPr>
        <w:widowControl w:val="0"/>
        <w:spacing w:line="312" w:lineRule="auto"/>
        <w:ind w:firstLine="851"/>
        <w:rPr>
          <w:color w:val="000000" w:themeColor="text1"/>
        </w:rPr>
      </w:pPr>
    </w:p>
    <w:p w14:paraId="6E00FB05" w14:textId="6809050C" w:rsidR="0040183B" w:rsidRDefault="0040183B" w:rsidP="0040183B">
      <w:pPr>
        <w:pStyle w:val="diptext"/>
        <w:rPr>
          <w:color w:val="000000" w:themeColor="text1"/>
          <w:sz w:val="28"/>
          <w:szCs w:val="28"/>
        </w:rPr>
      </w:pPr>
      <w:r w:rsidRPr="008771C7">
        <w:rPr>
          <w:color w:val="000000" w:themeColor="text1"/>
          <w:sz w:val="28"/>
          <w:szCs w:val="28"/>
        </w:rPr>
        <w:t>Як видно з</w:t>
      </w:r>
      <w:r w:rsidR="00621230">
        <w:rPr>
          <w:color w:val="000000" w:themeColor="text1"/>
          <w:sz w:val="28"/>
          <w:szCs w:val="28"/>
        </w:rPr>
        <w:t xml:space="preserve"> табл. 6</w:t>
      </w:r>
      <w:r w:rsidRPr="008771C7">
        <w:rPr>
          <w:color w:val="000000" w:themeColor="text1"/>
          <w:sz w:val="28"/>
          <w:szCs w:val="28"/>
        </w:rPr>
        <w:t>.3, найбільше число передбачуваних продажів одному об'єктові приходиться на звичайних користувачів. Це обумовлено специфікою програмного продукту.</w:t>
      </w:r>
      <w:r>
        <w:rPr>
          <w:color w:val="000000" w:themeColor="text1"/>
          <w:sz w:val="28"/>
          <w:szCs w:val="28"/>
        </w:rPr>
        <w:t xml:space="preserve"> </w:t>
      </w:r>
    </w:p>
    <w:p w14:paraId="36AAED39" w14:textId="77777777" w:rsidR="0040183B" w:rsidRPr="008771C7" w:rsidRDefault="0040183B" w:rsidP="0040183B">
      <w:pPr>
        <w:pStyle w:val="diptext"/>
        <w:rPr>
          <w:color w:val="000000" w:themeColor="text1"/>
          <w:sz w:val="28"/>
          <w:szCs w:val="28"/>
        </w:rPr>
      </w:pPr>
      <w:r w:rsidRPr="008771C7">
        <w:rPr>
          <w:color w:val="000000" w:themeColor="text1"/>
          <w:sz w:val="28"/>
          <w:szCs w:val="28"/>
        </w:rPr>
        <w:t>Основними вимогами споживачів є простота використання, швидкість і надійність керування, інтуїтивний-зрозумілий графічний інтерфейс користувача, простота відображення.</w:t>
      </w:r>
    </w:p>
    <w:p w14:paraId="565B67AA" w14:textId="77777777" w:rsidR="0040183B" w:rsidRPr="008771C7" w:rsidRDefault="0040183B" w:rsidP="0040183B">
      <w:pPr>
        <w:pStyle w:val="diptext"/>
        <w:rPr>
          <w:color w:val="000000" w:themeColor="text1"/>
          <w:sz w:val="28"/>
          <w:szCs w:val="28"/>
        </w:rPr>
      </w:pPr>
      <w:r w:rsidRPr="008771C7">
        <w:rPr>
          <w:color w:val="000000" w:themeColor="text1"/>
          <w:sz w:val="28"/>
          <w:szCs w:val="28"/>
        </w:rPr>
        <w:t xml:space="preserve">Продаж розробленого продукту охоплює всю Україну, але не виключений продаж і за її межами. Максимальна кількість потенційних споживачів у розглянутому регіоні - </w:t>
      </w:r>
      <w:r>
        <w:rPr>
          <w:color w:val="000000" w:themeColor="text1"/>
          <w:sz w:val="28"/>
          <w:szCs w:val="28"/>
          <w:lang w:val="ru-RU"/>
        </w:rPr>
        <w:t>300</w:t>
      </w:r>
      <w:r w:rsidRPr="008771C7">
        <w:rPr>
          <w:color w:val="000000" w:themeColor="text1"/>
          <w:sz w:val="28"/>
          <w:szCs w:val="28"/>
        </w:rPr>
        <w:t>.</w:t>
      </w:r>
    </w:p>
    <w:p w14:paraId="0BA4DB4C" w14:textId="20EB7974" w:rsidR="0040183B" w:rsidRPr="00E43BA3" w:rsidRDefault="0040183B" w:rsidP="0040183B">
      <w:pPr>
        <w:pStyle w:val="diptext"/>
        <w:rPr>
          <w:spacing w:val="-10"/>
          <w:sz w:val="28"/>
          <w:szCs w:val="28"/>
        </w:rPr>
      </w:pPr>
      <w:r w:rsidRPr="00621230">
        <w:rPr>
          <w:sz w:val="28"/>
          <w:szCs w:val="28"/>
        </w:rPr>
        <w:t>Прогноз обсягів продажів програмног</w:t>
      </w:r>
      <w:r w:rsidR="00621230" w:rsidRPr="00621230">
        <w:rPr>
          <w:sz w:val="28"/>
          <w:szCs w:val="28"/>
        </w:rPr>
        <w:t>о комплексу приведений у табл. 6</w:t>
      </w:r>
      <w:r w:rsidRPr="00621230">
        <w:rPr>
          <w:sz w:val="28"/>
          <w:szCs w:val="28"/>
        </w:rPr>
        <w:t>.4</w:t>
      </w:r>
      <w:r w:rsidRPr="00E43BA3">
        <w:rPr>
          <w:spacing w:val="-10"/>
          <w:sz w:val="28"/>
          <w:szCs w:val="28"/>
        </w:rPr>
        <w:t>.</w:t>
      </w:r>
    </w:p>
    <w:p w14:paraId="4E7DB3B9" w14:textId="77777777" w:rsidR="0040183B" w:rsidRDefault="0040183B" w:rsidP="0040183B">
      <w:pPr>
        <w:pStyle w:val="diptext"/>
        <w:rPr>
          <w:sz w:val="28"/>
          <w:szCs w:val="28"/>
        </w:rPr>
      </w:pPr>
    </w:p>
    <w:p w14:paraId="47649420" w14:textId="657834C8" w:rsidR="0040183B" w:rsidRPr="003B366E" w:rsidRDefault="0040183B" w:rsidP="0040183B">
      <w:pPr>
        <w:pStyle w:val="diptext"/>
        <w:rPr>
          <w:sz w:val="28"/>
          <w:szCs w:val="28"/>
        </w:rPr>
      </w:pPr>
      <w:r w:rsidRPr="003B366E">
        <w:rPr>
          <w:sz w:val="28"/>
          <w:szCs w:val="28"/>
        </w:rPr>
        <w:t xml:space="preserve">Таблиця </w:t>
      </w:r>
      <w:r w:rsidR="00621230">
        <w:rPr>
          <w:sz w:val="28"/>
          <w:szCs w:val="28"/>
          <w:lang w:val="ru-RU"/>
        </w:rPr>
        <w:t>6</w:t>
      </w:r>
      <w:r w:rsidRPr="003B366E">
        <w:rPr>
          <w:sz w:val="28"/>
          <w:szCs w:val="28"/>
        </w:rPr>
        <w:t>.4</w:t>
      </w:r>
      <w:r>
        <w:rPr>
          <w:sz w:val="28"/>
          <w:szCs w:val="28"/>
        </w:rPr>
        <w:t xml:space="preserve"> - </w:t>
      </w:r>
      <w:r w:rsidRPr="003B366E">
        <w:rPr>
          <w:sz w:val="28"/>
          <w:szCs w:val="28"/>
        </w:rPr>
        <w:t>Прогноз обсягів продажів ПП</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07"/>
        <w:gridCol w:w="4820"/>
      </w:tblGrid>
      <w:tr w:rsidR="0040183B" w:rsidRPr="00621230" w14:paraId="56D4DDF7" w14:textId="77777777" w:rsidTr="00621230">
        <w:trPr>
          <w:trHeight w:val="454"/>
        </w:trPr>
        <w:tc>
          <w:tcPr>
            <w:tcW w:w="4607" w:type="dxa"/>
          </w:tcPr>
          <w:p w14:paraId="78937A3F"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Періоди</w:t>
            </w:r>
          </w:p>
        </w:tc>
        <w:tc>
          <w:tcPr>
            <w:tcW w:w="4820" w:type="dxa"/>
          </w:tcPr>
          <w:p w14:paraId="4CC5AEEF"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Кількість</w:t>
            </w:r>
          </w:p>
        </w:tc>
      </w:tr>
      <w:tr w:rsidR="0040183B" w:rsidRPr="00621230" w14:paraId="1BC5904A" w14:textId="77777777" w:rsidTr="00621230">
        <w:trPr>
          <w:trHeight w:val="454"/>
        </w:trPr>
        <w:tc>
          <w:tcPr>
            <w:tcW w:w="9427" w:type="dxa"/>
            <w:gridSpan w:val="2"/>
          </w:tcPr>
          <w:p w14:paraId="3F543016"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Для першого року реалізації</w:t>
            </w:r>
          </w:p>
        </w:tc>
      </w:tr>
      <w:tr w:rsidR="0040183B" w:rsidRPr="00621230" w14:paraId="449761C1" w14:textId="77777777" w:rsidTr="00621230">
        <w:trPr>
          <w:trHeight w:val="454"/>
        </w:trPr>
        <w:tc>
          <w:tcPr>
            <w:tcW w:w="4607" w:type="dxa"/>
          </w:tcPr>
          <w:p w14:paraId="053D27A0"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Січень</w:t>
            </w:r>
          </w:p>
        </w:tc>
        <w:tc>
          <w:tcPr>
            <w:tcW w:w="4820" w:type="dxa"/>
          </w:tcPr>
          <w:p w14:paraId="1625D635"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3</w:t>
            </w:r>
          </w:p>
        </w:tc>
      </w:tr>
      <w:tr w:rsidR="0040183B" w:rsidRPr="00621230" w14:paraId="6B852E9D" w14:textId="77777777" w:rsidTr="00621230">
        <w:trPr>
          <w:trHeight w:val="454"/>
        </w:trPr>
        <w:tc>
          <w:tcPr>
            <w:tcW w:w="4607" w:type="dxa"/>
          </w:tcPr>
          <w:p w14:paraId="7E8E1348"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Лютий</w:t>
            </w:r>
          </w:p>
        </w:tc>
        <w:tc>
          <w:tcPr>
            <w:tcW w:w="4820" w:type="dxa"/>
          </w:tcPr>
          <w:p w14:paraId="2B86C01F"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2</w:t>
            </w:r>
          </w:p>
        </w:tc>
      </w:tr>
      <w:tr w:rsidR="0040183B" w:rsidRPr="00621230" w14:paraId="6DF29A50" w14:textId="77777777" w:rsidTr="00621230">
        <w:trPr>
          <w:trHeight w:val="454"/>
        </w:trPr>
        <w:tc>
          <w:tcPr>
            <w:tcW w:w="4607" w:type="dxa"/>
          </w:tcPr>
          <w:p w14:paraId="6F5A3691"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Березень</w:t>
            </w:r>
          </w:p>
        </w:tc>
        <w:tc>
          <w:tcPr>
            <w:tcW w:w="4820" w:type="dxa"/>
          </w:tcPr>
          <w:p w14:paraId="72EC4A7D"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2</w:t>
            </w:r>
          </w:p>
        </w:tc>
      </w:tr>
      <w:tr w:rsidR="0040183B" w:rsidRPr="00621230" w14:paraId="289F7882" w14:textId="77777777" w:rsidTr="00621230">
        <w:trPr>
          <w:trHeight w:val="454"/>
        </w:trPr>
        <w:tc>
          <w:tcPr>
            <w:tcW w:w="4607" w:type="dxa"/>
          </w:tcPr>
          <w:p w14:paraId="0F16E77A"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Квітень</w:t>
            </w:r>
          </w:p>
        </w:tc>
        <w:tc>
          <w:tcPr>
            <w:tcW w:w="4820" w:type="dxa"/>
          </w:tcPr>
          <w:p w14:paraId="7CBAE2E5"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4</w:t>
            </w:r>
          </w:p>
        </w:tc>
      </w:tr>
      <w:tr w:rsidR="0040183B" w:rsidRPr="00621230" w14:paraId="0B27E3D7" w14:textId="77777777" w:rsidTr="00621230">
        <w:trPr>
          <w:trHeight w:val="454"/>
        </w:trPr>
        <w:tc>
          <w:tcPr>
            <w:tcW w:w="4607" w:type="dxa"/>
          </w:tcPr>
          <w:p w14:paraId="08DEDCE3"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Травень</w:t>
            </w:r>
          </w:p>
        </w:tc>
        <w:tc>
          <w:tcPr>
            <w:tcW w:w="4820" w:type="dxa"/>
          </w:tcPr>
          <w:p w14:paraId="68CC92C8"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5</w:t>
            </w:r>
          </w:p>
        </w:tc>
      </w:tr>
      <w:tr w:rsidR="0040183B" w:rsidRPr="00621230" w14:paraId="261B75F4" w14:textId="77777777" w:rsidTr="00621230">
        <w:trPr>
          <w:trHeight w:val="454"/>
        </w:trPr>
        <w:tc>
          <w:tcPr>
            <w:tcW w:w="4607" w:type="dxa"/>
          </w:tcPr>
          <w:p w14:paraId="145C7923"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Червень</w:t>
            </w:r>
          </w:p>
        </w:tc>
        <w:tc>
          <w:tcPr>
            <w:tcW w:w="4820" w:type="dxa"/>
          </w:tcPr>
          <w:p w14:paraId="3A9FF8E0"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1</w:t>
            </w:r>
          </w:p>
        </w:tc>
      </w:tr>
      <w:tr w:rsidR="0040183B" w:rsidRPr="00621230" w14:paraId="05CB4FCA" w14:textId="77777777" w:rsidTr="00621230">
        <w:trPr>
          <w:trHeight w:val="454"/>
        </w:trPr>
        <w:tc>
          <w:tcPr>
            <w:tcW w:w="4607" w:type="dxa"/>
          </w:tcPr>
          <w:p w14:paraId="0688DD8C"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Липень</w:t>
            </w:r>
          </w:p>
        </w:tc>
        <w:tc>
          <w:tcPr>
            <w:tcW w:w="4820" w:type="dxa"/>
          </w:tcPr>
          <w:p w14:paraId="4BA7F769"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0</w:t>
            </w:r>
          </w:p>
        </w:tc>
      </w:tr>
      <w:tr w:rsidR="0040183B" w:rsidRPr="00621230" w14:paraId="2559AD48" w14:textId="77777777" w:rsidTr="00621230">
        <w:trPr>
          <w:trHeight w:val="454"/>
        </w:trPr>
        <w:tc>
          <w:tcPr>
            <w:tcW w:w="4607" w:type="dxa"/>
          </w:tcPr>
          <w:p w14:paraId="63C0A749"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Август</w:t>
            </w:r>
          </w:p>
        </w:tc>
        <w:tc>
          <w:tcPr>
            <w:tcW w:w="4820" w:type="dxa"/>
          </w:tcPr>
          <w:p w14:paraId="70DE907B"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0</w:t>
            </w:r>
          </w:p>
        </w:tc>
      </w:tr>
      <w:tr w:rsidR="0040183B" w:rsidRPr="00621230" w14:paraId="201AAE89" w14:textId="77777777" w:rsidTr="00621230">
        <w:trPr>
          <w:trHeight w:val="454"/>
        </w:trPr>
        <w:tc>
          <w:tcPr>
            <w:tcW w:w="4607" w:type="dxa"/>
          </w:tcPr>
          <w:p w14:paraId="7C595A86"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Вересень</w:t>
            </w:r>
          </w:p>
        </w:tc>
        <w:tc>
          <w:tcPr>
            <w:tcW w:w="4820" w:type="dxa"/>
          </w:tcPr>
          <w:p w14:paraId="0AF2CFCD"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2</w:t>
            </w:r>
          </w:p>
        </w:tc>
      </w:tr>
      <w:tr w:rsidR="0040183B" w:rsidRPr="00621230" w14:paraId="572A5885" w14:textId="77777777" w:rsidTr="00621230">
        <w:trPr>
          <w:trHeight w:val="454"/>
        </w:trPr>
        <w:tc>
          <w:tcPr>
            <w:tcW w:w="4607" w:type="dxa"/>
          </w:tcPr>
          <w:p w14:paraId="3AA6870D"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Жовтень</w:t>
            </w:r>
          </w:p>
        </w:tc>
        <w:tc>
          <w:tcPr>
            <w:tcW w:w="4820" w:type="dxa"/>
          </w:tcPr>
          <w:p w14:paraId="2197C9ED"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1</w:t>
            </w:r>
          </w:p>
        </w:tc>
      </w:tr>
      <w:tr w:rsidR="0040183B" w:rsidRPr="00621230" w14:paraId="28AD1E1B" w14:textId="77777777" w:rsidTr="00621230">
        <w:trPr>
          <w:trHeight w:val="454"/>
        </w:trPr>
        <w:tc>
          <w:tcPr>
            <w:tcW w:w="4607" w:type="dxa"/>
          </w:tcPr>
          <w:p w14:paraId="0E92D4D7"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Листопад</w:t>
            </w:r>
          </w:p>
        </w:tc>
        <w:tc>
          <w:tcPr>
            <w:tcW w:w="4820" w:type="dxa"/>
          </w:tcPr>
          <w:p w14:paraId="31FBEC83"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0</w:t>
            </w:r>
          </w:p>
        </w:tc>
      </w:tr>
      <w:tr w:rsidR="0040183B" w:rsidRPr="00621230" w14:paraId="71C55C36" w14:textId="77777777" w:rsidTr="00621230">
        <w:trPr>
          <w:trHeight w:val="454"/>
        </w:trPr>
        <w:tc>
          <w:tcPr>
            <w:tcW w:w="4607" w:type="dxa"/>
          </w:tcPr>
          <w:p w14:paraId="1468B459"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Грудень</w:t>
            </w:r>
          </w:p>
        </w:tc>
        <w:tc>
          <w:tcPr>
            <w:tcW w:w="4820" w:type="dxa"/>
          </w:tcPr>
          <w:p w14:paraId="0FDB7933"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0</w:t>
            </w:r>
          </w:p>
        </w:tc>
      </w:tr>
      <w:tr w:rsidR="0040183B" w:rsidRPr="00621230" w14:paraId="5489FDA7" w14:textId="77777777" w:rsidTr="00621230">
        <w:trPr>
          <w:trHeight w:val="454"/>
        </w:trPr>
        <w:tc>
          <w:tcPr>
            <w:tcW w:w="4607" w:type="dxa"/>
          </w:tcPr>
          <w:p w14:paraId="3B6F76C8"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Усього</w:t>
            </w:r>
          </w:p>
        </w:tc>
        <w:tc>
          <w:tcPr>
            <w:tcW w:w="4820" w:type="dxa"/>
          </w:tcPr>
          <w:p w14:paraId="3E2CB78A"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20</w:t>
            </w:r>
          </w:p>
        </w:tc>
      </w:tr>
      <w:tr w:rsidR="0040183B" w:rsidRPr="00621230" w14:paraId="19A25925" w14:textId="77777777" w:rsidTr="00621230">
        <w:trPr>
          <w:trHeight w:val="454"/>
        </w:trPr>
        <w:tc>
          <w:tcPr>
            <w:tcW w:w="9427" w:type="dxa"/>
            <w:gridSpan w:val="2"/>
          </w:tcPr>
          <w:p w14:paraId="4CD4C550"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lastRenderedPageBreak/>
              <w:t>Для другого року реалізації</w:t>
            </w:r>
          </w:p>
        </w:tc>
      </w:tr>
      <w:tr w:rsidR="0040183B" w:rsidRPr="00621230" w14:paraId="2531032B" w14:textId="77777777" w:rsidTr="00621230">
        <w:trPr>
          <w:trHeight w:val="454"/>
        </w:trPr>
        <w:tc>
          <w:tcPr>
            <w:tcW w:w="4607" w:type="dxa"/>
          </w:tcPr>
          <w:p w14:paraId="04429412"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I квартал</w:t>
            </w:r>
          </w:p>
        </w:tc>
        <w:tc>
          <w:tcPr>
            <w:tcW w:w="4820" w:type="dxa"/>
          </w:tcPr>
          <w:p w14:paraId="09372FCA"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6</w:t>
            </w:r>
          </w:p>
        </w:tc>
      </w:tr>
      <w:tr w:rsidR="0040183B" w:rsidRPr="00621230" w14:paraId="7925FF5F" w14:textId="77777777" w:rsidTr="00621230">
        <w:trPr>
          <w:trHeight w:val="454"/>
        </w:trPr>
        <w:tc>
          <w:tcPr>
            <w:tcW w:w="4607" w:type="dxa"/>
          </w:tcPr>
          <w:p w14:paraId="64535798"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II квартал</w:t>
            </w:r>
          </w:p>
        </w:tc>
        <w:tc>
          <w:tcPr>
            <w:tcW w:w="4820" w:type="dxa"/>
          </w:tcPr>
          <w:p w14:paraId="6C544D4A"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5</w:t>
            </w:r>
          </w:p>
        </w:tc>
      </w:tr>
      <w:tr w:rsidR="0040183B" w:rsidRPr="00621230" w14:paraId="5B27BEAF" w14:textId="77777777" w:rsidTr="00621230">
        <w:trPr>
          <w:trHeight w:val="454"/>
        </w:trPr>
        <w:tc>
          <w:tcPr>
            <w:tcW w:w="4607" w:type="dxa"/>
          </w:tcPr>
          <w:p w14:paraId="41C2EA81"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III квартал</w:t>
            </w:r>
          </w:p>
        </w:tc>
        <w:tc>
          <w:tcPr>
            <w:tcW w:w="4820" w:type="dxa"/>
          </w:tcPr>
          <w:p w14:paraId="6DAB2E9A"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3</w:t>
            </w:r>
          </w:p>
        </w:tc>
      </w:tr>
      <w:tr w:rsidR="0040183B" w:rsidRPr="00621230" w14:paraId="7D24C319" w14:textId="77777777" w:rsidTr="00621230">
        <w:trPr>
          <w:trHeight w:val="454"/>
        </w:trPr>
        <w:tc>
          <w:tcPr>
            <w:tcW w:w="4607" w:type="dxa"/>
          </w:tcPr>
          <w:p w14:paraId="1ECB196A"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IV квартал</w:t>
            </w:r>
          </w:p>
        </w:tc>
        <w:tc>
          <w:tcPr>
            <w:tcW w:w="4820" w:type="dxa"/>
          </w:tcPr>
          <w:p w14:paraId="709AC92D"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1</w:t>
            </w:r>
          </w:p>
        </w:tc>
      </w:tr>
      <w:tr w:rsidR="0040183B" w:rsidRPr="00621230" w14:paraId="24619DE7" w14:textId="77777777" w:rsidTr="00621230">
        <w:trPr>
          <w:trHeight w:val="454"/>
        </w:trPr>
        <w:tc>
          <w:tcPr>
            <w:tcW w:w="4607" w:type="dxa"/>
          </w:tcPr>
          <w:p w14:paraId="065D8AC0"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Усього</w:t>
            </w:r>
          </w:p>
        </w:tc>
        <w:tc>
          <w:tcPr>
            <w:tcW w:w="4820" w:type="dxa"/>
          </w:tcPr>
          <w:p w14:paraId="4DA0942F"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15</w:t>
            </w:r>
          </w:p>
        </w:tc>
      </w:tr>
      <w:tr w:rsidR="0040183B" w:rsidRPr="00621230" w14:paraId="465E20AC" w14:textId="77777777" w:rsidTr="00621230">
        <w:trPr>
          <w:trHeight w:val="454"/>
        </w:trPr>
        <w:tc>
          <w:tcPr>
            <w:tcW w:w="9427" w:type="dxa"/>
            <w:gridSpan w:val="2"/>
          </w:tcPr>
          <w:p w14:paraId="4FF35DB1"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Для третього року реалізації</w:t>
            </w:r>
          </w:p>
        </w:tc>
      </w:tr>
      <w:tr w:rsidR="0040183B" w:rsidRPr="00621230" w14:paraId="6A24C263" w14:textId="77777777" w:rsidTr="00621230">
        <w:trPr>
          <w:trHeight w:val="454"/>
        </w:trPr>
        <w:tc>
          <w:tcPr>
            <w:tcW w:w="4607" w:type="dxa"/>
          </w:tcPr>
          <w:p w14:paraId="24184A5E"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Усього</w:t>
            </w:r>
          </w:p>
        </w:tc>
        <w:tc>
          <w:tcPr>
            <w:tcW w:w="4820" w:type="dxa"/>
          </w:tcPr>
          <w:p w14:paraId="52E9B07E" w14:textId="77777777" w:rsidR="0040183B" w:rsidRPr="00621230" w:rsidRDefault="0040183B" w:rsidP="00621230">
            <w:pPr>
              <w:widowControl w:val="0"/>
              <w:spacing w:line="240" w:lineRule="auto"/>
              <w:ind w:firstLine="0"/>
              <w:jc w:val="center"/>
              <w:rPr>
                <w:rFonts w:cs="Times New Roman"/>
                <w:szCs w:val="28"/>
                <w:lang w:val="ru-RU"/>
              </w:rPr>
            </w:pPr>
            <w:r w:rsidRPr="00621230">
              <w:rPr>
                <w:rFonts w:cs="Times New Roman"/>
                <w:szCs w:val="28"/>
                <w:lang w:val="ru-RU"/>
              </w:rPr>
              <w:t>10</w:t>
            </w:r>
          </w:p>
        </w:tc>
      </w:tr>
    </w:tbl>
    <w:p w14:paraId="1F425065" w14:textId="77777777" w:rsidR="0040183B" w:rsidRDefault="0040183B" w:rsidP="0040183B">
      <w:pPr>
        <w:pStyle w:val="diptext"/>
        <w:rPr>
          <w:sz w:val="28"/>
        </w:rPr>
      </w:pPr>
    </w:p>
    <w:p w14:paraId="4E12F2E8" w14:textId="77777777" w:rsidR="0040183B" w:rsidRDefault="0040183B" w:rsidP="0040183B">
      <w:pPr>
        <w:pStyle w:val="diptext"/>
        <w:rPr>
          <w:sz w:val="28"/>
        </w:rPr>
      </w:pPr>
    </w:p>
    <w:p w14:paraId="47FD7B4F" w14:textId="77777777" w:rsidR="0040183B" w:rsidRPr="003B366E" w:rsidRDefault="0040183B" w:rsidP="0040183B">
      <w:pPr>
        <w:pStyle w:val="diptext"/>
        <w:rPr>
          <w:sz w:val="28"/>
          <w:szCs w:val="28"/>
        </w:rPr>
      </w:pPr>
      <w:bookmarkStart w:id="121" w:name="_Toc435344141"/>
      <w:bookmarkStart w:id="122" w:name="_Toc439141541"/>
      <w:bookmarkStart w:id="123" w:name="_Toc441036802"/>
      <w:bookmarkStart w:id="124" w:name="_Toc441036942"/>
      <w:r w:rsidRPr="003B366E">
        <w:rPr>
          <w:sz w:val="28"/>
          <w:szCs w:val="28"/>
        </w:rPr>
        <w:t xml:space="preserve">Параметрична сегментація </w:t>
      </w:r>
      <w:bookmarkEnd w:id="121"/>
      <w:bookmarkEnd w:id="122"/>
      <w:bookmarkEnd w:id="123"/>
      <w:bookmarkEnd w:id="124"/>
      <w:r w:rsidRPr="003B366E">
        <w:rPr>
          <w:sz w:val="28"/>
          <w:szCs w:val="28"/>
        </w:rPr>
        <w:t>ринку:</w:t>
      </w:r>
    </w:p>
    <w:p w14:paraId="6270550C" w14:textId="147C2512" w:rsidR="0040183B" w:rsidRPr="003B366E" w:rsidRDefault="0040183B" w:rsidP="0040183B">
      <w:pPr>
        <w:pStyle w:val="diptext"/>
        <w:rPr>
          <w:sz w:val="28"/>
          <w:szCs w:val="28"/>
        </w:rPr>
      </w:pPr>
      <w:r w:rsidRPr="003B366E">
        <w:rPr>
          <w:sz w:val="28"/>
          <w:szCs w:val="28"/>
        </w:rPr>
        <w:t>Для проведення багатофакторної сегментації продукту оцінимо його характеристики, що відповідають обраним нами параметрам (по п'ятибальній шкалі). Багатофакторна сегментація приведена в табл. </w:t>
      </w:r>
      <w:r w:rsidR="00621230">
        <w:rPr>
          <w:sz w:val="28"/>
          <w:szCs w:val="28"/>
          <w:lang w:val="ru-RU"/>
        </w:rPr>
        <w:t>6</w:t>
      </w:r>
      <w:r w:rsidRPr="003B366E">
        <w:rPr>
          <w:sz w:val="28"/>
          <w:szCs w:val="28"/>
        </w:rPr>
        <w:t>.5.</w:t>
      </w:r>
    </w:p>
    <w:p w14:paraId="0A7B94EA" w14:textId="77777777" w:rsidR="0040183B" w:rsidRDefault="0040183B" w:rsidP="0040183B">
      <w:pPr>
        <w:pStyle w:val="diptext"/>
        <w:rPr>
          <w:sz w:val="28"/>
          <w:szCs w:val="28"/>
        </w:rPr>
      </w:pPr>
    </w:p>
    <w:p w14:paraId="420C8988" w14:textId="13CF8D84" w:rsidR="0040183B" w:rsidRPr="003B366E" w:rsidRDefault="0040183B" w:rsidP="0040183B">
      <w:pPr>
        <w:pStyle w:val="diptext"/>
        <w:rPr>
          <w:sz w:val="28"/>
          <w:szCs w:val="28"/>
        </w:rPr>
      </w:pPr>
      <w:r w:rsidRPr="003B366E">
        <w:rPr>
          <w:sz w:val="28"/>
          <w:szCs w:val="28"/>
        </w:rPr>
        <w:t xml:space="preserve">Таблиця </w:t>
      </w:r>
      <w:r w:rsidR="00621230">
        <w:rPr>
          <w:sz w:val="28"/>
          <w:szCs w:val="28"/>
          <w:lang w:val="ru-RU"/>
        </w:rPr>
        <w:t>6</w:t>
      </w:r>
      <w:r w:rsidRPr="003B366E">
        <w:rPr>
          <w:sz w:val="28"/>
          <w:szCs w:val="28"/>
        </w:rPr>
        <w:t>.5 - Параметрична сегментація ринку</w:t>
      </w:r>
    </w:p>
    <w:tbl>
      <w:tblPr>
        <w:tblW w:w="9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3111"/>
        <w:gridCol w:w="850"/>
        <w:gridCol w:w="850"/>
        <w:gridCol w:w="851"/>
        <w:gridCol w:w="1985"/>
        <w:gridCol w:w="2268"/>
      </w:tblGrid>
      <w:tr w:rsidR="00621230" w:rsidRPr="00621230" w14:paraId="26B48809" w14:textId="77777777" w:rsidTr="00621230">
        <w:trPr>
          <w:trHeight w:val="454"/>
        </w:trPr>
        <w:tc>
          <w:tcPr>
            <w:tcW w:w="3111" w:type="dxa"/>
            <w:vMerge w:val="restart"/>
          </w:tcPr>
          <w:p w14:paraId="3ACD0CB4" w14:textId="1C17999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Фактори, що характеризують</w:t>
            </w:r>
            <w:r>
              <w:rPr>
                <w:rFonts w:cs="Times New Roman"/>
                <w:szCs w:val="28"/>
                <w:lang w:val="ru-RU"/>
              </w:rPr>
              <w:t xml:space="preserve"> </w:t>
            </w:r>
            <w:r w:rsidRPr="00621230">
              <w:rPr>
                <w:rFonts w:cs="Times New Roman"/>
                <w:szCs w:val="28"/>
              </w:rPr>
              <w:t>товар</w:t>
            </w:r>
          </w:p>
        </w:tc>
        <w:tc>
          <w:tcPr>
            <w:tcW w:w="2551" w:type="dxa"/>
            <w:gridSpan w:val="3"/>
          </w:tcPr>
          <w:p w14:paraId="676D28EF"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Категорія</w:t>
            </w:r>
          </w:p>
          <w:p w14:paraId="61C846F8"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споживачів</w:t>
            </w:r>
          </w:p>
        </w:tc>
        <w:tc>
          <w:tcPr>
            <w:tcW w:w="1985" w:type="dxa"/>
            <w:vMerge w:val="restart"/>
          </w:tcPr>
          <w:p w14:paraId="5B577262"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 xml:space="preserve">Підсумкова </w:t>
            </w:r>
          </w:p>
          <w:p w14:paraId="44CBEEB8"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оцінка</w:t>
            </w:r>
          </w:p>
        </w:tc>
        <w:tc>
          <w:tcPr>
            <w:tcW w:w="2268" w:type="dxa"/>
            <w:vMerge w:val="restart"/>
          </w:tcPr>
          <w:p w14:paraId="5E91EFDE"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 xml:space="preserve">Відсоток до </w:t>
            </w:r>
          </w:p>
          <w:p w14:paraId="1FAC0E7D" w14:textId="77777777" w:rsidR="00621230" w:rsidRPr="00621230" w:rsidRDefault="00621230" w:rsidP="00621230">
            <w:pPr>
              <w:widowControl w:val="0"/>
              <w:spacing w:line="240" w:lineRule="auto"/>
              <w:ind w:firstLine="0"/>
              <w:jc w:val="center"/>
              <w:rPr>
                <w:rFonts w:cs="Times New Roman"/>
                <w:szCs w:val="28"/>
              </w:rPr>
            </w:pPr>
            <w:r w:rsidRPr="00621230">
              <w:rPr>
                <w:rFonts w:cs="Times New Roman"/>
                <w:szCs w:val="28"/>
              </w:rPr>
              <w:t>загального підсумку</w:t>
            </w:r>
          </w:p>
        </w:tc>
      </w:tr>
      <w:tr w:rsidR="00621230" w:rsidRPr="00621230" w14:paraId="5F74572A" w14:textId="77777777" w:rsidTr="00621230">
        <w:trPr>
          <w:trHeight w:val="454"/>
        </w:trPr>
        <w:tc>
          <w:tcPr>
            <w:tcW w:w="3111" w:type="dxa"/>
            <w:vMerge/>
          </w:tcPr>
          <w:p w14:paraId="76D384B4" w14:textId="60D19050" w:rsidR="00621230" w:rsidRPr="00621230" w:rsidRDefault="00621230" w:rsidP="00621230">
            <w:pPr>
              <w:widowControl w:val="0"/>
              <w:spacing w:line="240" w:lineRule="auto"/>
              <w:ind w:firstLine="0"/>
              <w:jc w:val="center"/>
              <w:rPr>
                <w:rFonts w:cs="Times New Roman"/>
                <w:szCs w:val="28"/>
              </w:rPr>
            </w:pPr>
          </w:p>
        </w:tc>
        <w:tc>
          <w:tcPr>
            <w:tcW w:w="850" w:type="dxa"/>
          </w:tcPr>
          <w:p w14:paraId="2B96D984" w14:textId="77777777" w:rsidR="00621230" w:rsidRPr="00621230" w:rsidRDefault="00621230" w:rsidP="00621230">
            <w:pPr>
              <w:widowControl w:val="0"/>
              <w:spacing w:line="240" w:lineRule="auto"/>
              <w:ind w:firstLine="0"/>
              <w:jc w:val="center"/>
              <w:rPr>
                <w:rFonts w:cs="Times New Roman"/>
                <w:szCs w:val="28"/>
                <w:lang w:val="ru-RU"/>
              </w:rPr>
            </w:pPr>
            <w:r w:rsidRPr="00621230">
              <w:rPr>
                <w:rFonts w:cs="Times New Roman"/>
                <w:szCs w:val="28"/>
                <w:lang w:val="ru-RU"/>
              </w:rPr>
              <w:t>А</w:t>
            </w:r>
          </w:p>
        </w:tc>
        <w:tc>
          <w:tcPr>
            <w:tcW w:w="850" w:type="dxa"/>
          </w:tcPr>
          <w:p w14:paraId="552354A0" w14:textId="77777777" w:rsidR="00621230" w:rsidRPr="00621230" w:rsidRDefault="00621230" w:rsidP="00621230">
            <w:pPr>
              <w:widowControl w:val="0"/>
              <w:spacing w:line="240" w:lineRule="auto"/>
              <w:ind w:firstLine="0"/>
              <w:jc w:val="center"/>
              <w:rPr>
                <w:rFonts w:cs="Times New Roman"/>
                <w:szCs w:val="28"/>
                <w:lang w:val="ru-RU"/>
              </w:rPr>
            </w:pPr>
            <w:r w:rsidRPr="00621230">
              <w:rPr>
                <w:rFonts w:cs="Times New Roman"/>
                <w:szCs w:val="28"/>
                <w:lang w:val="ru-RU"/>
              </w:rPr>
              <w:t>Б</w:t>
            </w:r>
          </w:p>
        </w:tc>
        <w:tc>
          <w:tcPr>
            <w:tcW w:w="851" w:type="dxa"/>
          </w:tcPr>
          <w:p w14:paraId="47725664" w14:textId="77777777" w:rsidR="00621230" w:rsidRPr="00621230" w:rsidRDefault="00621230" w:rsidP="00621230">
            <w:pPr>
              <w:widowControl w:val="0"/>
              <w:spacing w:line="240" w:lineRule="auto"/>
              <w:ind w:firstLine="0"/>
              <w:jc w:val="center"/>
              <w:rPr>
                <w:rFonts w:cs="Times New Roman"/>
                <w:szCs w:val="28"/>
                <w:lang w:val="ru-RU"/>
              </w:rPr>
            </w:pPr>
            <w:r w:rsidRPr="00621230">
              <w:rPr>
                <w:rFonts w:cs="Times New Roman"/>
                <w:szCs w:val="28"/>
                <w:lang w:val="ru-RU"/>
              </w:rPr>
              <w:t>В</w:t>
            </w:r>
          </w:p>
        </w:tc>
        <w:tc>
          <w:tcPr>
            <w:tcW w:w="1985" w:type="dxa"/>
            <w:vMerge/>
          </w:tcPr>
          <w:p w14:paraId="0869131F" w14:textId="77777777" w:rsidR="00621230" w:rsidRPr="00621230" w:rsidRDefault="00621230" w:rsidP="00621230">
            <w:pPr>
              <w:widowControl w:val="0"/>
              <w:spacing w:line="240" w:lineRule="auto"/>
              <w:ind w:firstLine="0"/>
              <w:jc w:val="center"/>
              <w:rPr>
                <w:rFonts w:cs="Times New Roman"/>
                <w:szCs w:val="28"/>
              </w:rPr>
            </w:pPr>
          </w:p>
        </w:tc>
        <w:tc>
          <w:tcPr>
            <w:tcW w:w="2268" w:type="dxa"/>
            <w:vMerge/>
          </w:tcPr>
          <w:p w14:paraId="420F491B" w14:textId="77777777" w:rsidR="00621230" w:rsidRPr="00621230" w:rsidRDefault="00621230" w:rsidP="00621230">
            <w:pPr>
              <w:widowControl w:val="0"/>
              <w:spacing w:line="240" w:lineRule="auto"/>
              <w:ind w:firstLine="0"/>
              <w:jc w:val="center"/>
              <w:rPr>
                <w:rFonts w:cs="Times New Roman"/>
                <w:szCs w:val="28"/>
              </w:rPr>
            </w:pPr>
          </w:p>
        </w:tc>
      </w:tr>
      <w:tr w:rsidR="0040183B" w:rsidRPr="00621230" w14:paraId="36C0F0E8" w14:textId="77777777" w:rsidTr="00621230">
        <w:trPr>
          <w:trHeight w:val="454"/>
        </w:trPr>
        <w:tc>
          <w:tcPr>
            <w:tcW w:w="3111" w:type="dxa"/>
          </w:tcPr>
          <w:p w14:paraId="0D40D59B"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Ціна</w:t>
            </w:r>
          </w:p>
        </w:tc>
        <w:tc>
          <w:tcPr>
            <w:tcW w:w="850" w:type="dxa"/>
          </w:tcPr>
          <w:p w14:paraId="0B4F4BA4"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3</w:t>
            </w:r>
          </w:p>
        </w:tc>
        <w:tc>
          <w:tcPr>
            <w:tcW w:w="850" w:type="dxa"/>
          </w:tcPr>
          <w:p w14:paraId="7C158C1F"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4</w:t>
            </w:r>
          </w:p>
        </w:tc>
        <w:tc>
          <w:tcPr>
            <w:tcW w:w="851" w:type="dxa"/>
          </w:tcPr>
          <w:p w14:paraId="61AD6E48"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5</w:t>
            </w:r>
          </w:p>
        </w:tc>
        <w:tc>
          <w:tcPr>
            <w:tcW w:w="1985" w:type="dxa"/>
          </w:tcPr>
          <w:p w14:paraId="556CA515"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12</w:t>
            </w:r>
          </w:p>
        </w:tc>
        <w:tc>
          <w:tcPr>
            <w:tcW w:w="2268" w:type="dxa"/>
          </w:tcPr>
          <w:p w14:paraId="44060A2B"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18.75</w:t>
            </w:r>
          </w:p>
        </w:tc>
      </w:tr>
      <w:tr w:rsidR="0040183B" w:rsidRPr="00621230" w14:paraId="6D228E70" w14:textId="77777777" w:rsidTr="00621230">
        <w:trPr>
          <w:trHeight w:val="454"/>
        </w:trPr>
        <w:tc>
          <w:tcPr>
            <w:tcW w:w="3111" w:type="dxa"/>
          </w:tcPr>
          <w:p w14:paraId="22E6D398"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Вимоги до ЕОМ</w:t>
            </w:r>
          </w:p>
        </w:tc>
        <w:tc>
          <w:tcPr>
            <w:tcW w:w="850" w:type="dxa"/>
          </w:tcPr>
          <w:p w14:paraId="0C50237F"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3</w:t>
            </w:r>
          </w:p>
        </w:tc>
        <w:tc>
          <w:tcPr>
            <w:tcW w:w="850" w:type="dxa"/>
          </w:tcPr>
          <w:p w14:paraId="796E783B"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3</w:t>
            </w:r>
          </w:p>
        </w:tc>
        <w:tc>
          <w:tcPr>
            <w:tcW w:w="851" w:type="dxa"/>
          </w:tcPr>
          <w:p w14:paraId="1E075903"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5</w:t>
            </w:r>
          </w:p>
        </w:tc>
        <w:tc>
          <w:tcPr>
            <w:tcW w:w="1985" w:type="dxa"/>
          </w:tcPr>
          <w:p w14:paraId="1AEE7905"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11</w:t>
            </w:r>
          </w:p>
        </w:tc>
        <w:tc>
          <w:tcPr>
            <w:tcW w:w="2268" w:type="dxa"/>
          </w:tcPr>
          <w:p w14:paraId="49A57FBF"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17.18</w:t>
            </w:r>
          </w:p>
        </w:tc>
      </w:tr>
      <w:tr w:rsidR="0040183B" w:rsidRPr="00621230" w14:paraId="3EF61C8F" w14:textId="77777777" w:rsidTr="00621230">
        <w:trPr>
          <w:trHeight w:val="454"/>
        </w:trPr>
        <w:tc>
          <w:tcPr>
            <w:tcW w:w="3111" w:type="dxa"/>
          </w:tcPr>
          <w:p w14:paraId="61BF4689" w14:textId="77777777" w:rsidR="0040183B" w:rsidRPr="00621230" w:rsidRDefault="0040183B" w:rsidP="00621230">
            <w:pPr>
              <w:widowControl w:val="0"/>
              <w:spacing w:line="240" w:lineRule="auto"/>
              <w:ind w:firstLine="0"/>
              <w:rPr>
                <w:rFonts w:cs="Times New Roman"/>
                <w:szCs w:val="28"/>
                <w:lang w:val="ru-RU"/>
              </w:rPr>
            </w:pPr>
            <w:r w:rsidRPr="00621230">
              <w:rPr>
                <w:rFonts w:cs="Times New Roman"/>
                <w:szCs w:val="28"/>
                <w:lang w:val="ru-RU"/>
              </w:rPr>
              <w:t>Простота використання</w:t>
            </w:r>
          </w:p>
        </w:tc>
        <w:tc>
          <w:tcPr>
            <w:tcW w:w="850" w:type="dxa"/>
          </w:tcPr>
          <w:p w14:paraId="0201ECAF"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5</w:t>
            </w:r>
          </w:p>
        </w:tc>
        <w:tc>
          <w:tcPr>
            <w:tcW w:w="850" w:type="dxa"/>
          </w:tcPr>
          <w:p w14:paraId="1EE1B32B"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5</w:t>
            </w:r>
          </w:p>
        </w:tc>
        <w:tc>
          <w:tcPr>
            <w:tcW w:w="851" w:type="dxa"/>
          </w:tcPr>
          <w:p w14:paraId="53A337F0"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5</w:t>
            </w:r>
          </w:p>
        </w:tc>
        <w:tc>
          <w:tcPr>
            <w:tcW w:w="1985" w:type="dxa"/>
          </w:tcPr>
          <w:p w14:paraId="37A5CF53"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15</w:t>
            </w:r>
          </w:p>
        </w:tc>
        <w:tc>
          <w:tcPr>
            <w:tcW w:w="2268" w:type="dxa"/>
          </w:tcPr>
          <w:p w14:paraId="6F0F7486"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23.4</w:t>
            </w:r>
          </w:p>
        </w:tc>
      </w:tr>
      <w:tr w:rsidR="0040183B" w:rsidRPr="00621230" w14:paraId="2B6A994F" w14:textId="77777777" w:rsidTr="00621230">
        <w:trPr>
          <w:trHeight w:val="454"/>
        </w:trPr>
        <w:tc>
          <w:tcPr>
            <w:tcW w:w="3111" w:type="dxa"/>
          </w:tcPr>
          <w:p w14:paraId="02B278BD"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 xml:space="preserve">Надійність </w:t>
            </w:r>
          </w:p>
        </w:tc>
        <w:tc>
          <w:tcPr>
            <w:tcW w:w="850" w:type="dxa"/>
          </w:tcPr>
          <w:p w14:paraId="13CE9586"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5</w:t>
            </w:r>
          </w:p>
        </w:tc>
        <w:tc>
          <w:tcPr>
            <w:tcW w:w="850" w:type="dxa"/>
          </w:tcPr>
          <w:p w14:paraId="774AE542"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5</w:t>
            </w:r>
          </w:p>
        </w:tc>
        <w:tc>
          <w:tcPr>
            <w:tcW w:w="851" w:type="dxa"/>
          </w:tcPr>
          <w:p w14:paraId="0F4A12EF"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5</w:t>
            </w:r>
          </w:p>
        </w:tc>
        <w:tc>
          <w:tcPr>
            <w:tcW w:w="1985" w:type="dxa"/>
          </w:tcPr>
          <w:p w14:paraId="27C51B57"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15</w:t>
            </w:r>
          </w:p>
        </w:tc>
        <w:tc>
          <w:tcPr>
            <w:tcW w:w="2268" w:type="dxa"/>
          </w:tcPr>
          <w:p w14:paraId="4FB69B24"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23.4</w:t>
            </w:r>
          </w:p>
        </w:tc>
      </w:tr>
      <w:tr w:rsidR="0040183B" w:rsidRPr="00621230" w14:paraId="75480311" w14:textId="77777777" w:rsidTr="00621230">
        <w:trPr>
          <w:trHeight w:val="454"/>
        </w:trPr>
        <w:tc>
          <w:tcPr>
            <w:tcW w:w="3111" w:type="dxa"/>
          </w:tcPr>
          <w:p w14:paraId="33882E63" w14:textId="77777777" w:rsidR="0040183B" w:rsidRPr="00621230" w:rsidRDefault="0040183B" w:rsidP="00621230">
            <w:pPr>
              <w:widowControl w:val="0"/>
              <w:spacing w:line="240" w:lineRule="auto"/>
              <w:ind w:firstLine="0"/>
              <w:rPr>
                <w:rFonts w:cs="Times New Roman"/>
                <w:szCs w:val="28"/>
                <w:lang w:val="ru-RU"/>
              </w:rPr>
            </w:pPr>
            <w:r w:rsidRPr="00621230">
              <w:rPr>
                <w:rFonts w:cs="Times New Roman"/>
                <w:szCs w:val="28"/>
              </w:rPr>
              <w:t xml:space="preserve">Швидкість </w:t>
            </w:r>
            <w:r w:rsidRPr="00621230">
              <w:rPr>
                <w:rFonts w:cs="Times New Roman"/>
                <w:szCs w:val="28"/>
                <w:lang w:val="ru-RU"/>
              </w:rPr>
              <w:t>запуску</w:t>
            </w:r>
          </w:p>
        </w:tc>
        <w:tc>
          <w:tcPr>
            <w:tcW w:w="850" w:type="dxa"/>
          </w:tcPr>
          <w:p w14:paraId="0A6858C5"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3</w:t>
            </w:r>
          </w:p>
        </w:tc>
        <w:tc>
          <w:tcPr>
            <w:tcW w:w="850" w:type="dxa"/>
          </w:tcPr>
          <w:p w14:paraId="60223802"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4</w:t>
            </w:r>
          </w:p>
        </w:tc>
        <w:tc>
          <w:tcPr>
            <w:tcW w:w="851" w:type="dxa"/>
          </w:tcPr>
          <w:p w14:paraId="1BCB98A5"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4</w:t>
            </w:r>
          </w:p>
        </w:tc>
        <w:tc>
          <w:tcPr>
            <w:tcW w:w="1985" w:type="dxa"/>
          </w:tcPr>
          <w:p w14:paraId="6CABA557"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11</w:t>
            </w:r>
          </w:p>
        </w:tc>
        <w:tc>
          <w:tcPr>
            <w:tcW w:w="2268" w:type="dxa"/>
          </w:tcPr>
          <w:p w14:paraId="0FF2EBAD"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17.18</w:t>
            </w:r>
          </w:p>
        </w:tc>
      </w:tr>
      <w:tr w:rsidR="0040183B" w:rsidRPr="00621230" w14:paraId="4E32825E" w14:textId="77777777" w:rsidTr="00621230">
        <w:trPr>
          <w:trHeight w:val="454"/>
        </w:trPr>
        <w:tc>
          <w:tcPr>
            <w:tcW w:w="3111" w:type="dxa"/>
          </w:tcPr>
          <w:p w14:paraId="66AA9E5B" w14:textId="77777777" w:rsidR="0040183B" w:rsidRPr="00621230" w:rsidRDefault="0040183B" w:rsidP="00621230">
            <w:pPr>
              <w:widowControl w:val="0"/>
              <w:spacing w:line="240" w:lineRule="auto"/>
              <w:ind w:firstLine="0"/>
              <w:rPr>
                <w:rFonts w:cs="Times New Roman"/>
                <w:szCs w:val="28"/>
              </w:rPr>
            </w:pPr>
            <w:r w:rsidRPr="00621230">
              <w:rPr>
                <w:rFonts w:cs="Times New Roman"/>
                <w:szCs w:val="28"/>
              </w:rPr>
              <w:t>Разом</w:t>
            </w:r>
          </w:p>
        </w:tc>
        <w:tc>
          <w:tcPr>
            <w:tcW w:w="850" w:type="dxa"/>
          </w:tcPr>
          <w:p w14:paraId="3A89FA93"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19</w:t>
            </w:r>
          </w:p>
        </w:tc>
        <w:tc>
          <w:tcPr>
            <w:tcW w:w="850" w:type="dxa"/>
          </w:tcPr>
          <w:p w14:paraId="5A5EBA5C"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21</w:t>
            </w:r>
          </w:p>
        </w:tc>
        <w:tc>
          <w:tcPr>
            <w:tcW w:w="851" w:type="dxa"/>
          </w:tcPr>
          <w:p w14:paraId="7F2036E8"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24</w:t>
            </w:r>
          </w:p>
        </w:tc>
        <w:tc>
          <w:tcPr>
            <w:tcW w:w="1985" w:type="dxa"/>
          </w:tcPr>
          <w:p w14:paraId="11E75A2B" w14:textId="77777777" w:rsidR="0040183B" w:rsidRPr="00621230" w:rsidRDefault="0040183B" w:rsidP="00621230">
            <w:pPr>
              <w:widowControl w:val="0"/>
              <w:spacing w:line="240" w:lineRule="auto"/>
              <w:ind w:firstLine="0"/>
              <w:jc w:val="center"/>
              <w:rPr>
                <w:rFonts w:cs="Times New Roman"/>
                <w:szCs w:val="28"/>
                <w:lang w:val="en-US"/>
              </w:rPr>
            </w:pPr>
            <w:r w:rsidRPr="00621230">
              <w:rPr>
                <w:rFonts w:cs="Times New Roman"/>
                <w:szCs w:val="28"/>
                <w:lang w:val="en-US"/>
              </w:rPr>
              <w:t>64</w:t>
            </w:r>
          </w:p>
        </w:tc>
        <w:tc>
          <w:tcPr>
            <w:tcW w:w="2268" w:type="dxa"/>
          </w:tcPr>
          <w:p w14:paraId="737AEF12" w14:textId="77777777" w:rsidR="0040183B" w:rsidRPr="00621230" w:rsidRDefault="0040183B" w:rsidP="00621230">
            <w:pPr>
              <w:widowControl w:val="0"/>
              <w:spacing w:line="240" w:lineRule="auto"/>
              <w:ind w:firstLine="0"/>
              <w:jc w:val="center"/>
              <w:rPr>
                <w:rFonts w:cs="Times New Roman"/>
                <w:szCs w:val="28"/>
              </w:rPr>
            </w:pPr>
            <w:r w:rsidRPr="00621230">
              <w:rPr>
                <w:rFonts w:cs="Times New Roman"/>
                <w:szCs w:val="28"/>
              </w:rPr>
              <w:t>100</w:t>
            </w:r>
          </w:p>
        </w:tc>
      </w:tr>
    </w:tbl>
    <w:p w14:paraId="049E5610" w14:textId="77777777" w:rsidR="00621230" w:rsidRDefault="00621230" w:rsidP="0040183B">
      <w:pPr>
        <w:pStyle w:val="diptext"/>
        <w:rPr>
          <w:sz w:val="28"/>
          <w:szCs w:val="28"/>
        </w:rPr>
      </w:pPr>
    </w:p>
    <w:p w14:paraId="02C041AB" w14:textId="28645500" w:rsidR="0040183B" w:rsidRPr="003B366E" w:rsidRDefault="0040183B" w:rsidP="0040183B">
      <w:pPr>
        <w:pStyle w:val="diptext"/>
        <w:rPr>
          <w:sz w:val="28"/>
          <w:szCs w:val="28"/>
        </w:rPr>
      </w:pPr>
      <w:r w:rsidRPr="003B366E">
        <w:rPr>
          <w:sz w:val="28"/>
          <w:szCs w:val="28"/>
        </w:rPr>
        <w:t xml:space="preserve">Виходячи з даних табл. </w:t>
      </w:r>
      <w:r w:rsidR="00621230" w:rsidRPr="00621230">
        <w:rPr>
          <w:sz w:val="28"/>
          <w:szCs w:val="28"/>
        </w:rPr>
        <w:t>6</w:t>
      </w:r>
      <w:r w:rsidRPr="003B366E">
        <w:rPr>
          <w:sz w:val="28"/>
          <w:szCs w:val="28"/>
        </w:rPr>
        <w:t xml:space="preserve">.5, можна зробити висновок про те, що такі фактори як </w:t>
      </w:r>
      <w:r>
        <w:rPr>
          <w:sz w:val="28"/>
          <w:szCs w:val="28"/>
        </w:rPr>
        <w:t>простота використання та надійність</w:t>
      </w:r>
      <w:r w:rsidRPr="003B366E">
        <w:rPr>
          <w:sz w:val="28"/>
          <w:szCs w:val="28"/>
        </w:rPr>
        <w:t xml:space="preserve"> є найбільш важливими, а сегмент ринку </w:t>
      </w:r>
      <w:r>
        <w:rPr>
          <w:sz w:val="28"/>
          <w:szCs w:val="28"/>
        </w:rPr>
        <w:t>В</w:t>
      </w:r>
      <w:r w:rsidRPr="003B366E">
        <w:rPr>
          <w:sz w:val="28"/>
          <w:szCs w:val="28"/>
        </w:rPr>
        <w:t xml:space="preserve"> </w:t>
      </w:r>
      <w:r w:rsidRPr="003B366E">
        <w:rPr>
          <w:sz w:val="28"/>
          <w:szCs w:val="28"/>
        </w:rPr>
        <w:lastRenderedPageBreak/>
        <w:t>пред'являє найбільше високі вимоги до сукупності якісних параметрів розроблювального виробу.</w:t>
      </w:r>
    </w:p>
    <w:p w14:paraId="24A3F7B8" w14:textId="77777777" w:rsidR="0040183B" w:rsidRDefault="0040183B" w:rsidP="0040183B">
      <w:pPr>
        <w:pStyle w:val="diptext"/>
        <w:rPr>
          <w:b/>
          <w:sz w:val="28"/>
          <w:szCs w:val="28"/>
        </w:rPr>
      </w:pPr>
      <w:bookmarkStart w:id="125" w:name="_Toc435344142"/>
      <w:bookmarkStart w:id="126" w:name="_Toc439141542"/>
      <w:bookmarkStart w:id="127" w:name="_Toc441036803"/>
    </w:p>
    <w:p w14:paraId="416302F8" w14:textId="7D148353" w:rsidR="0040183B" w:rsidRPr="00621230" w:rsidRDefault="00621230" w:rsidP="0040183B">
      <w:pPr>
        <w:pStyle w:val="diptext"/>
        <w:rPr>
          <w:sz w:val="28"/>
          <w:szCs w:val="28"/>
        </w:rPr>
      </w:pPr>
      <w:r w:rsidRPr="00621230">
        <w:rPr>
          <w:sz w:val="28"/>
          <w:szCs w:val="28"/>
        </w:rPr>
        <w:t>6</w:t>
      </w:r>
      <w:r w:rsidR="0040183B" w:rsidRPr="00621230">
        <w:rPr>
          <w:sz w:val="28"/>
          <w:szCs w:val="28"/>
        </w:rPr>
        <w:t xml:space="preserve">.4 Оцінка </w:t>
      </w:r>
      <w:bookmarkEnd w:id="125"/>
      <w:bookmarkEnd w:id="126"/>
      <w:bookmarkEnd w:id="127"/>
      <w:r w:rsidR="0040183B" w:rsidRPr="00621230">
        <w:rPr>
          <w:sz w:val="28"/>
          <w:szCs w:val="28"/>
        </w:rPr>
        <w:t xml:space="preserve">конкурентоздатності </w:t>
      </w:r>
    </w:p>
    <w:p w14:paraId="0E75CC9F" w14:textId="77777777" w:rsidR="0040183B" w:rsidRPr="008771C7" w:rsidRDefault="0040183B" w:rsidP="0040183B">
      <w:pPr>
        <w:pStyle w:val="diptext"/>
        <w:rPr>
          <w:color w:val="000000" w:themeColor="text1"/>
          <w:sz w:val="28"/>
          <w:szCs w:val="28"/>
        </w:rPr>
      </w:pPr>
      <w:r w:rsidRPr="008771C7">
        <w:rPr>
          <w:color w:val="000000" w:themeColor="text1"/>
          <w:sz w:val="28"/>
          <w:szCs w:val="28"/>
        </w:rPr>
        <w:t>За наявними в розроблювачів відомостями розроблене програмне забезпечення має декілька аналогів.</w:t>
      </w:r>
    </w:p>
    <w:p w14:paraId="5837B226" w14:textId="77777777" w:rsidR="0040183B" w:rsidRPr="008771C7" w:rsidRDefault="0040183B" w:rsidP="0040183B">
      <w:pPr>
        <w:pStyle w:val="diptext"/>
        <w:rPr>
          <w:color w:val="000000" w:themeColor="text1"/>
          <w:sz w:val="28"/>
          <w:szCs w:val="28"/>
        </w:rPr>
      </w:pPr>
      <w:r w:rsidRPr="008771C7">
        <w:rPr>
          <w:color w:val="000000" w:themeColor="text1"/>
          <w:sz w:val="28"/>
          <w:szCs w:val="28"/>
        </w:rPr>
        <w:t>Розроблений програмний продукт поєднує в собі прикладне значення зі зручністю в звертанні і наочністю відображуваної інформації.</w:t>
      </w:r>
    </w:p>
    <w:p w14:paraId="6BBA3318" w14:textId="77777777" w:rsidR="0040183B" w:rsidRPr="008771C7" w:rsidRDefault="0040183B" w:rsidP="0040183B">
      <w:pPr>
        <w:pStyle w:val="diptext"/>
        <w:rPr>
          <w:color w:val="000000" w:themeColor="text1"/>
          <w:sz w:val="28"/>
          <w:szCs w:val="28"/>
        </w:rPr>
      </w:pPr>
      <w:r w:rsidRPr="008771C7">
        <w:rPr>
          <w:color w:val="000000" w:themeColor="text1"/>
          <w:sz w:val="28"/>
          <w:szCs w:val="28"/>
        </w:rPr>
        <w:t>Як сервіс розроблений програмний продукт підтримує довідкову систему, що дозволяє одержати достатні зведення про роботу програми.</w:t>
      </w:r>
    </w:p>
    <w:p w14:paraId="61471102" w14:textId="3D4AF085" w:rsidR="0040183B" w:rsidRDefault="0040183B" w:rsidP="0040183B">
      <w:pPr>
        <w:pStyle w:val="diptext"/>
        <w:rPr>
          <w:color w:val="000000" w:themeColor="text1"/>
          <w:sz w:val="28"/>
          <w:szCs w:val="28"/>
        </w:rPr>
      </w:pPr>
      <w:r w:rsidRPr="008771C7">
        <w:rPr>
          <w:color w:val="000000" w:themeColor="text1"/>
          <w:sz w:val="28"/>
          <w:szCs w:val="28"/>
        </w:rPr>
        <w:t>Оскільки</w:t>
      </w:r>
      <w:r>
        <w:rPr>
          <w:color w:val="000000" w:themeColor="text1"/>
          <w:sz w:val="28"/>
          <w:szCs w:val="28"/>
        </w:rPr>
        <w:t xml:space="preserve"> існує чимало аналогів розробленого програмного забезпечення, то розрахунок узагальненого показника якості будемо робити в порівнянні даного ПП з</w:t>
      </w:r>
      <w:r>
        <w:rPr>
          <w:color w:val="000000" w:themeColor="text1"/>
          <w:sz w:val="28"/>
          <w:szCs w:val="28"/>
          <w:lang w:val="ru-RU"/>
        </w:rPr>
        <w:t xml:space="preserve"> </w:t>
      </w:r>
      <w:r>
        <w:rPr>
          <w:color w:val="000000" w:themeColor="text1"/>
          <w:sz w:val="28"/>
          <w:szCs w:val="28"/>
        </w:rPr>
        <w:t>усередненим показником аналогів.</w:t>
      </w:r>
    </w:p>
    <w:p w14:paraId="5874E7D7" w14:textId="19EC7B3D" w:rsidR="00811AF6" w:rsidRDefault="00811AF6" w:rsidP="00811AF6">
      <w:pPr>
        <w:pStyle w:val="diptext"/>
        <w:rPr>
          <w:sz w:val="28"/>
          <w:szCs w:val="28"/>
        </w:rPr>
      </w:pPr>
      <w:r w:rsidRPr="003B366E">
        <w:rPr>
          <w:sz w:val="28"/>
          <w:szCs w:val="28"/>
        </w:rPr>
        <w:t>Величина відносного показника якості обчислюється по формулі:</w:t>
      </w:r>
    </w:p>
    <w:p w14:paraId="20408AD6" w14:textId="77777777" w:rsidR="00811AF6" w:rsidRPr="003B366E" w:rsidRDefault="00811AF6" w:rsidP="00811AF6">
      <w:pPr>
        <w:pStyle w:val="diptext"/>
        <w:rPr>
          <w:sz w:val="28"/>
          <w:szCs w:val="28"/>
        </w:rPr>
      </w:pPr>
    </w:p>
    <w:p w14:paraId="17EF1A18" w14:textId="642C6107" w:rsidR="00811AF6" w:rsidRDefault="00811AF6" w:rsidP="00811AF6">
      <w:pPr>
        <w:jc w:val="right"/>
      </w:pPr>
      <w:r w:rsidRPr="003B366E">
        <w:rPr>
          <w:position w:val="-30"/>
        </w:rPr>
        <w:object w:dxaOrig="1380" w:dyaOrig="700" w14:anchorId="3078BF22">
          <v:shape id="_x0000_i1062" type="#_x0000_t75" style="width:69pt;height:35.25pt" o:ole="">
            <v:imagedata r:id="rId112" o:title=""/>
          </v:shape>
          <o:OLEObject Type="Embed" ProgID="Equation.3" ShapeID="_x0000_i1062" DrawAspect="Content" ObjectID="_1667569102" r:id="rId113"/>
        </w:object>
      </w:r>
      <w:r>
        <w:tab/>
      </w:r>
      <w:r>
        <w:tab/>
      </w:r>
      <w:r>
        <w:tab/>
      </w:r>
      <w:r>
        <w:tab/>
      </w:r>
      <w:r>
        <w:tab/>
      </w:r>
      <w:r>
        <w:tab/>
        <w:t>(6</w:t>
      </w:r>
      <w:r w:rsidRPr="003B366E">
        <w:t>.1)</w:t>
      </w:r>
    </w:p>
    <w:p w14:paraId="1593348B" w14:textId="77777777" w:rsidR="00811AF6" w:rsidRDefault="00811AF6" w:rsidP="00811AF6">
      <w:pPr>
        <w:jc w:val="right"/>
      </w:pPr>
    </w:p>
    <w:p w14:paraId="4AC8CF47" w14:textId="59A49BDC" w:rsidR="00811AF6" w:rsidRDefault="00811AF6" w:rsidP="00811AF6">
      <w:pPr>
        <w:jc w:val="right"/>
      </w:pPr>
      <w:r w:rsidRPr="003B366E">
        <w:rPr>
          <w:position w:val="-30"/>
        </w:rPr>
        <w:object w:dxaOrig="1040" w:dyaOrig="720" w14:anchorId="23494E00">
          <v:shape id="_x0000_i1063" type="#_x0000_t75" style="width:51.75pt;height:36pt" o:ole="">
            <v:imagedata r:id="rId114" o:title=""/>
          </v:shape>
          <o:OLEObject Type="Embed" ProgID="Equation.3" ShapeID="_x0000_i1063" DrawAspect="Content" ObjectID="_1667569103" r:id="rId115"/>
        </w:object>
      </w:r>
      <w:r w:rsidRPr="003B366E">
        <w:t>,</w:t>
      </w:r>
      <w:r>
        <w:t xml:space="preserve"> </w:t>
      </w:r>
      <w:r>
        <w:tab/>
      </w:r>
      <w:r>
        <w:tab/>
      </w:r>
      <w:r>
        <w:tab/>
      </w:r>
      <w:r>
        <w:tab/>
      </w:r>
      <w:r>
        <w:tab/>
      </w:r>
      <w:r>
        <w:tab/>
        <w:t>(6</w:t>
      </w:r>
      <w:r w:rsidRPr="003B366E">
        <w:t>.2)</w:t>
      </w:r>
      <w:r>
        <w:t xml:space="preserve">  </w:t>
      </w:r>
    </w:p>
    <w:p w14:paraId="1AFC25F0" w14:textId="77777777" w:rsidR="00811AF6" w:rsidRDefault="00811AF6" w:rsidP="00811AF6">
      <w:pPr>
        <w:jc w:val="right"/>
      </w:pPr>
    </w:p>
    <w:p w14:paraId="7E646C23" w14:textId="247EA861" w:rsidR="0040183B" w:rsidRPr="003B366E" w:rsidRDefault="00811AF6" w:rsidP="00811AF6">
      <w:pPr>
        <w:widowControl w:val="0"/>
        <w:rPr>
          <w:szCs w:val="28"/>
        </w:rPr>
      </w:pPr>
      <w:r w:rsidRPr="003B366E">
        <w:rPr>
          <w:szCs w:val="28"/>
        </w:rPr>
        <w:t>при цьому M</w:t>
      </w:r>
      <w:r w:rsidRPr="003B366E">
        <w:rPr>
          <w:szCs w:val="28"/>
          <w:vertAlign w:val="subscript"/>
        </w:rPr>
        <w:t xml:space="preserve">iн </w:t>
      </w:r>
      <w:r w:rsidRPr="003B366E">
        <w:rPr>
          <w:szCs w:val="28"/>
        </w:rPr>
        <w:t>&gt; 1.0.</w:t>
      </w:r>
      <w:r>
        <w:rPr>
          <w:szCs w:val="28"/>
          <w:lang w:val="ru-RU"/>
        </w:rPr>
        <w:t xml:space="preserve"> </w:t>
      </w:r>
      <w:r w:rsidR="0040183B" w:rsidRPr="003B366E">
        <w:rPr>
          <w:szCs w:val="28"/>
        </w:rPr>
        <w:t xml:space="preserve">Вихідні дані для розрахунку приведені в табл. </w:t>
      </w:r>
      <w:r w:rsidR="00621230">
        <w:rPr>
          <w:szCs w:val="28"/>
          <w:lang w:val="ru-RU"/>
        </w:rPr>
        <w:t>6</w:t>
      </w:r>
      <w:r w:rsidR="0040183B" w:rsidRPr="003B366E">
        <w:rPr>
          <w:szCs w:val="28"/>
        </w:rPr>
        <w:t>.6.</w:t>
      </w:r>
    </w:p>
    <w:p w14:paraId="6D9588ED" w14:textId="08EFF110" w:rsidR="0040183B" w:rsidRDefault="0040183B" w:rsidP="0040183B">
      <w:pPr>
        <w:pStyle w:val="diptext"/>
        <w:rPr>
          <w:b/>
          <w:sz w:val="28"/>
          <w:szCs w:val="28"/>
        </w:rPr>
      </w:pPr>
    </w:p>
    <w:p w14:paraId="45147A4A" w14:textId="39D6B9D8" w:rsidR="00811AF6" w:rsidRDefault="00811AF6" w:rsidP="0040183B">
      <w:pPr>
        <w:pStyle w:val="diptext"/>
        <w:rPr>
          <w:b/>
          <w:sz w:val="28"/>
          <w:szCs w:val="28"/>
        </w:rPr>
      </w:pPr>
    </w:p>
    <w:p w14:paraId="7DA458D9" w14:textId="52237D6E" w:rsidR="00811AF6" w:rsidRDefault="00811AF6" w:rsidP="0040183B">
      <w:pPr>
        <w:pStyle w:val="diptext"/>
        <w:rPr>
          <w:b/>
          <w:sz w:val="28"/>
          <w:szCs w:val="28"/>
        </w:rPr>
      </w:pPr>
    </w:p>
    <w:p w14:paraId="368FCBFD" w14:textId="1FEB4CDB" w:rsidR="00811AF6" w:rsidRDefault="00811AF6" w:rsidP="0040183B">
      <w:pPr>
        <w:pStyle w:val="diptext"/>
        <w:rPr>
          <w:b/>
          <w:sz w:val="28"/>
          <w:szCs w:val="28"/>
        </w:rPr>
      </w:pPr>
    </w:p>
    <w:p w14:paraId="20F03A36" w14:textId="613041CE" w:rsidR="00811AF6" w:rsidRDefault="00811AF6" w:rsidP="0040183B">
      <w:pPr>
        <w:pStyle w:val="diptext"/>
        <w:rPr>
          <w:b/>
          <w:sz w:val="28"/>
          <w:szCs w:val="28"/>
        </w:rPr>
      </w:pPr>
    </w:p>
    <w:p w14:paraId="135959A6" w14:textId="77777777" w:rsidR="00811AF6" w:rsidRPr="003B366E" w:rsidRDefault="00811AF6" w:rsidP="0040183B">
      <w:pPr>
        <w:pStyle w:val="diptext"/>
        <w:rPr>
          <w:b/>
          <w:sz w:val="28"/>
          <w:szCs w:val="28"/>
        </w:rPr>
      </w:pPr>
    </w:p>
    <w:p w14:paraId="1CB2E303" w14:textId="7A65238F" w:rsidR="0040183B" w:rsidRPr="003B366E" w:rsidRDefault="00621230" w:rsidP="0040183B">
      <w:pPr>
        <w:pStyle w:val="diptext"/>
        <w:rPr>
          <w:sz w:val="28"/>
          <w:szCs w:val="28"/>
        </w:rPr>
      </w:pPr>
      <w:r>
        <w:rPr>
          <w:sz w:val="28"/>
          <w:szCs w:val="28"/>
        </w:rPr>
        <w:lastRenderedPageBreak/>
        <w:t>Таблиця 6</w:t>
      </w:r>
      <w:r w:rsidR="0040183B" w:rsidRPr="003B366E">
        <w:rPr>
          <w:sz w:val="28"/>
          <w:szCs w:val="28"/>
        </w:rPr>
        <w:t>.6</w:t>
      </w:r>
      <w:r w:rsidR="0040183B">
        <w:rPr>
          <w:sz w:val="28"/>
          <w:szCs w:val="28"/>
        </w:rPr>
        <w:t xml:space="preserve"> - </w:t>
      </w:r>
      <w:r w:rsidR="0040183B" w:rsidRPr="003B366E">
        <w:rPr>
          <w:sz w:val="28"/>
          <w:szCs w:val="28"/>
        </w:rPr>
        <w:t>Розрахунок узагальненого показника якості</w:t>
      </w:r>
    </w:p>
    <w:tbl>
      <w:tblPr>
        <w:tblW w:w="9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19"/>
        <w:gridCol w:w="786"/>
        <w:gridCol w:w="851"/>
        <w:gridCol w:w="914"/>
        <w:gridCol w:w="992"/>
        <w:gridCol w:w="1071"/>
        <w:gridCol w:w="850"/>
        <w:gridCol w:w="1134"/>
        <w:gridCol w:w="854"/>
      </w:tblGrid>
      <w:tr w:rsidR="00811AF6" w:rsidRPr="00740390" w14:paraId="06865091" w14:textId="77777777" w:rsidTr="00811AF6">
        <w:tc>
          <w:tcPr>
            <w:tcW w:w="2119" w:type="dxa"/>
            <w:vMerge w:val="restart"/>
            <w:vAlign w:val="center"/>
          </w:tcPr>
          <w:p w14:paraId="15BBA7C2" w14:textId="77777777" w:rsidR="00811AF6" w:rsidRPr="00740390" w:rsidRDefault="00811AF6" w:rsidP="00811AF6">
            <w:pPr>
              <w:widowControl w:val="0"/>
              <w:spacing w:line="240" w:lineRule="auto"/>
              <w:ind w:firstLine="0"/>
              <w:jc w:val="center"/>
              <w:rPr>
                <w:color w:val="000000" w:themeColor="text1"/>
                <w:szCs w:val="28"/>
              </w:rPr>
            </w:pPr>
            <w:r w:rsidRPr="00740390">
              <w:rPr>
                <w:color w:val="000000" w:themeColor="text1"/>
                <w:szCs w:val="28"/>
              </w:rPr>
              <w:t>Параметри</w:t>
            </w:r>
          </w:p>
        </w:tc>
        <w:tc>
          <w:tcPr>
            <w:tcW w:w="786" w:type="dxa"/>
            <w:vMerge w:val="restart"/>
            <w:textDirection w:val="btLr"/>
            <w:vAlign w:val="center"/>
          </w:tcPr>
          <w:p w14:paraId="5B1F83C2" w14:textId="77777777" w:rsidR="00811AF6" w:rsidRPr="00740390" w:rsidRDefault="00811AF6" w:rsidP="00811AF6">
            <w:pPr>
              <w:widowControl w:val="0"/>
              <w:spacing w:line="240" w:lineRule="auto"/>
              <w:ind w:left="113" w:right="113" w:firstLine="0"/>
              <w:jc w:val="center"/>
              <w:rPr>
                <w:color w:val="000000" w:themeColor="text1"/>
                <w:szCs w:val="28"/>
              </w:rPr>
            </w:pPr>
            <w:r w:rsidRPr="00740390">
              <w:rPr>
                <w:color w:val="000000" w:themeColor="text1"/>
                <w:szCs w:val="28"/>
              </w:rPr>
              <w:t>Одиниці виміру</w:t>
            </w:r>
          </w:p>
        </w:tc>
        <w:tc>
          <w:tcPr>
            <w:tcW w:w="851" w:type="dxa"/>
            <w:vMerge w:val="restart"/>
            <w:textDirection w:val="btLr"/>
            <w:vAlign w:val="center"/>
          </w:tcPr>
          <w:p w14:paraId="630E91DA" w14:textId="77777777" w:rsidR="00811AF6" w:rsidRPr="00740390" w:rsidRDefault="00811AF6" w:rsidP="00811AF6">
            <w:pPr>
              <w:widowControl w:val="0"/>
              <w:spacing w:line="240" w:lineRule="auto"/>
              <w:ind w:left="113" w:right="113" w:firstLine="0"/>
              <w:jc w:val="center"/>
              <w:rPr>
                <w:color w:val="000000" w:themeColor="text1"/>
                <w:szCs w:val="28"/>
              </w:rPr>
            </w:pPr>
            <w:r w:rsidRPr="00740390">
              <w:rPr>
                <w:color w:val="000000" w:themeColor="text1"/>
                <w:szCs w:val="28"/>
              </w:rPr>
              <w:t>Вагомість</w:t>
            </w:r>
          </w:p>
        </w:tc>
        <w:tc>
          <w:tcPr>
            <w:tcW w:w="1906" w:type="dxa"/>
            <w:gridSpan w:val="2"/>
            <w:vMerge w:val="restart"/>
            <w:textDirection w:val="btLr"/>
            <w:vAlign w:val="center"/>
          </w:tcPr>
          <w:p w14:paraId="40FE3302" w14:textId="77777777" w:rsidR="00811AF6" w:rsidRPr="00740390" w:rsidRDefault="00811AF6" w:rsidP="00811AF6">
            <w:pPr>
              <w:widowControl w:val="0"/>
              <w:spacing w:line="240" w:lineRule="auto"/>
              <w:ind w:left="113" w:right="113" w:firstLine="0"/>
              <w:jc w:val="center"/>
              <w:rPr>
                <w:color w:val="000000" w:themeColor="text1"/>
                <w:szCs w:val="28"/>
              </w:rPr>
            </w:pPr>
            <w:r w:rsidRPr="00740390">
              <w:rPr>
                <w:color w:val="000000" w:themeColor="text1"/>
                <w:szCs w:val="28"/>
              </w:rPr>
              <w:t>Абсолютне значення</w:t>
            </w:r>
          </w:p>
          <w:p w14:paraId="72F7B342" w14:textId="77777777" w:rsidR="00811AF6" w:rsidRPr="00740390" w:rsidRDefault="00811AF6" w:rsidP="00811AF6">
            <w:pPr>
              <w:widowControl w:val="0"/>
              <w:spacing w:line="240" w:lineRule="auto"/>
              <w:ind w:left="113" w:right="113" w:firstLine="0"/>
              <w:jc w:val="center"/>
              <w:rPr>
                <w:color w:val="000000" w:themeColor="text1"/>
                <w:szCs w:val="28"/>
              </w:rPr>
            </w:pPr>
            <w:r w:rsidRPr="00740390">
              <w:rPr>
                <w:color w:val="000000" w:themeColor="text1"/>
                <w:szCs w:val="28"/>
              </w:rPr>
              <w:t>параметрів</w:t>
            </w:r>
          </w:p>
        </w:tc>
        <w:tc>
          <w:tcPr>
            <w:tcW w:w="3909" w:type="dxa"/>
            <w:gridSpan w:val="4"/>
            <w:vAlign w:val="center"/>
          </w:tcPr>
          <w:p w14:paraId="23A4DB85" w14:textId="77777777" w:rsidR="00811AF6" w:rsidRPr="00740390" w:rsidRDefault="00811AF6" w:rsidP="00811AF6">
            <w:pPr>
              <w:widowControl w:val="0"/>
              <w:spacing w:line="240" w:lineRule="auto"/>
              <w:ind w:firstLine="0"/>
              <w:jc w:val="center"/>
              <w:rPr>
                <w:color w:val="000000" w:themeColor="text1"/>
                <w:szCs w:val="28"/>
              </w:rPr>
            </w:pPr>
            <w:r w:rsidRPr="00740390">
              <w:rPr>
                <w:color w:val="000000" w:themeColor="text1"/>
                <w:szCs w:val="28"/>
              </w:rPr>
              <w:t>Узагальнене значення показників</w:t>
            </w:r>
          </w:p>
        </w:tc>
      </w:tr>
      <w:tr w:rsidR="00811AF6" w:rsidRPr="00740390" w14:paraId="74C08436" w14:textId="77777777" w:rsidTr="00E61EC4">
        <w:tc>
          <w:tcPr>
            <w:tcW w:w="2119" w:type="dxa"/>
            <w:vMerge/>
            <w:tcBorders>
              <w:bottom w:val="nil"/>
            </w:tcBorders>
            <w:vAlign w:val="center"/>
          </w:tcPr>
          <w:p w14:paraId="69CD7695" w14:textId="77777777" w:rsidR="00811AF6" w:rsidRPr="00740390" w:rsidRDefault="00811AF6" w:rsidP="00811AF6">
            <w:pPr>
              <w:widowControl w:val="0"/>
              <w:spacing w:line="240" w:lineRule="auto"/>
              <w:ind w:firstLine="0"/>
              <w:jc w:val="center"/>
              <w:rPr>
                <w:color w:val="000000" w:themeColor="text1"/>
                <w:szCs w:val="28"/>
              </w:rPr>
            </w:pPr>
          </w:p>
        </w:tc>
        <w:tc>
          <w:tcPr>
            <w:tcW w:w="786" w:type="dxa"/>
            <w:vMerge/>
            <w:tcBorders>
              <w:bottom w:val="nil"/>
            </w:tcBorders>
            <w:vAlign w:val="center"/>
          </w:tcPr>
          <w:p w14:paraId="0A4B1CE8" w14:textId="77777777" w:rsidR="00811AF6" w:rsidRPr="00740390" w:rsidRDefault="00811AF6" w:rsidP="00811AF6">
            <w:pPr>
              <w:widowControl w:val="0"/>
              <w:spacing w:line="240" w:lineRule="auto"/>
              <w:ind w:firstLine="0"/>
              <w:jc w:val="center"/>
              <w:rPr>
                <w:color w:val="000000" w:themeColor="text1"/>
                <w:szCs w:val="28"/>
              </w:rPr>
            </w:pPr>
          </w:p>
        </w:tc>
        <w:tc>
          <w:tcPr>
            <w:tcW w:w="851" w:type="dxa"/>
            <w:vMerge/>
            <w:tcBorders>
              <w:bottom w:val="nil"/>
            </w:tcBorders>
            <w:vAlign w:val="center"/>
          </w:tcPr>
          <w:p w14:paraId="7EA09D89" w14:textId="77777777" w:rsidR="00811AF6" w:rsidRPr="00740390" w:rsidRDefault="00811AF6" w:rsidP="00811AF6">
            <w:pPr>
              <w:widowControl w:val="0"/>
              <w:spacing w:line="240" w:lineRule="auto"/>
              <w:ind w:firstLine="0"/>
              <w:jc w:val="center"/>
              <w:rPr>
                <w:color w:val="000000" w:themeColor="text1"/>
                <w:szCs w:val="28"/>
              </w:rPr>
            </w:pPr>
          </w:p>
        </w:tc>
        <w:tc>
          <w:tcPr>
            <w:tcW w:w="1906" w:type="dxa"/>
            <w:gridSpan w:val="2"/>
            <w:vMerge/>
            <w:vAlign w:val="center"/>
          </w:tcPr>
          <w:p w14:paraId="72C885E1" w14:textId="77777777" w:rsidR="00811AF6" w:rsidRPr="00740390" w:rsidRDefault="00811AF6" w:rsidP="00811AF6">
            <w:pPr>
              <w:widowControl w:val="0"/>
              <w:spacing w:line="240" w:lineRule="auto"/>
              <w:ind w:firstLine="0"/>
              <w:jc w:val="center"/>
              <w:rPr>
                <w:color w:val="000000" w:themeColor="text1"/>
                <w:szCs w:val="28"/>
              </w:rPr>
            </w:pPr>
          </w:p>
        </w:tc>
        <w:tc>
          <w:tcPr>
            <w:tcW w:w="1921" w:type="dxa"/>
            <w:gridSpan w:val="2"/>
            <w:vAlign w:val="center"/>
          </w:tcPr>
          <w:p w14:paraId="11C50559" w14:textId="77777777" w:rsidR="00811AF6" w:rsidRPr="00740390" w:rsidRDefault="00811AF6" w:rsidP="00811AF6">
            <w:pPr>
              <w:widowControl w:val="0"/>
              <w:spacing w:line="240" w:lineRule="auto"/>
              <w:ind w:firstLine="0"/>
              <w:jc w:val="center"/>
              <w:rPr>
                <w:color w:val="000000" w:themeColor="text1"/>
                <w:szCs w:val="28"/>
              </w:rPr>
            </w:pPr>
            <w:r w:rsidRPr="00740390">
              <w:rPr>
                <w:color w:val="000000" w:themeColor="text1"/>
                <w:szCs w:val="28"/>
              </w:rPr>
              <w:t>Новий ПП</w:t>
            </w:r>
          </w:p>
        </w:tc>
        <w:tc>
          <w:tcPr>
            <w:tcW w:w="1988" w:type="dxa"/>
            <w:gridSpan w:val="2"/>
            <w:vAlign w:val="center"/>
          </w:tcPr>
          <w:p w14:paraId="4E6ADD81" w14:textId="77777777" w:rsidR="00811AF6" w:rsidRPr="00740390" w:rsidRDefault="00811AF6" w:rsidP="00811AF6">
            <w:pPr>
              <w:widowControl w:val="0"/>
              <w:spacing w:line="240" w:lineRule="auto"/>
              <w:ind w:firstLine="0"/>
              <w:jc w:val="center"/>
              <w:rPr>
                <w:color w:val="000000" w:themeColor="text1"/>
                <w:szCs w:val="28"/>
              </w:rPr>
            </w:pPr>
            <w:r>
              <w:rPr>
                <w:color w:val="000000" w:themeColor="text1"/>
                <w:szCs w:val="28"/>
              </w:rPr>
              <w:t>Усереднений</w:t>
            </w:r>
            <w:r w:rsidRPr="00740390">
              <w:rPr>
                <w:color w:val="000000" w:themeColor="text1"/>
                <w:szCs w:val="28"/>
              </w:rPr>
              <w:t xml:space="preserve"> </w:t>
            </w:r>
            <w:r>
              <w:rPr>
                <w:color w:val="000000" w:themeColor="text1"/>
                <w:szCs w:val="28"/>
              </w:rPr>
              <w:t xml:space="preserve"> показник аналогів </w:t>
            </w:r>
            <w:r w:rsidRPr="00740390">
              <w:rPr>
                <w:color w:val="000000" w:themeColor="text1"/>
                <w:szCs w:val="28"/>
              </w:rPr>
              <w:t>ПП</w:t>
            </w:r>
          </w:p>
        </w:tc>
      </w:tr>
      <w:tr w:rsidR="0040183B" w:rsidRPr="00740390" w14:paraId="4C40D4D3" w14:textId="77777777" w:rsidTr="00811AF6">
        <w:trPr>
          <w:cantSplit/>
          <w:trHeight w:val="3194"/>
        </w:trPr>
        <w:tc>
          <w:tcPr>
            <w:tcW w:w="2119" w:type="dxa"/>
            <w:tcBorders>
              <w:top w:val="nil"/>
            </w:tcBorders>
          </w:tcPr>
          <w:p w14:paraId="189D1078" w14:textId="77777777" w:rsidR="0040183B" w:rsidRPr="00740390" w:rsidRDefault="0040183B" w:rsidP="00621230">
            <w:pPr>
              <w:widowControl w:val="0"/>
              <w:spacing w:line="240" w:lineRule="auto"/>
              <w:ind w:firstLine="0"/>
              <w:rPr>
                <w:color w:val="000000" w:themeColor="text1"/>
                <w:szCs w:val="28"/>
              </w:rPr>
            </w:pPr>
          </w:p>
        </w:tc>
        <w:tc>
          <w:tcPr>
            <w:tcW w:w="786" w:type="dxa"/>
            <w:tcBorders>
              <w:top w:val="nil"/>
            </w:tcBorders>
          </w:tcPr>
          <w:p w14:paraId="5C8D8104" w14:textId="77777777" w:rsidR="0040183B" w:rsidRPr="00740390" w:rsidRDefault="0040183B" w:rsidP="00621230">
            <w:pPr>
              <w:widowControl w:val="0"/>
              <w:spacing w:line="240" w:lineRule="auto"/>
              <w:ind w:firstLine="0"/>
              <w:rPr>
                <w:color w:val="000000" w:themeColor="text1"/>
                <w:szCs w:val="28"/>
              </w:rPr>
            </w:pPr>
          </w:p>
        </w:tc>
        <w:tc>
          <w:tcPr>
            <w:tcW w:w="851" w:type="dxa"/>
            <w:tcBorders>
              <w:top w:val="nil"/>
            </w:tcBorders>
            <w:textDirection w:val="btLr"/>
            <w:vAlign w:val="center"/>
          </w:tcPr>
          <w:p w14:paraId="3B9B63D9" w14:textId="77777777" w:rsidR="0040183B" w:rsidRPr="00740390" w:rsidRDefault="0040183B" w:rsidP="00811AF6">
            <w:pPr>
              <w:widowControl w:val="0"/>
              <w:spacing w:line="240" w:lineRule="auto"/>
              <w:ind w:left="113" w:right="113" w:firstLine="0"/>
              <w:jc w:val="center"/>
              <w:rPr>
                <w:noProof/>
                <w:color w:val="000000" w:themeColor="text1"/>
                <w:szCs w:val="28"/>
              </w:rPr>
            </w:pPr>
          </w:p>
          <w:p w14:paraId="53525D2A" w14:textId="77777777" w:rsidR="0040183B" w:rsidRPr="00740390" w:rsidRDefault="0040183B" w:rsidP="00811AF6">
            <w:pPr>
              <w:widowControl w:val="0"/>
              <w:spacing w:line="240" w:lineRule="auto"/>
              <w:ind w:left="113" w:right="113" w:firstLine="0"/>
              <w:jc w:val="center"/>
              <w:rPr>
                <w:noProof/>
                <w:color w:val="000000" w:themeColor="text1"/>
                <w:szCs w:val="28"/>
              </w:rPr>
            </w:pPr>
            <w:r w:rsidRPr="00740390">
              <w:rPr>
                <w:noProof/>
                <w:color w:val="000000" w:themeColor="text1"/>
                <w:szCs w:val="28"/>
              </w:rPr>
              <w:t>B</w:t>
            </w:r>
            <w:r w:rsidRPr="00740390">
              <w:rPr>
                <w:noProof/>
                <w:color w:val="000000" w:themeColor="text1"/>
                <w:szCs w:val="28"/>
                <w:vertAlign w:val="subscript"/>
              </w:rPr>
              <w:t>i</w:t>
            </w:r>
          </w:p>
        </w:tc>
        <w:tc>
          <w:tcPr>
            <w:tcW w:w="914" w:type="dxa"/>
            <w:textDirection w:val="btLr"/>
            <w:vAlign w:val="center"/>
          </w:tcPr>
          <w:p w14:paraId="19CCEC3A" w14:textId="77777777" w:rsidR="0040183B" w:rsidRPr="00740390" w:rsidRDefault="0040183B" w:rsidP="00811AF6">
            <w:pPr>
              <w:widowControl w:val="0"/>
              <w:spacing w:line="240" w:lineRule="auto"/>
              <w:ind w:firstLine="0"/>
              <w:jc w:val="center"/>
              <w:rPr>
                <w:noProof/>
                <w:color w:val="000000" w:themeColor="text1"/>
                <w:szCs w:val="28"/>
              </w:rPr>
            </w:pPr>
            <w:r w:rsidRPr="00740390">
              <w:rPr>
                <w:noProof/>
                <w:color w:val="000000" w:themeColor="text1"/>
                <w:szCs w:val="28"/>
              </w:rPr>
              <w:t>Новий ПП</w:t>
            </w:r>
            <w:r>
              <w:rPr>
                <w:noProof/>
                <w:color w:val="000000" w:themeColor="text1"/>
                <w:szCs w:val="28"/>
              </w:rPr>
              <w:t xml:space="preserve"> </w:t>
            </w:r>
            <w:r w:rsidRPr="00740390">
              <w:rPr>
                <w:noProof/>
                <w:color w:val="000000" w:themeColor="text1"/>
                <w:szCs w:val="28"/>
              </w:rPr>
              <w:t>P</w:t>
            </w:r>
            <w:r w:rsidRPr="00740390">
              <w:rPr>
                <w:noProof/>
                <w:color w:val="000000" w:themeColor="text1"/>
                <w:szCs w:val="28"/>
                <w:vertAlign w:val="subscript"/>
              </w:rPr>
              <w:t>i</w:t>
            </w:r>
          </w:p>
        </w:tc>
        <w:tc>
          <w:tcPr>
            <w:tcW w:w="992" w:type="dxa"/>
            <w:textDirection w:val="btLr"/>
            <w:vAlign w:val="center"/>
          </w:tcPr>
          <w:p w14:paraId="658F29FC" w14:textId="77777777" w:rsidR="0040183B" w:rsidRPr="00740390" w:rsidRDefault="0040183B" w:rsidP="00811AF6">
            <w:pPr>
              <w:widowControl w:val="0"/>
              <w:spacing w:line="240" w:lineRule="auto"/>
              <w:ind w:firstLine="0"/>
              <w:jc w:val="center"/>
              <w:rPr>
                <w:noProof/>
                <w:color w:val="000000" w:themeColor="text1"/>
                <w:szCs w:val="28"/>
              </w:rPr>
            </w:pPr>
            <w:r w:rsidRPr="00740390">
              <w:rPr>
                <w:noProof/>
                <w:color w:val="000000" w:themeColor="text1"/>
                <w:szCs w:val="28"/>
              </w:rPr>
              <w:t>Усереднений показник аналогів ПП P</w:t>
            </w:r>
            <w:r w:rsidRPr="00740390">
              <w:rPr>
                <w:noProof/>
                <w:color w:val="000000" w:themeColor="text1"/>
                <w:szCs w:val="28"/>
                <w:vertAlign w:val="subscript"/>
              </w:rPr>
              <w:t>iг</w:t>
            </w:r>
          </w:p>
        </w:tc>
        <w:tc>
          <w:tcPr>
            <w:tcW w:w="1071" w:type="dxa"/>
            <w:textDirection w:val="btLr"/>
            <w:vAlign w:val="center"/>
          </w:tcPr>
          <w:p w14:paraId="404A9C3D" w14:textId="77777777" w:rsidR="0040183B" w:rsidRPr="00740390" w:rsidRDefault="0040183B" w:rsidP="00811AF6">
            <w:pPr>
              <w:widowControl w:val="0"/>
              <w:tabs>
                <w:tab w:val="left" w:pos="862"/>
              </w:tabs>
              <w:suppressAutoHyphens/>
              <w:spacing w:line="240" w:lineRule="auto"/>
              <w:ind w:firstLine="0"/>
              <w:jc w:val="center"/>
              <w:rPr>
                <w:noProof/>
                <w:color w:val="000000" w:themeColor="text1"/>
                <w:szCs w:val="28"/>
              </w:rPr>
            </w:pPr>
            <w:r w:rsidRPr="00740390">
              <w:rPr>
                <w:noProof/>
                <w:color w:val="000000" w:themeColor="text1"/>
                <w:szCs w:val="28"/>
              </w:rPr>
              <w:t>Відносний одиничний показник Miн</w:t>
            </w:r>
          </w:p>
        </w:tc>
        <w:tc>
          <w:tcPr>
            <w:tcW w:w="850" w:type="dxa"/>
            <w:textDirection w:val="btLr"/>
            <w:vAlign w:val="center"/>
          </w:tcPr>
          <w:p w14:paraId="09589506" w14:textId="77777777" w:rsidR="0040183B" w:rsidRPr="00740390" w:rsidRDefault="0040183B" w:rsidP="00811AF6">
            <w:pPr>
              <w:widowControl w:val="0"/>
              <w:spacing w:line="240" w:lineRule="auto"/>
              <w:ind w:firstLine="0"/>
              <w:jc w:val="center"/>
              <w:rPr>
                <w:noProof/>
                <w:color w:val="000000" w:themeColor="text1"/>
                <w:szCs w:val="28"/>
              </w:rPr>
            </w:pPr>
            <w:r w:rsidRPr="00740390">
              <w:rPr>
                <w:noProof/>
                <w:color w:val="000000" w:themeColor="text1"/>
                <w:szCs w:val="28"/>
              </w:rPr>
              <w:t>B</w:t>
            </w:r>
            <w:r w:rsidRPr="00740390">
              <w:rPr>
                <w:noProof/>
                <w:color w:val="000000" w:themeColor="text1"/>
                <w:szCs w:val="28"/>
                <w:vertAlign w:val="subscript"/>
              </w:rPr>
              <w:t>i</w:t>
            </w:r>
            <w:r w:rsidRPr="00740390">
              <w:rPr>
                <w:noProof/>
                <w:color w:val="000000" w:themeColor="text1"/>
                <w:szCs w:val="28"/>
              </w:rPr>
              <w:sym w:font="Symbol" w:char="F0B4"/>
            </w:r>
            <w:r w:rsidRPr="00740390">
              <w:rPr>
                <w:noProof/>
                <w:color w:val="000000" w:themeColor="text1"/>
                <w:szCs w:val="28"/>
              </w:rPr>
              <w:t>M</w:t>
            </w:r>
            <w:r w:rsidRPr="00740390">
              <w:rPr>
                <w:noProof/>
                <w:color w:val="000000" w:themeColor="text1"/>
                <w:szCs w:val="28"/>
                <w:vertAlign w:val="subscript"/>
              </w:rPr>
              <w:t>iн</w:t>
            </w:r>
          </w:p>
        </w:tc>
        <w:tc>
          <w:tcPr>
            <w:tcW w:w="1134" w:type="dxa"/>
            <w:textDirection w:val="btLr"/>
            <w:vAlign w:val="center"/>
          </w:tcPr>
          <w:p w14:paraId="2659B7E3" w14:textId="77777777" w:rsidR="0040183B" w:rsidRPr="00740390" w:rsidRDefault="0040183B" w:rsidP="00811AF6">
            <w:pPr>
              <w:widowControl w:val="0"/>
              <w:suppressAutoHyphens/>
              <w:spacing w:line="240" w:lineRule="auto"/>
              <w:ind w:firstLine="0"/>
              <w:jc w:val="center"/>
              <w:rPr>
                <w:noProof/>
                <w:color w:val="000000" w:themeColor="text1"/>
                <w:szCs w:val="28"/>
              </w:rPr>
            </w:pPr>
            <w:r w:rsidRPr="00740390">
              <w:rPr>
                <w:noProof/>
                <w:color w:val="000000" w:themeColor="text1"/>
                <w:szCs w:val="28"/>
              </w:rPr>
              <w:t>Відносний одиничний показник М</w:t>
            </w:r>
            <w:r w:rsidRPr="00740390">
              <w:rPr>
                <w:noProof/>
                <w:color w:val="000000" w:themeColor="text1"/>
                <w:szCs w:val="28"/>
                <w:vertAlign w:val="subscript"/>
              </w:rPr>
              <w:t>iг</w:t>
            </w:r>
          </w:p>
        </w:tc>
        <w:tc>
          <w:tcPr>
            <w:tcW w:w="854" w:type="dxa"/>
            <w:textDirection w:val="btLr"/>
            <w:vAlign w:val="center"/>
          </w:tcPr>
          <w:p w14:paraId="5AF0357D" w14:textId="77777777" w:rsidR="0040183B" w:rsidRPr="00740390" w:rsidRDefault="0040183B" w:rsidP="00811AF6">
            <w:pPr>
              <w:widowControl w:val="0"/>
              <w:spacing w:line="240" w:lineRule="auto"/>
              <w:ind w:firstLine="0"/>
              <w:jc w:val="center"/>
              <w:rPr>
                <w:noProof/>
                <w:color w:val="000000" w:themeColor="text1"/>
                <w:szCs w:val="28"/>
              </w:rPr>
            </w:pPr>
            <w:r w:rsidRPr="00740390">
              <w:rPr>
                <w:noProof/>
                <w:color w:val="000000" w:themeColor="text1"/>
                <w:szCs w:val="28"/>
              </w:rPr>
              <w:t>B</w:t>
            </w:r>
            <w:r w:rsidRPr="00740390">
              <w:rPr>
                <w:noProof/>
                <w:color w:val="000000" w:themeColor="text1"/>
                <w:szCs w:val="28"/>
                <w:vertAlign w:val="subscript"/>
              </w:rPr>
              <w:t>i</w:t>
            </w:r>
            <w:r w:rsidRPr="00740390">
              <w:rPr>
                <w:noProof/>
                <w:color w:val="000000" w:themeColor="text1"/>
                <w:szCs w:val="28"/>
              </w:rPr>
              <w:sym w:font="Symbol" w:char="F0B4"/>
            </w:r>
            <w:r w:rsidRPr="00740390">
              <w:rPr>
                <w:noProof/>
                <w:color w:val="000000" w:themeColor="text1"/>
                <w:szCs w:val="28"/>
              </w:rPr>
              <w:t>M</w:t>
            </w:r>
            <w:r w:rsidRPr="00740390">
              <w:rPr>
                <w:noProof/>
                <w:color w:val="000000" w:themeColor="text1"/>
                <w:szCs w:val="28"/>
                <w:vertAlign w:val="subscript"/>
              </w:rPr>
              <w:t>iг</w:t>
            </w:r>
          </w:p>
        </w:tc>
      </w:tr>
      <w:tr w:rsidR="0040183B" w:rsidRPr="00740390" w14:paraId="3E9403EF" w14:textId="77777777" w:rsidTr="00811AF6">
        <w:trPr>
          <w:trHeight w:val="454"/>
        </w:trPr>
        <w:tc>
          <w:tcPr>
            <w:tcW w:w="2119" w:type="dxa"/>
          </w:tcPr>
          <w:p w14:paraId="6E318960" w14:textId="77777777" w:rsidR="0040183B" w:rsidRPr="00740390" w:rsidRDefault="0040183B" w:rsidP="00811AF6">
            <w:pPr>
              <w:widowControl w:val="0"/>
              <w:suppressAutoHyphens/>
              <w:spacing w:line="240" w:lineRule="auto"/>
              <w:ind w:firstLine="0"/>
              <w:jc w:val="left"/>
              <w:rPr>
                <w:color w:val="000000" w:themeColor="text1"/>
                <w:szCs w:val="28"/>
              </w:rPr>
            </w:pPr>
            <w:r w:rsidRPr="00740390">
              <w:rPr>
                <w:color w:val="000000" w:themeColor="text1"/>
                <w:szCs w:val="28"/>
              </w:rPr>
              <w:t>1. Ціна</w:t>
            </w:r>
            <w:r>
              <w:rPr>
                <w:color w:val="000000" w:themeColor="text1"/>
                <w:szCs w:val="28"/>
              </w:rPr>
              <w:t xml:space="preserve"> ПП</w:t>
            </w:r>
          </w:p>
        </w:tc>
        <w:tc>
          <w:tcPr>
            <w:tcW w:w="786" w:type="dxa"/>
            <w:vAlign w:val="center"/>
          </w:tcPr>
          <w:p w14:paraId="7D702933"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грн.</w:t>
            </w:r>
          </w:p>
        </w:tc>
        <w:tc>
          <w:tcPr>
            <w:tcW w:w="851" w:type="dxa"/>
            <w:vAlign w:val="center"/>
          </w:tcPr>
          <w:p w14:paraId="52E97726"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0,2</w:t>
            </w:r>
          </w:p>
        </w:tc>
        <w:tc>
          <w:tcPr>
            <w:tcW w:w="914" w:type="dxa"/>
            <w:vAlign w:val="center"/>
          </w:tcPr>
          <w:p w14:paraId="618CBCC0" w14:textId="77777777" w:rsidR="0040183B" w:rsidRPr="00F525D5" w:rsidRDefault="0040183B" w:rsidP="00811AF6">
            <w:pPr>
              <w:widowControl w:val="0"/>
              <w:spacing w:line="240" w:lineRule="auto"/>
              <w:ind w:firstLine="0"/>
              <w:jc w:val="center"/>
              <w:rPr>
                <w:color w:val="000000" w:themeColor="text1"/>
                <w:szCs w:val="28"/>
                <w:lang w:val="ru-RU"/>
              </w:rPr>
            </w:pPr>
            <w:r>
              <w:rPr>
                <w:color w:val="000000" w:themeColor="text1"/>
                <w:szCs w:val="28"/>
                <w:lang w:val="ru-RU"/>
              </w:rPr>
              <w:t>50000</w:t>
            </w:r>
          </w:p>
        </w:tc>
        <w:tc>
          <w:tcPr>
            <w:tcW w:w="992" w:type="dxa"/>
            <w:vAlign w:val="center"/>
          </w:tcPr>
          <w:p w14:paraId="6F320AAF" w14:textId="77777777" w:rsidR="0040183B" w:rsidRPr="00F525D5" w:rsidRDefault="0040183B" w:rsidP="00811AF6">
            <w:pPr>
              <w:widowControl w:val="0"/>
              <w:spacing w:line="240" w:lineRule="auto"/>
              <w:ind w:firstLine="0"/>
              <w:jc w:val="center"/>
              <w:rPr>
                <w:color w:val="000000" w:themeColor="text1"/>
                <w:szCs w:val="28"/>
                <w:lang w:val="ru-RU"/>
              </w:rPr>
            </w:pPr>
            <w:r>
              <w:rPr>
                <w:color w:val="000000" w:themeColor="text1"/>
                <w:szCs w:val="28"/>
                <w:lang w:val="ru-RU"/>
              </w:rPr>
              <w:t>60000</w:t>
            </w:r>
          </w:p>
        </w:tc>
        <w:tc>
          <w:tcPr>
            <w:tcW w:w="1071" w:type="dxa"/>
            <w:vAlign w:val="center"/>
          </w:tcPr>
          <w:p w14:paraId="6DD0BBDB"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0,83</w:t>
            </w:r>
          </w:p>
        </w:tc>
        <w:tc>
          <w:tcPr>
            <w:tcW w:w="850" w:type="dxa"/>
            <w:vAlign w:val="center"/>
          </w:tcPr>
          <w:p w14:paraId="7BC3AA21"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0,166</w:t>
            </w:r>
          </w:p>
        </w:tc>
        <w:tc>
          <w:tcPr>
            <w:tcW w:w="1134" w:type="dxa"/>
            <w:vAlign w:val="center"/>
          </w:tcPr>
          <w:p w14:paraId="1C62B1A5" w14:textId="77777777" w:rsidR="0040183B" w:rsidRPr="00E11607" w:rsidRDefault="0040183B" w:rsidP="00811AF6">
            <w:pPr>
              <w:widowControl w:val="0"/>
              <w:spacing w:line="240" w:lineRule="auto"/>
              <w:ind w:firstLine="0"/>
              <w:jc w:val="center"/>
              <w:rPr>
                <w:color w:val="000000" w:themeColor="text1"/>
                <w:szCs w:val="28"/>
              </w:rPr>
            </w:pPr>
            <w:r w:rsidRPr="00E11607">
              <w:rPr>
                <w:color w:val="000000" w:themeColor="text1"/>
                <w:szCs w:val="28"/>
              </w:rPr>
              <w:t>1</w:t>
            </w:r>
            <w:r>
              <w:rPr>
                <w:color w:val="000000" w:themeColor="text1"/>
                <w:szCs w:val="28"/>
              </w:rPr>
              <w:t>,</w:t>
            </w:r>
            <w:r w:rsidRPr="00E11607">
              <w:rPr>
                <w:color w:val="000000" w:themeColor="text1"/>
                <w:szCs w:val="28"/>
              </w:rPr>
              <w:t>0</w:t>
            </w:r>
          </w:p>
        </w:tc>
        <w:tc>
          <w:tcPr>
            <w:tcW w:w="854" w:type="dxa"/>
            <w:vAlign w:val="center"/>
          </w:tcPr>
          <w:p w14:paraId="1145D1F3"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0,</w:t>
            </w:r>
            <w:r w:rsidRPr="00E11607">
              <w:rPr>
                <w:color w:val="000000" w:themeColor="text1"/>
                <w:szCs w:val="28"/>
              </w:rPr>
              <w:t>2</w:t>
            </w:r>
          </w:p>
        </w:tc>
      </w:tr>
      <w:tr w:rsidR="0040183B" w:rsidRPr="00740390" w14:paraId="43958DA5" w14:textId="77777777" w:rsidTr="00811AF6">
        <w:trPr>
          <w:trHeight w:val="454"/>
        </w:trPr>
        <w:tc>
          <w:tcPr>
            <w:tcW w:w="2119" w:type="dxa"/>
          </w:tcPr>
          <w:p w14:paraId="4F67CB8E" w14:textId="77777777" w:rsidR="0040183B" w:rsidRPr="00740390" w:rsidRDefault="0040183B" w:rsidP="00811AF6">
            <w:pPr>
              <w:widowControl w:val="0"/>
              <w:suppressAutoHyphens/>
              <w:spacing w:line="240" w:lineRule="auto"/>
              <w:ind w:firstLine="0"/>
              <w:jc w:val="left"/>
              <w:rPr>
                <w:color w:val="000000" w:themeColor="text1"/>
                <w:szCs w:val="28"/>
              </w:rPr>
            </w:pPr>
            <w:r w:rsidRPr="00740390">
              <w:rPr>
                <w:color w:val="000000" w:themeColor="text1"/>
                <w:szCs w:val="28"/>
              </w:rPr>
              <w:t>2. Простота використання</w:t>
            </w:r>
          </w:p>
        </w:tc>
        <w:tc>
          <w:tcPr>
            <w:tcW w:w="786" w:type="dxa"/>
            <w:vAlign w:val="center"/>
          </w:tcPr>
          <w:p w14:paraId="5BF8D75B" w14:textId="77777777" w:rsidR="0040183B" w:rsidRPr="00740390" w:rsidRDefault="0040183B" w:rsidP="00811AF6">
            <w:pPr>
              <w:widowControl w:val="0"/>
              <w:spacing w:line="240" w:lineRule="auto"/>
              <w:ind w:firstLine="0"/>
              <w:jc w:val="center"/>
              <w:rPr>
                <w:color w:val="000000" w:themeColor="text1"/>
                <w:szCs w:val="28"/>
                <w:highlight w:val="yellow"/>
              </w:rPr>
            </w:pPr>
          </w:p>
          <w:p w14:paraId="746AB6EA" w14:textId="77777777" w:rsidR="0040183B" w:rsidRPr="00740390" w:rsidRDefault="0040183B" w:rsidP="00811AF6">
            <w:pPr>
              <w:widowControl w:val="0"/>
              <w:spacing w:line="240" w:lineRule="auto"/>
              <w:ind w:firstLine="0"/>
              <w:jc w:val="center"/>
              <w:rPr>
                <w:color w:val="000000" w:themeColor="text1"/>
                <w:szCs w:val="28"/>
                <w:highlight w:val="yellow"/>
              </w:rPr>
            </w:pPr>
          </w:p>
        </w:tc>
        <w:tc>
          <w:tcPr>
            <w:tcW w:w="851" w:type="dxa"/>
            <w:vAlign w:val="center"/>
          </w:tcPr>
          <w:p w14:paraId="3CF82EB0" w14:textId="77777777" w:rsidR="0040183B" w:rsidRPr="00574ADD" w:rsidRDefault="0040183B" w:rsidP="00811AF6">
            <w:pPr>
              <w:widowControl w:val="0"/>
              <w:spacing w:line="240" w:lineRule="auto"/>
              <w:ind w:firstLine="0"/>
              <w:jc w:val="center"/>
              <w:rPr>
                <w:color w:val="000000" w:themeColor="text1"/>
                <w:szCs w:val="28"/>
              </w:rPr>
            </w:pPr>
          </w:p>
          <w:p w14:paraId="1823DD32"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0,</w:t>
            </w:r>
            <w:r w:rsidRPr="00574ADD">
              <w:rPr>
                <w:color w:val="000000" w:themeColor="text1"/>
                <w:szCs w:val="28"/>
              </w:rPr>
              <w:t>2</w:t>
            </w:r>
          </w:p>
        </w:tc>
        <w:tc>
          <w:tcPr>
            <w:tcW w:w="914" w:type="dxa"/>
            <w:vAlign w:val="center"/>
          </w:tcPr>
          <w:p w14:paraId="32E9970A" w14:textId="77777777" w:rsidR="0040183B" w:rsidRPr="00574ADD" w:rsidRDefault="0040183B" w:rsidP="00811AF6">
            <w:pPr>
              <w:widowControl w:val="0"/>
              <w:spacing w:line="240" w:lineRule="auto"/>
              <w:ind w:firstLine="0"/>
              <w:jc w:val="center"/>
              <w:rPr>
                <w:color w:val="000000" w:themeColor="text1"/>
                <w:szCs w:val="28"/>
              </w:rPr>
            </w:pPr>
          </w:p>
          <w:p w14:paraId="4654263C"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5</w:t>
            </w:r>
          </w:p>
        </w:tc>
        <w:tc>
          <w:tcPr>
            <w:tcW w:w="992" w:type="dxa"/>
            <w:vAlign w:val="center"/>
          </w:tcPr>
          <w:p w14:paraId="254BB034" w14:textId="77777777" w:rsidR="0040183B" w:rsidRPr="00574ADD" w:rsidRDefault="0040183B" w:rsidP="00811AF6">
            <w:pPr>
              <w:widowControl w:val="0"/>
              <w:spacing w:line="240" w:lineRule="auto"/>
              <w:ind w:firstLine="0"/>
              <w:jc w:val="center"/>
              <w:rPr>
                <w:color w:val="000000" w:themeColor="text1"/>
                <w:szCs w:val="28"/>
              </w:rPr>
            </w:pPr>
          </w:p>
          <w:p w14:paraId="63B37DA6"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4</w:t>
            </w:r>
          </w:p>
        </w:tc>
        <w:tc>
          <w:tcPr>
            <w:tcW w:w="1071" w:type="dxa"/>
            <w:vAlign w:val="center"/>
          </w:tcPr>
          <w:p w14:paraId="77E8436F" w14:textId="77777777" w:rsidR="0040183B" w:rsidRPr="00574ADD" w:rsidRDefault="0040183B" w:rsidP="00811AF6">
            <w:pPr>
              <w:widowControl w:val="0"/>
              <w:spacing w:line="240" w:lineRule="auto"/>
              <w:ind w:firstLine="0"/>
              <w:jc w:val="center"/>
              <w:rPr>
                <w:color w:val="000000" w:themeColor="text1"/>
                <w:szCs w:val="28"/>
              </w:rPr>
            </w:pPr>
          </w:p>
          <w:p w14:paraId="246FFC60"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1,</w:t>
            </w:r>
            <w:r w:rsidRPr="00574ADD">
              <w:rPr>
                <w:color w:val="000000" w:themeColor="text1"/>
                <w:szCs w:val="28"/>
              </w:rPr>
              <w:t>25</w:t>
            </w:r>
          </w:p>
        </w:tc>
        <w:tc>
          <w:tcPr>
            <w:tcW w:w="850" w:type="dxa"/>
            <w:vAlign w:val="center"/>
          </w:tcPr>
          <w:p w14:paraId="7731BCDF" w14:textId="77777777" w:rsidR="0040183B" w:rsidRPr="00574ADD" w:rsidRDefault="0040183B" w:rsidP="00811AF6">
            <w:pPr>
              <w:widowControl w:val="0"/>
              <w:spacing w:line="240" w:lineRule="auto"/>
              <w:ind w:firstLine="0"/>
              <w:jc w:val="center"/>
              <w:rPr>
                <w:color w:val="000000" w:themeColor="text1"/>
                <w:szCs w:val="28"/>
              </w:rPr>
            </w:pPr>
          </w:p>
          <w:p w14:paraId="4A27BA96"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0,</w:t>
            </w:r>
            <w:r w:rsidRPr="00574ADD">
              <w:rPr>
                <w:color w:val="000000" w:themeColor="text1"/>
                <w:szCs w:val="28"/>
              </w:rPr>
              <w:t>25</w:t>
            </w:r>
          </w:p>
        </w:tc>
        <w:tc>
          <w:tcPr>
            <w:tcW w:w="1134" w:type="dxa"/>
            <w:vAlign w:val="center"/>
          </w:tcPr>
          <w:p w14:paraId="712DE4D4" w14:textId="77777777" w:rsidR="0040183B" w:rsidRPr="00E11607" w:rsidRDefault="0040183B" w:rsidP="00811AF6">
            <w:pPr>
              <w:widowControl w:val="0"/>
              <w:spacing w:line="240" w:lineRule="auto"/>
              <w:ind w:firstLine="0"/>
              <w:jc w:val="center"/>
              <w:rPr>
                <w:color w:val="000000" w:themeColor="text1"/>
                <w:szCs w:val="28"/>
              </w:rPr>
            </w:pPr>
          </w:p>
          <w:p w14:paraId="08B09F24"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1,</w:t>
            </w:r>
            <w:r w:rsidRPr="00E11607">
              <w:rPr>
                <w:color w:val="000000" w:themeColor="text1"/>
                <w:szCs w:val="28"/>
              </w:rPr>
              <w:t>0</w:t>
            </w:r>
          </w:p>
        </w:tc>
        <w:tc>
          <w:tcPr>
            <w:tcW w:w="854" w:type="dxa"/>
            <w:vAlign w:val="center"/>
          </w:tcPr>
          <w:p w14:paraId="7AD5E0F2" w14:textId="77777777" w:rsidR="0040183B" w:rsidRPr="00E11607" w:rsidRDefault="0040183B" w:rsidP="00811AF6">
            <w:pPr>
              <w:widowControl w:val="0"/>
              <w:spacing w:line="240" w:lineRule="auto"/>
              <w:ind w:firstLine="0"/>
              <w:jc w:val="center"/>
              <w:rPr>
                <w:color w:val="000000" w:themeColor="text1"/>
                <w:szCs w:val="28"/>
              </w:rPr>
            </w:pPr>
          </w:p>
          <w:p w14:paraId="7A239EF1"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0,</w:t>
            </w:r>
            <w:r w:rsidRPr="00E11607">
              <w:rPr>
                <w:color w:val="000000" w:themeColor="text1"/>
                <w:szCs w:val="28"/>
              </w:rPr>
              <w:t>2</w:t>
            </w:r>
          </w:p>
        </w:tc>
      </w:tr>
      <w:tr w:rsidR="0040183B" w:rsidRPr="00740390" w14:paraId="0CF444CA" w14:textId="77777777" w:rsidTr="00811AF6">
        <w:trPr>
          <w:trHeight w:val="454"/>
        </w:trPr>
        <w:tc>
          <w:tcPr>
            <w:tcW w:w="2119" w:type="dxa"/>
          </w:tcPr>
          <w:p w14:paraId="5B67C3CA" w14:textId="77777777" w:rsidR="0040183B" w:rsidRPr="00740390" w:rsidRDefault="0040183B" w:rsidP="00811AF6">
            <w:pPr>
              <w:widowControl w:val="0"/>
              <w:suppressAutoHyphens/>
              <w:spacing w:line="240" w:lineRule="auto"/>
              <w:ind w:firstLine="0"/>
              <w:jc w:val="left"/>
              <w:rPr>
                <w:color w:val="000000" w:themeColor="text1"/>
                <w:szCs w:val="28"/>
              </w:rPr>
            </w:pPr>
            <w:r w:rsidRPr="00740390">
              <w:rPr>
                <w:color w:val="000000" w:themeColor="text1"/>
                <w:szCs w:val="28"/>
              </w:rPr>
              <w:t xml:space="preserve">3. Швидкість </w:t>
            </w:r>
            <w:r>
              <w:rPr>
                <w:color w:val="000000" w:themeColor="text1"/>
                <w:szCs w:val="28"/>
              </w:rPr>
              <w:t>запуску</w:t>
            </w:r>
          </w:p>
        </w:tc>
        <w:tc>
          <w:tcPr>
            <w:tcW w:w="786" w:type="dxa"/>
            <w:vAlign w:val="center"/>
          </w:tcPr>
          <w:p w14:paraId="36CEF5D9"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сек.</w:t>
            </w:r>
          </w:p>
        </w:tc>
        <w:tc>
          <w:tcPr>
            <w:tcW w:w="851" w:type="dxa"/>
            <w:vAlign w:val="center"/>
          </w:tcPr>
          <w:p w14:paraId="3CBA5B07"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0,</w:t>
            </w:r>
            <w:r w:rsidRPr="00574ADD">
              <w:rPr>
                <w:color w:val="000000" w:themeColor="text1"/>
                <w:szCs w:val="28"/>
              </w:rPr>
              <w:t>2</w:t>
            </w:r>
          </w:p>
        </w:tc>
        <w:tc>
          <w:tcPr>
            <w:tcW w:w="914" w:type="dxa"/>
            <w:vAlign w:val="center"/>
          </w:tcPr>
          <w:p w14:paraId="5442E32C"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2</w:t>
            </w:r>
          </w:p>
        </w:tc>
        <w:tc>
          <w:tcPr>
            <w:tcW w:w="992" w:type="dxa"/>
            <w:vAlign w:val="center"/>
          </w:tcPr>
          <w:p w14:paraId="251201B4"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2,5</w:t>
            </w:r>
          </w:p>
        </w:tc>
        <w:tc>
          <w:tcPr>
            <w:tcW w:w="1071" w:type="dxa"/>
            <w:vAlign w:val="center"/>
          </w:tcPr>
          <w:p w14:paraId="3ED80D63"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0,8</w:t>
            </w:r>
          </w:p>
        </w:tc>
        <w:tc>
          <w:tcPr>
            <w:tcW w:w="850" w:type="dxa"/>
            <w:vAlign w:val="center"/>
          </w:tcPr>
          <w:p w14:paraId="0186753F"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0,16</w:t>
            </w:r>
          </w:p>
        </w:tc>
        <w:tc>
          <w:tcPr>
            <w:tcW w:w="1134" w:type="dxa"/>
            <w:vAlign w:val="center"/>
          </w:tcPr>
          <w:p w14:paraId="1E4CA30B"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1,</w:t>
            </w:r>
            <w:r w:rsidRPr="00E11607">
              <w:rPr>
                <w:color w:val="000000" w:themeColor="text1"/>
                <w:szCs w:val="28"/>
              </w:rPr>
              <w:t>0</w:t>
            </w:r>
          </w:p>
        </w:tc>
        <w:tc>
          <w:tcPr>
            <w:tcW w:w="854" w:type="dxa"/>
            <w:vAlign w:val="center"/>
          </w:tcPr>
          <w:p w14:paraId="7D179677"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0,</w:t>
            </w:r>
            <w:r w:rsidRPr="00E11607">
              <w:rPr>
                <w:color w:val="000000" w:themeColor="text1"/>
                <w:szCs w:val="28"/>
              </w:rPr>
              <w:t>2</w:t>
            </w:r>
          </w:p>
        </w:tc>
      </w:tr>
      <w:tr w:rsidR="0040183B" w:rsidRPr="00740390" w14:paraId="5D310DB7" w14:textId="77777777" w:rsidTr="00811AF6">
        <w:trPr>
          <w:trHeight w:val="454"/>
        </w:trPr>
        <w:tc>
          <w:tcPr>
            <w:tcW w:w="2119" w:type="dxa"/>
          </w:tcPr>
          <w:p w14:paraId="11FFA452" w14:textId="77777777" w:rsidR="0040183B" w:rsidRPr="00740390" w:rsidRDefault="0040183B" w:rsidP="00811AF6">
            <w:pPr>
              <w:widowControl w:val="0"/>
              <w:suppressAutoHyphens/>
              <w:spacing w:line="240" w:lineRule="auto"/>
              <w:ind w:firstLine="0"/>
              <w:jc w:val="left"/>
              <w:rPr>
                <w:color w:val="000000" w:themeColor="text1"/>
                <w:szCs w:val="28"/>
              </w:rPr>
            </w:pPr>
            <w:r w:rsidRPr="00740390">
              <w:rPr>
                <w:color w:val="000000" w:themeColor="text1"/>
                <w:szCs w:val="28"/>
              </w:rPr>
              <w:t>4. Надійність</w:t>
            </w:r>
          </w:p>
        </w:tc>
        <w:tc>
          <w:tcPr>
            <w:tcW w:w="786" w:type="dxa"/>
            <w:vAlign w:val="center"/>
          </w:tcPr>
          <w:p w14:paraId="174F9457" w14:textId="77777777" w:rsidR="0040183B" w:rsidRPr="00740390" w:rsidRDefault="0040183B" w:rsidP="00811AF6">
            <w:pPr>
              <w:widowControl w:val="0"/>
              <w:spacing w:line="240" w:lineRule="auto"/>
              <w:ind w:firstLine="0"/>
              <w:jc w:val="center"/>
              <w:rPr>
                <w:color w:val="000000" w:themeColor="text1"/>
                <w:szCs w:val="28"/>
                <w:highlight w:val="yellow"/>
              </w:rPr>
            </w:pPr>
          </w:p>
        </w:tc>
        <w:tc>
          <w:tcPr>
            <w:tcW w:w="851" w:type="dxa"/>
            <w:vAlign w:val="center"/>
          </w:tcPr>
          <w:p w14:paraId="62FA8A12"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0,</w:t>
            </w:r>
            <w:r w:rsidRPr="00574ADD">
              <w:rPr>
                <w:color w:val="000000" w:themeColor="text1"/>
                <w:szCs w:val="28"/>
              </w:rPr>
              <w:t>4</w:t>
            </w:r>
          </w:p>
        </w:tc>
        <w:tc>
          <w:tcPr>
            <w:tcW w:w="914" w:type="dxa"/>
            <w:vAlign w:val="center"/>
          </w:tcPr>
          <w:p w14:paraId="408FC4C8"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5</w:t>
            </w:r>
          </w:p>
        </w:tc>
        <w:tc>
          <w:tcPr>
            <w:tcW w:w="992" w:type="dxa"/>
            <w:vAlign w:val="center"/>
          </w:tcPr>
          <w:p w14:paraId="667D0A3D"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4</w:t>
            </w:r>
          </w:p>
        </w:tc>
        <w:tc>
          <w:tcPr>
            <w:tcW w:w="1071" w:type="dxa"/>
            <w:vAlign w:val="center"/>
          </w:tcPr>
          <w:p w14:paraId="65FEC157" w14:textId="77777777" w:rsidR="0040183B" w:rsidRPr="00574ADD" w:rsidRDefault="0040183B" w:rsidP="00811AF6">
            <w:pPr>
              <w:widowControl w:val="0"/>
              <w:spacing w:line="240" w:lineRule="auto"/>
              <w:ind w:firstLine="0"/>
              <w:jc w:val="center"/>
              <w:rPr>
                <w:color w:val="000000" w:themeColor="text1"/>
                <w:szCs w:val="28"/>
              </w:rPr>
            </w:pPr>
            <w:r>
              <w:rPr>
                <w:color w:val="000000" w:themeColor="text1"/>
                <w:szCs w:val="28"/>
              </w:rPr>
              <w:t>1,</w:t>
            </w:r>
            <w:r w:rsidRPr="00574ADD">
              <w:rPr>
                <w:color w:val="000000" w:themeColor="text1"/>
                <w:szCs w:val="28"/>
              </w:rPr>
              <w:t>25</w:t>
            </w:r>
          </w:p>
        </w:tc>
        <w:tc>
          <w:tcPr>
            <w:tcW w:w="850" w:type="dxa"/>
            <w:vAlign w:val="center"/>
          </w:tcPr>
          <w:p w14:paraId="794C181E"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0,5</w:t>
            </w:r>
          </w:p>
        </w:tc>
        <w:tc>
          <w:tcPr>
            <w:tcW w:w="1134" w:type="dxa"/>
            <w:vAlign w:val="center"/>
          </w:tcPr>
          <w:p w14:paraId="77463E37"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1,</w:t>
            </w:r>
            <w:r w:rsidRPr="00E11607">
              <w:rPr>
                <w:color w:val="000000" w:themeColor="text1"/>
                <w:szCs w:val="28"/>
              </w:rPr>
              <w:t>0</w:t>
            </w:r>
          </w:p>
        </w:tc>
        <w:tc>
          <w:tcPr>
            <w:tcW w:w="854" w:type="dxa"/>
            <w:vAlign w:val="center"/>
          </w:tcPr>
          <w:p w14:paraId="5CCDC5FB" w14:textId="77777777" w:rsidR="0040183B" w:rsidRPr="00E11607" w:rsidRDefault="0040183B" w:rsidP="00811AF6">
            <w:pPr>
              <w:widowControl w:val="0"/>
              <w:spacing w:line="240" w:lineRule="auto"/>
              <w:ind w:firstLine="0"/>
              <w:jc w:val="center"/>
              <w:rPr>
                <w:color w:val="000000" w:themeColor="text1"/>
                <w:szCs w:val="28"/>
              </w:rPr>
            </w:pPr>
            <w:r>
              <w:rPr>
                <w:color w:val="000000" w:themeColor="text1"/>
                <w:szCs w:val="28"/>
              </w:rPr>
              <w:t>0,</w:t>
            </w:r>
            <w:r w:rsidRPr="00E11607">
              <w:rPr>
                <w:color w:val="000000" w:themeColor="text1"/>
                <w:szCs w:val="28"/>
              </w:rPr>
              <w:t>4</w:t>
            </w:r>
          </w:p>
        </w:tc>
      </w:tr>
      <w:tr w:rsidR="0040183B" w:rsidRPr="00740390" w14:paraId="5E6D6280" w14:textId="77777777" w:rsidTr="00811AF6">
        <w:trPr>
          <w:trHeight w:val="454"/>
        </w:trPr>
        <w:tc>
          <w:tcPr>
            <w:tcW w:w="2119" w:type="dxa"/>
          </w:tcPr>
          <w:p w14:paraId="3DE81606" w14:textId="77777777" w:rsidR="0040183B" w:rsidRPr="00740390" w:rsidRDefault="0040183B" w:rsidP="00811AF6">
            <w:pPr>
              <w:widowControl w:val="0"/>
              <w:spacing w:line="240" w:lineRule="auto"/>
              <w:ind w:firstLine="0"/>
              <w:jc w:val="left"/>
              <w:rPr>
                <w:color w:val="000000" w:themeColor="text1"/>
                <w:szCs w:val="28"/>
              </w:rPr>
            </w:pPr>
            <w:r w:rsidRPr="00740390">
              <w:rPr>
                <w:color w:val="000000" w:themeColor="text1"/>
                <w:szCs w:val="28"/>
              </w:rPr>
              <w:t>Усього</w:t>
            </w:r>
          </w:p>
        </w:tc>
        <w:tc>
          <w:tcPr>
            <w:tcW w:w="786" w:type="dxa"/>
            <w:vAlign w:val="center"/>
          </w:tcPr>
          <w:p w14:paraId="0BA1B747" w14:textId="77777777" w:rsidR="0040183B" w:rsidRPr="00740390" w:rsidRDefault="0040183B" w:rsidP="00811AF6">
            <w:pPr>
              <w:widowControl w:val="0"/>
              <w:spacing w:line="240" w:lineRule="auto"/>
              <w:ind w:firstLine="0"/>
              <w:jc w:val="center"/>
              <w:rPr>
                <w:color w:val="000000" w:themeColor="text1"/>
                <w:szCs w:val="28"/>
              </w:rPr>
            </w:pPr>
          </w:p>
        </w:tc>
        <w:tc>
          <w:tcPr>
            <w:tcW w:w="851" w:type="dxa"/>
            <w:vAlign w:val="center"/>
          </w:tcPr>
          <w:p w14:paraId="5600E320"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1</w:t>
            </w:r>
          </w:p>
        </w:tc>
        <w:tc>
          <w:tcPr>
            <w:tcW w:w="914" w:type="dxa"/>
            <w:vAlign w:val="center"/>
          </w:tcPr>
          <w:p w14:paraId="7B1635A3" w14:textId="77777777" w:rsidR="0040183B" w:rsidRPr="00740390" w:rsidRDefault="0040183B" w:rsidP="00811AF6">
            <w:pPr>
              <w:widowControl w:val="0"/>
              <w:spacing w:line="240" w:lineRule="auto"/>
              <w:ind w:firstLine="0"/>
              <w:jc w:val="center"/>
              <w:rPr>
                <w:color w:val="000000" w:themeColor="text1"/>
                <w:szCs w:val="28"/>
                <w:highlight w:val="yellow"/>
              </w:rPr>
            </w:pPr>
          </w:p>
        </w:tc>
        <w:tc>
          <w:tcPr>
            <w:tcW w:w="992" w:type="dxa"/>
            <w:vAlign w:val="center"/>
          </w:tcPr>
          <w:p w14:paraId="1E14A774" w14:textId="77777777" w:rsidR="0040183B" w:rsidRPr="00740390" w:rsidRDefault="0040183B" w:rsidP="00811AF6">
            <w:pPr>
              <w:widowControl w:val="0"/>
              <w:spacing w:line="240" w:lineRule="auto"/>
              <w:ind w:firstLine="0"/>
              <w:jc w:val="center"/>
              <w:rPr>
                <w:color w:val="000000" w:themeColor="text1"/>
                <w:szCs w:val="28"/>
                <w:highlight w:val="yellow"/>
              </w:rPr>
            </w:pPr>
          </w:p>
        </w:tc>
        <w:tc>
          <w:tcPr>
            <w:tcW w:w="1071" w:type="dxa"/>
            <w:vAlign w:val="center"/>
          </w:tcPr>
          <w:p w14:paraId="1968BCB9" w14:textId="77777777" w:rsidR="0040183B" w:rsidRPr="00740390" w:rsidRDefault="0040183B" w:rsidP="00811AF6">
            <w:pPr>
              <w:widowControl w:val="0"/>
              <w:spacing w:line="240" w:lineRule="auto"/>
              <w:ind w:firstLine="0"/>
              <w:jc w:val="center"/>
              <w:rPr>
                <w:color w:val="000000" w:themeColor="text1"/>
                <w:szCs w:val="28"/>
                <w:highlight w:val="yellow"/>
              </w:rPr>
            </w:pPr>
          </w:p>
        </w:tc>
        <w:tc>
          <w:tcPr>
            <w:tcW w:w="850" w:type="dxa"/>
            <w:vAlign w:val="center"/>
          </w:tcPr>
          <w:p w14:paraId="621CC5CB" w14:textId="77777777" w:rsidR="0040183B" w:rsidRPr="00574ADD" w:rsidRDefault="0040183B" w:rsidP="00811AF6">
            <w:pPr>
              <w:widowControl w:val="0"/>
              <w:spacing w:line="240" w:lineRule="auto"/>
              <w:ind w:firstLine="0"/>
              <w:jc w:val="center"/>
              <w:rPr>
                <w:color w:val="000000" w:themeColor="text1"/>
                <w:szCs w:val="28"/>
              </w:rPr>
            </w:pPr>
            <w:r w:rsidRPr="00574ADD">
              <w:rPr>
                <w:color w:val="000000" w:themeColor="text1"/>
                <w:szCs w:val="28"/>
              </w:rPr>
              <w:t>1</w:t>
            </w:r>
            <w:r>
              <w:rPr>
                <w:color w:val="000000" w:themeColor="text1"/>
                <w:szCs w:val="28"/>
              </w:rPr>
              <w:t>,076</w:t>
            </w:r>
          </w:p>
        </w:tc>
        <w:tc>
          <w:tcPr>
            <w:tcW w:w="1134" w:type="dxa"/>
            <w:vAlign w:val="center"/>
          </w:tcPr>
          <w:p w14:paraId="04DCEC9E" w14:textId="77777777" w:rsidR="0040183B" w:rsidRPr="00E11607" w:rsidRDefault="0040183B" w:rsidP="00811AF6">
            <w:pPr>
              <w:widowControl w:val="0"/>
              <w:spacing w:line="240" w:lineRule="auto"/>
              <w:ind w:firstLine="0"/>
              <w:jc w:val="center"/>
              <w:rPr>
                <w:color w:val="000000" w:themeColor="text1"/>
                <w:szCs w:val="28"/>
              </w:rPr>
            </w:pPr>
          </w:p>
        </w:tc>
        <w:tc>
          <w:tcPr>
            <w:tcW w:w="854" w:type="dxa"/>
            <w:vAlign w:val="center"/>
          </w:tcPr>
          <w:p w14:paraId="2A6E2425" w14:textId="77777777" w:rsidR="0040183B" w:rsidRPr="00E11607" w:rsidRDefault="0040183B" w:rsidP="00811AF6">
            <w:pPr>
              <w:widowControl w:val="0"/>
              <w:spacing w:line="240" w:lineRule="auto"/>
              <w:ind w:firstLine="0"/>
              <w:jc w:val="center"/>
              <w:rPr>
                <w:color w:val="000000" w:themeColor="text1"/>
                <w:szCs w:val="28"/>
              </w:rPr>
            </w:pPr>
            <w:r w:rsidRPr="00E11607">
              <w:rPr>
                <w:color w:val="000000" w:themeColor="text1"/>
                <w:szCs w:val="28"/>
              </w:rPr>
              <w:t>1</w:t>
            </w:r>
          </w:p>
        </w:tc>
      </w:tr>
    </w:tbl>
    <w:p w14:paraId="2568B825" w14:textId="77777777" w:rsidR="0040183B" w:rsidRDefault="0040183B" w:rsidP="0040183B">
      <w:pPr>
        <w:pStyle w:val="diptext"/>
      </w:pPr>
    </w:p>
    <w:p w14:paraId="10D2317A" w14:textId="126E67F7" w:rsidR="0040183B" w:rsidRPr="00811AF6" w:rsidRDefault="00811AF6" w:rsidP="0040183B">
      <w:pPr>
        <w:pStyle w:val="diptext"/>
        <w:rPr>
          <w:sz w:val="28"/>
          <w:szCs w:val="28"/>
        </w:rPr>
      </w:pPr>
      <w:bookmarkStart w:id="128" w:name="_Toc435344143"/>
      <w:bookmarkStart w:id="129" w:name="_Toc439141543"/>
      <w:bookmarkStart w:id="130" w:name="_Toc441036804"/>
      <w:r w:rsidRPr="00811AF6">
        <w:rPr>
          <w:sz w:val="28"/>
          <w:szCs w:val="28"/>
        </w:rPr>
        <w:t>6</w:t>
      </w:r>
      <w:r w:rsidR="0040183B" w:rsidRPr="00811AF6">
        <w:rPr>
          <w:sz w:val="28"/>
          <w:szCs w:val="28"/>
        </w:rPr>
        <w:t xml:space="preserve">.5 Стратегія </w:t>
      </w:r>
      <w:bookmarkEnd w:id="128"/>
      <w:bookmarkEnd w:id="129"/>
      <w:bookmarkEnd w:id="130"/>
      <w:r w:rsidR="0040183B" w:rsidRPr="00811AF6">
        <w:rPr>
          <w:sz w:val="28"/>
          <w:szCs w:val="28"/>
        </w:rPr>
        <w:t>маркетингу</w:t>
      </w:r>
    </w:p>
    <w:p w14:paraId="6AC0BF81" w14:textId="77777777" w:rsidR="0040183B" w:rsidRPr="003B366E" w:rsidRDefault="0040183B" w:rsidP="0040183B">
      <w:pPr>
        <w:pStyle w:val="diptext"/>
        <w:rPr>
          <w:sz w:val="28"/>
          <w:szCs w:val="28"/>
        </w:rPr>
      </w:pPr>
      <w:r w:rsidRPr="003B366E">
        <w:rPr>
          <w:sz w:val="28"/>
          <w:szCs w:val="28"/>
        </w:rPr>
        <w:t>Поширення товару буде вироблятися шляхом прямих продажів.</w:t>
      </w:r>
    </w:p>
    <w:p w14:paraId="7F7F9BD0" w14:textId="03F62777" w:rsidR="0040183B" w:rsidRDefault="0040183B" w:rsidP="0040183B">
      <w:pPr>
        <w:pStyle w:val="diptext"/>
        <w:rPr>
          <w:sz w:val="28"/>
          <w:szCs w:val="28"/>
        </w:rPr>
      </w:pPr>
      <w:r w:rsidRPr="003B366E">
        <w:rPr>
          <w:sz w:val="28"/>
          <w:szCs w:val="28"/>
        </w:rPr>
        <w:t>Розраховуємо основну заробітну плату розроблювача (З</w:t>
      </w:r>
      <w:r w:rsidRPr="003B366E">
        <w:rPr>
          <w:sz w:val="28"/>
          <w:szCs w:val="28"/>
          <w:vertAlign w:val="subscript"/>
        </w:rPr>
        <w:t>зп</w:t>
      </w:r>
      <w:r w:rsidRPr="003B366E">
        <w:rPr>
          <w:sz w:val="28"/>
          <w:szCs w:val="28"/>
        </w:rPr>
        <w:t xml:space="preserve"> представленого ПП). Розрахунок виконуємо по формулі:</w:t>
      </w:r>
    </w:p>
    <w:p w14:paraId="1554BEA6" w14:textId="77777777" w:rsidR="00811AF6" w:rsidRPr="003B366E" w:rsidRDefault="00811AF6" w:rsidP="0040183B">
      <w:pPr>
        <w:pStyle w:val="diptext"/>
        <w:rPr>
          <w:sz w:val="28"/>
          <w:szCs w:val="28"/>
        </w:rPr>
      </w:pPr>
    </w:p>
    <w:p w14:paraId="5D89869A" w14:textId="2AFA04DF" w:rsidR="0040183B" w:rsidRDefault="0040183B" w:rsidP="0040183B">
      <w:pPr>
        <w:widowControl w:val="0"/>
        <w:spacing w:line="312" w:lineRule="auto"/>
        <w:jc w:val="right"/>
        <w:rPr>
          <w:szCs w:val="28"/>
        </w:rPr>
      </w:pPr>
      <w:r w:rsidRPr="003B366E">
        <w:rPr>
          <w:position w:val="-12"/>
          <w:szCs w:val="28"/>
        </w:rPr>
        <w:object w:dxaOrig="1700" w:dyaOrig="440" w14:anchorId="562F7C0C">
          <v:shape id="_x0000_i1064" type="#_x0000_t75" style="width:96pt;height:19.5pt" o:ole="">
            <v:imagedata r:id="rId116" o:title=""/>
          </v:shape>
          <o:OLEObject Type="Embed" ProgID="Equation.3" ShapeID="_x0000_i1064" DrawAspect="Content" ObjectID="_1667569104" r:id="rId117"/>
        </w:object>
      </w:r>
      <w:r w:rsidRPr="003B366E">
        <w:rPr>
          <w:szCs w:val="28"/>
        </w:rPr>
        <w:t>,</w:t>
      </w:r>
      <w:r>
        <w:rPr>
          <w:szCs w:val="28"/>
        </w:rPr>
        <w:t xml:space="preserve"> </w:t>
      </w:r>
      <w:r>
        <w:rPr>
          <w:szCs w:val="28"/>
        </w:rPr>
        <w:tab/>
      </w:r>
      <w:r>
        <w:rPr>
          <w:szCs w:val="28"/>
        </w:rPr>
        <w:tab/>
      </w:r>
      <w:r>
        <w:rPr>
          <w:szCs w:val="28"/>
        </w:rPr>
        <w:tab/>
      </w:r>
      <w:r>
        <w:rPr>
          <w:szCs w:val="28"/>
        </w:rPr>
        <w:tab/>
      </w:r>
      <w:r>
        <w:rPr>
          <w:szCs w:val="28"/>
        </w:rPr>
        <w:tab/>
      </w:r>
      <w:r>
        <w:rPr>
          <w:szCs w:val="28"/>
        </w:rPr>
        <w:tab/>
      </w:r>
      <w:r w:rsidRPr="003B366E">
        <w:rPr>
          <w:szCs w:val="28"/>
        </w:rPr>
        <w:t>(</w:t>
      </w:r>
      <w:r w:rsidR="00811AF6" w:rsidRPr="00E61EC4">
        <w:rPr>
          <w:szCs w:val="28"/>
        </w:rPr>
        <w:t>6</w:t>
      </w:r>
      <w:r w:rsidRPr="003B366E">
        <w:rPr>
          <w:szCs w:val="28"/>
        </w:rPr>
        <w:t>.3)</w:t>
      </w:r>
    </w:p>
    <w:p w14:paraId="54999868" w14:textId="77777777" w:rsidR="00811AF6" w:rsidRDefault="00811AF6" w:rsidP="0040183B">
      <w:pPr>
        <w:widowControl w:val="0"/>
        <w:spacing w:line="312" w:lineRule="auto"/>
        <w:jc w:val="right"/>
        <w:rPr>
          <w:szCs w:val="28"/>
        </w:rPr>
      </w:pPr>
    </w:p>
    <w:p w14:paraId="7FFDAE83" w14:textId="77777777" w:rsidR="0040183B" w:rsidRPr="003B366E" w:rsidRDefault="0040183B" w:rsidP="0040183B">
      <w:pPr>
        <w:widowControl w:val="0"/>
        <w:spacing w:line="312" w:lineRule="auto"/>
        <w:rPr>
          <w:szCs w:val="28"/>
        </w:rPr>
      </w:pPr>
      <w:r w:rsidRPr="003B366E">
        <w:rPr>
          <w:szCs w:val="28"/>
        </w:rPr>
        <w:t>де Т - час розробки ПП;</w:t>
      </w:r>
    </w:p>
    <w:p w14:paraId="421CDF5C" w14:textId="77777777" w:rsidR="0040183B" w:rsidRPr="003B366E" w:rsidRDefault="0040183B" w:rsidP="0040183B">
      <w:pPr>
        <w:pStyle w:val="diptext"/>
        <w:rPr>
          <w:sz w:val="28"/>
          <w:szCs w:val="28"/>
        </w:rPr>
      </w:pPr>
      <w:r w:rsidRPr="003B366E">
        <w:rPr>
          <w:position w:val="-12"/>
          <w:sz w:val="28"/>
          <w:szCs w:val="28"/>
        </w:rPr>
        <w:object w:dxaOrig="420" w:dyaOrig="440" w14:anchorId="76B6B230">
          <v:shape id="_x0000_i1065" type="#_x0000_t75" style="width:21pt;height:21.75pt" o:ole="">
            <v:imagedata r:id="rId118" o:title=""/>
          </v:shape>
          <o:OLEObject Type="Embed" ProgID="Equation.3" ShapeID="_x0000_i1065" DrawAspect="Content" ObjectID="_1667569105" r:id="rId119"/>
        </w:object>
      </w:r>
      <w:r w:rsidRPr="003B366E">
        <w:rPr>
          <w:sz w:val="28"/>
          <w:szCs w:val="28"/>
        </w:rPr>
        <w:t>- середня заробітна плата розроблювача:</w:t>
      </w:r>
    </w:p>
    <w:p w14:paraId="68B1AB5B" w14:textId="502BEEEF" w:rsidR="0040183B" w:rsidRDefault="0040183B" w:rsidP="0040183B">
      <w:pPr>
        <w:widowControl w:val="0"/>
        <w:spacing w:line="312" w:lineRule="auto"/>
        <w:jc w:val="right"/>
        <w:rPr>
          <w:szCs w:val="28"/>
        </w:rPr>
      </w:pPr>
      <w:r w:rsidRPr="003B366E">
        <w:rPr>
          <w:position w:val="-26"/>
          <w:szCs w:val="28"/>
        </w:rPr>
        <w:object w:dxaOrig="1480" w:dyaOrig="1160" w14:anchorId="59DEC430">
          <v:shape id="_x0000_i1066" type="#_x0000_t75" style="width:92.25pt;height:50.25pt" o:ole="">
            <v:imagedata r:id="rId120" o:title=""/>
          </v:shape>
          <o:OLEObject Type="Embed" ProgID="Equation.3" ShapeID="_x0000_i1066" DrawAspect="Content" ObjectID="_1667569106" r:id="rId121"/>
        </w:object>
      </w:r>
      <w:r w:rsidRPr="003B366E">
        <w:rPr>
          <w:szCs w:val="28"/>
        </w:rPr>
        <w:t>,</w:t>
      </w:r>
      <w:r>
        <w:rPr>
          <w:szCs w:val="28"/>
        </w:rPr>
        <w:tab/>
      </w:r>
      <w:r>
        <w:rPr>
          <w:szCs w:val="28"/>
        </w:rPr>
        <w:tab/>
      </w:r>
      <w:r>
        <w:rPr>
          <w:szCs w:val="28"/>
        </w:rPr>
        <w:tab/>
      </w:r>
      <w:r>
        <w:rPr>
          <w:szCs w:val="28"/>
        </w:rPr>
        <w:tab/>
      </w:r>
      <w:r>
        <w:rPr>
          <w:szCs w:val="28"/>
        </w:rPr>
        <w:tab/>
      </w:r>
      <w:r>
        <w:rPr>
          <w:szCs w:val="28"/>
        </w:rPr>
        <w:tab/>
      </w:r>
      <w:r w:rsidR="00811AF6">
        <w:rPr>
          <w:szCs w:val="28"/>
        </w:rPr>
        <w:t>(6</w:t>
      </w:r>
      <w:r w:rsidRPr="003B366E">
        <w:rPr>
          <w:szCs w:val="28"/>
        </w:rPr>
        <w:t>.4)</w:t>
      </w:r>
    </w:p>
    <w:p w14:paraId="407A204A" w14:textId="77777777" w:rsidR="00811AF6" w:rsidRDefault="00811AF6" w:rsidP="0040183B">
      <w:pPr>
        <w:widowControl w:val="0"/>
        <w:spacing w:line="312" w:lineRule="auto"/>
        <w:jc w:val="right"/>
        <w:rPr>
          <w:szCs w:val="28"/>
        </w:rPr>
      </w:pPr>
    </w:p>
    <w:p w14:paraId="0307A139" w14:textId="77777777" w:rsidR="0040183B" w:rsidRPr="003B366E" w:rsidRDefault="0040183B" w:rsidP="0040183B">
      <w:pPr>
        <w:widowControl w:val="0"/>
        <w:spacing w:line="312" w:lineRule="auto"/>
        <w:rPr>
          <w:szCs w:val="28"/>
        </w:rPr>
      </w:pPr>
      <w:r w:rsidRPr="003B366E">
        <w:rPr>
          <w:szCs w:val="28"/>
        </w:rPr>
        <w:t>де З</w:t>
      </w:r>
      <w:r w:rsidRPr="003B366E">
        <w:rPr>
          <w:szCs w:val="28"/>
          <w:vertAlign w:val="subscript"/>
        </w:rPr>
        <w:t>мi</w:t>
      </w:r>
      <w:r w:rsidRPr="003B366E">
        <w:rPr>
          <w:szCs w:val="28"/>
        </w:rPr>
        <w:t xml:space="preserve"> - заробітна плата i-го розроблювача;</w:t>
      </w:r>
    </w:p>
    <w:p w14:paraId="56C0AF0B" w14:textId="20F19392" w:rsidR="0040183B" w:rsidRPr="003B366E" w:rsidRDefault="0040183B" w:rsidP="0040183B">
      <w:pPr>
        <w:pStyle w:val="diptext"/>
        <w:rPr>
          <w:sz w:val="28"/>
          <w:szCs w:val="28"/>
        </w:rPr>
      </w:pPr>
      <w:r w:rsidRPr="003B366E">
        <w:rPr>
          <w:sz w:val="28"/>
          <w:szCs w:val="28"/>
        </w:rPr>
        <w:t>n - кількість розроблювачів.</w:t>
      </w:r>
    </w:p>
    <w:p w14:paraId="390820B3" w14:textId="77777777" w:rsidR="0040183B" w:rsidRDefault="0040183B" w:rsidP="0040183B">
      <w:pPr>
        <w:pStyle w:val="diptext"/>
        <w:rPr>
          <w:b/>
          <w:sz w:val="28"/>
          <w:szCs w:val="28"/>
        </w:rPr>
      </w:pPr>
    </w:p>
    <w:p w14:paraId="07DB4C7F" w14:textId="7E4169C4" w:rsidR="0040183B" w:rsidRPr="003B366E" w:rsidRDefault="0040183B" w:rsidP="0040183B">
      <w:pPr>
        <w:pStyle w:val="diptext"/>
        <w:rPr>
          <w:sz w:val="28"/>
          <w:szCs w:val="28"/>
        </w:rPr>
      </w:pPr>
      <w:r w:rsidRPr="003B366E">
        <w:rPr>
          <w:sz w:val="28"/>
          <w:szCs w:val="28"/>
        </w:rPr>
        <w:t xml:space="preserve">Таблиця </w:t>
      </w:r>
      <w:r w:rsidR="00811AF6">
        <w:rPr>
          <w:sz w:val="28"/>
          <w:szCs w:val="28"/>
          <w:lang w:val="ru-RU"/>
        </w:rPr>
        <w:t>6</w:t>
      </w:r>
      <w:r w:rsidRPr="003B366E">
        <w:rPr>
          <w:sz w:val="28"/>
          <w:szCs w:val="28"/>
        </w:rPr>
        <w:t>.7</w:t>
      </w:r>
      <w:r>
        <w:rPr>
          <w:sz w:val="28"/>
          <w:szCs w:val="28"/>
        </w:rPr>
        <w:t xml:space="preserve"> - </w:t>
      </w:r>
      <w:r w:rsidRPr="003B366E">
        <w:rPr>
          <w:sz w:val="28"/>
          <w:szCs w:val="28"/>
        </w:rPr>
        <w:t>Основна заробітна плата розроблювачів</w:t>
      </w: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61"/>
        <w:gridCol w:w="2977"/>
        <w:gridCol w:w="3260"/>
      </w:tblGrid>
      <w:tr w:rsidR="0040183B" w:rsidRPr="003B366E" w14:paraId="7FE74418" w14:textId="77777777" w:rsidTr="00811AF6">
        <w:trPr>
          <w:trHeight w:val="454"/>
        </w:trPr>
        <w:tc>
          <w:tcPr>
            <w:tcW w:w="3261" w:type="dxa"/>
          </w:tcPr>
          <w:p w14:paraId="031252F9" w14:textId="77777777" w:rsidR="0040183B" w:rsidRPr="003B366E" w:rsidRDefault="0040183B" w:rsidP="00811AF6">
            <w:pPr>
              <w:widowControl w:val="0"/>
              <w:spacing w:line="240" w:lineRule="auto"/>
              <w:ind w:firstLine="0"/>
              <w:jc w:val="center"/>
              <w:rPr>
                <w:sz w:val="26"/>
              </w:rPr>
            </w:pPr>
            <w:r w:rsidRPr="003B366E">
              <w:rPr>
                <w:sz w:val="26"/>
              </w:rPr>
              <w:t>Посада</w:t>
            </w:r>
          </w:p>
        </w:tc>
        <w:tc>
          <w:tcPr>
            <w:tcW w:w="2977" w:type="dxa"/>
          </w:tcPr>
          <w:p w14:paraId="7105BBB9" w14:textId="77777777" w:rsidR="0040183B" w:rsidRPr="003B366E" w:rsidRDefault="0040183B" w:rsidP="00811AF6">
            <w:pPr>
              <w:widowControl w:val="0"/>
              <w:spacing w:line="240" w:lineRule="auto"/>
              <w:ind w:firstLine="0"/>
              <w:jc w:val="center"/>
              <w:rPr>
                <w:sz w:val="26"/>
              </w:rPr>
            </w:pPr>
            <w:r w:rsidRPr="003B366E">
              <w:rPr>
                <w:sz w:val="26"/>
              </w:rPr>
              <w:t>Заробітна плата, грн.</w:t>
            </w:r>
          </w:p>
        </w:tc>
        <w:tc>
          <w:tcPr>
            <w:tcW w:w="3260" w:type="dxa"/>
          </w:tcPr>
          <w:p w14:paraId="03FF9AEE" w14:textId="77777777" w:rsidR="0040183B" w:rsidRPr="003B366E" w:rsidRDefault="0040183B" w:rsidP="00811AF6">
            <w:pPr>
              <w:widowControl w:val="0"/>
              <w:spacing w:line="240" w:lineRule="auto"/>
              <w:ind w:firstLine="0"/>
              <w:jc w:val="center"/>
              <w:rPr>
                <w:sz w:val="26"/>
              </w:rPr>
            </w:pPr>
            <w:r w:rsidRPr="003B366E">
              <w:rPr>
                <w:sz w:val="26"/>
              </w:rPr>
              <w:t>Кількість розроблювачів</w:t>
            </w:r>
          </w:p>
        </w:tc>
      </w:tr>
      <w:tr w:rsidR="0040183B" w:rsidRPr="003B366E" w14:paraId="7C113555" w14:textId="77777777" w:rsidTr="00811AF6">
        <w:trPr>
          <w:trHeight w:val="454"/>
        </w:trPr>
        <w:tc>
          <w:tcPr>
            <w:tcW w:w="3261" w:type="dxa"/>
          </w:tcPr>
          <w:p w14:paraId="662C504A" w14:textId="77777777" w:rsidR="0040183B" w:rsidRPr="008771C7" w:rsidRDefault="0040183B" w:rsidP="00811AF6">
            <w:pPr>
              <w:widowControl w:val="0"/>
              <w:spacing w:line="240" w:lineRule="auto"/>
              <w:ind w:firstLine="0"/>
              <w:rPr>
                <w:color w:val="000000" w:themeColor="text1"/>
                <w:sz w:val="26"/>
              </w:rPr>
            </w:pPr>
            <w:r w:rsidRPr="00101ED9">
              <w:rPr>
                <w:color w:val="000000" w:themeColor="text1"/>
                <w:sz w:val="26"/>
              </w:rPr>
              <w:t>Розробник додатків</w:t>
            </w:r>
          </w:p>
        </w:tc>
        <w:tc>
          <w:tcPr>
            <w:tcW w:w="2977" w:type="dxa"/>
          </w:tcPr>
          <w:p w14:paraId="4D112596" w14:textId="77777777" w:rsidR="0040183B" w:rsidRPr="00101ED9" w:rsidRDefault="0040183B" w:rsidP="00811AF6">
            <w:pPr>
              <w:widowControl w:val="0"/>
              <w:spacing w:line="240" w:lineRule="auto"/>
              <w:ind w:firstLine="0"/>
              <w:jc w:val="center"/>
              <w:rPr>
                <w:color w:val="000000" w:themeColor="text1"/>
                <w:sz w:val="26"/>
                <w:lang w:val="ru-RU"/>
              </w:rPr>
            </w:pPr>
            <w:r w:rsidRPr="00101ED9">
              <w:rPr>
                <w:color w:val="000000" w:themeColor="text1"/>
                <w:sz w:val="26"/>
                <w:lang w:val="ru-RU"/>
              </w:rPr>
              <w:t>10000</w:t>
            </w:r>
          </w:p>
        </w:tc>
        <w:tc>
          <w:tcPr>
            <w:tcW w:w="3260" w:type="dxa"/>
          </w:tcPr>
          <w:p w14:paraId="25DBCB41" w14:textId="77777777" w:rsidR="0040183B" w:rsidRPr="00101ED9" w:rsidRDefault="0040183B" w:rsidP="00811AF6">
            <w:pPr>
              <w:widowControl w:val="0"/>
              <w:spacing w:line="240" w:lineRule="auto"/>
              <w:ind w:firstLine="0"/>
              <w:jc w:val="center"/>
              <w:rPr>
                <w:color w:val="000000" w:themeColor="text1"/>
                <w:sz w:val="26"/>
              </w:rPr>
            </w:pPr>
            <w:r w:rsidRPr="00101ED9">
              <w:rPr>
                <w:color w:val="000000" w:themeColor="text1"/>
                <w:sz w:val="26"/>
              </w:rPr>
              <w:t>1</w:t>
            </w:r>
          </w:p>
        </w:tc>
      </w:tr>
    </w:tbl>
    <w:p w14:paraId="3B37EAFA" w14:textId="77777777" w:rsidR="0040183B" w:rsidRPr="003B366E" w:rsidRDefault="0040183B" w:rsidP="0040183B">
      <w:pPr>
        <w:widowControl w:val="0"/>
        <w:spacing w:line="312" w:lineRule="auto"/>
        <w:ind w:firstLine="851"/>
        <w:jc w:val="center"/>
      </w:pPr>
    </w:p>
    <w:p w14:paraId="6B3E3E47" w14:textId="10E382CE" w:rsidR="0040183B" w:rsidRPr="003B366E" w:rsidRDefault="0040183B" w:rsidP="0040183B">
      <w:pPr>
        <w:pStyle w:val="diptext"/>
        <w:rPr>
          <w:sz w:val="28"/>
          <w:szCs w:val="28"/>
        </w:rPr>
      </w:pPr>
      <w:r w:rsidRPr="003B366E">
        <w:rPr>
          <w:sz w:val="28"/>
          <w:szCs w:val="28"/>
        </w:rPr>
        <w:t xml:space="preserve">Використовуючи дані, приведені в табл. </w:t>
      </w:r>
      <w:r w:rsidR="00811AF6">
        <w:rPr>
          <w:sz w:val="28"/>
          <w:szCs w:val="28"/>
          <w:lang w:val="ru-RU"/>
        </w:rPr>
        <w:t>6</w:t>
      </w:r>
      <w:r w:rsidRPr="003B366E">
        <w:rPr>
          <w:sz w:val="28"/>
          <w:szCs w:val="28"/>
        </w:rPr>
        <w:t xml:space="preserve">.7, і виходячи з того, що розробка ПП велася </w:t>
      </w:r>
      <w:r w:rsidRPr="000A6887">
        <w:rPr>
          <w:sz w:val="28"/>
          <w:szCs w:val="28"/>
          <w:lang w:val="ru-RU"/>
        </w:rPr>
        <w:t>4</w:t>
      </w:r>
      <w:r w:rsidRPr="003B366E">
        <w:rPr>
          <w:sz w:val="28"/>
          <w:szCs w:val="28"/>
        </w:rPr>
        <w:t xml:space="preserve"> місяців, одержимо:</w:t>
      </w:r>
    </w:p>
    <w:p w14:paraId="4DE8123E" w14:textId="77777777" w:rsidR="0040183B" w:rsidRPr="00101ED9" w:rsidRDefault="0040183B" w:rsidP="0040183B">
      <w:pPr>
        <w:widowControl w:val="0"/>
        <w:spacing w:line="312" w:lineRule="auto"/>
        <w:jc w:val="center"/>
        <w:rPr>
          <w:color w:val="000000" w:themeColor="text1"/>
          <w:szCs w:val="28"/>
        </w:rPr>
      </w:pPr>
      <w:r w:rsidRPr="00101ED9">
        <w:rPr>
          <w:color w:val="000000" w:themeColor="text1"/>
          <w:szCs w:val="28"/>
        </w:rPr>
        <w:t>З</w:t>
      </w:r>
      <w:r w:rsidRPr="00101ED9">
        <w:rPr>
          <w:color w:val="000000" w:themeColor="text1"/>
          <w:szCs w:val="28"/>
          <w:vertAlign w:val="subscript"/>
        </w:rPr>
        <w:t>зп</w:t>
      </w:r>
      <w:r w:rsidRPr="00101ED9">
        <w:rPr>
          <w:color w:val="000000" w:themeColor="text1"/>
          <w:szCs w:val="28"/>
        </w:rPr>
        <w:t>=</w:t>
      </w:r>
      <w:r w:rsidRPr="005E75A9">
        <w:rPr>
          <w:color w:val="000000" w:themeColor="text1"/>
          <w:szCs w:val="28"/>
        </w:rPr>
        <w:t>10000</w:t>
      </w:r>
      <w:r w:rsidRPr="00101ED9">
        <w:rPr>
          <w:color w:val="000000" w:themeColor="text1"/>
          <w:szCs w:val="28"/>
        </w:rPr>
        <w:sym w:font="Symbol" w:char="F0B4"/>
      </w:r>
      <w:r w:rsidRPr="005E75A9">
        <w:rPr>
          <w:color w:val="000000" w:themeColor="text1"/>
          <w:szCs w:val="28"/>
        </w:rPr>
        <w:t>4</w:t>
      </w:r>
      <w:r>
        <w:rPr>
          <w:color w:val="000000" w:themeColor="text1"/>
          <w:szCs w:val="28"/>
        </w:rPr>
        <w:t>=4</w:t>
      </w:r>
      <w:r w:rsidRPr="00101ED9">
        <w:rPr>
          <w:color w:val="000000" w:themeColor="text1"/>
          <w:szCs w:val="28"/>
        </w:rPr>
        <w:t>0000 грн.</w:t>
      </w:r>
    </w:p>
    <w:p w14:paraId="5B10B674" w14:textId="23A5FE96" w:rsidR="0040183B" w:rsidRDefault="0040183B" w:rsidP="0040183B">
      <w:pPr>
        <w:pStyle w:val="diptext"/>
        <w:rPr>
          <w:sz w:val="28"/>
          <w:szCs w:val="28"/>
        </w:rPr>
      </w:pPr>
      <w:r w:rsidRPr="003B366E">
        <w:rPr>
          <w:sz w:val="28"/>
          <w:szCs w:val="28"/>
        </w:rPr>
        <w:t>Експлуатаційні витрати:</w:t>
      </w:r>
    </w:p>
    <w:p w14:paraId="32248221" w14:textId="77777777" w:rsidR="00811AF6" w:rsidRPr="003B366E" w:rsidRDefault="00811AF6" w:rsidP="0040183B">
      <w:pPr>
        <w:pStyle w:val="diptext"/>
        <w:rPr>
          <w:sz w:val="28"/>
          <w:szCs w:val="28"/>
        </w:rPr>
      </w:pPr>
    </w:p>
    <w:p w14:paraId="2B34697E" w14:textId="4857A61A" w:rsidR="0040183B" w:rsidRDefault="0040183B" w:rsidP="0040183B">
      <w:pPr>
        <w:widowControl w:val="0"/>
        <w:spacing w:line="312" w:lineRule="auto"/>
        <w:jc w:val="right"/>
        <w:rPr>
          <w:szCs w:val="28"/>
        </w:rPr>
      </w:pPr>
      <w:r w:rsidRPr="003B366E">
        <w:rPr>
          <w:szCs w:val="28"/>
        </w:rPr>
        <w:t>Ер=Т</w:t>
      </w:r>
      <w:r w:rsidRPr="003B366E">
        <w:rPr>
          <w:szCs w:val="28"/>
          <w:vertAlign w:val="subscript"/>
        </w:rPr>
        <w:t>мв</w:t>
      </w:r>
      <w:r w:rsidRPr="003B366E">
        <w:rPr>
          <w:szCs w:val="28"/>
        </w:rPr>
        <w:sym w:font="Symbol" w:char="F0B4"/>
      </w:r>
      <w:r w:rsidRPr="003B366E">
        <w:rPr>
          <w:szCs w:val="28"/>
        </w:rPr>
        <w:t>С</w:t>
      </w:r>
      <w:r w:rsidRPr="003B366E">
        <w:rPr>
          <w:szCs w:val="28"/>
          <w:vertAlign w:val="subscript"/>
        </w:rPr>
        <w:t>мч</w:t>
      </w:r>
      <w:r w:rsidRPr="003B366E">
        <w:rPr>
          <w:szCs w:val="28"/>
        </w:rPr>
        <w:t>,</w:t>
      </w:r>
      <w:r>
        <w:rPr>
          <w:szCs w:val="28"/>
        </w:rPr>
        <w:tab/>
      </w:r>
      <w:r>
        <w:rPr>
          <w:szCs w:val="28"/>
        </w:rPr>
        <w:tab/>
      </w:r>
      <w:r>
        <w:rPr>
          <w:szCs w:val="28"/>
        </w:rPr>
        <w:tab/>
      </w:r>
      <w:r>
        <w:rPr>
          <w:szCs w:val="28"/>
        </w:rPr>
        <w:tab/>
      </w:r>
      <w:r>
        <w:rPr>
          <w:szCs w:val="28"/>
        </w:rPr>
        <w:tab/>
      </w:r>
      <w:r w:rsidR="00811AF6">
        <w:rPr>
          <w:szCs w:val="28"/>
        </w:rPr>
        <w:t>(6</w:t>
      </w:r>
      <w:r w:rsidRPr="003B366E">
        <w:rPr>
          <w:szCs w:val="28"/>
        </w:rPr>
        <w:t xml:space="preserve">.5) </w:t>
      </w:r>
    </w:p>
    <w:p w14:paraId="66EEA6E5" w14:textId="77777777" w:rsidR="00811AF6" w:rsidRDefault="00811AF6" w:rsidP="0040183B">
      <w:pPr>
        <w:widowControl w:val="0"/>
        <w:spacing w:line="312" w:lineRule="auto"/>
        <w:jc w:val="right"/>
        <w:rPr>
          <w:szCs w:val="28"/>
        </w:rPr>
      </w:pPr>
    </w:p>
    <w:p w14:paraId="14BFC917" w14:textId="77777777" w:rsidR="0040183B" w:rsidRPr="007171CC" w:rsidRDefault="0040183B" w:rsidP="0040183B">
      <w:pPr>
        <w:widowControl w:val="0"/>
        <w:spacing w:line="312" w:lineRule="auto"/>
        <w:rPr>
          <w:szCs w:val="28"/>
        </w:rPr>
      </w:pPr>
      <w:r w:rsidRPr="003B366E">
        <w:rPr>
          <w:szCs w:val="28"/>
        </w:rPr>
        <w:t>де С</w:t>
      </w:r>
      <w:r w:rsidRPr="003B366E">
        <w:rPr>
          <w:szCs w:val="28"/>
          <w:vertAlign w:val="subscript"/>
        </w:rPr>
        <w:t>мч</w:t>
      </w:r>
      <w:r w:rsidRPr="003B366E">
        <w:rPr>
          <w:szCs w:val="28"/>
        </w:rPr>
        <w:t xml:space="preserve"> - вартість машино-часа роботи </w:t>
      </w:r>
      <w:r w:rsidRPr="007171CC">
        <w:rPr>
          <w:szCs w:val="28"/>
        </w:rPr>
        <w:t>ЕОМ (С</w:t>
      </w:r>
      <w:r w:rsidRPr="007171CC">
        <w:rPr>
          <w:szCs w:val="28"/>
          <w:vertAlign w:val="subscript"/>
        </w:rPr>
        <w:t>мч</w:t>
      </w:r>
      <w:r w:rsidRPr="007171CC">
        <w:rPr>
          <w:szCs w:val="28"/>
        </w:rPr>
        <w:t>=2 грн);</w:t>
      </w:r>
    </w:p>
    <w:p w14:paraId="1C922151" w14:textId="11068351" w:rsidR="0040183B" w:rsidRDefault="0040183B" w:rsidP="0040183B">
      <w:pPr>
        <w:pStyle w:val="diptext"/>
        <w:rPr>
          <w:sz w:val="28"/>
          <w:szCs w:val="28"/>
        </w:rPr>
      </w:pPr>
      <w:r w:rsidRPr="007171CC">
        <w:rPr>
          <w:sz w:val="28"/>
          <w:szCs w:val="28"/>
        </w:rPr>
        <w:t>Т</w:t>
      </w:r>
      <w:r w:rsidRPr="007171CC">
        <w:rPr>
          <w:sz w:val="28"/>
          <w:szCs w:val="28"/>
          <w:vertAlign w:val="subscript"/>
        </w:rPr>
        <w:t>мв</w:t>
      </w:r>
      <w:r w:rsidRPr="007171CC">
        <w:rPr>
          <w:sz w:val="28"/>
          <w:szCs w:val="28"/>
        </w:rPr>
        <w:t xml:space="preserve"> - час налагодження програми на ЕОМ:</w:t>
      </w:r>
    </w:p>
    <w:p w14:paraId="09FCF339" w14:textId="77777777" w:rsidR="00811AF6" w:rsidRPr="007171CC" w:rsidRDefault="00811AF6" w:rsidP="0040183B">
      <w:pPr>
        <w:pStyle w:val="diptext"/>
        <w:rPr>
          <w:sz w:val="28"/>
          <w:szCs w:val="28"/>
        </w:rPr>
      </w:pPr>
    </w:p>
    <w:p w14:paraId="2D14EF7A" w14:textId="0258B19E" w:rsidR="0040183B" w:rsidRDefault="0040183B" w:rsidP="0040183B">
      <w:pPr>
        <w:widowControl w:val="0"/>
        <w:spacing w:line="312" w:lineRule="auto"/>
        <w:jc w:val="right"/>
        <w:rPr>
          <w:szCs w:val="28"/>
        </w:rPr>
      </w:pPr>
      <w:r w:rsidRPr="007171CC">
        <w:rPr>
          <w:szCs w:val="28"/>
        </w:rPr>
        <w:t>Т</w:t>
      </w:r>
      <w:r w:rsidRPr="007171CC">
        <w:rPr>
          <w:szCs w:val="28"/>
          <w:vertAlign w:val="subscript"/>
        </w:rPr>
        <w:t>мв</w:t>
      </w:r>
      <w:r w:rsidRPr="007171CC">
        <w:rPr>
          <w:szCs w:val="28"/>
        </w:rPr>
        <w:t>=Т</w:t>
      </w:r>
      <w:r w:rsidRPr="007171CC">
        <w:rPr>
          <w:szCs w:val="28"/>
        </w:rPr>
        <w:sym w:font="Symbol" w:char="F0B4"/>
      </w:r>
      <w:r w:rsidRPr="007171CC">
        <w:rPr>
          <w:szCs w:val="28"/>
        </w:rPr>
        <w:t>Ф</w:t>
      </w:r>
      <w:r w:rsidRPr="007171CC">
        <w:rPr>
          <w:szCs w:val="28"/>
        </w:rPr>
        <w:sym w:font="Symbol" w:char="F0B4"/>
      </w:r>
      <w:r w:rsidRPr="007171CC">
        <w:rPr>
          <w:szCs w:val="28"/>
        </w:rPr>
        <w:t>Т</w:t>
      </w:r>
      <w:r w:rsidRPr="007171CC">
        <w:rPr>
          <w:szCs w:val="28"/>
          <w:vertAlign w:val="subscript"/>
        </w:rPr>
        <w:t>ч</w:t>
      </w:r>
      <w:r w:rsidRPr="007171CC">
        <w:rPr>
          <w:szCs w:val="28"/>
        </w:rPr>
        <w:t>,</w:t>
      </w:r>
      <w:r w:rsidRPr="007171CC">
        <w:rPr>
          <w:szCs w:val="28"/>
        </w:rPr>
        <w:tab/>
      </w:r>
      <w:r w:rsidRPr="007171CC">
        <w:rPr>
          <w:szCs w:val="28"/>
        </w:rPr>
        <w:tab/>
      </w:r>
      <w:r w:rsidRPr="007171CC">
        <w:rPr>
          <w:szCs w:val="28"/>
        </w:rPr>
        <w:tab/>
      </w:r>
      <w:r w:rsidRPr="007171CC">
        <w:rPr>
          <w:szCs w:val="28"/>
        </w:rPr>
        <w:tab/>
      </w:r>
      <w:r w:rsidRPr="007171CC">
        <w:rPr>
          <w:szCs w:val="28"/>
        </w:rPr>
        <w:tab/>
        <w:t>(</w:t>
      </w:r>
      <w:r w:rsidR="00811AF6" w:rsidRPr="00E61EC4">
        <w:rPr>
          <w:szCs w:val="28"/>
        </w:rPr>
        <w:t>6</w:t>
      </w:r>
      <w:r w:rsidRPr="007171CC">
        <w:rPr>
          <w:szCs w:val="28"/>
        </w:rPr>
        <w:t xml:space="preserve">.6) </w:t>
      </w:r>
    </w:p>
    <w:p w14:paraId="1A9FD884" w14:textId="77777777" w:rsidR="00811AF6" w:rsidRPr="007171CC" w:rsidRDefault="00811AF6" w:rsidP="0040183B">
      <w:pPr>
        <w:widowControl w:val="0"/>
        <w:spacing w:line="312" w:lineRule="auto"/>
        <w:jc w:val="right"/>
        <w:rPr>
          <w:szCs w:val="28"/>
        </w:rPr>
      </w:pPr>
    </w:p>
    <w:p w14:paraId="1733E700" w14:textId="77777777" w:rsidR="0040183B" w:rsidRPr="007171CC" w:rsidRDefault="0040183B" w:rsidP="0040183B">
      <w:pPr>
        <w:widowControl w:val="0"/>
        <w:spacing w:line="312" w:lineRule="auto"/>
        <w:rPr>
          <w:szCs w:val="28"/>
        </w:rPr>
      </w:pPr>
      <w:r w:rsidRPr="007171CC">
        <w:rPr>
          <w:szCs w:val="28"/>
        </w:rPr>
        <w:t>де Ф - кількість робочих днів у місяці (22 дня);</w:t>
      </w:r>
    </w:p>
    <w:p w14:paraId="3D31B002" w14:textId="391977D0" w:rsidR="0040183B" w:rsidRDefault="0040183B" w:rsidP="0040183B">
      <w:pPr>
        <w:pStyle w:val="diptext"/>
        <w:rPr>
          <w:sz w:val="28"/>
          <w:szCs w:val="28"/>
        </w:rPr>
      </w:pPr>
      <w:r w:rsidRPr="007171CC">
        <w:rPr>
          <w:sz w:val="28"/>
          <w:szCs w:val="28"/>
        </w:rPr>
        <w:t>Т</w:t>
      </w:r>
      <w:r w:rsidRPr="007171CC">
        <w:rPr>
          <w:sz w:val="28"/>
          <w:szCs w:val="28"/>
          <w:vertAlign w:val="subscript"/>
        </w:rPr>
        <w:t>ч</w:t>
      </w:r>
      <w:r w:rsidRPr="007171CC">
        <w:rPr>
          <w:sz w:val="28"/>
          <w:szCs w:val="28"/>
        </w:rPr>
        <w:t xml:space="preserve"> - кількість годин, пророблених на ЕОМ у день (5 ч).</w:t>
      </w:r>
    </w:p>
    <w:p w14:paraId="6F2CD713" w14:textId="77777777" w:rsidR="0040183B" w:rsidRPr="00B07227" w:rsidRDefault="0040183B" w:rsidP="0040183B">
      <w:pPr>
        <w:widowControl w:val="0"/>
        <w:spacing w:line="312" w:lineRule="auto"/>
        <w:jc w:val="center"/>
        <w:rPr>
          <w:color w:val="000000" w:themeColor="text1"/>
          <w:szCs w:val="28"/>
        </w:rPr>
      </w:pPr>
      <w:r w:rsidRPr="00B07227">
        <w:rPr>
          <w:color w:val="000000" w:themeColor="text1"/>
          <w:szCs w:val="28"/>
        </w:rPr>
        <w:t>Т</w:t>
      </w:r>
      <w:r w:rsidRPr="00B07227">
        <w:rPr>
          <w:color w:val="000000" w:themeColor="text1"/>
          <w:szCs w:val="28"/>
          <w:vertAlign w:val="subscript"/>
        </w:rPr>
        <w:t>мв</w:t>
      </w:r>
      <w:r>
        <w:rPr>
          <w:color w:val="000000" w:themeColor="text1"/>
          <w:szCs w:val="28"/>
        </w:rPr>
        <w:t>=4</w:t>
      </w:r>
      <w:r w:rsidRPr="00B07227">
        <w:rPr>
          <w:color w:val="000000" w:themeColor="text1"/>
          <w:szCs w:val="28"/>
        </w:rPr>
        <w:sym w:font="Symbol" w:char="F0B4"/>
      </w:r>
      <w:r w:rsidRPr="00B07227">
        <w:rPr>
          <w:color w:val="000000" w:themeColor="text1"/>
          <w:szCs w:val="28"/>
        </w:rPr>
        <w:t>22</w:t>
      </w:r>
      <w:r w:rsidRPr="00B07227">
        <w:rPr>
          <w:color w:val="000000" w:themeColor="text1"/>
          <w:szCs w:val="28"/>
        </w:rPr>
        <w:sym w:font="Symbol" w:char="F0B4"/>
      </w:r>
      <w:r w:rsidRPr="00B07227">
        <w:rPr>
          <w:color w:val="000000" w:themeColor="text1"/>
          <w:szCs w:val="28"/>
          <w:lang w:val="ru-RU"/>
        </w:rPr>
        <w:t>5</w:t>
      </w:r>
      <w:r w:rsidRPr="00B07227">
        <w:rPr>
          <w:color w:val="000000" w:themeColor="text1"/>
          <w:szCs w:val="28"/>
        </w:rPr>
        <w:t>=</w:t>
      </w:r>
      <w:r>
        <w:rPr>
          <w:color w:val="000000" w:themeColor="text1"/>
          <w:szCs w:val="28"/>
          <w:lang w:val="ru-RU"/>
        </w:rPr>
        <w:t>440</w:t>
      </w:r>
      <w:r w:rsidRPr="00B07227">
        <w:rPr>
          <w:color w:val="000000" w:themeColor="text1"/>
          <w:szCs w:val="28"/>
        </w:rPr>
        <w:t xml:space="preserve"> ч.</w:t>
      </w:r>
    </w:p>
    <w:p w14:paraId="2643F36F" w14:textId="77777777" w:rsidR="0040183B" w:rsidRPr="00B07227" w:rsidRDefault="0040183B" w:rsidP="0040183B">
      <w:pPr>
        <w:widowControl w:val="0"/>
        <w:spacing w:line="312" w:lineRule="auto"/>
        <w:jc w:val="center"/>
        <w:rPr>
          <w:color w:val="000000" w:themeColor="text1"/>
          <w:szCs w:val="28"/>
        </w:rPr>
      </w:pPr>
      <w:r>
        <w:rPr>
          <w:color w:val="000000" w:themeColor="text1"/>
          <w:szCs w:val="28"/>
        </w:rPr>
        <w:t>Ер=44</w:t>
      </w:r>
      <w:r w:rsidRPr="00B07227">
        <w:rPr>
          <w:color w:val="000000" w:themeColor="text1"/>
          <w:szCs w:val="28"/>
        </w:rPr>
        <w:t>0</w:t>
      </w:r>
      <w:r w:rsidRPr="00B07227">
        <w:rPr>
          <w:color w:val="000000" w:themeColor="text1"/>
          <w:szCs w:val="28"/>
        </w:rPr>
        <w:sym w:font="Symbol" w:char="F0B4"/>
      </w:r>
      <w:r w:rsidRPr="00B07227">
        <w:rPr>
          <w:color w:val="000000" w:themeColor="text1"/>
          <w:szCs w:val="28"/>
        </w:rPr>
        <w:t>2=</w:t>
      </w:r>
      <w:r>
        <w:rPr>
          <w:color w:val="000000" w:themeColor="text1"/>
          <w:szCs w:val="28"/>
          <w:lang w:val="ru-RU"/>
        </w:rPr>
        <w:t>88</w:t>
      </w:r>
      <w:r w:rsidRPr="00B07227">
        <w:rPr>
          <w:color w:val="000000" w:themeColor="text1"/>
          <w:szCs w:val="28"/>
          <w:lang w:val="ru-RU"/>
        </w:rPr>
        <w:t>0</w:t>
      </w:r>
      <w:r w:rsidRPr="00B07227">
        <w:rPr>
          <w:color w:val="000000" w:themeColor="text1"/>
          <w:szCs w:val="28"/>
        </w:rPr>
        <w:t xml:space="preserve"> грн.</w:t>
      </w:r>
    </w:p>
    <w:p w14:paraId="17DEA2CC" w14:textId="10CC5074" w:rsidR="0040183B" w:rsidRPr="003B366E" w:rsidRDefault="0040183B" w:rsidP="0040183B">
      <w:pPr>
        <w:pStyle w:val="diptext"/>
        <w:rPr>
          <w:sz w:val="28"/>
          <w:szCs w:val="28"/>
        </w:rPr>
      </w:pPr>
      <w:r w:rsidRPr="003B366E">
        <w:rPr>
          <w:sz w:val="28"/>
          <w:szCs w:val="28"/>
        </w:rPr>
        <w:t>Потреби в матеріальних ресурсах і устаткуванні для виробництва програмн</w:t>
      </w:r>
      <w:r w:rsidR="00811AF6">
        <w:rPr>
          <w:sz w:val="28"/>
          <w:szCs w:val="28"/>
        </w:rPr>
        <w:t>ого продукту приведені в табл. 6</w:t>
      </w:r>
      <w:r w:rsidRPr="003B366E">
        <w:rPr>
          <w:sz w:val="28"/>
          <w:szCs w:val="28"/>
        </w:rPr>
        <w:t xml:space="preserve">.8 і табл. </w:t>
      </w:r>
      <w:r w:rsidR="00811AF6">
        <w:rPr>
          <w:sz w:val="28"/>
          <w:szCs w:val="28"/>
          <w:lang w:val="ru-RU"/>
        </w:rPr>
        <w:t>6</w:t>
      </w:r>
      <w:r w:rsidRPr="003B366E">
        <w:rPr>
          <w:sz w:val="28"/>
          <w:szCs w:val="28"/>
        </w:rPr>
        <w:t>.9.</w:t>
      </w:r>
    </w:p>
    <w:p w14:paraId="53182BCC" w14:textId="77777777" w:rsidR="0040183B" w:rsidRDefault="0040183B" w:rsidP="0040183B">
      <w:pPr>
        <w:pStyle w:val="diptext"/>
        <w:rPr>
          <w:sz w:val="28"/>
          <w:szCs w:val="28"/>
        </w:rPr>
      </w:pPr>
    </w:p>
    <w:p w14:paraId="61551A15" w14:textId="77777777" w:rsidR="0040183B" w:rsidRDefault="0040183B" w:rsidP="0040183B">
      <w:pPr>
        <w:pStyle w:val="diptext"/>
        <w:rPr>
          <w:sz w:val="28"/>
          <w:szCs w:val="28"/>
        </w:rPr>
      </w:pPr>
    </w:p>
    <w:p w14:paraId="18D683D4" w14:textId="77777777" w:rsidR="0040183B" w:rsidRPr="00E01DEA" w:rsidRDefault="0040183B" w:rsidP="0040183B">
      <w:pPr>
        <w:pStyle w:val="diptext"/>
        <w:rPr>
          <w:sz w:val="28"/>
          <w:szCs w:val="28"/>
        </w:rPr>
      </w:pPr>
      <w:r w:rsidRPr="00E01DEA">
        <w:rPr>
          <w:sz w:val="28"/>
          <w:szCs w:val="28"/>
        </w:rPr>
        <w:t>Таблиця 4.8</w:t>
      </w:r>
      <w:r>
        <w:rPr>
          <w:sz w:val="28"/>
          <w:szCs w:val="28"/>
        </w:rPr>
        <w:t xml:space="preserve"> - </w:t>
      </w:r>
      <w:r w:rsidRPr="00E01DEA">
        <w:rPr>
          <w:sz w:val="28"/>
          <w:szCs w:val="28"/>
        </w:rPr>
        <w:t>Витрати на обладнання</w:t>
      </w:r>
    </w:p>
    <w:tbl>
      <w:tblPr>
        <w:tblW w:w="95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11"/>
        <w:gridCol w:w="3260"/>
        <w:gridCol w:w="1332"/>
        <w:gridCol w:w="1814"/>
      </w:tblGrid>
      <w:tr w:rsidR="0040183B" w:rsidRPr="003B366E" w14:paraId="1531FCF6" w14:textId="77777777" w:rsidTr="00811AF6">
        <w:trPr>
          <w:trHeight w:val="454"/>
        </w:trPr>
        <w:tc>
          <w:tcPr>
            <w:tcW w:w="3111" w:type="dxa"/>
          </w:tcPr>
          <w:p w14:paraId="788C1A94" w14:textId="77777777" w:rsidR="0040183B" w:rsidRPr="003B366E" w:rsidRDefault="0040183B" w:rsidP="00811AF6">
            <w:pPr>
              <w:widowControl w:val="0"/>
              <w:spacing w:line="240" w:lineRule="auto"/>
              <w:ind w:firstLine="0"/>
              <w:jc w:val="center"/>
              <w:rPr>
                <w:sz w:val="26"/>
              </w:rPr>
            </w:pPr>
            <w:r w:rsidRPr="003B366E">
              <w:rPr>
                <w:sz w:val="26"/>
              </w:rPr>
              <w:t>Обладнання</w:t>
            </w:r>
          </w:p>
        </w:tc>
        <w:tc>
          <w:tcPr>
            <w:tcW w:w="3260" w:type="dxa"/>
          </w:tcPr>
          <w:p w14:paraId="31E4934E" w14:textId="77777777" w:rsidR="0040183B" w:rsidRPr="003B366E" w:rsidRDefault="0040183B" w:rsidP="00811AF6">
            <w:pPr>
              <w:widowControl w:val="0"/>
              <w:spacing w:line="240" w:lineRule="auto"/>
              <w:ind w:firstLine="0"/>
              <w:jc w:val="center"/>
              <w:rPr>
                <w:sz w:val="26"/>
              </w:rPr>
            </w:pPr>
            <w:r w:rsidRPr="003B366E">
              <w:rPr>
                <w:sz w:val="26"/>
              </w:rPr>
              <w:t>Призначення</w:t>
            </w:r>
          </w:p>
        </w:tc>
        <w:tc>
          <w:tcPr>
            <w:tcW w:w="1332" w:type="dxa"/>
          </w:tcPr>
          <w:p w14:paraId="28F3F4C6" w14:textId="77777777" w:rsidR="0040183B" w:rsidRPr="003B366E" w:rsidRDefault="0040183B" w:rsidP="00811AF6">
            <w:pPr>
              <w:widowControl w:val="0"/>
              <w:spacing w:line="240" w:lineRule="auto"/>
              <w:ind w:firstLine="0"/>
              <w:jc w:val="center"/>
              <w:rPr>
                <w:sz w:val="26"/>
              </w:rPr>
            </w:pPr>
            <w:r w:rsidRPr="003B366E">
              <w:rPr>
                <w:sz w:val="26"/>
              </w:rPr>
              <w:t>Кількість</w:t>
            </w:r>
          </w:p>
        </w:tc>
        <w:tc>
          <w:tcPr>
            <w:tcW w:w="1814" w:type="dxa"/>
          </w:tcPr>
          <w:p w14:paraId="320216D0" w14:textId="77777777" w:rsidR="0040183B" w:rsidRPr="003B366E" w:rsidRDefault="0040183B" w:rsidP="00811AF6">
            <w:pPr>
              <w:widowControl w:val="0"/>
              <w:spacing w:line="240" w:lineRule="auto"/>
              <w:ind w:firstLine="0"/>
              <w:jc w:val="center"/>
              <w:rPr>
                <w:sz w:val="26"/>
              </w:rPr>
            </w:pPr>
            <w:r w:rsidRPr="003B366E">
              <w:rPr>
                <w:sz w:val="26"/>
              </w:rPr>
              <w:t>Вартість у грн.</w:t>
            </w:r>
          </w:p>
        </w:tc>
      </w:tr>
      <w:tr w:rsidR="0040183B" w:rsidRPr="003B366E" w14:paraId="5BD04568" w14:textId="77777777" w:rsidTr="00811AF6">
        <w:trPr>
          <w:trHeight w:val="454"/>
        </w:trPr>
        <w:tc>
          <w:tcPr>
            <w:tcW w:w="3111" w:type="dxa"/>
          </w:tcPr>
          <w:p w14:paraId="39C22336" w14:textId="77777777" w:rsidR="0040183B" w:rsidRPr="00101ED9" w:rsidRDefault="0040183B" w:rsidP="00811AF6">
            <w:pPr>
              <w:widowControl w:val="0"/>
              <w:spacing w:line="240" w:lineRule="auto"/>
              <w:ind w:firstLine="0"/>
              <w:rPr>
                <w:color w:val="000000" w:themeColor="text1"/>
                <w:sz w:val="26"/>
                <w:lang w:val="en-US"/>
              </w:rPr>
            </w:pPr>
            <w:r w:rsidRPr="00101ED9">
              <w:rPr>
                <w:szCs w:val="24"/>
                <w:lang w:eastAsia="uk-UA"/>
              </w:rPr>
              <w:t>Intel Core i</w:t>
            </w:r>
            <w:r w:rsidRPr="00101ED9">
              <w:rPr>
                <w:szCs w:val="24"/>
                <w:lang w:val="en-US" w:eastAsia="uk-UA"/>
              </w:rPr>
              <w:t>3</w:t>
            </w:r>
            <w:r w:rsidRPr="00101ED9">
              <w:rPr>
                <w:szCs w:val="24"/>
                <w:lang w:eastAsia="uk-UA"/>
              </w:rPr>
              <w:t>-9600K</w:t>
            </w:r>
          </w:p>
        </w:tc>
        <w:tc>
          <w:tcPr>
            <w:tcW w:w="3260" w:type="dxa"/>
          </w:tcPr>
          <w:p w14:paraId="67CDB125" w14:textId="77777777" w:rsidR="0040183B" w:rsidRPr="00101ED9" w:rsidRDefault="0040183B" w:rsidP="00811AF6">
            <w:pPr>
              <w:widowControl w:val="0"/>
              <w:spacing w:line="240" w:lineRule="auto"/>
              <w:ind w:firstLine="0"/>
              <w:rPr>
                <w:color w:val="000000" w:themeColor="text1"/>
                <w:sz w:val="26"/>
              </w:rPr>
            </w:pPr>
            <w:r w:rsidRPr="00101ED9">
              <w:rPr>
                <w:color w:val="000000" w:themeColor="text1"/>
                <w:sz w:val="26"/>
              </w:rPr>
              <w:t>Для написання програми і її налагодження, а також для підготовки документів</w:t>
            </w:r>
          </w:p>
        </w:tc>
        <w:tc>
          <w:tcPr>
            <w:tcW w:w="1332" w:type="dxa"/>
          </w:tcPr>
          <w:p w14:paraId="5911D32C" w14:textId="77777777" w:rsidR="0040183B" w:rsidRPr="00101ED9" w:rsidRDefault="0040183B" w:rsidP="00811AF6">
            <w:pPr>
              <w:widowControl w:val="0"/>
              <w:spacing w:line="240" w:lineRule="auto"/>
              <w:ind w:firstLine="0"/>
              <w:jc w:val="center"/>
              <w:rPr>
                <w:color w:val="000000" w:themeColor="text1"/>
                <w:sz w:val="26"/>
              </w:rPr>
            </w:pPr>
            <w:r w:rsidRPr="00101ED9">
              <w:rPr>
                <w:color w:val="000000" w:themeColor="text1"/>
                <w:sz w:val="26"/>
              </w:rPr>
              <w:t>1</w:t>
            </w:r>
          </w:p>
        </w:tc>
        <w:tc>
          <w:tcPr>
            <w:tcW w:w="1814" w:type="dxa"/>
          </w:tcPr>
          <w:p w14:paraId="1BDF2D0E" w14:textId="77777777" w:rsidR="0040183B" w:rsidRPr="00101ED9" w:rsidRDefault="0040183B" w:rsidP="00811AF6">
            <w:pPr>
              <w:widowControl w:val="0"/>
              <w:spacing w:line="240" w:lineRule="auto"/>
              <w:ind w:firstLine="0"/>
              <w:jc w:val="center"/>
              <w:rPr>
                <w:color w:val="000000" w:themeColor="text1"/>
                <w:sz w:val="26"/>
                <w:lang w:val="en-US"/>
              </w:rPr>
            </w:pPr>
            <w:r w:rsidRPr="00101ED9">
              <w:rPr>
                <w:color w:val="000000" w:themeColor="text1"/>
                <w:sz w:val="26"/>
                <w:lang w:val="en-US"/>
              </w:rPr>
              <w:t>10000</w:t>
            </w:r>
          </w:p>
        </w:tc>
      </w:tr>
      <w:tr w:rsidR="0040183B" w:rsidRPr="003B366E" w14:paraId="5CA96109" w14:textId="77777777" w:rsidTr="00811AF6">
        <w:trPr>
          <w:trHeight w:val="454"/>
        </w:trPr>
        <w:tc>
          <w:tcPr>
            <w:tcW w:w="3111" w:type="dxa"/>
          </w:tcPr>
          <w:p w14:paraId="01532679" w14:textId="7DFD8DEB" w:rsidR="0040183B" w:rsidRPr="00101ED9" w:rsidRDefault="0040183B" w:rsidP="00811AF6">
            <w:pPr>
              <w:widowControl w:val="0"/>
              <w:spacing w:line="240" w:lineRule="auto"/>
              <w:ind w:firstLine="0"/>
              <w:rPr>
                <w:color w:val="000000" w:themeColor="text1"/>
                <w:sz w:val="26"/>
                <w:lang w:val="en-US"/>
              </w:rPr>
            </w:pPr>
            <w:r w:rsidRPr="00101ED9">
              <w:rPr>
                <w:color w:val="000000" w:themeColor="text1"/>
                <w:sz w:val="26"/>
              </w:rPr>
              <w:t>Принтер</w:t>
            </w:r>
            <w:r w:rsidR="00811AF6">
              <w:rPr>
                <w:color w:val="000000" w:themeColor="text1"/>
                <w:sz w:val="26"/>
                <w:lang w:val="ru-RU"/>
              </w:rPr>
              <w:t xml:space="preserve"> </w:t>
            </w:r>
            <w:r w:rsidRPr="00101ED9">
              <w:rPr>
                <w:color w:val="000000" w:themeColor="text1"/>
                <w:sz w:val="26"/>
              </w:rPr>
              <w:t xml:space="preserve">Epson </w:t>
            </w:r>
            <w:r w:rsidR="00811AF6">
              <w:rPr>
                <w:color w:val="000000" w:themeColor="text1"/>
                <w:sz w:val="26"/>
                <w:lang w:val="en-US"/>
              </w:rPr>
              <w:t>XP</w:t>
            </w:r>
            <w:r w:rsidRPr="00101ED9">
              <w:rPr>
                <w:color w:val="000000" w:themeColor="text1"/>
                <w:sz w:val="26"/>
                <w:lang w:val="en-US"/>
              </w:rPr>
              <w:t>-117</w:t>
            </w:r>
          </w:p>
        </w:tc>
        <w:tc>
          <w:tcPr>
            <w:tcW w:w="3260" w:type="dxa"/>
          </w:tcPr>
          <w:p w14:paraId="6DF79D96" w14:textId="77777777" w:rsidR="0040183B" w:rsidRPr="00101ED9" w:rsidRDefault="0040183B" w:rsidP="00811AF6">
            <w:pPr>
              <w:widowControl w:val="0"/>
              <w:spacing w:line="240" w:lineRule="auto"/>
              <w:ind w:firstLine="0"/>
              <w:rPr>
                <w:color w:val="000000" w:themeColor="text1"/>
                <w:sz w:val="26"/>
              </w:rPr>
            </w:pPr>
          </w:p>
        </w:tc>
        <w:tc>
          <w:tcPr>
            <w:tcW w:w="1332" w:type="dxa"/>
          </w:tcPr>
          <w:p w14:paraId="4F657516" w14:textId="77777777" w:rsidR="0040183B" w:rsidRPr="00101ED9" w:rsidRDefault="0040183B" w:rsidP="00811AF6">
            <w:pPr>
              <w:widowControl w:val="0"/>
              <w:spacing w:line="240" w:lineRule="auto"/>
              <w:ind w:firstLine="0"/>
              <w:jc w:val="center"/>
              <w:rPr>
                <w:color w:val="000000" w:themeColor="text1"/>
                <w:sz w:val="26"/>
              </w:rPr>
            </w:pPr>
            <w:r w:rsidRPr="00101ED9">
              <w:rPr>
                <w:color w:val="000000" w:themeColor="text1"/>
                <w:sz w:val="26"/>
              </w:rPr>
              <w:t>1</w:t>
            </w:r>
          </w:p>
        </w:tc>
        <w:tc>
          <w:tcPr>
            <w:tcW w:w="1814" w:type="dxa"/>
          </w:tcPr>
          <w:p w14:paraId="02499A19" w14:textId="77777777" w:rsidR="0040183B" w:rsidRPr="00101ED9" w:rsidRDefault="0040183B" w:rsidP="00811AF6">
            <w:pPr>
              <w:widowControl w:val="0"/>
              <w:spacing w:line="240" w:lineRule="auto"/>
              <w:ind w:firstLine="0"/>
              <w:jc w:val="center"/>
              <w:rPr>
                <w:color w:val="000000" w:themeColor="text1"/>
                <w:sz w:val="26"/>
                <w:lang w:val="en-US"/>
              </w:rPr>
            </w:pPr>
            <w:r w:rsidRPr="00101ED9">
              <w:rPr>
                <w:color w:val="000000" w:themeColor="text1"/>
                <w:sz w:val="26"/>
                <w:lang w:val="en-US"/>
              </w:rPr>
              <w:t>1500</w:t>
            </w:r>
          </w:p>
        </w:tc>
      </w:tr>
      <w:tr w:rsidR="0040183B" w:rsidRPr="003B366E" w14:paraId="7A58A928" w14:textId="77777777" w:rsidTr="00811AF6">
        <w:trPr>
          <w:trHeight w:val="454"/>
        </w:trPr>
        <w:tc>
          <w:tcPr>
            <w:tcW w:w="7703" w:type="dxa"/>
            <w:gridSpan w:val="3"/>
          </w:tcPr>
          <w:p w14:paraId="68FC79B3" w14:textId="77777777" w:rsidR="0040183B" w:rsidRPr="00101ED9" w:rsidRDefault="0040183B" w:rsidP="00811AF6">
            <w:pPr>
              <w:widowControl w:val="0"/>
              <w:spacing w:line="240" w:lineRule="auto"/>
              <w:ind w:firstLine="0"/>
              <w:rPr>
                <w:color w:val="000000" w:themeColor="text1"/>
                <w:sz w:val="26"/>
              </w:rPr>
            </w:pPr>
            <w:r w:rsidRPr="00101ED9">
              <w:rPr>
                <w:color w:val="000000" w:themeColor="text1"/>
                <w:sz w:val="26"/>
              </w:rPr>
              <w:t xml:space="preserve">Усього </w:t>
            </w:r>
            <w:r>
              <w:rPr>
                <w:color w:val="000000" w:themeColor="text1"/>
                <w:sz w:val="26"/>
              </w:rPr>
              <w:t>Зоб</w:t>
            </w:r>
          </w:p>
        </w:tc>
        <w:tc>
          <w:tcPr>
            <w:tcW w:w="1814" w:type="dxa"/>
          </w:tcPr>
          <w:p w14:paraId="38D5BA4B" w14:textId="77777777" w:rsidR="0040183B" w:rsidRPr="00101ED9" w:rsidRDefault="0040183B" w:rsidP="00811AF6">
            <w:pPr>
              <w:widowControl w:val="0"/>
              <w:spacing w:line="240" w:lineRule="auto"/>
              <w:ind w:firstLine="0"/>
              <w:jc w:val="center"/>
              <w:rPr>
                <w:color w:val="000000" w:themeColor="text1"/>
                <w:sz w:val="26"/>
                <w:lang w:val="en-US"/>
              </w:rPr>
            </w:pPr>
            <w:r w:rsidRPr="00101ED9">
              <w:rPr>
                <w:color w:val="000000" w:themeColor="text1"/>
                <w:sz w:val="26"/>
                <w:lang w:val="en-US"/>
              </w:rPr>
              <w:t>11500</w:t>
            </w:r>
          </w:p>
        </w:tc>
      </w:tr>
    </w:tbl>
    <w:p w14:paraId="365E6289" w14:textId="77777777" w:rsidR="0040183B" w:rsidRPr="003B366E" w:rsidRDefault="0040183B" w:rsidP="0040183B">
      <w:pPr>
        <w:pStyle w:val="diptext"/>
      </w:pPr>
    </w:p>
    <w:p w14:paraId="5DF6F71D" w14:textId="7649F33B" w:rsidR="0040183B" w:rsidRDefault="0040183B" w:rsidP="0040183B">
      <w:pPr>
        <w:pStyle w:val="diptext"/>
        <w:rPr>
          <w:sz w:val="28"/>
          <w:szCs w:val="28"/>
        </w:rPr>
      </w:pPr>
      <w:r w:rsidRPr="00E01DEA">
        <w:rPr>
          <w:sz w:val="28"/>
          <w:szCs w:val="28"/>
        </w:rPr>
        <w:t>Вартість основних виробничих фондів визначається по формулі:</w:t>
      </w:r>
    </w:p>
    <w:p w14:paraId="0E0512CD" w14:textId="77777777" w:rsidR="00811AF6" w:rsidRPr="00E01DEA" w:rsidRDefault="00811AF6" w:rsidP="0040183B">
      <w:pPr>
        <w:pStyle w:val="diptext"/>
        <w:rPr>
          <w:sz w:val="28"/>
          <w:szCs w:val="28"/>
        </w:rPr>
      </w:pPr>
    </w:p>
    <w:p w14:paraId="6672E91A" w14:textId="4C96A73F" w:rsidR="0040183B" w:rsidRDefault="0040183B" w:rsidP="0040183B">
      <w:pPr>
        <w:widowControl w:val="0"/>
        <w:spacing w:line="312" w:lineRule="auto"/>
        <w:jc w:val="right"/>
        <w:rPr>
          <w:szCs w:val="28"/>
        </w:rPr>
      </w:pPr>
      <w:r w:rsidRPr="00E01DEA">
        <w:rPr>
          <w:position w:val="-26"/>
          <w:szCs w:val="28"/>
        </w:rPr>
        <w:object w:dxaOrig="2260" w:dyaOrig="700" w14:anchorId="52193CE1">
          <v:shape id="_x0000_i1067" type="#_x0000_t75" style="width:113.25pt;height:35.25pt" o:ole="">
            <v:imagedata r:id="rId122" o:title=""/>
          </v:shape>
          <o:OLEObject Type="Embed" ProgID="Equation.3" ShapeID="_x0000_i1067" DrawAspect="Content" ObjectID="_1667569107" r:id="rId123"/>
        </w:object>
      </w:r>
      <w:r>
        <w:rPr>
          <w:szCs w:val="28"/>
        </w:rPr>
        <w:tab/>
      </w:r>
      <w:r>
        <w:rPr>
          <w:szCs w:val="28"/>
        </w:rPr>
        <w:tab/>
      </w:r>
      <w:r>
        <w:rPr>
          <w:szCs w:val="28"/>
        </w:rPr>
        <w:tab/>
      </w:r>
      <w:r>
        <w:rPr>
          <w:szCs w:val="28"/>
        </w:rPr>
        <w:tab/>
      </w:r>
      <w:r>
        <w:rPr>
          <w:szCs w:val="28"/>
        </w:rPr>
        <w:tab/>
      </w:r>
      <w:r w:rsidRPr="00E01DEA">
        <w:rPr>
          <w:szCs w:val="28"/>
        </w:rPr>
        <w:t>(</w:t>
      </w:r>
      <w:r w:rsidR="00811AF6">
        <w:rPr>
          <w:szCs w:val="28"/>
          <w:lang w:val="ru-RU"/>
        </w:rPr>
        <w:t>6</w:t>
      </w:r>
      <w:r w:rsidRPr="00E01DEA">
        <w:rPr>
          <w:szCs w:val="28"/>
        </w:rPr>
        <w:t>.7)</w:t>
      </w:r>
    </w:p>
    <w:p w14:paraId="4A9AFB0C" w14:textId="77777777" w:rsidR="00811AF6" w:rsidRDefault="00811AF6" w:rsidP="0040183B">
      <w:pPr>
        <w:widowControl w:val="0"/>
        <w:spacing w:line="312" w:lineRule="auto"/>
        <w:jc w:val="right"/>
        <w:rPr>
          <w:szCs w:val="28"/>
        </w:rPr>
      </w:pPr>
    </w:p>
    <w:p w14:paraId="616574EB" w14:textId="3C21ED17" w:rsidR="0040183B" w:rsidRPr="00E01DEA" w:rsidRDefault="0040183B" w:rsidP="0040183B">
      <w:pPr>
        <w:widowControl w:val="0"/>
        <w:spacing w:line="312" w:lineRule="auto"/>
        <w:rPr>
          <w:szCs w:val="28"/>
        </w:rPr>
      </w:pPr>
      <w:r w:rsidRPr="00E01DEA">
        <w:rPr>
          <w:szCs w:val="28"/>
        </w:rPr>
        <w:t xml:space="preserve">де Зоб - витрати на обладнання (дані в табл. </w:t>
      </w:r>
      <w:r w:rsidR="00811AF6">
        <w:rPr>
          <w:szCs w:val="28"/>
          <w:lang w:val="ru-RU"/>
        </w:rPr>
        <w:t>6</w:t>
      </w:r>
      <w:r w:rsidRPr="00E01DEA">
        <w:rPr>
          <w:szCs w:val="28"/>
        </w:rPr>
        <w:t>.8).</w:t>
      </w:r>
    </w:p>
    <w:p w14:paraId="0C43397C" w14:textId="77777777" w:rsidR="0040183B" w:rsidRPr="00E01DEA" w:rsidRDefault="0040183B" w:rsidP="0040183B">
      <w:pPr>
        <w:widowControl w:val="0"/>
        <w:spacing w:line="312" w:lineRule="auto"/>
        <w:jc w:val="center"/>
        <w:rPr>
          <w:szCs w:val="28"/>
        </w:rPr>
      </w:pPr>
      <w:r w:rsidRPr="00E43BA3">
        <w:rPr>
          <w:position w:val="-26"/>
          <w:szCs w:val="28"/>
        </w:rPr>
        <w:object w:dxaOrig="3560" w:dyaOrig="700" w14:anchorId="2D415C9B">
          <v:shape id="_x0000_i1068" type="#_x0000_t75" style="width:156pt;height:30.75pt" o:ole="">
            <v:imagedata r:id="rId124" o:title=""/>
          </v:shape>
          <o:OLEObject Type="Embed" ProgID="Equation.3" ShapeID="_x0000_i1068" DrawAspect="Content" ObjectID="_1667569108" r:id="rId125"/>
        </w:object>
      </w:r>
      <w:r w:rsidRPr="007171CC">
        <w:rPr>
          <w:szCs w:val="28"/>
        </w:rPr>
        <w:t xml:space="preserve"> грн.</w:t>
      </w:r>
    </w:p>
    <w:p w14:paraId="0A0102EC" w14:textId="77777777" w:rsidR="0040183B" w:rsidRDefault="0040183B" w:rsidP="0040183B">
      <w:pPr>
        <w:pStyle w:val="diptext"/>
        <w:rPr>
          <w:sz w:val="28"/>
          <w:szCs w:val="28"/>
        </w:rPr>
      </w:pPr>
    </w:p>
    <w:p w14:paraId="63D9C60A" w14:textId="083DB75B" w:rsidR="0040183B" w:rsidRPr="00E01DEA" w:rsidRDefault="00811AF6" w:rsidP="0040183B">
      <w:pPr>
        <w:pStyle w:val="diptext"/>
        <w:rPr>
          <w:sz w:val="28"/>
          <w:szCs w:val="28"/>
        </w:rPr>
      </w:pPr>
      <w:r>
        <w:rPr>
          <w:sz w:val="28"/>
          <w:szCs w:val="28"/>
        </w:rPr>
        <w:t>Таблиця 6</w:t>
      </w:r>
      <w:r w:rsidR="0040183B" w:rsidRPr="00E01DEA">
        <w:rPr>
          <w:sz w:val="28"/>
          <w:szCs w:val="28"/>
        </w:rPr>
        <w:t>.9</w:t>
      </w:r>
      <w:r w:rsidR="0040183B">
        <w:rPr>
          <w:sz w:val="28"/>
          <w:szCs w:val="28"/>
        </w:rPr>
        <w:t xml:space="preserve"> - </w:t>
      </w:r>
      <w:r w:rsidR="0040183B" w:rsidRPr="00E01DEA">
        <w:rPr>
          <w:sz w:val="28"/>
          <w:szCs w:val="28"/>
        </w:rPr>
        <w:t>Витрати на матеріали</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2693"/>
        <w:gridCol w:w="1985"/>
        <w:gridCol w:w="1846"/>
        <w:gridCol w:w="990"/>
      </w:tblGrid>
      <w:tr w:rsidR="0040183B" w:rsidRPr="008771C7" w14:paraId="49963758" w14:textId="77777777" w:rsidTr="00811AF6">
        <w:trPr>
          <w:trHeight w:val="454"/>
        </w:trPr>
        <w:tc>
          <w:tcPr>
            <w:tcW w:w="1913" w:type="dxa"/>
          </w:tcPr>
          <w:p w14:paraId="348F5137"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Матеріали</w:t>
            </w:r>
          </w:p>
        </w:tc>
        <w:tc>
          <w:tcPr>
            <w:tcW w:w="2693" w:type="dxa"/>
          </w:tcPr>
          <w:p w14:paraId="792B6DD0"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Призначення</w:t>
            </w:r>
          </w:p>
        </w:tc>
        <w:tc>
          <w:tcPr>
            <w:tcW w:w="1985" w:type="dxa"/>
          </w:tcPr>
          <w:p w14:paraId="1220C5AB"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Вартість одиниці в грн.</w:t>
            </w:r>
          </w:p>
        </w:tc>
        <w:tc>
          <w:tcPr>
            <w:tcW w:w="1846" w:type="dxa"/>
          </w:tcPr>
          <w:p w14:paraId="0E4BE367"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Кількість</w:t>
            </w:r>
          </w:p>
        </w:tc>
        <w:tc>
          <w:tcPr>
            <w:tcW w:w="990" w:type="dxa"/>
          </w:tcPr>
          <w:p w14:paraId="105F9554"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Сума</w:t>
            </w:r>
          </w:p>
          <w:p w14:paraId="3DF05FC1"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 xml:space="preserve"> у грн.</w:t>
            </w:r>
          </w:p>
        </w:tc>
      </w:tr>
      <w:tr w:rsidR="0040183B" w:rsidRPr="00B07227" w14:paraId="7714F3E0" w14:textId="77777777" w:rsidTr="00811AF6">
        <w:trPr>
          <w:trHeight w:val="454"/>
        </w:trPr>
        <w:tc>
          <w:tcPr>
            <w:tcW w:w="1913" w:type="dxa"/>
          </w:tcPr>
          <w:p w14:paraId="22D608B5"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CD диск</w:t>
            </w:r>
          </w:p>
        </w:tc>
        <w:tc>
          <w:tcPr>
            <w:tcW w:w="2693" w:type="dxa"/>
          </w:tcPr>
          <w:p w14:paraId="0818C426" w14:textId="77777777" w:rsidR="0040183B" w:rsidRPr="00B07227" w:rsidRDefault="0040183B" w:rsidP="00811AF6">
            <w:pPr>
              <w:spacing w:line="240" w:lineRule="auto"/>
              <w:ind w:firstLine="0"/>
              <w:rPr>
                <w:color w:val="000000" w:themeColor="text1"/>
                <w:sz w:val="26"/>
              </w:rPr>
            </w:pPr>
            <w:r w:rsidRPr="00B07227">
              <w:rPr>
                <w:color w:val="000000" w:themeColor="text1"/>
                <w:sz w:val="26"/>
              </w:rPr>
              <w:t>Збереження вихідних текстів і виконавчого модуля</w:t>
            </w:r>
          </w:p>
        </w:tc>
        <w:tc>
          <w:tcPr>
            <w:tcW w:w="1985" w:type="dxa"/>
          </w:tcPr>
          <w:p w14:paraId="3929A8B7" w14:textId="77777777" w:rsidR="0040183B" w:rsidRPr="00B07227" w:rsidRDefault="0040183B" w:rsidP="00811AF6">
            <w:pPr>
              <w:widowControl w:val="0"/>
              <w:spacing w:line="240" w:lineRule="auto"/>
              <w:ind w:firstLine="0"/>
              <w:jc w:val="center"/>
              <w:rPr>
                <w:color w:val="000000" w:themeColor="text1"/>
                <w:sz w:val="26"/>
              </w:rPr>
            </w:pPr>
          </w:p>
          <w:p w14:paraId="0E3A5631"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5</w:t>
            </w:r>
          </w:p>
        </w:tc>
        <w:tc>
          <w:tcPr>
            <w:tcW w:w="1846" w:type="dxa"/>
          </w:tcPr>
          <w:p w14:paraId="6F0943E1" w14:textId="77777777" w:rsidR="0040183B" w:rsidRPr="00B07227" w:rsidRDefault="0040183B" w:rsidP="00811AF6">
            <w:pPr>
              <w:widowControl w:val="0"/>
              <w:spacing w:line="240" w:lineRule="auto"/>
              <w:ind w:firstLine="0"/>
              <w:jc w:val="center"/>
              <w:rPr>
                <w:color w:val="000000" w:themeColor="text1"/>
                <w:sz w:val="26"/>
              </w:rPr>
            </w:pPr>
          </w:p>
          <w:p w14:paraId="517E03C7"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2</w:t>
            </w:r>
          </w:p>
        </w:tc>
        <w:tc>
          <w:tcPr>
            <w:tcW w:w="990" w:type="dxa"/>
          </w:tcPr>
          <w:p w14:paraId="6A63B8A4" w14:textId="77777777" w:rsidR="0040183B" w:rsidRPr="00B07227" w:rsidRDefault="0040183B" w:rsidP="00811AF6">
            <w:pPr>
              <w:widowControl w:val="0"/>
              <w:spacing w:line="240" w:lineRule="auto"/>
              <w:ind w:firstLine="0"/>
              <w:jc w:val="center"/>
              <w:rPr>
                <w:color w:val="000000" w:themeColor="text1"/>
                <w:sz w:val="26"/>
              </w:rPr>
            </w:pPr>
          </w:p>
          <w:p w14:paraId="0EAF5322"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10</w:t>
            </w:r>
          </w:p>
        </w:tc>
      </w:tr>
      <w:tr w:rsidR="0040183B" w:rsidRPr="00B07227" w14:paraId="28BDD151" w14:textId="77777777" w:rsidTr="00811AF6">
        <w:trPr>
          <w:trHeight w:val="454"/>
        </w:trPr>
        <w:tc>
          <w:tcPr>
            <w:tcW w:w="1913" w:type="dxa"/>
          </w:tcPr>
          <w:p w14:paraId="79DCBEE0"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 xml:space="preserve">Картридж </w:t>
            </w:r>
          </w:p>
        </w:tc>
        <w:tc>
          <w:tcPr>
            <w:tcW w:w="2693" w:type="dxa"/>
          </w:tcPr>
          <w:p w14:paraId="249383CC"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Для виробництва документації</w:t>
            </w:r>
          </w:p>
        </w:tc>
        <w:tc>
          <w:tcPr>
            <w:tcW w:w="1985" w:type="dxa"/>
          </w:tcPr>
          <w:p w14:paraId="4A33FCA7"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200</w:t>
            </w:r>
          </w:p>
        </w:tc>
        <w:tc>
          <w:tcPr>
            <w:tcW w:w="1846" w:type="dxa"/>
          </w:tcPr>
          <w:p w14:paraId="477080D0"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1</w:t>
            </w:r>
          </w:p>
        </w:tc>
        <w:tc>
          <w:tcPr>
            <w:tcW w:w="990" w:type="dxa"/>
          </w:tcPr>
          <w:p w14:paraId="420A85DA"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200</w:t>
            </w:r>
          </w:p>
        </w:tc>
      </w:tr>
      <w:tr w:rsidR="0040183B" w:rsidRPr="00B07227" w14:paraId="4333F523" w14:textId="77777777" w:rsidTr="00811AF6">
        <w:trPr>
          <w:trHeight w:val="454"/>
        </w:trPr>
        <w:tc>
          <w:tcPr>
            <w:tcW w:w="1913" w:type="dxa"/>
          </w:tcPr>
          <w:p w14:paraId="1513D118"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Папір</w:t>
            </w:r>
          </w:p>
        </w:tc>
        <w:tc>
          <w:tcPr>
            <w:tcW w:w="2693" w:type="dxa"/>
          </w:tcPr>
          <w:p w14:paraId="34492FD4"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Документування</w:t>
            </w:r>
          </w:p>
        </w:tc>
        <w:tc>
          <w:tcPr>
            <w:tcW w:w="1985" w:type="dxa"/>
          </w:tcPr>
          <w:p w14:paraId="76BCB500"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70</w:t>
            </w:r>
          </w:p>
        </w:tc>
        <w:tc>
          <w:tcPr>
            <w:tcW w:w="1846" w:type="dxa"/>
          </w:tcPr>
          <w:p w14:paraId="4078AACD"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1 пачка</w:t>
            </w:r>
          </w:p>
          <w:p w14:paraId="703D403A"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(250 аркушів)</w:t>
            </w:r>
          </w:p>
        </w:tc>
        <w:tc>
          <w:tcPr>
            <w:tcW w:w="990" w:type="dxa"/>
          </w:tcPr>
          <w:p w14:paraId="78D5F564"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70</w:t>
            </w:r>
          </w:p>
        </w:tc>
      </w:tr>
      <w:tr w:rsidR="0040183B" w:rsidRPr="00B07227" w14:paraId="183EC271" w14:textId="77777777" w:rsidTr="00811AF6">
        <w:trPr>
          <w:trHeight w:val="454"/>
        </w:trPr>
        <w:tc>
          <w:tcPr>
            <w:tcW w:w="8437" w:type="dxa"/>
            <w:gridSpan w:val="4"/>
          </w:tcPr>
          <w:p w14:paraId="3B502AA3" w14:textId="77777777" w:rsidR="0040183B" w:rsidRPr="00B07227" w:rsidRDefault="0040183B" w:rsidP="00811AF6">
            <w:pPr>
              <w:widowControl w:val="0"/>
              <w:spacing w:line="240" w:lineRule="auto"/>
              <w:ind w:firstLine="0"/>
              <w:rPr>
                <w:color w:val="000000" w:themeColor="text1"/>
                <w:sz w:val="26"/>
              </w:rPr>
            </w:pPr>
            <w:r w:rsidRPr="00B07227">
              <w:rPr>
                <w:color w:val="000000" w:themeColor="text1"/>
                <w:sz w:val="26"/>
              </w:rPr>
              <w:t>Разом</w:t>
            </w:r>
          </w:p>
        </w:tc>
        <w:tc>
          <w:tcPr>
            <w:tcW w:w="990" w:type="dxa"/>
          </w:tcPr>
          <w:p w14:paraId="0D8090C6" w14:textId="77777777" w:rsidR="0040183B" w:rsidRPr="00B07227" w:rsidRDefault="0040183B" w:rsidP="00811AF6">
            <w:pPr>
              <w:widowControl w:val="0"/>
              <w:spacing w:line="240" w:lineRule="auto"/>
              <w:ind w:firstLine="0"/>
              <w:jc w:val="center"/>
              <w:rPr>
                <w:color w:val="000000" w:themeColor="text1"/>
                <w:sz w:val="26"/>
              </w:rPr>
            </w:pPr>
            <w:r w:rsidRPr="00B07227">
              <w:rPr>
                <w:color w:val="000000" w:themeColor="text1"/>
                <w:sz w:val="26"/>
              </w:rPr>
              <w:t>280</w:t>
            </w:r>
          </w:p>
        </w:tc>
      </w:tr>
    </w:tbl>
    <w:p w14:paraId="3AB6199B" w14:textId="77777777" w:rsidR="0040183B" w:rsidRPr="003B366E" w:rsidRDefault="0040183B" w:rsidP="0040183B">
      <w:pPr>
        <w:widowControl w:val="0"/>
        <w:spacing w:line="312" w:lineRule="auto"/>
        <w:ind w:firstLine="851"/>
        <w:rPr>
          <w:sz w:val="26"/>
        </w:rPr>
      </w:pPr>
    </w:p>
    <w:p w14:paraId="77011DC1" w14:textId="3F2ACB2D" w:rsidR="0040183B" w:rsidRPr="00E01DEA" w:rsidRDefault="0040183B" w:rsidP="0040183B">
      <w:pPr>
        <w:pStyle w:val="diptext"/>
        <w:rPr>
          <w:sz w:val="28"/>
          <w:szCs w:val="28"/>
        </w:rPr>
      </w:pPr>
      <w:r w:rsidRPr="00E01DEA">
        <w:rPr>
          <w:sz w:val="28"/>
          <w:szCs w:val="28"/>
        </w:rPr>
        <w:t>Інші статті витрат на розробку програмн</w:t>
      </w:r>
      <w:r w:rsidR="00811AF6">
        <w:rPr>
          <w:sz w:val="28"/>
          <w:szCs w:val="28"/>
        </w:rPr>
        <w:t>ого продукту приведені в табл. 6</w:t>
      </w:r>
      <w:r w:rsidRPr="00E01DEA">
        <w:rPr>
          <w:sz w:val="28"/>
          <w:szCs w:val="28"/>
        </w:rPr>
        <w:t>.10.</w:t>
      </w:r>
    </w:p>
    <w:p w14:paraId="00DF7C23" w14:textId="050DB19A" w:rsidR="0040183B" w:rsidRDefault="0040183B" w:rsidP="0040183B">
      <w:pPr>
        <w:pStyle w:val="diptext"/>
        <w:rPr>
          <w:sz w:val="28"/>
          <w:szCs w:val="28"/>
        </w:rPr>
      </w:pPr>
      <w:r w:rsidRPr="00E01DEA">
        <w:rPr>
          <w:sz w:val="28"/>
          <w:szCs w:val="28"/>
        </w:rPr>
        <w:t>Прибуток П обчислюється як 30% від витра</w:t>
      </w:r>
      <w:r w:rsidR="00811AF6">
        <w:rPr>
          <w:sz w:val="28"/>
          <w:szCs w:val="28"/>
        </w:rPr>
        <w:t xml:space="preserve">т на розробку ПП </w:t>
      </w:r>
    </w:p>
    <w:p w14:paraId="79630415" w14:textId="77777777" w:rsidR="00811AF6" w:rsidRPr="00E01DEA" w:rsidRDefault="00811AF6" w:rsidP="0040183B">
      <w:pPr>
        <w:pStyle w:val="diptext"/>
        <w:rPr>
          <w:sz w:val="28"/>
          <w:szCs w:val="28"/>
        </w:rPr>
      </w:pPr>
    </w:p>
    <w:p w14:paraId="18AA0A7B" w14:textId="0C1348F2" w:rsidR="0040183B" w:rsidRDefault="0040183B" w:rsidP="0040183B">
      <w:pPr>
        <w:widowControl w:val="0"/>
        <w:spacing w:line="312" w:lineRule="auto"/>
        <w:jc w:val="right"/>
        <w:rPr>
          <w:szCs w:val="28"/>
        </w:rPr>
      </w:pPr>
      <w:r w:rsidRPr="005F6B02">
        <w:rPr>
          <w:szCs w:val="28"/>
        </w:rPr>
        <w:lastRenderedPageBreak/>
        <w:t>П=0.3</w:t>
      </w:r>
      <w:r w:rsidRPr="005F6B02">
        <w:rPr>
          <w:szCs w:val="28"/>
        </w:rPr>
        <w:sym w:font="Symbol" w:char="F0B4"/>
      </w:r>
      <w:r w:rsidRPr="005F6B02">
        <w:rPr>
          <w:szCs w:val="28"/>
        </w:rPr>
        <w:t>З</w:t>
      </w:r>
      <w:r w:rsidRPr="005F6B02">
        <w:rPr>
          <w:szCs w:val="28"/>
          <w:vertAlign w:val="subscript"/>
        </w:rPr>
        <w:t>р</w:t>
      </w:r>
      <w:r w:rsidRPr="005F6B02">
        <w:rPr>
          <w:szCs w:val="28"/>
        </w:rPr>
        <w:t>,</w:t>
      </w:r>
      <w:r w:rsidRPr="005F6B02">
        <w:rPr>
          <w:szCs w:val="28"/>
        </w:rPr>
        <w:tab/>
      </w:r>
      <w:r w:rsidRPr="005F6B02">
        <w:rPr>
          <w:szCs w:val="28"/>
        </w:rPr>
        <w:tab/>
      </w:r>
      <w:r w:rsidRPr="005F6B02">
        <w:rPr>
          <w:szCs w:val="28"/>
        </w:rPr>
        <w:tab/>
      </w:r>
      <w:r w:rsidRPr="005F6B02">
        <w:rPr>
          <w:szCs w:val="28"/>
        </w:rPr>
        <w:tab/>
      </w:r>
      <w:r w:rsidRPr="005F6B02">
        <w:rPr>
          <w:szCs w:val="28"/>
        </w:rPr>
        <w:tab/>
      </w:r>
      <w:r w:rsidRPr="005F6B02">
        <w:rPr>
          <w:szCs w:val="28"/>
        </w:rPr>
        <w:tab/>
        <w:t xml:space="preserve">(4.8) </w:t>
      </w:r>
    </w:p>
    <w:p w14:paraId="5AE214F9" w14:textId="77777777" w:rsidR="00811AF6" w:rsidRPr="005F6B02" w:rsidRDefault="00811AF6" w:rsidP="0040183B">
      <w:pPr>
        <w:widowControl w:val="0"/>
        <w:spacing w:line="312" w:lineRule="auto"/>
        <w:jc w:val="right"/>
        <w:rPr>
          <w:szCs w:val="28"/>
        </w:rPr>
      </w:pPr>
    </w:p>
    <w:p w14:paraId="4E60DA44" w14:textId="77777777" w:rsidR="0040183B" w:rsidRPr="00E01DEA" w:rsidRDefault="0040183B" w:rsidP="0040183B">
      <w:pPr>
        <w:widowControl w:val="0"/>
        <w:spacing w:line="312" w:lineRule="auto"/>
        <w:jc w:val="center"/>
        <w:rPr>
          <w:szCs w:val="28"/>
        </w:rPr>
      </w:pPr>
      <w:r w:rsidRPr="005F6B02">
        <w:rPr>
          <w:szCs w:val="28"/>
        </w:rPr>
        <w:t>П=0.3</w:t>
      </w:r>
      <w:r w:rsidRPr="005F6B02">
        <w:rPr>
          <w:szCs w:val="28"/>
        </w:rPr>
        <w:sym w:font="Symbol" w:char="F0B4"/>
      </w:r>
      <w:r w:rsidRPr="005F6B02">
        <w:rPr>
          <w:szCs w:val="28"/>
        </w:rPr>
        <w:t>60054,99=18016,49</w:t>
      </w:r>
      <w:r>
        <w:rPr>
          <w:szCs w:val="28"/>
          <w:lang w:val="ru-RU"/>
        </w:rPr>
        <w:t xml:space="preserve"> </w:t>
      </w:r>
      <w:r w:rsidRPr="005F6B02">
        <w:rPr>
          <w:szCs w:val="28"/>
        </w:rPr>
        <w:t>грн.</w:t>
      </w:r>
    </w:p>
    <w:p w14:paraId="62CC0FC1" w14:textId="77777777" w:rsidR="0040183B" w:rsidRPr="00E01DEA" w:rsidRDefault="0040183B" w:rsidP="0040183B">
      <w:pPr>
        <w:pStyle w:val="diptext"/>
        <w:rPr>
          <w:sz w:val="28"/>
          <w:szCs w:val="28"/>
        </w:rPr>
      </w:pPr>
      <w:r w:rsidRPr="00E01DEA">
        <w:rPr>
          <w:sz w:val="28"/>
          <w:szCs w:val="28"/>
        </w:rPr>
        <w:t>Таблиця 4.10</w:t>
      </w:r>
      <w:r>
        <w:rPr>
          <w:sz w:val="28"/>
          <w:szCs w:val="28"/>
        </w:rPr>
        <w:t xml:space="preserve"> - </w:t>
      </w:r>
      <w:r w:rsidRPr="00E01DEA">
        <w:rPr>
          <w:sz w:val="28"/>
          <w:szCs w:val="28"/>
        </w:rPr>
        <w:t>Розрахунок витрат на розробку програмного продукту</w:t>
      </w:r>
    </w:p>
    <w:tbl>
      <w:tblPr>
        <w:tblW w:w="95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1"/>
        <w:gridCol w:w="6584"/>
        <w:gridCol w:w="2048"/>
      </w:tblGrid>
      <w:tr w:rsidR="0040183B" w:rsidRPr="008771C7" w14:paraId="761F641B" w14:textId="77777777" w:rsidTr="00811AF6">
        <w:trPr>
          <w:trHeight w:val="454"/>
        </w:trPr>
        <w:tc>
          <w:tcPr>
            <w:tcW w:w="921" w:type="dxa"/>
          </w:tcPr>
          <w:p w14:paraId="49853761"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 п/п</w:t>
            </w:r>
          </w:p>
        </w:tc>
        <w:tc>
          <w:tcPr>
            <w:tcW w:w="6584" w:type="dxa"/>
          </w:tcPr>
          <w:p w14:paraId="16AA5D08"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Найменування статей витрат</w:t>
            </w:r>
          </w:p>
        </w:tc>
        <w:tc>
          <w:tcPr>
            <w:tcW w:w="2048" w:type="dxa"/>
          </w:tcPr>
          <w:p w14:paraId="20BFB8C0" w14:textId="77777777" w:rsidR="0040183B" w:rsidRPr="008771C7" w:rsidRDefault="0040183B" w:rsidP="00811AF6">
            <w:pPr>
              <w:widowControl w:val="0"/>
              <w:spacing w:line="240" w:lineRule="auto"/>
              <w:ind w:firstLine="0"/>
              <w:jc w:val="center"/>
              <w:rPr>
                <w:color w:val="000000" w:themeColor="text1"/>
                <w:sz w:val="26"/>
              </w:rPr>
            </w:pPr>
            <w:r w:rsidRPr="008771C7">
              <w:rPr>
                <w:color w:val="000000" w:themeColor="text1"/>
                <w:sz w:val="26"/>
              </w:rPr>
              <w:t>Значення в грн.</w:t>
            </w:r>
          </w:p>
        </w:tc>
      </w:tr>
      <w:tr w:rsidR="0040183B" w:rsidRPr="00BF6739" w14:paraId="40B4C9F8" w14:textId="77777777" w:rsidTr="00811AF6">
        <w:trPr>
          <w:trHeight w:val="454"/>
        </w:trPr>
        <w:tc>
          <w:tcPr>
            <w:tcW w:w="921" w:type="dxa"/>
          </w:tcPr>
          <w:p w14:paraId="2D504F27"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1</w:t>
            </w:r>
          </w:p>
        </w:tc>
        <w:tc>
          <w:tcPr>
            <w:tcW w:w="6584" w:type="dxa"/>
          </w:tcPr>
          <w:p w14:paraId="7CF96202"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Вартість основних фондів</w:t>
            </w:r>
          </w:p>
        </w:tc>
        <w:tc>
          <w:tcPr>
            <w:tcW w:w="2048" w:type="dxa"/>
          </w:tcPr>
          <w:p w14:paraId="0631D493" w14:textId="77777777" w:rsidR="0040183B" w:rsidRPr="00BF6739" w:rsidRDefault="0040183B" w:rsidP="00811AF6">
            <w:pPr>
              <w:widowControl w:val="0"/>
              <w:spacing w:line="240" w:lineRule="auto"/>
              <w:ind w:firstLine="0"/>
              <w:rPr>
                <w:color w:val="000000" w:themeColor="text1"/>
                <w:sz w:val="26"/>
                <w:lang w:val="ru-RU"/>
              </w:rPr>
            </w:pPr>
            <w:r w:rsidRPr="00BF6739">
              <w:rPr>
                <w:color w:val="000000" w:themeColor="text1"/>
                <w:sz w:val="26"/>
                <w:lang w:val="ru-RU"/>
              </w:rPr>
              <w:t>3833,33</w:t>
            </w:r>
          </w:p>
        </w:tc>
      </w:tr>
      <w:tr w:rsidR="0040183B" w:rsidRPr="00BF6739" w14:paraId="66500DDF" w14:textId="77777777" w:rsidTr="00811AF6">
        <w:trPr>
          <w:trHeight w:val="454"/>
        </w:trPr>
        <w:tc>
          <w:tcPr>
            <w:tcW w:w="921" w:type="dxa"/>
          </w:tcPr>
          <w:p w14:paraId="72B4FC44"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2</w:t>
            </w:r>
          </w:p>
        </w:tc>
        <w:tc>
          <w:tcPr>
            <w:tcW w:w="6584" w:type="dxa"/>
          </w:tcPr>
          <w:p w14:paraId="243EC05B"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Вартість матеріалів</w:t>
            </w:r>
          </w:p>
        </w:tc>
        <w:tc>
          <w:tcPr>
            <w:tcW w:w="2048" w:type="dxa"/>
          </w:tcPr>
          <w:p w14:paraId="16661C15"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280</w:t>
            </w:r>
          </w:p>
        </w:tc>
      </w:tr>
      <w:tr w:rsidR="0040183B" w:rsidRPr="00BF6739" w14:paraId="1A18C4FE" w14:textId="77777777" w:rsidTr="00811AF6">
        <w:trPr>
          <w:trHeight w:val="454"/>
        </w:trPr>
        <w:tc>
          <w:tcPr>
            <w:tcW w:w="921" w:type="dxa"/>
          </w:tcPr>
          <w:p w14:paraId="2830FF5A"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3</w:t>
            </w:r>
          </w:p>
        </w:tc>
        <w:tc>
          <w:tcPr>
            <w:tcW w:w="6584" w:type="dxa"/>
          </w:tcPr>
          <w:p w14:paraId="7AC0E347"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Основна заробітна плата розроблювачів</w:t>
            </w:r>
          </w:p>
        </w:tc>
        <w:tc>
          <w:tcPr>
            <w:tcW w:w="2048" w:type="dxa"/>
          </w:tcPr>
          <w:p w14:paraId="54DC14DA"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40000</w:t>
            </w:r>
          </w:p>
        </w:tc>
      </w:tr>
      <w:tr w:rsidR="0040183B" w:rsidRPr="00BF6739" w14:paraId="7F25A01E" w14:textId="77777777" w:rsidTr="00811AF6">
        <w:trPr>
          <w:trHeight w:val="454"/>
        </w:trPr>
        <w:tc>
          <w:tcPr>
            <w:tcW w:w="921" w:type="dxa"/>
          </w:tcPr>
          <w:p w14:paraId="4349F6ED"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4</w:t>
            </w:r>
          </w:p>
        </w:tc>
        <w:tc>
          <w:tcPr>
            <w:tcW w:w="6584" w:type="dxa"/>
          </w:tcPr>
          <w:p w14:paraId="0792B3D9"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Додаткова заробітна плата розроблювачів (10% від п3)</w:t>
            </w:r>
          </w:p>
        </w:tc>
        <w:tc>
          <w:tcPr>
            <w:tcW w:w="2048" w:type="dxa"/>
          </w:tcPr>
          <w:p w14:paraId="220A45D4"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4000</w:t>
            </w:r>
          </w:p>
        </w:tc>
      </w:tr>
      <w:tr w:rsidR="0040183B" w:rsidRPr="00BF6739" w14:paraId="18C95202" w14:textId="77777777" w:rsidTr="00811AF6">
        <w:trPr>
          <w:trHeight w:val="454"/>
        </w:trPr>
        <w:tc>
          <w:tcPr>
            <w:tcW w:w="921" w:type="dxa"/>
            <w:tcBorders>
              <w:top w:val="nil"/>
            </w:tcBorders>
          </w:tcPr>
          <w:p w14:paraId="617C9163"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5</w:t>
            </w:r>
          </w:p>
        </w:tc>
        <w:tc>
          <w:tcPr>
            <w:tcW w:w="6584" w:type="dxa"/>
          </w:tcPr>
          <w:p w14:paraId="02E271CA"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Єдині соціальні відрахування (22% від п3+п4)</w:t>
            </w:r>
          </w:p>
        </w:tc>
        <w:tc>
          <w:tcPr>
            <w:tcW w:w="2048" w:type="dxa"/>
          </w:tcPr>
          <w:p w14:paraId="4433F84C"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9680</w:t>
            </w:r>
          </w:p>
        </w:tc>
      </w:tr>
      <w:tr w:rsidR="0040183B" w:rsidRPr="00BF6739" w14:paraId="5197919A" w14:textId="77777777" w:rsidTr="00811AF6">
        <w:trPr>
          <w:trHeight w:val="454"/>
        </w:trPr>
        <w:tc>
          <w:tcPr>
            <w:tcW w:w="921" w:type="dxa"/>
            <w:tcBorders>
              <w:top w:val="nil"/>
            </w:tcBorders>
          </w:tcPr>
          <w:p w14:paraId="7E5BCB66"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6</w:t>
            </w:r>
          </w:p>
        </w:tc>
        <w:tc>
          <w:tcPr>
            <w:tcW w:w="6584" w:type="dxa"/>
          </w:tcPr>
          <w:p w14:paraId="2296FC7F"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Експлуатаційні витрати</w:t>
            </w:r>
          </w:p>
        </w:tc>
        <w:tc>
          <w:tcPr>
            <w:tcW w:w="2048" w:type="dxa"/>
          </w:tcPr>
          <w:p w14:paraId="1561521B" w14:textId="77777777" w:rsidR="0040183B" w:rsidRPr="00BF6739" w:rsidRDefault="0040183B" w:rsidP="00811AF6">
            <w:pPr>
              <w:widowControl w:val="0"/>
              <w:spacing w:line="240" w:lineRule="auto"/>
              <w:ind w:firstLine="0"/>
              <w:rPr>
                <w:color w:val="000000" w:themeColor="text1"/>
                <w:sz w:val="26"/>
                <w:lang w:val="ru-RU"/>
              </w:rPr>
            </w:pPr>
            <w:r w:rsidRPr="00BF6739">
              <w:rPr>
                <w:color w:val="000000" w:themeColor="text1"/>
                <w:sz w:val="26"/>
                <w:lang w:val="ru-RU"/>
              </w:rPr>
              <w:t>880</w:t>
            </w:r>
          </w:p>
        </w:tc>
      </w:tr>
      <w:tr w:rsidR="0040183B" w:rsidRPr="00BF6739" w14:paraId="3AA52454" w14:textId="77777777" w:rsidTr="00811AF6">
        <w:trPr>
          <w:trHeight w:val="454"/>
        </w:trPr>
        <w:tc>
          <w:tcPr>
            <w:tcW w:w="921" w:type="dxa"/>
          </w:tcPr>
          <w:p w14:paraId="3EB998D6"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7</w:t>
            </w:r>
          </w:p>
        </w:tc>
        <w:tc>
          <w:tcPr>
            <w:tcW w:w="6584" w:type="dxa"/>
          </w:tcPr>
          <w:p w14:paraId="7129260D"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Накладні витрати (до 70% від п1)</w:t>
            </w:r>
          </w:p>
        </w:tc>
        <w:tc>
          <w:tcPr>
            <w:tcW w:w="2048" w:type="dxa"/>
          </w:tcPr>
          <w:p w14:paraId="52A5B888"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lang w:val="ru-RU"/>
              </w:rPr>
              <w:t>881</w:t>
            </w:r>
            <w:r w:rsidRPr="00BF6739">
              <w:rPr>
                <w:color w:val="000000" w:themeColor="text1"/>
                <w:sz w:val="26"/>
              </w:rPr>
              <w:t>,66</w:t>
            </w:r>
          </w:p>
        </w:tc>
      </w:tr>
      <w:tr w:rsidR="0040183B" w:rsidRPr="00BF6739" w14:paraId="427A0E22" w14:textId="77777777" w:rsidTr="00811AF6">
        <w:trPr>
          <w:trHeight w:val="454"/>
        </w:trPr>
        <w:tc>
          <w:tcPr>
            <w:tcW w:w="921" w:type="dxa"/>
          </w:tcPr>
          <w:p w14:paraId="6C6F8C12" w14:textId="77777777" w:rsidR="0040183B" w:rsidRPr="00BF6739" w:rsidRDefault="0040183B" w:rsidP="00811AF6">
            <w:pPr>
              <w:widowControl w:val="0"/>
              <w:spacing w:line="240" w:lineRule="auto"/>
              <w:ind w:firstLine="0"/>
              <w:jc w:val="center"/>
              <w:rPr>
                <w:color w:val="000000" w:themeColor="text1"/>
                <w:sz w:val="26"/>
              </w:rPr>
            </w:pPr>
            <w:r w:rsidRPr="00BF6739">
              <w:rPr>
                <w:color w:val="000000" w:themeColor="text1"/>
                <w:sz w:val="26"/>
              </w:rPr>
              <w:t>8</w:t>
            </w:r>
          </w:p>
        </w:tc>
        <w:tc>
          <w:tcPr>
            <w:tcW w:w="6584" w:type="dxa"/>
          </w:tcPr>
          <w:p w14:paraId="0E5D7B6A" w14:textId="77777777" w:rsidR="0040183B" w:rsidRPr="00BF6739" w:rsidRDefault="0040183B" w:rsidP="00811AF6">
            <w:pPr>
              <w:widowControl w:val="0"/>
              <w:spacing w:line="240" w:lineRule="auto"/>
              <w:ind w:firstLine="0"/>
              <w:rPr>
                <w:color w:val="000000" w:themeColor="text1"/>
                <w:sz w:val="26"/>
              </w:rPr>
            </w:pPr>
            <w:r w:rsidRPr="00BF6739">
              <w:rPr>
                <w:color w:val="000000" w:themeColor="text1"/>
                <w:sz w:val="26"/>
              </w:rPr>
              <w:t>Комунальний податок (10% від мін. зар. плати)</w:t>
            </w:r>
          </w:p>
        </w:tc>
        <w:tc>
          <w:tcPr>
            <w:tcW w:w="2048" w:type="dxa"/>
          </w:tcPr>
          <w:p w14:paraId="33544223" w14:textId="77777777" w:rsidR="0040183B" w:rsidRPr="00BF6739" w:rsidRDefault="0040183B" w:rsidP="00811AF6">
            <w:pPr>
              <w:widowControl w:val="0"/>
              <w:spacing w:line="240" w:lineRule="auto"/>
              <w:ind w:firstLine="0"/>
              <w:rPr>
                <w:color w:val="000000" w:themeColor="text1"/>
                <w:sz w:val="26"/>
                <w:lang w:val="ru-RU"/>
              </w:rPr>
            </w:pPr>
            <w:r>
              <w:rPr>
                <w:color w:val="000000" w:themeColor="text1"/>
                <w:sz w:val="26"/>
                <w:lang w:val="ru-RU"/>
              </w:rPr>
              <w:t>500</w:t>
            </w:r>
          </w:p>
        </w:tc>
      </w:tr>
      <w:tr w:rsidR="0040183B" w:rsidRPr="00BF6739" w14:paraId="31820C69" w14:textId="77777777" w:rsidTr="00811AF6">
        <w:trPr>
          <w:trHeight w:val="454"/>
        </w:trPr>
        <w:tc>
          <w:tcPr>
            <w:tcW w:w="7505" w:type="dxa"/>
            <w:gridSpan w:val="2"/>
          </w:tcPr>
          <w:p w14:paraId="5F7D0AE3" w14:textId="77777777" w:rsidR="0040183B" w:rsidRPr="00A76ED7" w:rsidRDefault="0040183B" w:rsidP="00811AF6">
            <w:pPr>
              <w:widowControl w:val="0"/>
              <w:spacing w:line="240" w:lineRule="auto"/>
              <w:ind w:firstLine="0"/>
              <w:rPr>
                <w:color w:val="000000" w:themeColor="text1"/>
                <w:sz w:val="26"/>
                <w:lang w:val="en-US"/>
              </w:rPr>
            </w:pPr>
            <w:r w:rsidRPr="00BF6739">
              <w:rPr>
                <w:color w:val="000000" w:themeColor="text1"/>
                <w:sz w:val="26"/>
              </w:rPr>
              <w:t>Разом З</w:t>
            </w:r>
            <w:r w:rsidRPr="00BF6739">
              <w:rPr>
                <w:color w:val="000000" w:themeColor="text1"/>
                <w:sz w:val="26"/>
                <w:vertAlign w:val="subscript"/>
              </w:rPr>
              <w:t>р</w:t>
            </w:r>
          </w:p>
        </w:tc>
        <w:tc>
          <w:tcPr>
            <w:tcW w:w="2048" w:type="dxa"/>
          </w:tcPr>
          <w:p w14:paraId="5B178CD1" w14:textId="77777777" w:rsidR="0040183B" w:rsidRPr="00BF6739" w:rsidRDefault="0040183B" w:rsidP="00811AF6">
            <w:pPr>
              <w:widowControl w:val="0"/>
              <w:spacing w:line="240" w:lineRule="auto"/>
              <w:ind w:firstLine="0"/>
              <w:rPr>
                <w:color w:val="000000" w:themeColor="text1"/>
                <w:sz w:val="26"/>
              </w:rPr>
            </w:pPr>
            <w:r w:rsidRPr="005F6B02">
              <w:rPr>
                <w:color w:val="000000" w:themeColor="text1"/>
                <w:sz w:val="26"/>
              </w:rPr>
              <w:t>60054,99</w:t>
            </w:r>
          </w:p>
        </w:tc>
      </w:tr>
    </w:tbl>
    <w:p w14:paraId="6522F3DB" w14:textId="77777777" w:rsidR="0040183B" w:rsidRPr="003B366E" w:rsidRDefault="0040183B" w:rsidP="0040183B">
      <w:pPr>
        <w:widowControl w:val="0"/>
        <w:spacing w:line="312" w:lineRule="auto"/>
        <w:ind w:firstLine="851"/>
        <w:jc w:val="center"/>
        <w:rPr>
          <w:sz w:val="26"/>
        </w:rPr>
      </w:pPr>
    </w:p>
    <w:p w14:paraId="08F1FEFD" w14:textId="77777777" w:rsidR="0040183B" w:rsidRPr="00E01DEA" w:rsidRDefault="0040183B" w:rsidP="0040183B">
      <w:pPr>
        <w:pStyle w:val="diptext"/>
        <w:rPr>
          <w:sz w:val="28"/>
          <w:szCs w:val="28"/>
        </w:rPr>
      </w:pPr>
      <w:r w:rsidRPr="00E01DEA">
        <w:rPr>
          <w:sz w:val="28"/>
          <w:szCs w:val="28"/>
        </w:rPr>
        <w:t>Максимальна ціна розроблювального ПП буде</w:t>
      </w:r>
    </w:p>
    <w:p w14:paraId="46CFEF00" w14:textId="77777777" w:rsidR="0040183B" w:rsidRDefault="0040183B" w:rsidP="0040183B">
      <w:pPr>
        <w:widowControl w:val="0"/>
        <w:spacing w:line="312" w:lineRule="auto"/>
        <w:jc w:val="right"/>
        <w:rPr>
          <w:szCs w:val="28"/>
        </w:rPr>
      </w:pPr>
    </w:p>
    <w:p w14:paraId="3210AA98" w14:textId="6549C26C" w:rsidR="0040183B" w:rsidRDefault="0040183B" w:rsidP="0040183B">
      <w:pPr>
        <w:widowControl w:val="0"/>
        <w:spacing w:line="312" w:lineRule="auto"/>
        <w:jc w:val="right"/>
        <w:rPr>
          <w:szCs w:val="28"/>
        </w:rPr>
      </w:pPr>
      <w:r w:rsidRPr="00E01DEA">
        <w:rPr>
          <w:szCs w:val="28"/>
        </w:rPr>
        <w:t>Ц</w:t>
      </w:r>
      <w:r w:rsidRPr="00E01DEA">
        <w:rPr>
          <w:szCs w:val="28"/>
          <w:vertAlign w:val="subscript"/>
        </w:rPr>
        <w:t>max</w:t>
      </w:r>
      <w:r w:rsidRPr="00E01DEA">
        <w:rPr>
          <w:szCs w:val="28"/>
        </w:rPr>
        <w:t>=1.2</w:t>
      </w:r>
      <w:r w:rsidRPr="00E01DEA">
        <w:rPr>
          <w:szCs w:val="28"/>
        </w:rPr>
        <w:sym w:font="Symbol" w:char="F0B4"/>
      </w:r>
      <w:r w:rsidRPr="00E01DEA">
        <w:rPr>
          <w:szCs w:val="28"/>
        </w:rPr>
        <w:t>(З</w:t>
      </w:r>
      <w:r w:rsidRPr="00E01DEA">
        <w:rPr>
          <w:szCs w:val="28"/>
          <w:vertAlign w:val="subscript"/>
        </w:rPr>
        <w:t>р</w:t>
      </w:r>
      <w:r w:rsidRPr="00E01DEA">
        <w:rPr>
          <w:szCs w:val="28"/>
        </w:rPr>
        <w:t>+1.3</w:t>
      </w:r>
      <w:r w:rsidRPr="00E01DEA">
        <w:rPr>
          <w:szCs w:val="28"/>
        </w:rPr>
        <w:sym w:font="Symbol" w:char="F0B4"/>
      </w:r>
      <w:r w:rsidRPr="00E01DEA">
        <w:rPr>
          <w:szCs w:val="28"/>
        </w:rPr>
        <w:t>П),</w:t>
      </w:r>
      <w:r>
        <w:rPr>
          <w:szCs w:val="28"/>
        </w:rPr>
        <w:tab/>
      </w:r>
      <w:r>
        <w:rPr>
          <w:szCs w:val="28"/>
        </w:rPr>
        <w:tab/>
      </w:r>
      <w:r>
        <w:rPr>
          <w:szCs w:val="28"/>
        </w:rPr>
        <w:tab/>
      </w:r>
      <w:r>
        <w:rPr>
          <w:szCs w:val="28"/>
        </w:rPr>
        <w:tab/>
      </w:r>
      <w:r>
        <w:rPr>
          <w:szCs w:val="28"/>
        </w:rPr>
        <w:tab/>
      </w:r>
      <w:r w:rsidR="00811AF6">
        <w:rPr>
          <w:szCs w:val="28"/>
        </w:rPr>
        <w:t>(6</w:t>
      </w:r>
      <w:r w:rsidRPr="00E01DEA">
        <w:rPr>
          <w:szCs w:val="28"/>
        </w:rPr>
        <w:t xml:space="preserve">.9) </w:t>
      </w:r>
    </w:p>
    <w:p w14:paraId="62982106" w14:textId="77777777" w:rsidR="00811AF6" w:rsidRDefault="00811AF6" w:rsidP="0040183B">
      <w:pPr>
        <w:widowControl w:val="0"/>
        <w:spacing w:line="312" w:lineRule="auto"/>
        <w:jc w:val="right"/>
        <w:rPr>
          <w:szCs w:val="28"/>
        </w:rPr>
      </w:pPr>
    </w:p>
    <w:p w14:paraId="446D49A8" w14:textId="77777777" w:rsidR="0040183B" w:rsidRPr="00F97E62" w:rsidRDefault="0040183B" w:rsidP="0040183B">
      <w:pPr>
        <w:widowControl w:val="0"/>
        <w:spacing w:line="312" w:lineRule="auto"/>
        <w:jc w:val="center"/>
        <w:rPr>
          <w:szCs w:val="28"/>
        </w:rPr>
      </w:pPr>
      <w:r w:rsidRPr="00F97E62">
        <w:rPr>
          <w:szCs w:val="28"/>
        </w:rPr>
        <w:t>Ц</w:t>
      </w:r>
      <w:r w:rsidRPr="00F97E62">
        <w:rPr>
          <w:szCs w:val="28"/>
          <w:vertAlign w:val="subscript"/>
        </w:rPr>
        <w:t>max</w:t>
      </w:r>
      <w:r w:rsidRPr="00F97E62">
        <w:rPr>
          <w:szCs w:val="28"/>
        </w:rPr>
        <w:t>=1.2</w:t>
      </w:r>
      <w:r w:rsidRPr="00F97E62">
        <w:rPr>
          <w:szCs w:val="28"/>
        </w:rPr>
        <w:sym w:font="Symbol" w:char="F0B4"/>
      </w:r>
      <w:r w:rsidRPr="00F97E62">
        <w:rPr>
          <w:szCs w:val="28"/>
        </w:rPr>
        <w:t>(</w:t>
      </w:r>
      <w:r w:rsidRPr="00F97E62">
        <w:rPr>
          <w:color w:val="000000" w:themeColor="text1"/>
          <w:szCs w:val="28"/>
        </w:rPr>
        <w:t>60054</w:t>
      </w:r>
      <w:r w:rsidRPr="00F97E62">
        <w:rPr>
          <w:color w:val="000000" w:themeColor="text1"/>
          <w:szCs w:val="28"/>
          <w:lang w:val="ru-RU"/>
        </w:rPr>
        <w:t>.</w:t>
      </w:r>
      <w:r w:rsidRPr="00F97E62">
        <w:rPr>
          <w:color w:val="000000" w:themeColor="text1"/>
          <w:szCs w:val="28"/>
        </w:rPr>
        <w:t>99</w:t>
      </w:r>
      <w:r w:rsidRPr="00F97E62">
        <w:rPr>
          <w:szCs w:val="28"/>
        </w:rPr>
        <w:t>+1.3</w:t>
      </w:r>
      <w:r w:rsidRPr="00F97E62">
        <w:rPr>
          <w:szCs w:val="28"/>
        </w:rPr>
        <w:sym w:font="Symbol" w:char="F0B4"/>
      </w:r>
      <w:r w:rsidRPr="00F97E62">
        <w:rPr>
          <w:szCs w:val="28"/>
        </w:rPr>
        <w:t>18016.49)= 100171</w:t>
      </w:r>
      <w:r w:rsidRPr="00F97E62">
        <w:rPr>
          <w:szCs w:val="28"/>
          <w:lang w:val="ru-RU"/>
        </w:rPr>
        <w:t>.</w:t>
      </w:r>
      <w:r w:rsidRPr="00F97E62">
        <w:rPr>
          <w:szCs w:val="28"/>
        </w:rPr>
        <w:t>71</w:t>
      </w:r>
      <w:r>
        <w:rPr>
          <w:szCs w:val="28"/>
          <w:lang w:val="ru-RU"/>
        </w:rPr>
        <w:t xml:space="preserve"> </w:t>
      </w:r>
      <w:r w:rsidRPr="00F97E62">
        <w:rPr>
          <w:szCs w:val="28"/>
        </w:rPr>
        <w:t>грн.</w:t>
      </w:r>
    </w:p>
    <w:p w14:paraId="7DCC2DB7" w14:textId="77777777" w:rsidR="0040183B" w:rsidRPr="00E01DEA" w:rsidRDefault="0040183B" w:rsidP="0040183B">
      <w:pPr>
        <w:pStyle w:val="diptext"/>
        <w:rPr>
          <w:sz w:val="28"/>
          <w:szCs w:val="28"/>
        </w:rPr>
      </w:pPr>
      <w:r w:rsidRPr="00E01DEA">
        <w:rPr>
          <w:sz w:val="28"/>
          <w:szCs w:val="28"/>
        </w:rPr>
        <w:t>Отримана ціна є максимальною. Однак ця ціна може бути зменшена і складатися з витрат на тиражування (З</w:t>
      </w:r>
      <w:r w:rsidRPr="00E01DEA">
        <w:rPr>
          <w:sz w:val="28"/>
          <w:szCs w:val="28"/>
          <w:vertAlign w:val="subscript"/>
        </w:rPr>
        <w:t>тир</w:t>
      </w:r>
      <w:r w:rsidRPr="00E01DEA">
        <w:rPr>
          <w:sz w:val="28"/>
          <w:szCs w:val="28"/>
        </w:rPr>
        <w:t>) і адаптацію (З</w:t>
      </w:r>
      <w:r w:rsidRPr="00811AF6">
        <w:rPr>
          <w:sz w:val="28"/>
          <w:szCs w:val="28"/>
          <w:vertAlign w:val="subscript"/>
        </w:rPr>
        <w:t>ад</w:t>
      </w:r>
      <w:r w:rsidRPr="00E01DEA">
        <w:rPr>
          <w:sz w:val="28"/>
          <w:szCs w:val="28"/>
        </w:rPr>
        <w:t>) даного продукту споживачам.</w:t>
      </w:r>
    </w:p>
    <w:p w14:paraId="1D02AE28" w14:textId="77777777" w:rsidR="0040183B" w:rsidRPr="00E01DEA" w:rsidRDefault="0040183B" w:rsidP="0040183B">
      <w:pPr>
        <w:pStyle w:val="diptext"/>
        <w:rPr>
          <w:sz w:val="28"/>
          <w:szCs w:val="28"/>
        </w:rPr>
      </w:pPr>
      <w:r w:rsidRPr="00E01DEA">
        <w:rPr>
          <w:sz w:val="28"/>
          <w:szCs w:val="28"/>
        </w:rPr>
        <w:t>Витрати на тиражування складаються з вартості диск</w:t>
      </w:r>
      <w:r>
        <w:rPr>
          <w:sz w:val="28"/>
          <w:szCs w:val="28"/>
        </w:rPr>
        <w:t>а</w:t>
      </w:r>
      <w:r w:rsidRPr="00E01DEA">
        <w:rPr>
          <w:sz w:val="28"/>
          <w:szCs w:val="28"/>
        </w:rPr>
        <w:t>, машинного часу, необхідного для розробки і налагодження програми, а також оплати праці виконавця.</w:t>
      </w:r>
    </w:p>
    <w:p w14:paraId="0AE004EF" w14:textId="53C3181A" w:rsidR="0040183B" w:rsidRDefault="0040183B" w:rsidP="00D11304">
      <w:pPr>
        <w:pStyle w:val="diptext"/>
        <w:rPr>
          <w:sz w:val="28"/>
          <w:szCs w:val="28"/>
        </w:rPr>
      </w:pPr>
      <w:r w:rsidRPr="00E01DEA">
        <w:rPr>
          <w:sz w:val="28"/>
          <w:szCs w:val="28"/>
        </w:rPr>
        <w:t>Мінімальну ціну Ц</w:t>
      </w:r>
      <w:r w:rsidRPr="00E01DEA">
        <w:rPr>
          <w:sz w:val="28"/>
          <w:szCs w:val="28"/>
          <w:vertAlign w:val="subscript"/>
        </w:rPr>
        <w:t>min</w:t>
      </w:r>
      <w:r w:rsidRPr="00E01DEA">
        <w:rPr>
          <w:sz w:val="28"/>
          <w:szCs w:val="28"/>
        </w:rPr>
        <w:t xml:space="preserve"> визначаємо по формулі:</w:t>
      </w:r>
    </w:p>
    <w:p w14:paraId="7E8077F5" w14:textId="77777777" w:rsidR="00811AF6" w:rsidRPr="00E01DEA" w:rsidRDefault="00811AF6" w:rsidP="00D11304">
      <w:pPr>
        <w:pStyle w:val="diptext"/>
        <w:rPr>
          <w:sz w:val="28"/>
          <w:szCs w:val="28"/>
        </w:rPr>
      </w:pPr>
    </w:p>
    <w:p w14:paraId="4F29F47A" w14:textId="786B4E84" w:rsidR="0040183B" w:rsidRDefault="0040183B" w:rsidP="00D11304">
      <w:pPr>
        <w:widowControl w:val="0"/>
        <w:jc w:val="right"/>
        <w:rPr>
          <w:szCs w:val="28"/>
        </w:rPr>
      </w:pPr>
      <w:r w:rsidRPr="00E01DEA">
        <w:rPr>
          <w:szCs w:val="28"/>
        </w:rPr>
        <w:t>Ц</w:t>
      </w:r>
      <w:r w:rsidRPr="00E01DEA">
        <w:rPr>
          <w:szCs w:val="28"/>
          <w:vertAlign w:val="subscript"/>
        </w:rPr>
        <w:t>min</w:t>
      </w:r>
      <w:r w:rsidRPr="00E01DEA">
        <w:rPr>
          <w:szCs w:val="28"/>
        </w:rPr>
        <w:t>=1.2</w:t>
      </w:r>
      <w:r w:rsidRPr="00E01DEA">
        <w:rPr>
          <w:szCs w:val="28"/>
        </w:rPr>
        <w:sym w:font="Symbol" w:char="F0B4"/>
      </w:r>
      <w:r w:rsidRPr="00E01DEA">
        <w:rPr>
          <w:szCs w:val="28"/>
        </w:rPr>
        <w:t>(З</w:t>
      </w:r>
      <w:r w:rsidRPr="00E01DEA">
        <w:rPr>
          <w:szCs w:val="28"/>
          <w:vertAlign w:val="subscript"/>
        </w:rPr>
        <w:t>тир</w:t>
      </w:r>
      <w:r w:rsidRPr="00E01DEA">
        <w:rPr>
          <w:szCs w:val="28"/>
        </w:rPr>
        <w:t>+Зад+1.3</w:t>
      </w:r>
      <w:r w:rsidRPr="00E01DEA">
        <w:rPr>
          <w:szCs w:val="28"/>
        </w:rPr>
        <w:sym w:font="Symbol" w:char="F0B4"/>
      </w:r>
      <w:r w:rsidRPr="00E01DEA">
        <w:rPr>
          <w:szCs w:val="28"/>
        </w:rPr>
        <w:t>П'),</w:t>
      </w:r>
      <w:r>
        <w:rPr>
          <w:szCs w:val="28"/>
        </w:rPr>
        <w:tab/>
      </w:r>
      <w:r>
        <w:rPr>
          <w:szCs w:val="28"/>
        </w:rPr>
        <w:tab/>
      </w:r>
      <w:r>
        <w:rPr>
          <w:szCs w:val="28"/>
        </w:rPr>
        <w:tab/>
      </w:r>
      <w:r>
        <w:rPr>
          <w:szCs w:val="28"/>
        </w:rPr>
        <w:tab/>
      </w:r>
      <w:r>
        <w:rPr>
          <w:szCs w:val="28"/>
        </w:rPr>
        <w:tab/>
      </w:r>
      <w:r w:rsidR="00811AF6">
        <w:rPr>
          <w:szCs w:val="28"/>
        </w:rPr>
        <w:t>(6</w:t>
      </w:r>
      <w:r w:rsidRPr="00E01DEA">
        <w:rPr>
          <w:szCs w:val="28"/>
        </w:rPr>
        <w:t>.10)</w:t>
      </w:r>
    </w:p>
    <w:p w14:paraId="1794DA3E" w14:textId="77777777" w:rsidR="0040183B" w:rsidRPr="00E01DEA" w:rsidRDefault="0040183B" w:rsidP="00D11304">
      <w:pPr>
        <w:widowControl w:val="0"/>
        <w:rPr>
          <w:szCs w:val="28"/>
        </w:rPr>
      </w:pPr>
      <w:r w:rsidRPr="00E01DEA">
        <w:rPr>
          <w:szCs w:val="28"/>
        </w:rPr>
        <w:lastRenderedPageBreak/>
        <w:t xml:space="preserve"> де Зад - витрати на адаптацію (приймаємо 5% від З</w:t>
      </w:r>
      <w:r w:rsidRPr="00E01DEA">
        <w:rPr>
          <w:szCs w:val="28"/>
          <w:vertAlign w:val="subscript"/>
        </w:rPr>
        <w:t>р</w:t>
      </w:r>
      <w:r w:rsidRPr="00E01DEA">
        <w:rPr>
          <w:szCs w:val="28"/>
        </w:rPr>
        <w:t xml:space="preserve"> );</w:t>
      </w:r>
    </w:p>
    <w:p w14:paraId="448541E8" w14:textId="67D82FE0" w:rsidR="0040183B" w:rsidRDefault="0040183B" w:rsidP="00D11304">
      <w:pPr>
        <w:pStyle w:val="diptext"/>
        <w:rPr>
          <w:sz w:val="28"/>
          <w:szCs w:val="28"/>
        </w:rPr>
      </w:pPr>
      <w:r w:rsidRPr="00E01DEA">
        <w:rPr>
          <w:sz w:val="28"/>
          <w:szCs w:val="28"/>
        </w:rPr>
        <w:t xml:space="preserve"> П' - прибуток з одного продажу, грн:</w:t>
      </w:r>
    </w:p>
    <w:p w14:paraId="6BB18F4C" w14:textId="77777777" w:rsidR="00D11304" w:rsidRPr="00E01DEA" w:rsidRDefault="00D11304" w:rsidP="00D11304">
      <w:pPr>
        <w:pStyle w:val="diptext"/>
        <w:rPr>
          <w:sz w:val="28"/>
          <w:szCs w:val="28"/>
        </w:rPr>
      </w:pPr>
    </w:p>
    <w:p w14:paraId="473E42C3" w14:textId="268F6135" w:rsidR="0040183B" w:rsidRDefault="0040183B" w:rsidP="00D11304">
      <w:pPr>
        <w:widowControl w:val="0"/>
        <w:jc w:val="right"/>
        <w:rPr>
          <w:szCs w:val="28"/>
        </w:rPr>
      </w:pPr>
      <w:r w:rsidRPr="00E01DEA">
        <w:rPr>
          <w:szCs w:val="28"/>
        </w:rPr>
        <w:t>П'=0.3</w:t>
      </w:r>
      <w:r w:rsidRPr="00E01DEA">
        <w:rPr>
          <w:szCs w:val="28"/>
        </w:rPr>
        <w:sym w:font="Symbol" w:char="F0B4"/>
      </w:r>
      <w:r w:rsidRPr="00E01DEA">
        <w:rPr>
          <w:szCs w:val="28"/>
        </w:rPr>
        <w:t>(З</w:t>
      </w:r>
      <w:r w:rsidRPr="00E01DEA">
        <w:rPr>
          <w:szCs w:val="28"/>
          <w:vertAlign w:val="subscript"/>
        </w:rPr>
        <w:t>тир</w:t>
      </w:r>
      <w:r w:rsidRPr="00E01DEA">
        <w:rPr>
          <w:szCs w:val="28"/>
        </w:rPr>
        <w:t>+Зад),</w:t>
      </w:r>
      <w:r>
        <w:rPr>
          <w:szCs w:val="28"/>
        </w:rPr>
        <w:tab/>
      </w:r>
      <w:r>
        <w:rPr>
          <w:szCs w:val="28"/>
        </w:rPr>
        <w:tab/>
      </w:r>
      <w:r>
        <w:rPr>
          <w:szCs w:val="28"/>
        </w:rPr>
        <w:tab/>
      </w:r>
      <w:r>
        <w:rPr>
          <w:szCs w:val="28"/>
        </w:rPr>
        <w:tab/>
      </w:r>
      <w:r>
        <w:rPr>
          <w:szCs w:val="28"/>
        </w:rPr>
        <w:tab/>
      </w:r>
      <w:r w:rsidR="00D11304">
        <w:rPr>
          <w:szCs w:val="28"/>
        </w:rPr>
        <w:t>(6</w:t>
      </w:r>
      <w:r w:rsidRPr="00E01DEA">
        <w:rPr>
          <w:szCs w:val="28"/>
        </w:rPr>
        <w:t>.11)</w:t>
      </w:r>
    </w:p>
    <w:p w14:paraId="689BB608" w14:textId="77777777" w:rsidR="00D11304" w:rsidRDefault="00D11304" w:rsidP="00D11304">
      <w:pPr>
        <w:widowControl w:val="0"/>
        <w:jc w:val="right"/>
        <w:rPr>
          <w:szCs w:val="28"/>
        </w:rPr>
      </w:pPr>
    </w:p>
    <w:p w14:paraId="3A9418BE" w14:textId="191317CE" w:rsidR="0040183B" w:rsidRDefault="0040183B" w:rsidP="00D11304">
      <w:pPr>
        <w:widowControl w:val="0"/>
        <w:rPr>
          <w:szCs w:val="28"/>
        </w:rPr>
      </w:pPr>
      <w:r w:rsidRPr="00E01DEA">
        <w:rPr>
          <w:szCs w:val="28"/>
        </w:rPr>
        <w:t xml:space="preserve"> З</w:t>
      </w:r>
      <w:r w:rsidRPr="00E01DEA">
        <w:rPr>
          <w:szCs w:val="28"/>
          <w:vertAlign w:val="subscript"/>
        </w:rPr>
        <w:t>тир</w:t>
      </w:r>
      <w:r w:rsidRPr="00E01DEA">
        <w:rPr>
          <w:szCs w:val="28"/>
        </w:rPr>
        <w:t xml:space="preserve"> - витрати на тиражування ПП:</w:t>
      </w:r>
    </w:p>
    <w:p w14:paraId="0C84E61F" w14:textId="77777777" w:rsidR="00D11304" w:rsidRPr="00E01DEA" w:rsidRDefault="00D11304" w:rsidP="00D11304">
      <w:pPr>
        <w:widowControl w:val="0"/>
        <w:rPr>
          <w:szCs w:val="28"/>
        </w:rPr>
      </w:pPr>
    </w:p>
    <w:p w14:paraId="5E860C0F" w14:textId="0E610FB8" w:rsidR="0040183B" w:rsidRDefault="0040183B" w:rsidP="00D11304">
      <w:pPr>
        <w:widowControl w:val="0"/>
        <w:jc w:val="right"/>
        <w:rPr>
          <w:szCs w:val="28"/>
        </w:rPr>
      </w:pPr>
      <w:r w:rsidRPr="00E01DEA">
        <w:rPr>
          <w:szCs w:val="28"/>
        </w:rPr>
        <w:t>З</w:t>
      </w:r>
      <w:r w:rsidRPr="00E01DEA">
        <w:rPr>
          <w:szCs w:val="28"/>
          <w:vertAlign w:val="subscript"/>
        </w:rPr>
        <w:t>тир</w:t>
      </w:r>
      <w:r w:rsidRPr="00E01DEA">
        <w:rPr>
          <w:szCs w:val="28"/>
        </w:rPr>
        <w:t>=С</w:t>
      </w:r>
      <w:r w:rsidRPr="00E01DEA">
        <w:rPr>
          <w:szCs w:val="28"/>
          <w:vertAlign w:val="subscript"/>
        </w:rPr>
        <w:t>мч</w:t>
      </w:r>
      <w:r w:rsidRPr="00E01DEA">
        <w:rPr>
          <w:szCs w:val="28"/>
        </w:rPr>
        <w:sym w:font="Symbol" w:char="F0B4"/>
      </w:r>
      <w:r w:rsidRPr="00E01DEA">
        <w:rPr>
          <w:szCs w:val="28"/>
        </w:rPr>
        <w:t>Т</w:t>
      </w:r>
      <w:r w:rsidRPr="00E01DEA">
        <w:rPr>
          <w:szCs w:val="28"/>
          <w:vertAlign w:val="subscript"/>
        </w:rPr>
        <w:t>к</w:t>
      </w:r>
      <w:r w:rsidRPr="00E01DEA">
        <w:rPr>
          <w:szCs w:val="28"/>
        </w:rPr>
        <w:t>+З</w:t>
      </w:r>
      <w:r w:rsidRPr="00E01DEA">
        <w:rPr>
          <w:szCs w:val="28"/>
          <w:vertAlign w:val="subscript"/>
        </w:rPr>
        <w:t>д</w:t>
      </w:r>
      <w:r w:rsidRPr="00E01DEA">
        <w:rPr>
          <w:szCs w:val="28"/>
        </w:rPr>
        <w:t>+З</w:t>
      </w:r>
      <w:r w:rsidRPr="00E01DEA">
        <w:rPr>
          <w:szCs w:val="28"/>
          <w:vertAlign w:val="subscript"/>
        </w:rPr>
        <w:t>и</w:t>
      </w:r>
      <w:r w:rsidRPr="00E01DEA">
        <w:rPr>
          <w:szCs w:val="28"/>
        </w:rPr>
        <w:t>,</w:t>
      </w:r>
      <w:r>
        <w:rPr>
          <w:szCs w:val="28"/>
        </w:rPr>
        <w:tab/>
      </w:r>
      <w:r>
        <w:rPr>
          <w:szCs w:val="28"/>
        </w:rPr>
        <w:tab/>
      </w:r>
      <w:r>
        <w:rPr>
          <w:szCs w:val="28"/>
        </w:rPr>
        <w:tab/>
      </w:r>
      <w:r>
        <w:rPr>
          <w:szCs w:val="28"/>
        </w:rPr>
        <w:tab/>
      </w:r>
      <w:r w:rsidR="00D11304">
        <w:rPr>
          <w:szCs w:val="28"/>
        </w:rPr>
        <w:t>(6</w:t>
      </w:r>
      <w:r w:rsidRPr="00E01DEA">
        <w:rPr>
          <w:szCs w:val="28"/>
        </w:rPr>
        <w:t>.12)</w:t>
      </w:r>
    </w:p>
    <w:p w14:paraId="37FA1B90" w14:textId="77777777" w:rsidR="00D11304" w:rsidRDefault="00D11304" w:rsidP="00D11304">
      <w:pPr>
        <w:widowControl w:val="0"/>
        <w:jc w:val="right"/>
        <w:rPr>
          <w:szCs w:val="28"/>
        </w:rPr>
      </w:pPr>
    </w:p>
    <w:p w14:paraId="57898FE3" w14:textId="77777777" w:rsidR="0040183B" w:rsidRPr="00E01DEA" w:rsidRDefault="0040183B" w:rsidP="00D11304">
      <w:pPr>
        <w:widowControl w:val="0"/>
        <w:rPr>
          <w:szCs w:val="28"/>
        </w:rPr>
      </w:pPr>
      <w:r w:rsidRPr="00E01DEA">
        <w:rPr>
          <w:szCs w:val="28"/>
        </w:rPr>
        <w:t xml:space="preserve"> де Т</w:t>
      </w:r>
      <w:r w:rsidRPr="00E01DEA">
        <w:rPr>
          <w:szCs w:val="28"/>
          <w:vertAlign w:val="subscript"/>
        </w:rPr>
        <w:t>к</w:t>
      </w:r>
      <w:r w:rsidRPr="00E01DEA">
        <w:rPr>
          <w:szCs w:val="28"/>
        </w:rPr>
        <w:t xml:space="preserve"> - час копіювання системи, година (приймаємо 0.005 години);</w:t>
      </w:r>
    </w:p>
    <w:p w14:paraId="5361DBA5" w14:textId="77777777" w:rsidR="0040183B" w:rsidRPr="00E01DEA" w:rsidRDefault="0040183B" w:rsidP="00D11304">
      <w:pPr>
        <w:pStyle w:val="diptext"/>
        <w:rPr>
          <w:sz w:val="28"/>
          <w:szCs w:val="28"/>
        </w:rPr>
      </w:pPr>
      <w:r w:rsidRPr="00E01DEA">
        <w:rPr>
          <w:sz w:val="28"/>
          <w:szCs w:val="28"/>
        </w:rPr>
        <w:t xml:space="preserve"> З</w:t>
      </w:r>
      <w:r w:rsidRPr="00E01DEA">
        <w:rPr>
          <w:sz w:val="28"/>
          <w:szCs w:val="28"/>
          <w:vertAlign w:val="subscript"/>
        </w:rPr>
        <w:t>д</w:t>
      </w:r>
      <w:r w:rsidRPr="00E01DEA">
        <w:rPr>
          <w:sz w:val="28"/>
          <w:szCs w:val="28"/>
        </w:rPr>
        <w:t xml:space="preserve"> - вартість дискети, грн (приймаємо 1.6 грн);</w:t>
      </w:r>
    </w:p>
    <w:p w14:paraId="6C341D29" w14:textId="77777777" w:rsidR="0040183B" w:rsidRPr="00E01DEA" w:rsidRDefault="0040183B" w:rsidP="00D11304">
      <w:pPr>
        <w:pStyle w:val="diptext"/>
        <w:rPr>
          <w:sz w:val="28"/>
          <w:szCs w:val="28"/>
        </w:rPr>
      </w:pPr>
      <w:r w:rsidRPr="00E01DEA">
        <w:rPr>
          <w:sz w:val="28"/>
          <w:szCs w:val="28"/>
        </w:rPr>
        <w:t xml:space="preserve"> З</w:t>
      </w:r>
      <w:r w:rsidRPr="00E01DEA">
        <w:rPr>
          <w:sz w:val="28"/>
          <w:szCs w:val="28"/>
          <w:vertAlign w:val="subscript"/>
        </w:rPr>
        <w:t>и</w:t>
      </w:r>
      <w:r w:rsidRPr="00E01DEA">
        <w:rPr>
          <w:sz w:val="28"/>
          <w:szCs w:val="28"/>
        </w:rPr>
        <w:t xml:space="preserve"> - зарплата виконавця, грн/година:</w:t>
      </w:r>
    </w:p>
    <w:p w14:paraId="264F8E08" w14:textId="77777777" w:rsidR="0040183B" w:rsidRPr="00F97E62" w:rsidRDefault="0040183B" w:rsidP="00D11304">
      <w:pPr>
        <w:widowControl w:val="0"/>
        <w:jc w:val="center"/>
        <w:rPr>
          <w:szCs w:val="28"/>
        </w:rPr>
      </w:pPr>
      <w:r w:rsidRPr="00E43BA3">
        <w:rPr>
          <w:noProof/>
          <w:position w:val="-28"/>
          <w:szCs w:val="28"/>
        </w:rPr>
        <w:object w:dxaOrig="2100" w:dyaOrig="720" w14:anchorId="3F8A6A1E">
          <v:shape id="_x0000_i1069" type="#_x0000_t75" style="width:105pt;height:36.75pt" o:ole="">
            <v:imagedata r:id="rId126" o:title=""/>
          </v:shape>
          <o:OLEObject Type="Embed" ProgID="Equation.3" ShapeID="_x0000_i1069" DrawAspect="Content" ObjectID="_1667569109" r:id="rId127"/>
        </w:object>
      </w:r>
      <w:r w:rsidRPr="00F97E62">
        <w:rPr>
          <w:szCs w:val="28"/>
        </w:rPr>
        <w:t xml:space="preserve"> грн/година,</w:t>
      </w:r>
    </w:p>
    <w:p w14:paraId="55087E2E" w14:textId="77777777" w:rsidR="0040183B" w:rsidRPr="00F97E62" w:rsidRDefault="0040183B" w:rsidP="00D11304">
      <w:pPr>
        <w:widowControl w:val="0"/>
        <w:jc w:val="center"/>
        <w:rPr>
          <w:noProof/>
          <w:color w:val="000000" w:themeColor="text1"/>
          <w:szCs w:val="28"/>
        </w:rPr>
      </w:pPr>
      <w:r w:rsidRPr="00F97E62">
        <w:rPr>
          <w:noProof/>
          <w:color w:val="000000" w:themeColor="text1"/>
          <w:szCs w:val="28"/>
        </w:rPr>
        <w:t>З</w:t>
      </w:r>
      <w:r w:rsidRPr="00F97E62">
        <w:rPr>
          <w:noProof/>
          <w:color w:val="000000" w:themeColor="text1"/>
          <w:szCs w:val="28"/>
          <w:vertAlign w:val="subscript"/>
        </w:rPr>
        <w:t>тир</w:t>
      </w:r>
      <w:r w:rsidRPr="00F97E62">
        <w:rPr>
          <w:noProof/>
          <w:color w:val="000000" w:themeColor="text1"/>
          <w:szCs w:val="28"/>
        </w:rPr>
        <w:t>=2</w:t>
      </w:r>
      <w:r w:rsidRPr="00F97E62">
        <w:rPr>
          <w:noProof/>
          <w:color w:val="000000" w:themeColor="text1"/>
          <w:szCs w:val="28"/>
        </w:rPr>
        <w:sym w:font="Symbol" w:char="F0B4"/>
      </w:r>
      <w:r w:rsidRPr="00F97E62">
        <w:rPr>
          <w:noProof/>
          <w:color w:val="000000" w:themeColor="text1"/>
          <w:szCs w:val="28"/>
        </w:rPr>
        <w:t>0.005+5+90.9=95.01 грн,</w:t>
      </w:r>
    </w:p>
    <w:p w14:paraId="41DD8A2B" w14:textId="77777777" w:rsidR="0040183B" w:rsidRPr="00F97E62" w:rsidRDefault="0040183B" w:rsidP="00D11304">
      <w:pPr>
        <w:widowControl w:val="0"/>
        <w:jc w:val="center"/>
        <w:rPr>
          <w:szCs w:val="28"/>
        </w:rPr>
      </w:pPr>
      <w:r w:rsidRPr="00F97E62">
        <w:rPr>
          <w:szCs w:val="28"/>
        </w:rPr>
        <w:t xml:space="preserve"> Зад=0.05</w:t>
      </w:r>
      <w:r w:rsidRPr="00F97E62">
        <w:rPr>
          <w:szCs w:val="28"/>
        </w:rPr>
        <w:sym w:font="Symbol" w:char="F0B4"/>
      </w:r>
      <w:r w:rsidRPr="00F97E62">
        <w:rPr>
          <w:color w:val="000000" w:themeColor="text1"/>
          <w:szCs w:val="28"/>
        </w:rPr>
        <w:t>60054.99</w:t>
      </w:r>
      <w:r w:rsidRPr="00F97E62">
        <w:rPr>
          <w:szCs w:val="28"/>
        </w:rPr>
        <w:t>=3002.74 грн,</w:t>
      </w:r>
    </w:p>
    <w:p w14:paraId="6B0A7D31" w14:textId="77777777" w:rsidR="0040183B" w:rsidRPr="00F97E62" w:rsidRDefault="0040183B" w:rsidP="00D11304">
      <w:pPr>
        <w:widowControl w:val="0"/>
        <w:jc w:val="center"/>
        <w:rPr>
          <w:szCs w:val="28"/>
        </w:rPr>
      </w:pPr>
      <w:r w:rsidRPr="00F97E62">
        <w:rPr>
          <w:szCs w:val="28"/>
        </w:rPr>
        <w:t xml:space="preserve"> П'=0.3</w:t>
      </w:r>
      <w:r w:rsidRPr="00F97E62">
        <w:rPr>
          <w:szCs w:val="28"/>
        </w:rPr>
        <w:sym w:font="Symbol" w:char="F0B4"/>
      </w:r>
      <w:r w:rsidRPr="00F97E62">
        <w:rPr>
          <w:szCs w:val="28"/>
        </w:rPr>
        <w:t>(</w:t>
      </w:r>
      <w:r w:rsidRPr="00F97E62">
        <w:rPr>
          <w:noProof/>
          <w:color w:val="000000" w:themeColor="text1"/>
          <w:szCs w:val="28"/>
        </w:rPr>
        <w:t xml:space="preserve">95.01 </w:t>
      </w:r>
      <w:r w:rsidRPr="00F97E62">
        <w:rPr>
          <w:szCs w:val="28"/>
        </w:rPr>
        <w:t>+3002.74)= 929.32 грн.</w:t>
      </w:r>
    </w:p>
    <w:p w14:paraId="0C71BE62" w14:textId="77777777" w:rsidR="0040183B" w:rsidRPr="00E01DEA" w:rsidRDefault="0040183B" w:rsidP="00D11304">
      <w:pPr>
        <w:pStyle w:val="diptext"/>
        <w:rPr>
          <w:sz w:val="28"/>
          <w:szCs w:val="28"/>
        </w:rPr>
      </w:pPr>
      <w:r w:rsidRPr="00E01DEA">
        <w:rPr>
          <w:sz w:val="28"/>
          <w:szCs w:val="28"/>
        </w:rPr>
        <w:t>Мінімальна ціна буде:</w:t>
      </w:r>
    </w:p>
    <w:p w14:paraId="02A17991" w14:textId="77777777" w:rsidR="0040183B" w:rsidRPr="00E01DEA" w:rsidRDefault="0040183B" w:rsidP="00D11304">
      <w:pPr>
        <w:widowControl w:val="0"/>
        <w:jc w:val="center"/>
        <w:rPr>
          <w:szCs w:val="28"/>
        </w:rPr>
      </w:pPr>
      <w:r w:rsidRPr="00F97E62">
        <w:rPr>
          <w:szCs w:val="28"/>
        </w:rPr>
        <w:t>Ц</w:t>
      </w:r>
      <w:r w:rsidRPr="00F97E62">
        <w:rPr>
          <w:szCs w:val="28"/>
          <w:vertAlign w:val="subscript"/>
        </w:rPr>
        <w:t>min</w:t>
      </w:r>
      <w:r w:rsidRPr="00F97E62">
        <w:rPr>
          <w:szCs w:val="28"/>
        </w:rPr>
        <w:t>=1.2</w:t>
      </w:r>
      <w:r w:rsidRPr="00F97E62">
        <w:rPr>
          <w:szCs w:val="28"/>
        </w:rPr>
        <w:sym w:font="Symbol" w:char="F0B4"/>
      </w:r>
      <w:r w:rsidRPr="00F97E62">
        <w:rPr>
          <w:szCs w:val="28"/>
        </w:rPr>
        <w:t>(</w:t>
      </w:r>
      <w:r w:rsidRPr="0040183B">
        <w:rPr>
          <w:szCs w:val="28"/>
        </w:rPr>
        <w:t>95.01</w:t>
      </w:r>
      <w:r w:rsidRPr="00F97E62">
        <w:rPr>
          <w:szCs w:val="28"/>
        </w:rPr>
        <w:t>+</w:t>
      </w:r>
      <w:r w:rsidRPr="0040183B">
        <w:rPr>
          <w:szCs w:val="28"/>
        </w:rPr>
        <w:t>3002.74</w:t>
      </w:r>
      <w:r w:rsidRPr="00F97E62">
        <w:rPr>
          <w:szCs w:val="28"/>
        </w:rPr>
        <w:t>+1.3</w:t>
      </w:r>
      <w:r w:rsidRPr="00F97E62">
        <w:rPr>
          <w:szCs w:val="28"/>
        </w:rPr>
        <w:sym w:font="Symbol" w:char="F0B4"/>
      </w:r>
      <w:r w:rsidRPr="0040183B">
        <w:rPr>
          <w:szCs w:val="28"/>
        </w:rPr>
        <w:t>929</w:t>
      </w:r>
      <w:r w:rsidRPr="00F97E62">
        <w:rPr>
          <w:szCs w:val="28"/>
        </w:rPr>
        <w:t>.</w:t>
      </w:r>
      <w:r w:rsidRPr="0040183B">
        <w:rPr>
          <w:szCs w:val="28"/>
        </w:rPr>
        <w:t>32</w:t>
      </w:r>
      <w:r w:rsidRPr="00F97E62">
        <w:rPr>
          <w:szCs w:val="28"/>
        </w:rPr>
        <w:t>)=</w:t>
      </w:r>
      <w:r w:rsidRPr="00F97E62">
        <w:t xml:space="preserve"> </w:t>
      </w:r>
      <w:r w:rsidRPr="00F97E62">
        <w:rPr>
          <w:szCs w:val="28"/>
        </w:rPr>
        <w:t>5167.03 грн.</w:t>
      </w:r>
    </w:p>
    <w:p w14:paraId="07C1597D" w14:textId="77777777" w:rsidR="0040183B" w:rsidRPr="00E01DEA" w:rsidRDefault="0040183B" w:rsidP="00D11304">
      <w:pPr>
        <w:pStyle w:val="diptext"/>
        <w:rPr>
          <w:sz w:val="28"/>
          <w:szCs w:val="28"/>
        </w:rPr>
      </w:pPr>
      <w:r w:rsidRPr="00E01DEA">
        <w:rPr>
          <w:sz w:val="28"/>
          <w:szCs w:val="28"/>
        </w:rPr>
        <w:t>Виходячи з отриманих результатів Ц</w:t>
      </w:r>
      <w:r w:rsidRPr="00E01DEA">
        <w:rPr>
          <w:sz w:val="28"/>
          <w:szCs w:val="28"/>
          <w:vertAlign w:val="subscript"/>
        </w:rPr>
        <w:t>min</w:t>
      </w:r>
      <w:r w:rsidRPr="00E01DEA">
        <w:rPr>
          <w:sz w:val="28"/>
          <w:szCs w:val="28"/>
        </w:rPr>
        <w:t xml:space="preserve"> і Ц</w:t>
      </w:r>
      <w:r w:rsidRPr="00E01DEA">
        <w:rPr>
          <w:sz w:val="28"/>
          <w:szCs w:val="28"/>
          <w:vertAlign w:val="subscript"/>
        </w:rPr>
        <w:t>max</w:t>
      </w:r>
      <w:r w:rsidRPr="00E01DEA">
        <w:rPr>
          <w:sz w:val="28"/>
          <w:szCs w:val="28"/>
        </w:rPr>
        <w:t xml:space="preserve"> установимо продажну ціну без ПДВ. Ціна програмного продукту знаходиться в межах</w:t>
      </w:r>
    </w:p>
    <w:p w14:paraId="1F92D187" w14:textId="77777777" w:rsidR="0040183B" w:rsidRPr="00E01DEA" w:rsidRDefault="0040183B" w:rsidP="00D11304">
      <w:pPr>
        <w:widowControl w:val="0"/>
        <w:ind w:firstLine="851"/>
        <w:jc w:val="center"/>
        <w:rPr>
          <w:szCs w:val="28"/>
        </w:rPr>
      </w:pPr>
      <w:r w:rsidRPr="00F97E62">
        <w:rPr>
          <w:szCs w:val="28"/>
        </w:rPr>
        <w:t xml:space="preserve">5167.03 грн </w:t>
      </w:r>
      <w:r w:rsidRPr="00F97E62">
        <w:rPr>
          <w:szCs w:val="28"/>
        </w:rPr>
        <w:sym w:font="Symbol" w:char="F0A3"/>
      </w:r>
      <w:r w:rsidRPr="00F97E62">
        <w:rPr>
          <w:szCs w:val="28"/>
        </w:rPr>
        <w:t xml:space="preserve"> Ц</w:t>
      </w:r>
      <w:r w:rsidRPr="00F97E62">
        <w:rPr>
          <w:szCs w:val="28"/>
          <w:vertAlign w:val="subscript"/>
        </w:rPr>
        <w:t>прод</w:t>
      </w:r>
      <w:r w:rsidRPr="00F97E62">
        <w:rPr>
          <w:szCs w:val="28"/>
        </w:rPr>
        <w:t xml:space="preserve"> </w:t>
      </w:r>
      <w:r w:rsidRPr="00F97E62">
        <w:rPr>
          <w:szCs w:val="28"/>
        </w:rPr>
        <w:sym w:font="Symbol" w:char="F0A3"/>
      </w:r>
      <w:r w:rsidRPr="00F97E62">
        <w:rPr>
          <w:szCs w:val="28"/>
        </w:rPr>
        <w:t xml:space="preserve"> 100171</w:t>
      </w:r>
      <w:r w:rsidRPr="00F97E62">
        <w:rPr>
          <w:szCs w:val="28"/>
          <w:lang w:val="ru-RU"/>
        </w:rPr>
        <w:t>.</w:t>
      </w:r>
      <w:r w:rsidRPr="00F97E62">
        <w:rPr>
          <w:szCs w:val="28"/>
        </w:rPr>
        <w:t>71</w:t>
      </w:r>
      <w:r w:rsidRPr="00F97E62">
        <w:rPr>
          <w:szCs w:val="28"/>
          <w:lang w:val="ru-RU"/>
        </w:rPr>
        <w:t xml:space="preserve"> </w:t>
      </w:r>
      <w:r w:rsidRPr="00F97E62">
        <w:rPr>
          <w:szCs w:val="28"/>
        </w:rPr>
        <w:t>грн.</w:t>
      </w:r>
    </w:p>
    <w:p w14:paraId="5E7CEC97" w14:textId="77777777" w:rsidR="0040183B" w:rsidRPr="00E01DEA" w:rsidRDefault="0040183B" w:rsidP="00D11304">
      <w:pPr>
        <w:pStyle w:val="diptext"/>
        <w:rPr>
          <w:sz w:val="28"/>
          <w:szCs w:val="28"/>
        </w:rPr>
      </w:pPr>
      <w:r w:rsidRPr="00E01DEA">
        <w:rPr>
          <w:sz w:val="28"/>
          <w:szCs w:val="28"/>
        </w:rPr>
        <w:t xml:space="preserve">Приймаємо продажну ціну програмного продукту без ПДВ рівної </w:t>
      </w:r>
      <w:r>
        <w:rPr>
          <w:sz w:val="28"/>
          <w:szCs w:val="28"/>
          <w:lang w:val="ru-RU"/>
        </w:rPr>
        <w:t>50000 </w:t>
      </w:r>
      <w:r w:rsidRPr="00E01DEA">
        <w:rPr>
          <w:sz w:val="28"/>
          <w:szCs w:val="28"/>
        </w:rPr>
        <w:t>грн.</w:t>
      </w:r>
    </w:p>
    <w:p w14:paraId="798D5586" w14:textId="77777777" w:rsidR="0040183B" w:rsidRDefault="0040183B" w:rsidP="00D11304">
      <w:pPr>
        <w:pStyle w:val="diptext"/>
        <w:rPr>
          <w:color w:val="000000" w:themeColor="text1"/>
          <w:sz w:val="28"/>
          <w:szCs w:val="28"/>
        </w:rPr>
      </w:pPr>
      <w:r w:rsidRPr="008771C7">
        <w:rPr>
          <w:color w:val="000000" w:themeColor="text1"/>
          <w:sz w:val="28"/>
          <w:szCs w:val="28"/>
        </w:rPr>
        <w:t>Реклама продукту буде побудована в такий спосіб. З огляду на специфіку розроблювального продукту реклама повинна здійснюватися серед потенційних споживачів товару</w:t>
      </w:r>
      <w:r>
        <w:rPr>
          <w:color w:val="000000" w:themeColor="text1"/>
          <w:sz w:val="28"/>
          <w:szCs w:val="28"/>
        </w:rPr>
        <w:t xml:space="preserve">. Рекламувати даний ПП найбільш актуально у соціальних мережах. </w:t>
      </w:r>
    </w:p>
    <w:p w14:paraId="3E16F728" w14:textId="77777777" w:rsidR="0040183B" w:rsidRPr="008771C7" w:rsidRDefault="0040183B" w:rsidP="0040183B">
      <w:pPr>
        <w:pStyle w:val="diptext"/>
        <w:rPr>
          <w:color w:val="000000" w:themeColor="text1"/>
          <w:sz w:val="28"/>
          <w:szCs w:val="28"/>
        </w:rPr>
      </w:pPr>
      <w:r w:rsidRPr="008771C7">
        <w:rPr>
          <w:color w:val="000000" w:themeColor="text1"/>
          <w:sz w:val="28"/>
          <w:szCs w:val="28"/>
        </w:rPr>
        <w:lastRenderedPageBreak/>
        <w:t xml:space="preserve">Ціна одного рекламного </w:t>
      </w:r>
      <w:r>
        <w:rPr>
          <w:color w:val="000000" w:themeColor="text1"/>
          <w:sz w:val="28"/>
          <w:szCs w:val="28"/>
        </w:rPr>
        <w:t>оголошення</w:t>
      </w:r>
      <w:r w:rsidRPr="008771C7">
        <w:rPr>
          <w:color w:val="000000" w:themeColor="text1"/>
          <w:sz w:val="28"/>
          <w:szCs w:val="28"/>
        </w:rPr>
        <w:t xml:space="preserve"> дорівнює </w:t>
      </w:r>
      <w:r>
        <w:rPr>
          <w:color w:val="000000" w:themeColor="text1"/>
          <w:sz w:val="28"/>
          <w:szCs w:val="28"/>
        </w:rPr>
        <w:t>10000</w:t>
      </w:r>
      <w:r w:rsidRPr="008771C7">
        <w:rPr>
          <w:color w:val="000000" w:themeColor="text1"/>
          <w:sz w:val="28"/>
          <w:szCs w:val="28"/>
        </w:rPr>
        <w:t xml:space="preserve"> грн. Передбачається одночасно з виходом продукту випустити і розіслати </w:t>
      </w:r>
      <w:r>
        <w:rPr>
          <w:color w:val="000000" w:themeColor="text1"/>
          <w:sz w:val="28"/>
          <w:szCs w:val="28"/>
        </w:rPr>
        <w:t>по 1 рекламному оголошенню у 5 соціальних групах</w:t>
      </w:r>
      <w:r w:rsidRPr="008771C7">
        <w:rPr>
          <w:color w:val="000000" w:themeColor="text1"/>
          <w:sz w:val="28"/>
          <w:szCs w:val="28"/>
        </w:rPr>
        <w:t>.</w:t>
      </w:r>
    </w:p>
    <w:p w14:paraId="12148E94" w14:textId="77777777" w:rsidR="0040183B" w:rsidRPr="008771C7" w:rsidRDefault="0040183B" w:rsidP="0040183B">
      <w:pPr>
        <w:pStyle w:val="diptext"/>
        <w:rPr>
          <w:color w:val="000000" w:themeColor="text1"/>
          <w:sz w:val="28"/>
          <w:szCs w:val="28"/>
        </w:rPr>
      </w:pPr>
      <w:r w:rsidRPr="008771C7">
        <w:rPr>
          <w:color w:val="000000" w:themeColor="text1"/>
          <w:sz w:val="28"/>
          <w:szCs w:val="28"/>
        </w:rPr>
        <w:t>Таким чином, ціна реклами буде складати:</w:t>
      </w:r>
    </w:p>
    <w:p w14:paraId="39AE7D76" w14:textId="77777777" w:rsidR="0040183B" w:rsidRPr="005977AD" w:rsidRDefault="0040183B" w:rsidP="0040183B">
      <w:pPr>
        <w:widowControl w:val="0"/>
        <w:spacing w:line="312" w:lineRule="auto"/>
        <w:jc w:val="center"/>
        <w:rPr>
          <w:color w:val="000000" w:themeColor="text1"/>
          <w:szCs w:val="28"/>
        </w:rPr>
      </w:pPr>
      <w:r w:rsidRPr="005977AD">
        <w:rPr>
          <w:color w:val="000000" w:themeColor="text1"/>
          <w:szCs w:val="28"/>
        </w:rPr>
        <w:t>5</w:t>
      </w:r>
      <w:r w:rsidRPr="005977AD">
        <w:rPr>
          <w:color w:val="000000" w:themeColor="text1"/>
          <w:szCs w:val="28"/>
        </w:rPr>
        <w:sym w:font="Symbol" w:char="F0B4"/>
      </w:r>
      <w:r w:rsidRPr="005977AD">
        <w:rPr>
          <w:color w:val="000000" w:themeColor="text1"/>
          <w:szCs w:val="28"/>
        </w:rPr>
        <w:t>10000=50000 грн.</w:t>
      </w:r>
    </w:p>
    <w:p w14:paraId="760FEC75" w14:textId="77777777" w:rsidR="0040183B" w:rsidRPr="00E01DEA" w:rsidRDefault="0040183B" w:rsidP="0040183B">
      <w:pPr>
        <w:pStyle w:val="diptext"/>
        <w:rPr>
          <w:sz w:val="28"/>
          <w:szCs w:val="28"/>
        </w:rPr>
      </w:pPr>
    </w:p>
    <w:p w14:paraId="6040F2C6" w14:textId="77777777" w:rsidR="0040183B" w:rsidRPr="00753C99" w:rsidRDefault="0040183B" w:rsidP="0040183B">
      <w:pPr>
        <w:pStyle w:val="rvps2"/>
        <w:shd w:val="clear" w:color="auto" w:fill="FFFFFF"/>
        <w:spacing w:before="0" w:beforeAutospacing="0" w:after="0" w:afterAutospacing="0" w:line="360" w:lineRule="auto"/>
        <w:ind w:firstLine="709"/>
        <w:jc w:val="both"/>
        <w:rPr>
          <w:sz w:val="28"/>
          <w:lang w:val="uk-UA"/>
        </w:rPr>
      </w:pPr>
    </w:p>
    <w:p w14:paraId="6A3FC6B4" w14:textId="77777777" w:rsidR="0040183B" w:rsidRPr="00C918FF" w:rsidRDefault="0040183B" w:rsidP="0040183B">
      <w:pPr>
        <w:pStyle w:val="rvps2"/>
        <w:shd w:val="clear" w:color="auto" w:fill="FFFFFF"/>
        <w:spacing w:before="0" w:beforeAutospacing="0" w:after="0" w:afterAutospacing="0" w:line="360" w:lineRule="auto"/>
        <w:ind w:firstLine="709"/>
        <w:jc w:val="both"/>
        <w:rPr>
          <w:color w:val="333333"/>
          <w:sz w:val="28"/>
          <w:szCs w:val="28"/>
          <w:lang w:val="uk-UA"/>
        </w:rPr>
      </w:pPr>
    </w:p>
    <w:p w14:paraId="546C7157" w14:textId="3F35A502" w:rsidR="0040183B" w:rsidRPr="0040183B" w:rsidRDefault="0040183B" w:rsidP="0040183B">
      <w:pPr>
        <w:rPr>
          <w:rFonts w:eastAsia="Times New Roman" w:cs="Times New Roman"/>
          <w:b/>
          <w:szCs w:val="24"/>
          <w:lang w:eastAsia="ru-RU"/>
        </w:rPr>
      </w:pPr>
      <w:bookmarkStart w:id="131" w:name="n279"/>
      <w:bookmarkEnd w:id="131"/>
      <w:r>
        <w:rPr>
          <w:b/>
        </w:rPr>
        <w:br w:type="page"/>
      </w:r>
    </w:p>
    <w:p w14:paraId="25145421" w14:textId="4362A8BF" w:rsidR="009E334F" w:rsidRPr="008E3A66" w:rsidRDefault="009E334F" w:rsidP="008E3A66">
      <w:pPr>
        <w:pStyle w:val="2"/>
        <w:spacing w:before="0"/>
        <w:ind w:firstLine="0"/>
        <w:jc w:val="center"/>
        <w:rPr>
          <w:rFonts w:ascii="Times New Roman" w:hAnsi="Times New Roman" w:cs="Times New Roman"/>
          <w:color w:val="auto"/>
          <w:sz w:val="28"/>
          <w:szCs w:val="28"/>
        </w:rPr>
      </w:pPr>
      <w:r w:rsidRPr="008E3A66">
        <w:rPr>
          <w:rFonts w:ascii="Times New Roman" w:hAnsi="Times New Roman" w:cs="Times New Roman"/>
          <w:color w:val="auto"/>
          <w:sz w:val="28"/>
          <w:szCs w:val="28"/>
        </w:rPr>
        <w:lastRenderedPageBreak/>
        <w:t>СПИСОК ДЖЕРЕЛ ІНФОРМАЦІЇ</w:t>
      </w:r>
    </w:p>
    <w:p w14:paraId="17EC31C9" w14:textId="77777777" w:rsidR="009E334F" w:rsidRPr="00AF20A8" w:rsidRDefault="009E334F" w:rsidP="009E334F"/>
    <w:p w14:paraId="5B3E9D8C" w14:textId="77777777" w:rsidR="009E334F" w:rsidRPr="00AF20A8" w:rsidRDefault="009E334F" w:rsidP="00C5061F">
      <w:pPr>
        <w:pStyle w:val="a3"/>
        <w:numPr>
          <w:ilvl w:val="0"/>
          <w:numId w:val="40"/>
        </w:numPr>
        <w:spacing w:after="5" w:line="362" w:lineRule="auto"/>
        <w:ind w:right="23"/>
      </w:pPr>
      <w:r w:rsidRPr="00AF20A8">
        <w:t>Закон України «Про охорону праці» у редакції від 27.12.2019, підстава - 341-IX</w:t>
      </w:r>
    </w:p>
    <w:p w14:paraId="0C2EE02D" w14:textId="77777777" w:rsidR="009E334F" w:rsidRPr="00AF20A8" w:rsidRDefault="009E334F" w:rsidP="00C5061F">
      <w:pPr>
        <w:numPr>
          <w:ilvl w:val="0"/>
          <w:numId w:val="40"/>
        </w:numPr>
        <w:pBdr>
          <w:top w:val="nil"/>
          <w:left w:val="nil"/>
          <w:bottom w:val="nil"/>
          <w:right w:val="nil"/>
          <w:between w:val="nil"/>
        </w:pBdr>
        <w:rPr>
          <w:szCs w:val="28"/>
        </w:rPr>
      </w:pPr>
      <w:r w:rsidRPr="00AF20A8">
        <w:rPr>
          <w:szCs w:val="28"/>
        </w:rPr>
        <w:t>ДСанПіН 3.3.2-007-98 Державні санітарні правила і норми. Гігієнічні вимоги до організації роботи з візуальними дисплейними терміналами електронно-обчислювальних машин. – Чинний від 10.12.1998 р.</w:t>
      </w:r>
    </w:p>
    <w:p w14:paraId="7D5AC96E" w14:textId="77777777" w:rsidR="009E334F" w:rsidRPr="00AF20A8" w:rsidRDefault="009E334F" w:rsidP="00C5061F">
      <w:pPr>
        <w:numPr>
          <w:ilvl w:val="0"/>
          <w:numId w:val="40"/>
        </w:numPr>
      </w:pPr>
      <w:r w:rsidRPr="00AF20A8">
        <w:t xml:space="preserve">ДСанПіН.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w:t>
      </w:r>
      <w:r w:rsidRPr="00AF20A8">
        <w:rPr>
          <w:szCs w:val="28"/>
        </w:rPr>
        <w:t>Зареєстровано в Міністерстві юстиції України 6 травня 2014 р. за № 472/25249.</w:t>
      </w:r>
    </w:p>
    <w:p w14:paraId="1EEE6BD0" w14:textId="77777777" w:rsidR="009E334F" w:rsidRPr="00AF20A8" w:rsidRDefault="009E334F" w:rsidP="00C5061F">
      <w:pPr>
        <w:numPr>
          <w:ilvl w:val="0"/>
          <w:numId w:val="40"/>
        </w:numPr>
        <w:ind w:right="618"/>
        <w:rPr>
          <w:color w:val="000000" w:themeColor="text1"/>
          <w:szCs w:val="28"/>
        </w:rPr>
      </w:pPr>
      <w:r w:rsidRPr="00AF20A8">
        <w:t>ДБН В.2.5-67:2013 Опалення, вентиляція та кондиціонування.</w:t>
      </w:r>
    </w:p>
    <w:p w14:paraId="3BAABEF0" w14:textId="77777777" w:rsidR="009E334F" w:rsidRPr="00AF20A8" w:rsidRDefault="009E334F" w:rsidP="00C5061F">
      <w:pPr>
        <w:numPr>
          <w:ilvl w:val="0"/>
          <w:numId w:val="40"/>
        </w:numPr>
        <w:ind w:right="618"/>
        <w:rPr>
          <w:color w:val="000000" w:themeColor="text1"/>
          <w:szCs w:val="28"/>
        </w:rPr>
      </w:pPr>
      <w:r w:rsidRPr="00AF20A8">
        <w:rPr>
          <w:color w:val="000000" w:themeColor="text1"/>
          <w:szCs w:val="28"/>
        </w:rPr>
        <w:t>ДБН В. 2.5-28:2018 Державні будівельні норми України. Природне і штучне освітлення. – Чинний від 01.03.2019 р.</w:t>
      </w:r>
    </w:p>
    <w:p w14:paraId="206BD5C1" w14:textId="77777777" w:rsidR="009E334F" w:rsidRPr="00AF20A8" w:rsidRDefault="009E334F" w:rsidP="00C5061F">
      <w:pPr>
        <w:numPr>
          <w:ilvl w:val="0"/>
          <w:numId w:val="40"/>
        </w:numPr>
      </w:pPr>
      <w:r w:rsidRPr="00AF20A8">
        <w:t xml:space="preserve">ДСН 3.3.6.037-99. Санітарні норми виробничого шуму, ультразвуку та інфразвуку // Затверджено постановою Головного санітарного лікаря України від 01 грудня 1999 року №37. </w:t>
      </w:r>
    </w:p>
    <w:p w14:paraId="63F41B69" w14:textId="77777777" w:rsidR="009E334F" w:rsidRPr="00AF20A8" w:rsidRDefault="009E334F" w:rsidP="00C5061F">
      <w:pPr>
        <w:numPr>
          <w:ilvl w:val="0"/>
          <w:numId w:val="40"/>
        </w:numPr>
      </w:pPr>
      <w:r w:rsidRPr="00AF20A8">
        <w:t xml:space="preserve">ДСН 3.3.6. 039-99 Державні санітарні норми виробничої загальної та локальної вібрації // Затверджено постановою Головного санітарного лікаря України від 01 грудня 1999 року №39. </w:t>
      </w:r>
    </w:p>
    <w:p w14:paraId="26CC843B" w14:textId="77777777" w:rsidR="009E334F" w:rsidRPr="00AF20A8" w:rsidRDefault="009E334F" w:rsidP="00C5061F">
      <w:pPr>
        <w:numPr>
          <w:ilvl w:val="0"/>
          <w:numId w:val="40"/>
        </w:numPr>
      </w:pPr>
      <w:r w:rsidRPr="00AF20A8">
        <w:rPr>
          <w:szCs w:val="28"/>
        </w:rPr>
        <w:t>НПАОП 0.00-7.15-18. Вимоги щодо безпеки та захисту здоров’я працівників під час роботи з екранними пристроями. Затверджено наказом Міністер</w:t>
      </w:r>
      <w:r w:rsidRPr="00AF20A8">
        <w:rPr>
          <w:szCs w:val="28"/>
          <w:lang w:val="en-US"/>
        </w:rPr>
        <w:t>ства соціальної політики України від 14.02.2018 № 207.</w:t>
      </w:r>
    </w:p>
    <w:p w14:paraId="0EF9934B" w14:textId="77777777" w:rsidR="009E334F" w:rsidRPr="00AF20A8" w:rsidRDefault="009E334F" w:rsidP="00C5061F">
      <w:pPr>
        <w:numPr>
          <w:ilvl w:val="0"/>
          <w:numId w:val="40"/>
        </w:numPr>
      </w:pPr>
      <w:r w:rsidRPr="00AF20A8">
        <w:t xml:space="preserve">ДСТУ Б.В.1.1-36:2016. Визначення категорій приміщень, будинків та зовнішніх установок за вибухопожежною та пожежною небезпекою України 2016. </w:t>
      </w:r>
    </w:p>
    <w:p w14:paraId="17945F24" w14:textId="77777777" w:rsidR="009E334F" w:rsidRPr="00AF20A8" w:rsidRDefault="009E334F" w:rsidP="00C5061F">
      <w:pPr>
        <w:numPr>
          <w:ilvl w:val="0"/>
          <w:numId w:val="40"/>
        </w:numPr>
      </w:pPr>
      <w:r w:rsidRPr="00AF20A8">
        <w:t>ДБН В.1.1-7:2016. Державні будівельні норми України. Пожежна безпека об’єктів б</w:t>
      </w:r>
      <w:r>
        <w:t>удівництва. Загальні положення. – Чинний від 01.06.</w:t>
      </w:r>
      <w:r w:rsidRPr="002F27B9">
        <w:t>2017 р.</w:t>
      </w:r>
    </w:p>
    <w:p w14:paraId="3212B914" w14:textId="77777777" w:rsidR="009E334F" w:rsidRPr="00AF20A8" w:rsidRDefault="009E334F" w:rsidP="00C5061F">
      <w:pPr>
        <w:numPr>
          <w:ilvl w:val="0"/>
          <w:numId w:val="40"/>
        </w:numPr>
        <w:ind w:right="618"/>
        <w:rPr>
          <w:szCs w:val="28"/>
        </w:rPr>
      </w:pPr>
      <w:r w:rsidRPr="00AF20A8">
        <w:rPr>
          <w:szCs w:val="28"/>
        </w:rPr>
        <w:lastRenderedPageBreak/>
        <w:t>ДБН В.2.5-56-2015. Системи протипожежного захисту. –Чинний від 01.07.2015.</w:t>
      </w:r>
    </w:p>
    <w:p w14:paraId="1352F54E" w14:textId="4DA5D05D" w:rsidR="009E334F" w:rsidRDefault="009E334F" w:rsidP="00C5061F">
      <w:pPr>
        <w:pStyle w:val="a3"/>
        <w:numPr>
          <w:ilvl w:val="0"/>
          <w:numId w:val="40"/>
        </w:numPr>
        <w:spacing w:after="160"/>
        <w:jc w:val="left"/>
        <w:rPr>
          <w:szCs w:val="28"/>
        </w:rPr>
      </w:pPr>
      <w:r w:rsidRPr="00AF20A8">
        <w:rPr>
          <w:szCs w:val="28"/>
        </w:rPr>
        <w:t>Закон України «Про охорону навколишнього природного середовища» від 26.06.1991 р. №1264-XII у редакції  Редакція від 18.12.2019, підстава - 139-IX</w:t>
      </w:r>
    </w:p>
    <w:p w14:paraId="457D161F" w14:textId="7AAE4CCB" w:rsidR="009E5036" w:rsidRPr="009E5036" w:rsidRDefault="009E5036" w:rsidP="009E5036">
      <w:pPr>
        <w:ind w:firstLine="0"/>
        <w:jc w:val="center"/>
        <w:rPr>
          <w:szCs w:val="28"/>
        </w:rPr>
      </w:pPr>
      <w:r>
        <w:rPr>
          <w:szCs w:val="28"/>
        </w:rPr>
        <w:t>Гр обор</w:t>
      </w:r>
    </w:p>
    <w:p w14:paraId="65A82915" w14:textId="77777777" w:rsidR="0040183B" w:rsidRPr="00C5061F" w:rsidRDefault="0040183B" w:rsidP="00C5061F">
      <w:pPr>
        <w:numPr>
          <w:ilvl w:val="0"/>
          <w:numId w:val="41"/>
        </w:numPr>
      </w:pPr>
      <w:r w:rsidRPr="00274AAE">
        <w:t>Стеблюк М. І. Цивільна оборона : підруч., 3-тє вид., перероб. і доп./ М. І. Стеблюк.– К.: Знання, 2004. – 490 с.</w:t>
      </w:r>
      <w:r w:rsidRPr="00C5061F">
        <w:t xml:space="preserve"> </w:t>
      </w:r>
    </w:p>
    <w:p w14:paraId="7F3CF3AD" w14:textId="77777777" w:rsidR="0040183B" w:rsidRPr="00C5061F" w:rsidRDefault="0040183B" w:rsidP="00C5061F">
      <w:pPr>
        <w:numPr>
          <w:ilvl w:val="0"/>
          <w:numId w:val="41"/>
        </w:numPr>
      </w:pPr>
      <w:r w:rsidRPr="00C5061F">
        <w:t>Статут дій органів управління та підрозділів  оперативно- рятувальної служби цивільного захисту під час гасіння пожеж – Міністрерство юстиції України, від 10 липня 2018 р. № 802/32254</w:t>
      </w:r>
    </w:p>
    <w:p w14:paraId="605D2703" w14:textId="77777777" w:rsidR="0040183B" w:rsidRPr="00C5061F" w:rsidRDefault="0040183B" w:rsidP="00C5061F">
      <w:pPr>
        <w:numPr>
          <w:ilvl w:val="0"/>
          <w:numId w:val="41"/>
        </w:numPr>
      </w:pPr>
      <w:r w:rsidRPr="00C5061F">
        <w:t>Кодекс цивільного захисту України – ВРУ №5403-VI, від 2.10.2012</w:t>
      </w:r>
    </w:p>
    <w:p w14:paraId="7F3BB872" w14:textId="311FED9E" w:rsidR="00037A1A" w:rsidRDefault="00037A1A" w:rsidP="009E5036">
      <w:pPr>
        <w:jc w:val="center"/>
        <w:rPr>
          <w:lang w:eastAsia="ru-RU"/>
        </w:rPr>
      </w:pPr>
    </w:p>
    <w:p w14:paraId="30EB9825" w14:textId="3577F297" w:rsidR="00037A1A" w:rsidRPr="00097623" w:rsidRDefault="009E5036" w:rsidP="009E5036">
      <w:pPr>
        <w:ind w:firstLine="0"/>
        <w:jc w:val="center"/>
        <w:rPr>
          <w:lang w:eastAsia="ru-RU"/>
        </w:rPr>
      </w:pPr>
      <w:r>
        <w:rPr>
          <w:lang w:eastAsia="ru-RU"/>
        </w:rPr>
        <w:t>2 Раздел</w:t>
      </w:r>
    </w:p>
    <w:p w14:paraId="5EF9C75A" w14:textId="77777777" w:rsidR="009E5036" w:rsidRPr="009E5036" w:rsidRDefault="009E5036" w:rsidP="00C5061F">
      <w:pPr>
        <w:numPr>
          <w:ilvl w:val="0"/>
          <w:numId w:val="42"/>
        </w:numPr>
      </w:pPr>
      <w:r w:rsidRPr="009E5036">
        <w:t xml:space="preserve">Дейт. К. Дж. Введення в системи баз даних - </w:t>
      </w:r>
      <w:r w:rsidRPr="00C5061F">
        <w:t>Introduction</w:t>
      </w:r>
      <w:r w:rsidRPr="009E5036">
        <w:t xml:space="preserve"> </w:t>
      </w:r>
      <w:r w:rsidRPr="00C5061F">
        <w:t>to</w:t>
      </w:r>
      <w:r w:rsidRPr="009E5036">
        <w:t xml:space="preserve"> </w:t>
      </w:r>
      <w:r w:rsidRPr="00C5061F">
        <w:t>Database</w:t>
      </w:r>
      <w:r w:rsidRPr="009E5036">
        <w:t xml:space="preserve"> </w:t>
      </w:r>
      <w:r w:rsidRPr="00C5061F">
        <w:t>Systems</w:t>
      </w:r>
      <w:r w:rsidRPr="009E5036">
        <w:t>. - 8-е изд. - М.: «Вільямс», 2006.</w:t>
      </w:r>
    </w:p>
    <w:p w14:paraId="2F61A1FC" w14:textId="77777777" w:rsidR="009E5036" w:rsidRPr="009E5036" w:rsidRDefault="009E5036" w:rsidP="00C5061F">
      <w:pPr>
        <w:numPr>
          <w:ilvl w:val="0"/>
          <w:numId w:val="42"/>
        </w:numPr>
      </w:pPr>
      <w:r w:rsidRPr="009E5036">
        <w:t>Драч В.Е., Родионов А.В., Чухраева А.И. Выбор системы управления базами данных для информационной системы промышленного предприятия // Электромагнитные волны и электронные системы. 2018. Т. 23. № 3. С. 71-80.</w:t>
      </w:r>
    </w:p>
    <w:p w14:paraId="4F9015AA" w14:textId="77777777" w:rsidR="009E5036" w:rsidRPr="009E5036" w:rsidRDefault="009E5036" w:rsidP="00C5061F">
      <w:pPr>
        <w:numPr>
          <w:ilvl w:val="0"/>
          <w:numId w:val="42"/>
        </w:numPr>
      </w:pPr>
      <w:r w:rsidRPr="009E5036">
        <w:t xml:space="preserve">MySQL. Доступ до матеріалу: </w:t>
      </w:r>
      <w:hyperlink r:id="rId128" w:history="1">
        <w:r w:rsidRPr="009E5036">
          <w:t>https://uk.wikipedia.org/wiki/MySQL</w:t>
        </w:r>
      </w:hyperlink>
    </w:p>
    <w:p w14:paraId="659C01C8" w14:textId="77777777" w:rsidR="009E5036" w:rsidRPr="009E5036" w:rsidRDefault="009E5036" w:rsidP="00C5061F">
      <w:pPr>
        <w:numPr>
          <w:ilvl w:val="0"/>
          <w:numId w:val="42"/>
        </w:numPr>
      </w:pPr>
      <w:r w:rsidRPr="009E5036">
        <w:t xml:space="preserve">Самые популярные СУБД: рейтинг 2018-го года. Доступ до матеріалу: </w:t>
      </w:r>
      <w:hyperlink r:id="rId129" w:history="1">
        <w:r w:rsidRPr="009E5036">
          <w:t>https://itsource.com.ua/blog/samye-populjarnye-subd-rejting-2018-go-goda/</w:t>
        </w:r>
      </w:hyperlink>
    </w:p>
    <w:p w14:paraId="2CFD4C7E" w14:textId="77777777" w:rsidR="009E5036" w:rsidRPr="009E5036" w:rsidRDefault="009E5036" w:rsidP="00C5061F">
      <w:pPr>
        <w:numPr>
          <w:ilvl w:val="0"/>
          <w:numId w:val="42"/>
        </w:numPr>
      </w:pPr>
      <w:r w:rsidRPr="00C5061F">
        <w:t>HeidiSQL — MySQL, MSSQL and PostgreSQL made easy</w:t>
      </w:r>
      <w:r w:rsidRPr="009E5036">
        <w:t xml:space="preserve">. Доступ до матеріалу: </w:t>
      </w:r>
      <w:hyperlink r:id="rId130" w:history="1">
        <w:r w:rsidRPr="00C5061F">
          <w:t>https</w:t>
        </w:r>
        <w:r w:rsidRPr="009E5036">
          <w:t>://</w:t>
        </w:r>
        <w:r w:rsidRPr="00C5061F">
          <w:t>www</w:t>
        </w:r>
        <w:r w:rsidRPr="009E5036">
          <w:t>.</w:t>
        </w:r>
        <w:r w:rsidRPr="00C5061F">
          <w:t>heidisql</w:t>
        </w:r>
        <w:r w:rsidRPr="009E5036">
          <w:t>.</w:t>
        </w:r>
        <w:r w:rsidRPr="00C5061F">
          <w:t>com</w:t>
        </w:r>
        <w:r w:rsidRPr="009E5036">
          <w:t>/</w:t>
        </w:r>
      </w:hyperlink>
    </w:p>
    <w:p w14:paraId="13A2EFC8" w14:textId="77777777" w:rsidR="00861AB1" w:rsidRPr="00097623" w:rsidRDefault="00861AB1" w:rsidP="00977FC8">
      <w:pPr>
        <w:ind w:firstLine="709"/>
        <w:rPr>
          <w:rFonts w:cs="Times New Roman"/>
          <w:szCs w:val="28"/>
        </w:rPr>
      </w:pPr>
    </w:p>
    <w:sectPr w:rsidR="00861AB1" w:rsidRPr="00097623" w:rsidSect="00535F9A">
      <w:headerReference w:type="default" r:id="rId131"/>
      <w:pgSz w:w="12240" w:h="15840"/>
      <w:pgMar w:top="1134" w:right="851"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seniuk Bogdan" w:date="2020-11-16T01:32:00Z" w:initials="MB">
    <w:p w14:paraId="7CAE8ABB" w14:textId="77777777" w:rsidR="00E61EC4" w:rsidRDefault="00E61EC4">
      <w:pPr>
        <w:pStyle w:val="a8"/>
      </w:pPr>
      <w:r>
        <w:rPr>
          <w:rStyle w:val="a7"/>
        </w:rPr>
        <w:annotationRef/>
      </w:r>
      <w:r>
        <w:t>Узнать, как правильно вводить в текст сокращение</w:t>
      </w:r>
    </w:p>
  </w:comment>
  <w:comment w:id="1" w:author="Martseniuk Bogdan" w:date="2020-11-16T01:49:00Z" w:initials="MB">
    <w:p w14:paraId="4F0D2104" w14:textId="77777777" w:rsidR="00E61EC4" w:rsidRDefault="00E61EC4">
      <w:pPr>
        <w:pStyle w:val="a8"/>
      </w:pPr>
      <w:r>
        <w:rPr>
          <w:rStyle w:val="a7"/>
        </w:rPr>
        <w:annotationRef/>
      </w:r>
      <w:r>
        <w:t>Можно ли писать такие слова в диплома</w:t>
      </w:r>
    </w:p>
  </w:comment>
  <w:comment w:id="2" w:author="Martseniuk Bogdan" w:date="2020-11-20T14:24:00Z" w:initials="MB">
    <w:p w14:paraId="404E4509" w14:textId="7F0BD74B" w:rsidR="00E61EC4" w:rsidRDefault="00E61EC4" w:rsidP="00BC29D3">
      <w:pPr>
        <w:pStyle w:val="a8"/>
      </w:pPr>
      <w:r>
        <w:rPr>
          <w:rStyle w:val="a7"/>
        </w:rPr>
        <w:annotationRef/>
      </w:r>
      <w:r>
        <w:t>Douglas, R. Stinson. Cryptography - Theory and Practice, CRC Press, 1995.</w:t>
      </w:r>
    </w:p>
  </w:comment>
  <w:comment w:id="3" w:author="Martseniuk Bogdan" w:date="2020-11-22T15:16:00Z" w:initials="MB">
    <w:p w14:paraId="3B5C0D5B" w14:textId="29F83C14" w:rsidR="00C5061F" w:rsidRDefault="00C5061F">
      <w:pPr>
        <w:pStyle w:val="a8"/>
      </w:pPr>
      <w:r>
        <w:rPr>
          <w:rStyle w:val="a7"/>
        </w:rPr>
        <w:annotationRef/>
      </w:r>
      <w:r w:rsidRPr="00C5061F">
        <w:t>https://metanit.com/sharp/aspnet5/1.1.php</w:t>
      </w:r>
    </w:p>
  </w:comment>
  <w:comment w:id="4" w:author="Martseniuk Bogdan" w:date="2020-11-22T16:50:00Z" w:initials="MB">
    <w:p w14:paraId="73C4394C" w14:textId="6DA00F89" w:rsidR="00C6650A" w:rsidRDefault="00C6650A">
      <w:pPr>
        <w:pStyle w:val="a8"/>
      </w:pPr>
      <w:r>
        <w:rPr>
          <w:rStyle w:val="a7"/>
        </w:rPr>
        <w:annotationRef/>
      </w:r>
      <w:r w:rsidRPr="00C6650A">
        <w:t>https://metanit.com/sharp/entityframework/1.1.php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E8ABB" w15:done="0"/>
  <w15:commentEx w15:paraId="4F0D2104" w15:done="0"/>
  <w15:commentEx w15:paraId="404E4509" w15:done="0"/>
  <w15:commentEx w15:paraId="3B5C0D5B" w15:done="0"/>
  <w15:commentEx w15:paraId="73C4394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20784" w14:textId="77777777" w:rsidR="00FC2A1D" w:rsidRDefault="00FC2A1D" w:rsidP="00621230">
      <w:pPr>
        <w:spacing w:line="240" w:lineRule="auto"/>
      </w:pPr>
      <w:r>
        <w:separator/>
      </w:r>
    </w:p>
  </w:endnote>
  <w:endnote w:type="continuationSeparator" w:id="0">
    <w:p w14:paraId="6B890CC2" w14:textId="77777777" w:rsidR="00FC2A1D" w:rsidRDefault="00FC2A1D" w:rsidP="00621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22162" w14:textId="77777777" w:rsidR="00FC2A1D" w:rsidRDefault="00FC2A1D" w:rsidP="00621230">
      <w:pPr>
        <w:spacing w:line="240" w:lineRule="auto"/>
      </w:pPr>
      <w:r>
        <w:separator/>
      </w:r>
    </w:p>
  </w:footnote>
  <w:footnote w:type="continuationSeparator" w:id="0">
    <w:p w14:paraId="066A6DC0" w14:textId="77777777" w:rsidR="00FC2A1D" w:rsidRDefault="00FC2A1D" w:rsidP="006212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016817"/>
      <w:docPartObj>
        <w:docPartGallery w:val="Page Numbers (Top of Page)"/>
        <w:docPartUnique/>
      </w:docPartObj>
    </w:sdtPr>
    <w:sdtContent>
      <w:p w14:paraId="4046823A" w14:textId="55D6D50C" w:rsidR="00E61EC4" w:rsidRDefault="00E61EC4">
        <w:pPr>
          <w:pStyle w:val="af1"/>
          <w:jc w:val="right"/>
        </w:pPr>
        <w:r>
          <w:fldChar w:fldCharType="begin"/>
        </w:r>
        <w:r>
          <w:instrText>PAGE   \* MERGEFORMAT</w:instrText>
        </w:r>
        <w:r>
          <w:fldChar w:fldCharType="separate"/>
        </w:r>
        <w:r w:rsidR="00C6650A" w:rsidRPr="00C6650A">
          <w:rPr>
            <w:noProof/>
            <w:lang w:val="ru-RU"/>
          </w:rPr>
          <w:t>36</w:t>
        </w:r>
        <w:r>
          <w:fldChar w:fldCharType="end"/>
        </w:r>
      </w:p>
    </w:sdtContent>
  </w:sdt>
  <w:p w14:paraId="3720AE79" w14:textId="77777777" w:rsidR="00E61EC4" w:rsidRDefault="00E61EC4">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C6"/>
    <w:multiLevelType w:val="hybridMultilevel"/>
    <w:tmpl w:val="B6DE0BD2"/>
    <w:lvl w:ilvl="0" w:tplc="45DED48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CA00CB"/>
    <w:multiLevelType w:val="hybridMultilevel"/>
    <w:tmpl w:val="E57AF6A4"/>
    <w:lvl w:ilvl="0" w:tplc="8B108F66">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09B34F38"/>
    <w:multiLevelType w:val="hybridMultilevel"/>
    <w:tmpl w:val="EDEC3D52"/>
    <w:lvl w:ilvl="0" w:tplc="48F682B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354584"/>
    <w:multiLevelType w:val="hybridMultilevel"/>
    <w:tmpl w:val="4C84B852"/>
    <w:lvl w:ilvl="0" w:tplc="D2DE192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A1139"/>
    <w:multiLevelType w:val="multilevel"/>
    <w:tmpl w:val="337C7FDE"/>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709"/>
      </w:pPr>
      <w:rPr>
        <w:rFonts w:hint="default"/>
      </w:rPr>
    </w:lvl>
    <w:lvl w:ilvl="2">
      <w:start w:val="1"/>
      <w:numFmt w:val="decimal"/>
      <w:isLgl/>
      <w:suff w:val="space"/>
      <w:lvlText w:val="%1.%2.%3"/>
      <w:lvlJc w:val="left"/>
      <w:pPr>
        <w:ind w:left="0" w:firstLine="709"/>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30E26D0"/>
    <w:multiLevelType w:val="hybridMultilevel"/>
    <w:tmpl w:val="289EA6D4"/>
    <w:lvl w:ilvl="0" w:tplc="96A4A5DA">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A12FE4"/>
    <w:multiLevelType w:val="hybridMultilevel"/>
    <w:tmpl w:val="09708BC6"/>
    <w:lvl w:ilvl="0" w:tplc="E3663DA0">
      <w:start w:val="1"/>
      <w:numFmt w:val="decimal"/>
      <w:lvlText w:val="%1."/>
      <w:lvlJc w:val="left"/>
      <w:pPr>
        <w:ind w:left="720" w:hanging="360"/>
      </w:pPr>
      <w:rPr>
        <w:rFonts w:ascii="Times New Roman" w:hAnsi="Times New Roman" w:hint="default"/>
        <w:b w:val="0"/>
        <w:i w:val="0"/>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9D787B"/>
    <w:multiLevelType w:val="multilevel"/>
    <w:tmpl w:val="B31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E1D66"/>
    <w:multiLevelType w:val="multilevel"/>
    <w:tmpl w:val="132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6177F"/>
    <w:multiLevelType w:val="multilevel"/>
    <w:tmpl w:val="8C344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A6A0D14"/>
    <w:multiLevelType w:val="hybridMultilevel"/>
    <w:tmpl w:val="F718EE80"/>
    <w:lvl w:ilvl="0" w:tplc="2B78FCDA">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C8F3E27"/>
    <w:multiLevelType w:val="hybridMultilevel"/>
    <w:tmpl w:val="A656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94A23"/>
    <w:multiLevelType w:val="hybridMultilevel"/>
    <w:tmpl w:val="98BCEF9A"/>
    <w:lvl w:ilvl="0" w:tplc="978C645A">
      <w:start w:val="1"/>
      <w:numFmt w:val="decimal"/>
      <w:lvlText w:val="%1."/>
      <w:lvlJc w:val="left"/>
      <w:pPr>
        <w:ind w:left="1264" w:hanging="555"/>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F122ABD"/>
    <w:multiLevelType w:val="hybridMultilevel"/>
    <w:tmpl w:val="A90E10AC"/>
    <w:lvl w:ilvl="0" w:tplc="32F2F11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153A49"/>
    <w:multiLevelType w:val="hybridMultilevel"/>
    <w:tmpl w:val="B9906FDA"/>
    <w:lvl w:ilvl="0" w:tplc="C7B89C72">
      <w:start w:val="1"/>
      <w:numFmt w:val="bullet"/>
      <w:suff w:val="space"/>
      <w:lvlText w:val="-"/>
      <w:lvlJc w:val="left"/>
      <w:pPr>
        <w:ind w:left="0" w:firstLine="709"/>
      </w:pPr>
      <w:rPr>
        <w:rFonts w:ascii="Times New Roman" w:hAnsi="Times New Roman" w:cs="Times New Roman" w:hint="default"/>
      </w:rPr>
    </w:lvl>
    <w:lvl w:ilvl="1" w:tplc="68002308">
      <w:numFmt w:val="bullet"/>
      <w:lvlText w:val=""/>
      <w:lvlJc w:val="left"/>
      <w:pPr>
        <w:ind w:left="2160" w:hanging="360"/>
      </w:pPr>
      <w:rPr>
        <w:rFonts w:ascii="Symbol" w:eastAsiaTheme="minorHAnsi" w:hAnsi="Symbol" w:cstheme="minorBidi"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3B813ED"/>
    <w:multiLevelType w:val="hybridMultilevel"/>
    <w:tmpl w:val="DB9441F8"/>
    <w:lvl w:ilvl="0" w:tplc="32868EA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F9A3D04">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2668B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9DC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8AE">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EC7E0">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78307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26A6E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3E0F22">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6AC5D52"/>
    <w:multiLevelType w:val="multilevel"/>
    <w:tmpl w:val="AA1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E1CD1"/>
    <w:multiLevelType w:val="hybridMultilevel"/>
    <w:tmpl w:val="AE629186"/>
    <w:lvl w:ilvl="0" w:tplc="973454F4">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574D81"/>
    <w:multiLevelType w:val="hybridMultilevel"/>
    <w:tmpl w:val="07E2A860"/>
    <w:lvl w:ilvl="0" w:tplc="259C4284">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D177FF5"/>
    <w:multiLevelType w:val="hybridMultilevel"/>
    <w:tmpl w:val="656E8CE4"/>
    <w:lvl w:ilvl="0" w:tplc="9892B17C">
      <w:numFmt w:val="bullet"/>
      <w:suff w:val="space"/>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0" w15:restartNumberingAfterBreak="0">
    <w:nsid w:val="2D246989"/>
    <w:multiLevelType w:val="hybridMultilevel"/>
    <w:tmpl w:val="053AD7CC"/>
    <w:lvl w:ilvl="0" w:tplc="8734537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E36426"/>
    <w:multiLevelType w:val="hybridMultilevel"/>
    <w:tmpl w:val="D9A2C4E0"/>
    <w:lvl w:ilvl="0" w:tplc="5DF63990">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6B2295"/>
    <w:multiLevelType w:val="hybridMultilevel"/>
    <w:tmpl w:val="997225C4"/>
    <w:lvl w:ilvl="0" w:tplc="84B22C1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156755"/>
    <w:multiLevelType w:val="hybridMultilevel"/>
    <w:tmpl w:val="567892B4"/>
    <w:lvl w:ilvl="0" w:tplc="FD6E097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B2B1157"/>
    <w:multiLevelType w:val="hybridMultilevel"/>
    <w:tmpl w:val="D0525CF0"/>
    <w:lvl w:ilvl="0" w:tplc="87345378">
      <w:start w:val="6"/>
      <w:numFmt w:val="decimal"/>
      <w:lvlText w:val="%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50335C"/>
    <w:multiLevelType w:val="hybridMultilevel"/>
    <w:tmpl w:val="7366B4FE"/>
    <w:lvl w:ilvl="0" w:tplc="EB56DA18">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3696429"/>
    <w:multiLevelType w:val="multilevel"/>
    <w:tmpl w:val="CBA89472"/>
    <w:lvl w:ilvl="0">
      <w:start w:val="1"/>
      <w:numFmt w:val="bullet"/>
      <w:suff w:val="space"/>
      <w:lvlText w:val="-"/>
      <w:lvlJc w:val="left"/>
      <w:pPr>
        <w:ind w:left="0" w:firstLine="709"/>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7196F"/>
    <w:multiLevelType w:val="hybridMultilevel"/>
    <w:tmpl w:val="96745E4A"/>
    <w:lvl w:ilvl="0" w:tplc="25FCBEBA">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16251CC"/>
    <w:multiLevelType w:val="hybridMultilevel"/>
    <w:tmpl w:val="0AEA0742"/>
    <w:lvl w:ilvl="0" w:tplc="11F40750">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1917062"/>
    <w:multiLevelType w:val="hybridMultilevel"/>
    <w:tmpl w:val="80EEB4B8"/>
    <w:lvl w:ilvl="0" w:tplc="06FAFB9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62F09B9"/>
    <w:multiLevelType w:val="hybridMultilevel"/>
    <w:tmpl w:val="C30C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17966"/>
    <w:multiLevelType w:val="hybridMultilevel"/>
    <w:tmpl w:val="A4B2E532"/>
    <w:lvl w:ilvl="0" w:tplc="2D1E2862">
      <w:numFmt w:val="bullet"/>
      <w:lvlText w:val=""/>
      <w:lvlJc w:val="left"/>
      <w:pPr>
        <w:ind w:left="1144" w:hanging="360"/>
      </w:pPr>
      <w:rPr>
        <w:rFonts w:ascii="Symbol" w:eastAsiaTheme="minorHAnsi" w:hAnsi="Symbol"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2" w15:restartNumberingAfterBreak="0">
    <w:nsid w:val="56787380"/>
    <w:multiLevelType w:val="multilevel"/>
    <w:tmpl w:val="0F267C4E"/>
    <w:lvl w:ilvl="0">
      <w:start w:val="4"/>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suff w:val="space"/>
      <w:lvlText w:val="%1.%2"/>
      <w:lvlJc w:val="left"/>
      <w:pPr>
        <w:ind w:left="0" w:firstLine="709"/>
      </w:pPr>
      <w:rPr>
        <w:rFonts w:ascii="Times New Roman" w:eastAsia="Times New Roman" w:hAnsi="Times New Roman" w:cs="Times New Roman" w:hint="default"/>
        <w:b w:val="0"/>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5B690495"/>
    <w:multiLevelType w:val="hybridMultilevel"/>
    <w:tmpl w:val="CC72E0FA"/>
    <w:lvl w:ilvl="0" w:tplc="F2928EAA">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676BE4"/>
    <w:multiLevelType w:val="hybridMultilevel"/>
    <w:tmpl w:val="B5F06DB8"/>
    <w:lvl w:ilvl="0" w:tplc="16FC00E0">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4A5559"/>
    <w:multiLevelType w:val="hybridMultilevel"/>
    <w:tmpl w:val="C62410B4"/>
    <w:lvl w:ilvl="0" w:tplc="7902B838">
      <w:start w:val="1"/>
      <w:numFmt w:val="decimal"/>
      <w:lvlText w:val="%1"/>
      <w:lvlJc w:val="left"/>
      <w:pPr>
        <w:ind w:left="720" w:hanging="360"/>
      </w:pPr>
      <w:rPr>
        <w:rFonts w:hint="default"/>
      </w:rPr>
    </w:lvl>
    <w:lvl w:ilvl="1" w:tplc="AFEEC4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C87EB0"/>
    <w:multiLevelType w:val="hybridMultilevel"/>
    <w:tmpl w:val="F9FE0AFE"/>
    <w:lvl w:ilvl="0" w:tplc="F73EB4D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CC870B0"/>
    <w:multiLevelType w:val="hybridMultilevel"/>
    <w:tmpl w:val="B518E7A6"/>
    <w:lvl w:ilvl="0" w:tplc="4D32D7DE">
      <w:start w:val="6"/>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8D6BE6"/>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5546A23"/>
    <w:multiLevelType w:val="hybridMultilevel"/>
    <w:tmpl w:val="1CA89EC0"/>
    <w:lvl w:ilvl="0" w:tplc="E8E41ED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770252"/>
    <w:multiLevelType w:val="hybridMultilevel"/>
    <w:tmpl w:val="0930D4A6"/>
    <w:lvl w:ilvl="0" w:tplc="5DBEAAF6">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0E0B1E"/>
    <w:multiLevelType w:val="hybridMultilevel"/>
    <w:tmpl w:val="3AB4912E"/>
    <w:lvl w:ilvl="0" w:tplc="259C4284">
      <w:start w:val="1"/>
      <w:numFmt w:val="bullet"/>
      <w:lvlText w:val="-"/>
      <w:lvlJc w:val="left"/>
      <w:pPr>
        <w:ind w:left="1440" w:hanging="360"/>
      </w:pPr>
      <w:rPr>
        <w:rFonts w:ascii="Times New Roman" w:hAnsi="Times New Roman" w:cs="Times New Roman" w:hint="default"/>
      </w:rPr>
    </w:lvl>
    <w:lvl w:ilvl="1" w:tplc="34EA7104">
      <w:start w:val="1"/>
      <w:numFmt w:val="bullet"/>
      <w:suff w:val="space"/>
      <w:lvlText w:val="-"/>
      <w:lvlJc w:val="left"/>
      <w:pPr>
        <w:ind w:left="0" w:firstLine="709"/>
      </w:pPr>
      <w:rPr>
        <w:rFonts w:ascii="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9F21768"/>
    <w:multiLevelType w:val="hybridMultilevel"/>
    <w:tmpl w:val="2EDAB690"/>
    <w:lvl w:ilvl="0" w:tplc="52027758">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0"/>
  </w:num>
  <w:num w:numId="3">
    <w:abstractNumId w:val="11"/>
  </w:num>
  <w:num w:numId="4">
    <w:abstractNumId w:val="9"/>
  </w:num>
  <w:num w:numId="5">
    <w:abstractNumId w:val="39"/>
  </w:num>
  <w:num w:numId="6">
    <w:abstractNumId w:val="31"/>
  </w:num>
  <w:num w:numId="7">
    <w:abstractNumId w:val="19"/>
  </w:num>
  <w:num w:numId="8">
    <w:abstractNumId w:val="3"/>
  </w:num>
  <w:num w:numId="9">
    <w:abstractNumId w:val="8"/>
  </w:num>
  <w:num w:numId="10">
    <w:abstractNumId w:val="14"/>
  </w:num>
  <w:num w:numId="11">
    <w:abstractNumId w:val="18"/>
  </w:num>
  <w:num w:numId="12">
    <w:abstractNumId w:val="41"/>
  </w:num>
  <w:num w:numId="13">
    <w:abstractNumId w:val="16"/>
  </w:num>
  <w:num w:numId="14">
    <w:abstractNumId w:val="7"/>
  </w:num>
  <w:num w:numId="15">
    <w:abstractNumId w:val="10"/>
  </w:num>
  <w:num w:numId="16">
    <w:abstractNumId w:val="26"/>
  </w:num>
  <w:num w:numId="17">
    <w:abstractNumId w:val="15"/>
  </w:num>
  <w:num w:numId="18">
    <w:abstractNumId w:val="0"/>
  </w:num>
  <w:num w:numId="19">
    <w:abstractNumId w:val="25"/>
  </w:num>
  <w:num w:numId="20">
    <w:abstractNumId w:val="32"/>
  </w:num>
  <w:num w:numId="21">
    <w:abstractNumId w:val="36"/>
  </w:num>
  <w:num w:numId="22">
    <w:abstractNumId w:val="38"/>
  </w:num>
  <w:num w:numId="23">
    <w:abstractNumId w:val="22"/>
  </w:num>
  <w:num w:numId="24">
    <w:abstractNumId w:val="1"/>
  </w:num>
  <w:num w:numId="25">
    <w:abstractNumId w:val="32"/>
    <w:lvlOverride w:ilvl="0">
      <w:startOverride w:val="4"/>
    </w:lvlOverride>
    <w:lvlOverride w:ilvl="1">
      <w:startOverride w:val="7"/>
    </w:lvlOverride>
  </w:num>
  <w:num w:numId="26">
    <w:abstractNumId w:val="2"/>
  </w:num>
  <w:num w:numId="27">
    <w:abstractNumId w:val="5"/>
  </w:num>
  <w:num w:numId="28">
    <w:abstractNumId w:val="23"/>
  </w:num>
  <w:num w:numId="29">
    <w:abstractNumId w:val="17"/>
  </w:num>
  <w:num w:numId="30">
    <w:abstractNumId w:val="13"/>
  </w:num>
  <w:num w:numId="31">
    <w:abstractNumId w:val="12"/>
  </w:num>
  <w:num w:numId="32">
    <w:abstractNumId w:val="40"/>
  </w:num>
  <w:num w:numId="33">
    <w:abstractNumId w:val="35"/>
  </w:num>
  <w:num w:numId="34">
    <w:abstractNumId w:val="24"/>
  </w:num>
  <w:num w:numId="35">
    <w:abstractNumId w:val="6"/>
  </w:num>
  <w:num w:numId="36">
    <w:abstractNumId w:val="20"/>
  </w:num>
  <w:num w:numId="37">
    <w:abstractNumId w:val="21"/>
  </w:num>
  <w:num w:numId="38">
    <w:abstractNumId w:val="42"/>
  </w:num>
  <w:num w:numId="39">
    <w:abstractNumId w:val="29"/>
  </w:num>
  <w:num w:numId="40">
    <w:abstractNumId w:val="34"/>
  </w:num>
  <w:num w:numId="41">
    <w:abstractNumId w:val="33"/>
  </w:num>
  <w:num w:numId="42">
    <w:abstractNumId w:val="37"/>
  </w:num>
  <w:num w:numId="43">
    <w:abstractNumId w:val="28"/>
  </w:num>
  <w:num w:numId="44">
    <w:abstractNumId w:val="2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seniuk Bogdan">
    <w15:presenceInfo w15:providerId="Windows Live" w15:userId="e79aded917f96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E4"/>
    <w:rsid w:val="00037A1A"/>
    <w:rsid w:val="0009477D"/>
    <w:rsid w:val="00097623"/>
    <w:rsid w:val="0015004E"/>
    <w:rsid w:val="00232CC6"/>
    <w:rsid w:val="00362080"/>
    <w:rsid w:val="00385D59"/>
    <w:rsid w:val="0040183B"/>
    <w:rsid w:val="0040736C"/>
    <w:rsid w:val="00454A66"/>
    <w:rsid w:val="00535F9A"/>
    <w:rsid w:val="00561666"/>
    <w:rsid w:val="00587377"/>
    <w:rsid w:val="005962F1"/>
    <w:rsid w:val="005B37CA"/>
    <w:rsid w:val="00621230"/>
    <w:rsid w:val="00687306"/>
    <w:rsid w:val="006C7225"/>
    <w:rsid w:val="007218B9"/>
    <w:rsid w:val="00722803"/>
    <w:rsid w:val="00733F96"/>
    <w:rsid w:val="007458B3"/>
    <w:rsid w:val="007B307B"/>
    <w:rsid w:val="007E1CE4"/>
    <w:rsid w:val="00811AF6"/>
    <w:rsid w:val="00843619"/>
    <w:rsid w:val="00861AB1"/>
    <w:rsid w:val="008927FD"/>
    <w:rsid w:val="008A7235"/>
    <w:rsid w:val="008D6C5F"/>
    <w:rsid w:val="008E3A66"/>
    <w:rsid w:val="00902FD0"/>
    <w:rsid w:val="009554C7"/>
    <w:rsid w:val="00977FC8"/>
    <w:rsid w:val="009E334F"/>
    <w:rsid w:val="009E5036"/>
    <w:rsid w:val="00A42569"/>
    <w:rsid w:val="00A6691A"/>
    <w:rsid w:val="00B27D5B"/>
    <w:rsid w:val="00B37787"/>
    <w:rsid w:val="00B50BC5"/>
    <w:rsid w:val="00B844BF"/>
    <w:rsid w:val="00BC29D3"/>
    <w:rsid w:val="00BD05FB"/>
    <w:rsid w:val="00C5061F"/>
    <w:rsid w:val="00C6650A"/>
    <w:rsid w:val="00C763AB"/>
    <w:rsid w:val="00C83D94"/>
    <w:rsid w:val="00D11304"/>
    <w:rsid w:val="00D22491"/>
    <w:rsid w:val="00D746C5"/>
    <w:rsid w:val="00E06F3C"/>
    <w:rsid w:val="00E4035B"/>
    <w:rsid w:val="00E51A12"/>
    <w:rsid w:val="00E61EC4"/>
    <w:rsid w:val="00E65F37"/>
    <w:rsid w:val="00EF5F6A"/>
    <w:rsid w:val="00F824C7"/>
    <w:rsid w:val="00F924AA"/>
    <w:rsid w:val="00FB193E"/>
    <w:rsid w:val="00FC2A1D"/>
    <w:rsid w:val="00FC3343"/>
    <w:rsid w:val="00FF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9906"/>
  <w15:chartTrackingRefBased/>
  <w15:docId w15:val="{4F274966-2154-4A07-A9A7-21723791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377"/>
    <w:pPr>
      <w:spacing w:after="0" w:line="360" w:lineRule="auto"/>
      <w:ind w:firstLine="720"/>
      <w:jc w:val="both"/>
    </w:pPr>
    <w:rPr>
      <w:rFonts w:ascii="Times New Roman" w:hAnsi="Times New Roman"/>
      <w:sz w:val="28"/>
      <w:lang w:val="uk-UA"/>
    </w:rPr>
  </w:style>
  <w:style w:type="paragraph" w:styleId="1">
    <w:name w:val="heading 1"/>
    <w:basedOn w:val="a"/>
    <w:next w:val="a"/>
    <w:link w:val="10"/>
    <w:uiPriority w:val="9"/>
    <w:qFormat/>
    <w:rsid w:val="009E33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E33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06F3C"/>
    <w:pPr>
      <w:spacing w:before="100" w:beforeAutospacing="1" w:after="100" w:afterAutospacing="1" w:line="240" w:lineRule="auto"/>
      <w:ind w:firstLine="0"/>
      <w:jc w:val="left"/>
      <w:outlineLvl w:val="2"/>
    </w:pPr>
    <w:rPr>
      <w:rFonts w:eastAsia="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07B"/>
    <w:pPr>
      <w:ind w:left="720"/>
      <w:contextualSpacing/>
    </w:pPr>
  </w:style>
  <w:style w:type="table" w:styleId="a4">
    <w:name w:val="Table Grid"/>
    <w:basedOn w:val="a1"/>
    <w:uiPriority w:val="39"/>
    <w:rsid w:val="007B3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5B37CA"/>
    <w:rPr>
      <w:b/>
      <w:bCs/>
    </w:rPr>
  </w:style>
  <w:style w:type="character" w:styleId="a6">
    <w:name w:val="Emphasis"/>
    <w:basedOn w:val="a0"/>
    <w:uiPriority w:val="20"/>
    <w:qFormat/>
    <w:rsid w:val="00EF5F6A"/>
    <w:rPr>
      <w:i/>
      <w:iCs/>
    </w:rPr>
  </w:style>
  <w:style w:type="character" w:styleId="a7">
    <w:name w:val="annotation reference"/>
    <w:basedOn w:val="a0"/>
    <w:uiPriority w:val="99"/>
    <w:semiHidden/>
    <w:unhideWhenUsed/>
    <w:rsid w:val="00385D59"/>
    <w:rPr>
      <w:sz w:val="16"/>
      <w:szCs w:val="16"/>
    </w:rPr>
  </w:style>
  <w:style w:type="paragraph" w:styleId="a8">
    <w:name w:val="annotation text"/>
    <w:basedOn w:val="a"/>
    <w:link w:val="a9"/>
    <w:uiPriority w:val="99"/>
    <w:semiHidden/>
    <w:unhideWhenUsed/>
    <w:rsid w:val="00385D59"/>
    <w:pPr>
      <w:spacing w:line="240" w:lineRule="auto"/>
    </w:pPr>
    <w:rPr>
      <w:sz w:val="20"/>
      <w:szCs w:val="20"/>
    </w:rPr>
  </w:style>
  <w:style w:type="character" w:customStyle="1" w:styleId="a9">
    <w:name w:val="Текст примечания Знак"/>
    <w:basedOn w:val="a0"/>
    <w:link w:val="a8"/>
    <w:uiPriority w:val="99"/>
    <w:semiHidden/>
    <w:rsid w:val="00385D59"/>
    <w:rPr>
      <w:sz w:val="20"/>
      <w:szCs w:val="20"/>
      <w:lang w:val="uk-UA"/>
    </w:rPr>
  </w:style>
  <w:style w:type="paragraph" w:styleId="aa">
    <w:name w:val="annotation subject"/>
    <w:basedOn w:val="a8"/>
    <w:next w:val="a8"/>
    <w:link w:val="ab"/>
    <w:uiPriority w:val="99"/>
    <w:semiHidden/>
    <w:unhideWhenUsed/>
    <w:rsid w:val="00385D59"/>
    <w:rPr>
      <w:b/>
      <w:bCs/>
    </w:rPr>
  </w:style>
  <w:style w:type="character" w:customStyle="1" w:styleId="ab">
    <w:name w:val="Тема примечания Знак"/>
    <w:basedOn w:val="a9"/>
    <w:link w:val="aa"/>
    <w:uiPriority w:val="99"/>
    <w:semiHidden/>
    <w:rsid w:val="00385D59"/>
    <w:rPr>
      <w:b/>
      <w:bCs/>
      <w:sz w:val="20"/>
      <w:szCs w:val="20"/>
      <w:lang w:val="uk-UA"/>
    </w:rPr>
  </w:style>
  <w:style w:type="paragraph" w:styleId="ac">
    <w:name w:val="Balloon Text"/>
    <w:basedOn w:val="a"/>
    <w:link w:val="ad"/>
    <w:uiPriority w:val="99"/>
    <w:semiHidden/>
    <w:unhideWhenUsed/>
    <w:rsid w:val="00385D5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85D59"/>
    <w:rPr>
      <w:rFonts w:ascii="Segoe UI" w:hAnsi="Segoe UI" w:cs="Segoe UI"/>
      <w:sz w:val="18"/>
      <w:szCs w:val="18"/>
      <w:lang w:val="uk-UA"/>
    </w:rPr>
  </w:style>
  <w:style w:type="paragraph" w:styleId="ae">
    <w:name w:val="Revision"/>
    <w:hidden/>
    <w:uiPriority w:val="99"/>
    <w:semiHidden/>
    <w:rsid w:val="00385D59"/>
    <w:pPr>
      <w:spacing w:after="0" w:line="240" w:lineRule="auto"/>
    </w:pPr>
    <w:rPr>
      <w:lang w:val="uk-UA"/>
    </w:rPr>
  </w:style>
  <w:style w:type="paragraph" w:styleId="af">
    <w:name w:val="Normal (Web)"/>
    <w:basedOn w:val="a"/>
    <w:uiPriority w:val="99"/>
    <w:semiHidden/>
    <w:unhideWhenUsed/>
    <w:rsid w:val="00587377"/>
    <w:pPr>
      <w:spacing w:before="100" w:beforeAutospacing="1" w:after="100" w:afterAutospacing="1" w:line="240" w:lineRule="auto"/>
    </w:pPr>
    <w:rPr>
      <w:rFonts w:eastAsia="Times New Roman" w:cs="Times New Roman"/>
      <w:sz w:val="24"/>
      <w:szCs w:val="24"/>
      <w:lang w:val="ru-RU" w:eastAsia="ru-RU"/>
    </w:rPr>
  </w:style>
  <w:style w:type="character" w:customStyle="1" w:styleId="30">
    <w:name w:val="Заголовок 3 Знак"/>
    <w:basedOn w:val="a0"/>
    <w:link w:val="3"/>
    <w:uiPriority w:val="9"/>
    <w:rsid w:val="00E06F3C"/>
    <w:rPr>
      <w:rFonts w:ascii="Times New Roman" w:eastAsia="Times New Roman" w:hAnsi="Times New Roman" w:cs="Times New Roman"/>
      <w:b/>
      <w:bCs/>
      <w:sz w:val="27"/>
      <w:szCs w:val="27"/>
      <w:lang w:val="ru-RU" w:eastAsia="ru-RU"/>
    </w:rPr>
  </w:style>
  <w:style w:type="character" w:customStyle="1" w:styleId="mw-headline">
    <w:name w:val="mw-headline"/>
    <w:basedOn w:val="a0"/>
    <w:rsid w:val="00E06F3C"/>
  </w:style>
  <w:style w:type="character" w:customStyle="1" w:styleId="mw-editsection">
    <w:name w:val="mw-editsection"/>
    <w:basedOn w:val="a0"/>
    <w:rsid w:val="00E06F3C"/>
  </w:style>
  <w:style w:type="character" w:customStyle="1" w:styleId="mw-editsection-bracket">
    <w:name w:val="mw-editsection-bracket"/>
    <w:basedOn w:val="a0"/>
    <w:rsid w:val="00E06F3C"/>
  </w:style>
  <w:style w:type="character" w:styleId="af0">
    <w:name w:val="Hyperlink"/>
    <w:basedOn w:val="a0"/>
    <w:uiPriority w:val="99"/>
    <w:semiHidden/>
    <w:unhideWhenUsed/>
    <w:rsid w:val="00E06F3C"/>
    <w:rPr>
      <w:color w:val="0000FF"/>
      <w:u w:val="single"/>
    </w:rPr>
  </w:style>
  <w:style w:type="character" w:customStyle="1" w:styleId="mw-editsection-divider">
    <w:name w:val="mw-editsection-divider"/>
    <w:basedOn w:val="a0"/>
    <w:rsid w:val="00E06F3C"/>
  </w:style>
  <w:style w:type="character" w:customStyle="1" w:styleId="10">
    <w:name w:val="Заголовок 1 Знак"/>
    <w:basedOn w:val="a0"/>
    <w:link w:val="1"/>
    <w:uiPriority w:val="9"/>
    <w:rsid w:val="009E334F"/>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semiHidden/>
    <w:rsid w:val="009E334F"/>
    <w:rPr>
      <w:rFonts w:asciiTheme="majorHAnsi" w:eastAsiaTheme="majorEastAsia" w:hAnsiTheme="majorHAnsi" w:cstheme="majorBidi"/>
      <w:color w:val="2E74B5" w:themeColor="accent1" w:themeShade="BF"/>
      <w:sz w:val="26"/>
      <w:szCs w:val="26"/>
      <w:lang w:val="uk-UA"/>
    </w:rPr>
  </w:style>
  <w:style w:type="table" w:customStyle="1" w:styleId="TableGrid">
    <w:name w:val="TableGrid"/>
    <w:rsid w:val="009E334F"/>
    <w:pPr>
      <w:spacing w:after="0" w:line="240" w:lineRule="auto"/>
    </w:pPr>
    <w:rPr>
      <w:rFonts w:eastAsiaTheme="minorEastAsia"/>
      <w:lang w:val="ru-RU" w:eastAsia="ru-RU"/>
    </w:rPr>
    <w:tblPr>
      <w:tblCellMar>
        <w:top w:w="0" w:type="dxa"/>
        <w:left w:w="0" w:type="dxa"/>
        <w:bottom w:w="0" w:type="dxa"/>
        <w:right w:w="0" w:type="dxa"/>
      </w:tblCellMar>
    </w:tblPr>
  </w:style>
  <w:style w:type="paragraph" w:customStyle="1" w:styleId="rvps7">
    <w:name w:val="rvps7"/>
    <w:basedOn w:val="a"/>
    <w:rsid w:val="0040183B"/>
    <w:pPr>
      <w:spacing w:before="100" w:beforeAutospacing="1" w:after="100" w:afterAutospacing="1" w:line="240" w:lineRule="auto"/>
      <w:ind w:firstLine="0"/>
      <w:jc w:val="left"/>
    </w:pPr>
    <w:rPr>
      <w:rFonts w:eastAsia="Times New Roman" w:cs="Times New Roman"/>
      <w:sz w:val="24"/>
      <w:szCs w:val="24"/>
      <w:lang w:val="ru-RU" w:eastAsia="ru-RU"/>
    </w:rPr>
  </w:style>
  <w:style w:type="character" w:customStyle="1" w:styleId="rvts15">
    <w:name w:val="rvts15"/>
    <w:basedOn w:val="a0"/>
    <w:rsid w:val="0040183B"/>
  </w:style>
  <w:style w:type="paragraph" w:customStyle="1" w:styleId="rvps2">
    <w:name w:val="rvps2"/>
    <w:basedOn w:val="a"/>
    <w:rsid w:val="0040183B"/>
    <w:pPr>
      <w:spacing w:before="100" w:beforeAutospacing="1" w:after="100" w:afterAutospacing="1" w:line="240" w:lineRule="auto"/>
      <w:ind w:firstLine="0"/>
      <w:jc w:val="left"/>
    </w:pPr>
    <w:rPr>
      <w:rFonts w:eastAsia="Times New Roman" w:cs="Times New Roman"/>
      <w:sz w:val="24"/>
      <w:szCs w:val="24"/>
      <w:lang w:val="ru-RU" w:eastAsia="ru-RU"/>
    </w:rPr>
  </w:style>
  <w:style w:type="paragraph" w:customStyle="1" w:styleId="diptext">
    <w:name w:val="diptext"/>
    <w:basedOn w:val="a"/>
    <w:rsid w:val="0040183B"/>
    <w:pPr>
      <w:suppressAutoHyphens/>
      <w:overflowPunct w:val="0"/>
      <w:autoSpaceDE w:val="0"/>
      <w:autoSpaceDN w:val="0"/>
      <w:adjustRightInd w:val="0"/>
      <w:ind w:firstLine="709"/>
      <w:textAlignment w:val="baseline"/>
    </w:pPr>
    <w:rPr>
      <w:rFonts w:eastAsia="Times New Roman" w:cs="Times New Roman"/>
      <w:sz w:val="26"/>
      <w:szCs w:val="20"/>
      <w:lang w:eastAsia="ru-RU"/>
    </w:rPr>
  </w:style>
  <w:style w:type="character" w:customStyle="1" w:styleId="profont">
    <w:name w:val="profont"/>
    <w:basedOn w:val="a0"/>
    <w:rsid w:val="0040183B"/>
  </w:style>
  <w:style w:type="paragraph" w:styleId="af1">
    <w:name w:val="header"/>
    <w:basedOn w:val="a"/>
    <w:link w:val="af2"/>
    <w:uiPriority w:val="99"/>
    <w:unhideWhenUsed/>
    <w:rsid w:val="00621230"/>
    <w:pPr>
      <w:tabs>
        <w:tab w:val="center" w:pos="4677"/>
        <w:tab w:val="right" w:pos="9355"/>
      </w:tabs>
      <w:spacing w:line="240" w:lineRule="auto"/>
    </w:pPr>
  </w:style>
  <w:style w:type="character" w:customStyle="1" w:styleId="af2">
    <w:name w:val="Верхний колонтитул Знак"/>
    <w:basedOn w:val="a0"/>
    <w:link w:val="af1"/>
    <w:uiPriority w:val="99"/>
    <w:rsid w:val="00621230"/>
    <w:rPr>
      <w:rFonts w:ascii="Times New Roman" w:hAnsi="Times New Roman"/>
      <w:sz w:val="28"/>
      <w:lang w:val="uk-UA"/>
    </w:rPr>
  </w:style>
  <w:style w:type="paragraph" w:styleId="af3">
    <w:name w:val="footer"/>
    <w:basedOn w:val="a"/>
    <w:link w:val="af4"/>
    <w:uiPriority w:val="99"/>
    <w:unhideWhenUsed/>
    <w:rsid w:val="00621230"/>
    <w:pPr>
      <w:tabs>
        <w:tab w:val="center" w:pos="4677"/>
        <w:tab w:val="right" w:pos="9355"/>
      </w:tabs>
      <w:spacing w:line="240" w:lineRule="auto"/>
    </w:pPr>
  </w:style>
  <w:style w:type="character" w:customStyle="1" w:styleId="af4">
    <w:name w:val="Нижний колонтитул Знак"/>
    <w:basedOn w:val="a0"/>
    <w:link w:val="af3"/>
    <w:uiPriority w:val="99"/>
    <w:rsid w:val="00621230"/>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64561">
      <w:bodyDiv w:val="1"/>
      <w:marLeft w:val="0"/>
      <w:marRight w:val="0"/>
      <w:marTop w:val="0"/>
      <w:marBottom w:val="0"/>
      <w:divBdr>
        <w:top w:val="none" w:sz="0" w:space="0" w:color="auto"/>
        <w:left w:val="none" w:sz="0" w:space="0" w:color="auto"/>
        <w:bottom w:val="none" w:sz="0" w:space="0" w:color="auto"/>
        <w:right w:val="none" w:sz="0" w:space="0" w:color="auto"/>
      </w:divBdr>
    </w:div>
    <w:div w:id="1341391020">
      <w:bodyDiv w:val="1"/>
      <w:marLeft w:val="0"/>
      <w:marRight w:val="0"/>
      <w:marTop w:val="0"/>
      <w:marBottom w:val="0"/>
      <w:divBdr>
        <w:top w:val="none" w:sz="0" w:space="0" w:color="auto"/>
        <w:left w:val="none" w:sz="0" w:space="0" w:color="auto"/>
        <w:bottom w:val="none" w:sz="0" w:space="0" w:color="auto"/>
        <w:right w:val="none" w:sz="0" w:space="0" w:color="auto"/>
      </w:divBdr>
    </w:div>
    <w:div w:id="1501699721">
      <w:bodyDiv w:val="1"/>
      <w:marLeft w:val="0"/>
      <w:marRight w:val="0"/>
      <w:marTop w:val="0"/>
      <w:marBottom w:val="0"/>
      <w:divBdr>
        <w:top w:val="none" w:sz="0" w:space="0" w:color="auto"/>
        <w:left w:val="none" w:sz="0" w:space="0" w:color="auto"/>
        <w:bottom w:val="none" w:sz="0" w:space="0" w:color="auto"/>
        <w:right w:val="none" w:sz="0" w:space="0" w:color="auto"/>
      </w:divBdr>
    </w:div>
    <w:div w:id="1591888814">
      <w:bodyDiv w:val="1"/>
      <w:marLeft w:val="0"/>
      <w:marRight w:val="0"/>
      <w:marTop w:val="0"/>
      <w:marBottom w:val="0"/>
      <w:divBdr>
        <w:top w:val="none" w:sz="0" w:space="0" w:color="auto"/>
        <w:left w:val="none" w:sz="0" w:space="0" w:color="auto"/>
        <w:bottom w:val="none" w:sz="0" w:space="0" w:color="auto"/>
        <w:right w:val="none" w:sz="0" w:space="0" w:color="auto"/>
      </w:divBdr>
    </w:div>
    <w:div w:id="1816530767">
      <w:bodyDiv w:val="1"/>
      <w:marLeft w:val="0"/>
      <w:marRight w:val="0"/>
      <w:marTop w:val="0"/>
      <w:marBottom w:val="0"/>
      <w:divBdr>
        <w:top w:val="none" w:sz="0" w:space="0" w:color="auto"/>
        <w:left w:val="none" w:sz="0" w:space="0" w:color="auto"/>
        <w:bottom w:val="none" w:sz="0" w:space="0" w:color="auto"/>
        <w:right w:val="none" w:sz="0" w:space="0" w:color="auto"/>
      </w:divBdr>
    </w:div>
    <w:div w:id="1960719973">
      <w:bodyDiv w:val="1"/>
      <w:marLeft w:val="0"/>
      <w:marRight w:val="0"/>
      <w:marTop w:val="0"/>
      <w:marBottom w:val="0"/>
      <w:divBdr>
        <w:top w:val="none" w:sz="0" w:space="0" w:color="auto"/>
        <w:left w:val="none" w:sz="0" w:space="0" w:color="auto"/>
        <w:bottom w:val="none" w:sz="0" w:space="0" w:color="auto"/>
        <w:right w:val="none" w:sz="0" w:space="0" w:color="auto"/>
      </w:divBdr>
    </w:div>
    <w:div w:id="19798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MD5" TargetMode="External"/><Relationship Id="rId117" Type="http://schemas.openxmlformats.org/officeDocument/2006/relationships/oleObject" Target="embeddings/oleObject40.bin"/><Relationship Id="rId21" Type="http://schemas.openxmlformats.org/officeDocument/2006/relationships/hyperlink" Target="https://uk.wikipedia.org/wiki/MD5" TargetMode="External"/><Relationship Id="rId42" Type="http://schemas.openxmlformats.org/officeDocument/2006/relationships/image" Target="media/image5.wmf"/><Relationship Id="rId47" Type="http://schemas.openxmlformats.org/officeDocument/2006/relationships/oleObject" Target="embeddings/oleObject5.bin"/><Relationship Id="rId63" Type="http://schemas.openxmlformats.org/officeDocument/2006/relationships/oleObject" Target="embeddings/oleObject13.bin"/><Relationship Id="rId68" Type="http://schemas.openxmlformats.org/officeDocument/2006/relationships/image" Target="media/image18.wmf"/><Relationship Id="rId84" Type="http://schemas.openxmlformats.org/officeDocument/2006/relationships/image" Target="media/image26.wmf"/><Relationship Id="rId89" Type="http://schemas.openxmlformats.org/officeDocument/2006/relationships/oleObject" Target="embeddings/oleObject26.bin"/><Relationship Id="rId112" Type="http://schemas.openxmlformats.org/officeDocument/2006/relationships/image" Target="media/image40.wmf"/><Relationship Id="rId133" Type="http://schemas.microsoft.com/office/2011/relationships/people" Target="people.xml"/><Relationship Id="rId16" Type="http://schemas.openxmlformats.org/officeDocument/2006/relationships/hyperlink" Target="https://uk.wikipedia.org/wiki/MD4" TargetMode="External"/><Relationship Id="rId107" Type="http://schemas.openxmlformats.org/officeDocument/2006/relationships/oleObject" Target="embeddings/oleObject35.bin"/><Relationship Id="rId11" Type="http://schemas.openxmlformats.org/officeDocument/2006/relationships/hyperlink" Target="https://owasp.org/www-project-top-ten/2017/A6_2017-Security_Misconfiguration" TargetMode="External"/><Relationship Id="rId32" Type="http://schemas.openxmlformats.org/officeDocument/2006/relationships/hyperlink" Target="https://uk.wikipedia.org/wiki/MD4" TargetMode="External"/><Relationship Id="rId37" Type="http://schemas.openxmlformats.org/officeDocument/2006/relationships/image" Target="media/image2.png"/><Relationship Id="rId53" Type="http://schemas.openxmlformats.org/officeDocument/2006/relationships/oleObject" Target="embeddings/oleObject8.bin"/><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oleObject" Target="embeddings/oleObject21.bin"/><Relationship Id="rId102" Type="http://schemas.openxmlformats.org/officeDocument/2006/relationships/image" Target="media/image35.wmf"/><Relationship Id="rId123" Type="http://schemas.openxmlformats.org/officeDocument/2006/relationships/oleObject" Target="embeddings/oleObject43.bin"/><Relationship Id="rId128" Type="http://schemas.openxmlformats.org/officeDocument/2006/relationships/hyperlink" Target="https://uk.wikipedia.org/wiki/MySQL" TargetMode="External"/><Relationship Id="rId5" Type="http://schemas.openxmlformats.org/officeDocument/2006/relationships/footnotes" Target="footnotes.xml"/><Relationship Id="rId90" Type="http://schemas.openxmlformats.org/officeDocument/2006/relationships/image" Target="media/image29.wmf"/><Relationship Id="rId95" Type="http://schemas.openxmlformats.org/officeDocument/2006/relationships/oleObject" Target="embeddings/oleObject29.bin"/><Relationship Id="rId14" Type="http://schemas.openxmlformats.org/officeDocument/2006/relationships/hyperlink" Target="https://owasp.org/www-project-top-ten/2017/A6_2017-Security_Misconfiguration" TargetMode="External"/><Relationship Id="rId22" Type="http://schemas.openxmlformats.org/officeDocument/2006/relationships/hyperlink" Target="https://uk.wikipedia.org/wiki/MD5" TargetMode="External"/><Relationship Id="rId27" Type="http://schemas.openxmlformats.org/officeDocument/2006/relationships/hyperlink" Target="https://uk.wikipedia.org/wiki/MD4" TargetMode="External"/><Relationship Id="rId30" Type="http://schemas.openxmlformats.org/officeDocument/2006/relationships/hyperlink" Target="https://uk.wikipedia.org/wiki/%D0%90%D1%83%D1%82%D0%B5%D0%BD%D1%82%D0%B8%D1%84%D1%96%D0%BA%D0%B0%D1%86%D1%96%D1%8F" TargetMode="External"/><Relationship Id="rId35" Type="http://schemas.openxmlformats.org/officeDocument/2006/relationships/hyperlink" Target="https://uk.wikipedia.org/wiki/%D0%A0%D0%B0%D1%83%D0%BD%D0%B4_(%D0%BA%D1%80%D0%B8%D0%BF%D1%82%D0%BE%D0%B3%D1%80%D0%B0%D1%84%D1%96%D1%8F)" TargetMode="External"/><Relationship Id="rId43" Type="http://schemas.openxmlformats.org/officeDocument/2006/relationships/oleObject" Target="embeddings/oleObject3.bin"/><Relationship Id="rId48" Type="http://schemas.openxmlformats.org/officeDocument/2006/relationships/image" Target="media/image8.wmf"/><Relationship Id="rId56" Type="http://schemas.openxmlformats.org/officeDocument/2006/relationships/image" Target="media/image12.wmf"/><Relationship Id="rId64" Type="http://schemas.openxmlformats.org/officeDocument/2006/relationships/image" Target="media/image16.wmf"/><Relationship Id="rId69" Type="http://schemas.openxmlformats.org/officeDocument/2006/relationships/oleObject" Target="embeddings/oleObject16.bin"/><Relationship Id="rId77" Type="http://schemas.openxmlformats.org/officeDocument/2006/relationships/oleObject" Target="embeddings/oleObject20.bin"/><Relationship Id="rId100" Type="http://schemas.openxmlformats.org/officeDocument/2006/relationships/image" Target="media/image34.wmf"/><Relationship Id="rId105" Type="http://schemas.openxmlformats.org/officeDocument/2006/relationships/oleObject" Target="embeddings/oleObject34.bin"/><Relationship Id="rId113" Type="http://schemas.openxmlformats.org/officeDocument/2006/relationships/oleObject" Target="embeddings/oleObject38.bin"/><Relationship Id="rId118" Type="http://schemas.openxmlformats.org/officeDocument/2006/relationships/image" Target="media/image43.wmf"/><Relationship Id="rId126" Type="http://schemas.openxmlformats.org/officeDocument/2006/relationships/image" Target="media/image47.wmf"/><Relationship Id="rId134"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oleObject" Target="embeddings/oleObject7.bin"/><Relationship Id="rId72" Type="http://schemas.openxmlformats.org/officeDocument/2006/relationships/image" Target="media/image20.wmf"/><Relationship Id="rId80" Type="http://schemas.openxmlformats.org/officeDocument/2006/relationships/image" Target="media/image24.wmf"/><Relationship Id="rId85" Type="http://schemas.openxmlformats.org/officeDocument/2006/relationships/oleObject" Target="embeddings/oleObject24.bin"/><Relationship Id="rId93" Type="http://schemas.openxmlformats.org/officeDocument/2006/relationships/oleObject" Target="embeddings/oleObject28.bin"/><Relationship Id="rId98" Type="http://schemas.openxmlformats.org/officeDocument/2006/relationships/image" Target="media/image33.wmf"/><Relationship Id="rId121"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hyperlink" Target="https://owasp.org/www-project-top-ten/2017/A9_2017-Using_Components_with_Known_Vulnerabilities" TargetMode="External"/><Relationship Id="rId17" Type="http://schemas.openxmlformats.org/officeDocument/2006/relationships/hyperlink" Target="https://uk.wikipedia.org/wiki/MD5" TargetMode="External"/><Relationship Id="rId25" Type="http://schemas.openxmlformats.org/officeDocument/2006/relationships/hyperlink" Target="https://uk.wikipedia.org/wiki/MD4" TargetMode="External"/><Relationship Id="rId33" Type="http://schemas.openxmlformats.org/officeDocument/2006/relationships/hyperlink" Target="https://uk.wikipedia.org/wiki/RIPEMD-128" TargetMode="External"/><Relationship Id="rId38" Type="http://schemas.openxmlformats.org/officeDocument/2006/relationships/image" Target="media/image3.wmf"/><Relationship Id="rId46" Type="http://schemas.openxmlformats.org/officeDocument/2006/relationships/image" Target="media/image7.wmf"/><Relationship Id="rId59" Type="http://schemas.openxmlformats.org/officeDocument/2006/relationships/oleObject" Target="embeddings/oleObject11.bin"/><Relationship Id="rId67" Type="http://schemas.openxmlformats.org/officeDocument/2006/relationships/oleObject" Target="embeddings/oleObject15.bin"/><Relationship Id="rId103" Type="http://schemas.openxmlformats.org/officeDocument/2006/relationships/oleObject" Target="embeddings/oleObject33.bin"/><Relationship Id="rId108" Type="http://schemas.openxmlformats.org/officeDocument/2006/relationships/image" Target="media/image38.wmf"/><Relationship Id="rId116" Type="http://schemas.openxmlformats.org/officeDocument/2006/relationships/image" Target="media/image42.wmf"/><Relationship Id="rId124" Type="http://schemas.openxmlformats.org/officeDocument/2006/relationships/image" Target="media/image46.wmf"/><Relationship Id="rId129" Type="http://schemas.openxmlformats.org/officeDocument/2006/relationships/hyperlink" Target="https://itsource.com.ua/blog/samye-populjarnye-subd-rejting-2018-go-goda/" TargetMode="External"/><Relationship Id="rId20" Type="http://schemas.openxmlformats.org/officeDocument/2006/relationships/hyperlink" Target="https://uk.wikipedia.org/wiki/MD5" TargetMode="External"/><Relationship Id="rId41" Type="http://schemas.openxmlformats.org/officeDocument/2006/relationships/oleObject" Target="embeddings/oleObject2.bin"/><Relationship Id="rId54" Type="http://schemas.openxmlformats.org/officeDocument/2006/relationships/image" Target="media/image11.wmf"/><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oleObject" Target="embeddings/oleObject19.bin"/><Relationship Id="rId83" Type="http://schemas.openxmlformats.org/officeDocument/2006/relationships/oleObject" Target="embeddings/oleObject23.bin"/><Relationship Id="rId88" Type="http://schemas.openxmlformats.org/officeDocument/2006/relationships/image" Target="media/image28.wmf"/><Relationship Id="rId91" Type="http://schemas.openxmlformats.org/officeDocument/2006/relationships/oleObject" Target="embeddings/oleObject27.bin"/><Relationship Id="rId96" Type="http://schemas.openxmlformats.org/officeDocument/2006/relationships/image" Target="media/image32.wmf"/><Relationship Id="rId111" Type="http://schemas.openxmlformats.org/officeDocument/2006/relationships/oleObject" Target="embeddings/oleObject37.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uk.wikipedia.org/wiki/MD5" TargetMode="External"/><Relationship Id="rId23" Type="http://schemas.openxmlformats.org/officeDocument/2006/relationships/hyperlink" Target="https://uk.wikipedia.org/wiki/MD5" TargetMode="External"/><Relationship Id="rId28" Type="http://schemas.openxmlformats.org/officeDocument/2006/relationships/hyperlink" Target="https://uk.wikipedia.org/wiki/%D0%A1%D0%B8%D1%81%D1%82%D0%B5%D0%BC%D0%B0_%D1%83%D0%BF%D1%80%D0%B0%D0%B2%D0%BB%D1%96%D0%BD%D0%BD%D1%8F_%D0%B2%D0%B5%D1%80%D1%81%D1%96%D1%8F%D0%BC%D0%B8" TargetMode="External"/><Relationship Id="rId36" Type="http://schemas.openxmlformats.org/officeDocument/2006/relationships/image" Target="media/image1.png"/><Relationship Id="rId49" Type="http://schemas.openxmlformats.org/officeDocument/2006/relationships/oleObject" Target="embeddings/oleObject6.bin"/><Relationship Id="rId57" Type="http://schemas.openxmlformats.org/officeDocument/2006/relationships/oleObject" Target="embeddings/oleObject10.bin"/><Relationship Id="rId106" Type="http://schemas.openxmlformats.org/officeDocument/2006/relationships/image" Target="media/image37.wmf"/><Relationship Id="rId114" Type="http://schemas.openxmlformats.org/officeDocument/2006/relationships/image" Target="media/image41.wmf"/><Relationship Id="rId119" Type="http://schemas.openxmlformats.org/officeDocument/2006/relationships/oleObject" Target="embeddings/oleObject41.bin"/><Relationship Id="rId127" Type="http://schemas.openxmlformats.org/officeDocument/2006/relationships/oleObject" Target="embeddings/oleObject45.bin"/><Relationship Id="rId10" Type="http://schemas.openxmlformats.org/officeDocument/2006/relationships/hyperlink" Target="https://owasp.org/www-project-top-ten/2017/A5_2017-Broken_Access_Control" TargetMode="External"/><Relationship Id="rId31" Type="http://schemas.openxmlformats.org/officeDocument/2006/relationships/hyperlink" Target="https://uk.wikipedia.org/wiki/%D0%93%D0%B5%D1%88-%D1%81%D1%83%D0%BC%D0%B0" TargetMode="External"/><Relationship Id="rId44" Type="http://schemas.openxmlformats.org/officeDocument/2006/relationships/image" Target="media/image6.wmf"/><Relationship Id="rId52" Type="http://schemas.openxmlformats.org/officeDocument/2006/relationships/image" Target="media/image10.wmf"/><Relationship Id="rId60" Type="http://schemas.openxmlformats.org/officeDocument/2006/relationships/image" Target="media/image14.wmf"/><Relationship Id="rId65" Type="http://schemas.openxmlformats.org/officeDocument/2006/relationships/oleObject" Target="embeddings/oleObject14.bin"/><Relationship Id="rId73" Type="http://schemas.openxmlformats.org/officeDocument/2006/relationships/oleObject" Target="embeddings/oleObject18.bin"/><Relationship Id="rId78" Type="http://schemas.openxmlformats.org/officeDocument/2006/relationships/image" Target="media/image23.wmf"/><Relationship Id="rId81" Type="http://schemas.openxmlformats.org/officeDocument/2006/relationships/oleObject" Target="embeddings/oleObject22.bin"/><Relationship Id="rId86" Type="http://schemas.openxmlformats.org/officeDocument/2006/relationships/image" Target="media/image27.wmf"/><Relationship Id="rId94" Type="http://schemas.openxmlformats.org/officeDocument/2006/relationships/image" Target="media/image31.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image" Target="media/image45.wmf"/><Relationship Id="rId130" Type="http://schemas.openxmlformats.org/officeDocument/2006/relationships/hyperlink" Target="https://www.heidisql.com/" TargetMode="External"/><Relationship Id="rId4" Type="http://schemas.openxmlformats.org/officeDocument/2006/relationships/webSettings" Target="webSettings.xml"/><Relationship Id="rId9" Type="http://schemas.openxmlformats.org/officeDocument/2006/relationships/hyperlink" Target="https://owasp.org/www-project-top-ten/2017/A3_2017-Sensitive_Data_Exposure" TargetMode="External"/><Relationship Id="rId13" Type="http://schemas.openxmlformats.org/officeDocument/2006/relationships/hyperlink" Target="https://owasp.org/www-project-top-ten/2017/A3_2017-Sensitive_Data_Exposure" TargetMode="External"/><Relationship Id="rId18" Type="http://schemas.openxmlformats.org/officeDocument/2006/relationships/hyperlink" Target="https://uk.wikipedia.org/wiki/MD5" TargetMode="External"/><Relationship Id="rId39" Type="http://schemas.openxmlformats.org/officeDocument/2006/relationships/oleObject" Target="embeddings/oleObject1.bin"/><Relationship Id="rId109" Type="http://schemas.openxmlformats.org/officeDocument/2006/relationships/oleObject" Target="embeddings/oleObject36.bin"/><Relationship Id="rId34" Type="http://schemas.openxmlformats.org/officeDocument/2006/relationships/hyperlink" Target="https://uk.wikipedia.org/wiki/%D0%91%D1%83%D0%BB%D0%B5%D0%B2%D0%B0_%D1%84%D1%83%D0%BD%D0%BA%D1%86%D1%96%D1%8F" TargetMode="External"/><Relationship Id="rId50" Type="http://schemas.openxmlformats.org/officeDocument/2006/relationships/image" Target="media/image9.wmf"/><Relationship Id="rId55" Type="http://schemas.openxmlformats.org/officeDocument/2006/relationships/oleObject" Target="embeddings/oleObject9.bin"/><Relationship Id="rId76" Type="http://schemas.openxmlformats.org/officeDocument/2006/relationships/image" Target="media/image22.wmf"/><Relationship Id="rId97" Type="http://schemas.openxmlformats.org/officeDocument/2006/relationships/oleObject" Target="embeddings/oleObject30.bin"/><Relationship Id="rId104" Type="http://schemas.openxmlformats.org/officeDocument/2006/relationships/image" Target="media/image36.wmf"/><Relationship Id="rId120" Type="http://schemas.openxmlformats.org/officeDocument/2006/relationships/image" Target="media/image44.wmf"/><Relationship Id="rId125" Type="http://schemas.openxmlformats.org/officeDocument/2006/relationships/oleObject" Target="embeddings/oleObject44.bin"/><Relationship Id="rId7" Type="http://schemas.openxmlformats.org/officeDocument/2006/relationships/comments" Target="comments.xml"/><Relationship Id="rId71" Type="http://schemas.openxmlformats.org/officeDocument/2006/relationships/oleObject" Target="embeddings/oleObject17.bin"/><Relationship Id="rId92" Type="http://schemas.openxmlformats.org/officeDocument/2006/relationships/image" Target="media/image30.wmf"/><Relationship Id="rId2" Type="http://schemas.openxmlformats.org/officeDocument/2006/relationships/styles" Target="styles.xml"/><Relationship Id="rId29" Type="http://schemas.openxmlformats.org/officeDocument/2006/relationships/hyperlink" Target="https://uk.wikipedia.org/wiki/%D0%95%D0%BB%D0%B5%D0%BA%D1%82%D1%80%D0%BE%D0%BD%D0%BD%D0%B8%D0%B9_%D1%86%D0%B8%D1%84%D1%80%D0%BE%D0%B2%D0%B8%D0%B9_%D0%BF%D1%96%D0%B4%D0%BF%D0%B8%D1%81" TargetMode="External"/><Relationship Id="rId24" Type="http://schemas.openxmlformats.org/officeDocument/2006/relationships/hyperlink" Target="https://uk.wikipedia.org/wiki/%D0%A8%D0%BD%D0%B0%D0%B9%D0%B5%D1%80,_%D0%91%D1%80%D1%8E%D1%81" TargetMode="External"/><Relationship Id="rId40" Type="http://schemas.openxmlformats.org/officeDocument/2006/relationships/image" Target="media/image4.wmf"/><Relationship Id="rId45" Type="http://schemas.openxmlformats.org/officeDocument/2006/relationships/oleObject" Target="embeddings/oleObject4.bin"/><Relationship Id="rId66" Type="http://schemas.openxmlformats.org/officeDocument/2006/relationships/image" Target="media/image17.wmf"/><Relationship Id="rId87" Type="http://schemas.openxmlformats.org/officeDocument/2006/relationships/oleObject" Target="embeddings/oleObject25.bin"/><Relationship Id="rId110" Type="http://schemas.openxmlformats.org/officeDocument/2006/relationships/image" Target="media/image39.wmf"/><Relationship Id="rId115" Type="http://schemas.openxmlformats.org/officeDocument/2006/relationships/oleObject" Target="embeddings/oleObject39.bin"/><Relationship Id="rId131" Type="http://schemas.openxmlformats.org/officeDocument/2006/relationships/header" Target="header1.xml"/><Relationship Id="rId61" Type="http://schemas.openxmlformats.org/officeDocument/2006/relationships/oleObject" Target="embeddings/oleObject12.bin"/><Relationship Id="rId82" Type="http://schemas.openxmlformats.org/officeDocument/2006/relationships/image" Target="media/image25.wmf"/><Relationship Id="rId19" Type="http://schemas.openxmlformats.org/officeDocument/2006/relationships/hyperlink" Target="https://uk.wikipedia.org/w/index.php?title=SHA&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68</Pages>
  <Words>13302</Words>
  <Characters>75827</Characters>
  <Application>Microsoft Office Word</Application>
  <DocSecurity>0</DocSecurity>
  <Lines>631</Lines>
  <Paragraphs>177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TEAM International</Company>
  <LinksUpToDate>false</LinksUpToDate>
  <CharactersWithSpaces>88952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Yelyzaveta Shcherbinina</dc:creator>
  <cp:keywords/>
  <dc:description/>
  <cp:lastModifiedBy>Martseniuk Bogdan</cp:lastModifiedBy>
  <cp:revision>14</cp:revision>
  <dcterms:created xsi:type="dcterms:W3CDTF">2020-11-07T12:10:00Z</dcterms:created>
  <dcterms:modified xsi:type="dcterms:W3CDTF">2020-11-22T14:50:00Z</dcterms:modified>
</cp:coreProperties>
</file>