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78" w:rsidRPr="000B0103" w:rsidRDefault="003C0A9C" w:rsidP="006D5E6A">
      <w:pPr>
        <w:pStyle w:val="1"/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ОХОРОНА ПРАЦІ ТА НАВКОЛИШНЬОГО СЕРЕДОВИЩА </w:t>
      </w:r>
    </w:p>
    <w:p w:rsidR="00362A74" w:rsidRPr="000B0103" w:rsidRDefault="00362A74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0B0103" w:rsidRDefault="003C0A9C" w:rsidP="00AC55F5">
      <w:pPr>
        <w:pStyle w:val="2"/>
        <w:rPr>
          <w:b w:val="0"/>
          <w:lang w:val="uk-UA"/>
        </w:rPr>
      </w:pPr>
      <w:r w:rsidRPr="000B0103">
        <w:rPr>
          <w:b w:val="0"/>
          <w:lang w:val="uk-UA"/>
        </w:rPr>
        <w:t xml:space="preserve">Загальні питання охорони праці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Темою дипломної </w:t>
      </w:r>
      <w:r w:rsidR="000B0103" w:rsidRPr="000B0103">
        <w:rPr>
          <w:lang w:val="uk-UA"/>
        </w:rPr>
        <w:t xml:space="preserve">магістерської </w:t>
      </w:r>
      <w:r w:rsidRPr="000B0103">
        <w:rPr>
          <w:lang w:val="uk-UA"/>
        </w:rPr>
        <w:t>роботи є «</w:t>
      </w:r>
      <w:r w:rsidR="007555BF" w:rsidRPr="000B0103">
        <w:rPr>
          <w:lang w:val="uk-UA"/>
        </w:rPr>
        <w:t xml:space="preserve">Дослідження </w:t>
      </w:r>
      <w:r w:rsidR="00351DE8" w:rsidRPr="000B0103">
        <w:rPr>
          <w:lang w:val="uk-UA"/>
        </w:rPr>
        <w:t>методів захисту веб-сервісу для хмарного зберігання та обміну файлів</w:t>
      </w:r>
      <w:r w:rsidRPr="000B0103">
        <w:rPr>
          <w:lang w:val="uk-UA"/>
        </w:rPr>
        <w:t>». Виконання дипломної роботи здійснювалося з застосуванням персональної ЕОМ</w:t>
      </w:r>
      <w:r w:rsidR="008753C9" w:rsidRPr="000B0103">
        <w:rPr>
          <w:lang w:val="uk-UA"/>
        </w:rPr>
        <w:t>, тому</w:t>
      </w:r>
      <w:r w:rsidRPr="000B0103">
        <w:rPr>
          <w:lang w:val="uk-UA"/>
        </w:rPr>
        <w:t xml:space="preserve"> </w:t>
      </w:r>
      <w:r w:rsidR="008753C9" w:rsidRPr="000B0103">
        <w:rPr>
          <w:lang w:val="uk-UA"/>
        </w:rPr>
        <w:t>д</w:t>
      </w:r>
      <w:r w:rsidRPr="000B0103">
        <w:rPr>
          <w:lang w:val="uk-UA"/>
        </w:rPr>
        <w:t xml:space="preserve">аний розділ присвячений питанням охорони праці користувача ЕОМ на стадії розрахунків.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Професійні захворювання мають різний характер відповідно області, де працює людина. Розробка автоматизованих систем управління, створення ЕОМ полегшують і прискорюють виконання роботи. Але слід враховувати, що для запобігання отримання професійних захворювань час роботи за ЕОМ необхідно обмежувати, а саму роботу проводити на правильно організованому робочому місці.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>Закон України «Про охорону праці» визначає основні положення щодо реалізації конституційного права працівників на охорону їх життя і здоров’я у процесі трудової діяльності, на належні, безпечні і здорові умови праці, регулює за участю відповідних органів державної влади відносини між роботодавцем і працівником з питань безпеки, гігієни праці та виробничого середовища і встановлює єдиний порядок організації охорони праці в Україні</w:t>
      </w:r>
      <w:r w:rsidR="008753C9" w:rsidRPr="000B0103">
        <w:rPr>
          <w:lang w:val="uk-UA"/>
        </w:rPr>
        <w:t> [</w:t>
      </w:r>
      <w:r w:rsidR="00347046" w:rsidRPr="000B0103">
        <w:rPr>
          <w:lang w:val="uk-UA"/>
        </w:rPr>
        <w:t>17</w:t>
      </w:r>
      <w:r w:rsidR="008753C9" w:rsidRPr="000B0103">
        <w:rPr>
          <w:lang w:val="uk-UA"/>
        </w:rPr>
        <w:t>]</w:t>
      </w:r>
      <w:r w:rsidRPr="000B0103">
        <w:rPr>
          <w:lang w:val="uk-UA"/>
        </w:rPr>
        <w:t xml:space="preserve">. </w:t>
      </w:r>
    </w:p>
    <w:p w:rsidR="00A97D78" w:rsidRPr="000B0103" w:rsidRDefault="003C0A9C" w:rsidP="007E4432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Приміщення лабораторії, у якому виконувалася дана робота, розташовано на п’ятому поверсі семиповерхового будинку. Площа приміщення, у якому виконувався дипломний проект, складає </w:t>
      </w:r>
      <w:r w:rsidR="004744FD" w:rsidRPr="000B0103">
        <w:rPr>
          <w:lang w:val="uk-UA"/>
        </w:rPr>
        <w:t>33</w:t>
      </w:r>
      <w:r w:rsidR="004744FD" w:rsidRPr="000B0103">
        <w:t xml:space="preserve"> </w:t>
      </w:r>
      <w:r w:rsidRPr="000B0103">
        <w:rPr>
          <w:lang w:val="uk-UA"/>
        </w:rPr>
        <w:t>м</w:t>
      </w:r>
      <w:r w:rsidRPr="000B0103">
        <w:rPr>
          <w:vertAlign w:val="superscript"/>
          <w:lang w:val="uk-UA"/>
        </w:rPr>
        <w:t>2</w:t>
      </w:r>
      <w:r w:rsidRPr="000B0103">
        <w:rPr>
          <w:lang w:val="uk-UA"/>
        </w:rPr>
        <w:t xml:space="preserve">, у ньому 3 робочі місця, тобто  на робоче місце приходиться </w:t>
      </w:r>
      <w:r w:rsidR="004744FD" w:rsidRPr="000B0103">
        <w:t>11</w:t>
      </w:r>
      <w:r w:rsidRPr="000B0103">
        <w:rPr>
          <w:lang w:val="uk-UA"/>
        </w:rPr>
        <w:t xml:space="preserve"> м</w:t>
      </w:r>
      <w:r w:rsidRPr="000B0103">
        <w:rPr>
          <w:vertAlign w:val="superscript"/>
          <w:lang w:val="uk-UA"/>
        </w:rPr>
        <w:t>2</w:t>
      </w:r>
      <w:r w:rsidRPr="000B0103">
        <w:rPr>
          <w:lang w:val="uk-UA"/>
        </w:rPr>
        <w:t xml:space="preserve">. Об’єм приміщення лабораторії складає </w:t>
      </w:r>
      <w:r w:rsidR="00782765" w:rsidRPr="000B0103">
        <w:rPr>
          <w:lang w:val="uk-UA"/>
        </w:rPr>
        <w:t>9</w:t>
      </w:r>
      <w:r w:rsidR="004744FD" w:rsidRPr="000B0103">
        <w:t>9</w:t>
      </w:r>
      <w:r w:rsidRPr="000B0103">
        <w:rPr>
          <w:lang w:val="uk-UA"/>
        </w:rPr>
        <w:t xml:space="preserve"> м</w:t>
      </w:r>
      <w:r w:rsidRPr="000B0103">
        <w:rPr>
          <w:vertAlign w:val="superscript"/>
          <w:lang w:val="uk-UA"/>
        </w:rPr>
        <w:t>3</w:t>
      </w:r>
      <w:r w:rsidRPr="000B0103">
        <w:rPr>
          <w:lang w:val="uk-UA"/>
        </w:rPr>
        <w:t xml:space="preserve">, тобто на одне робоче місце приходиться </w:t>
      </w:r>
      <w:r w:rsidR="00782765" w:rsidRPr="000B0103">
        <w:rPr>
          <w:lang w:val="uk-UA"/>
        </w:rPr>
        <w:t>3</w:t>
      </w:r>
      <w:r w:rsidR="004744FD" w:rsidRPr="000B0103">
        <w:t>3</w:t>
      </w:r>
      <w:r w:rsidRPr="000B0103">
        <w:rPr>
          <w:lang w:val="uk-UA"/>
        </w:rPr>
        <w:t xml:space="preserve"> м</w:t>
      </w:r>
      <w:r w:rsidRPr="000B0103">
        <w:rPr>
          <w:vertAlign w:val="superscript"/>
          <w:lang w:val="uk-UA"/>
        </w:rPr>
        <w:t>3</w:t>
      </w:r>
      <w:r w:rsidRPr="000B0103">
        <w:rPr>
          <w:lang w:val="uk-UA"/>
        </w:rPr>
        <w:t xml:space="preserve">. Зважаючи на те, що на одне робоче місце згідно </w:t>
      </w:r>
      <w:proofErr w:type="spellStart"/>
      <w:r w:rsidR="00E832F4" w:rsidRPr="000B0103">
        <w:rPr>
          <w:color w:val="auto"/>
          <w:szCs w:val="28"/>
        </w:rPr>
        <w:t>ДСанПіН</w:t>
      </w:r>
      <w:proofErr w:type="spellEnd"/>
      <w:r w:rsidR="00E832F4" w:rsidRPr="000B0103">
        <w:rPr>
          <w:color w:val="auto"/>
          <w:szCs w:val="28"/>
        </w:rPr>
        <w:t xml:space="preserve"> 3.3.2-007-98</w:t>
      </w:r>
      <w:r w:rsidRPr="000B0103">
        <w:rPr>
          <w:lang w:val="uk-UA"/>
        </w:rPr>
        <w:t>. [18], повинне приходитися не менш 6 м</w:t>
      </w:r>
      <w:r w:rsidRPr="000B0103">
        <w:rPr>
          <w:vertAlign w:val="superscript"/>
          <w:lang w:val="uk-UA"/>
        </w:rPr>
        <w:t>2</w:t>
      </w:r>
      <w:r w:rsidRPr="000B0103">
        <w:rPr>
          <w:lang w:val="uk-UA"/>
        </w:rPr>
        <w:t xml:space="preserve"> та не менше 20м</w:t>
      </w:r>
      <w:r w:rsidRPr="000B0103">
        <w:rPr>
          <w:vertAlign w:val="superscript"/>
          <w:lang w:val="uk-UA"/>
        </w:rPr>
        <w:t>3</w:t>
      </w:r>
      <w:r w:rsidRPr="000B0103">
        <w:rPr>
          <w:lang w:val="uk-UA"/>
        </w:rPr>
        <w:t xml:space="preserve"> можна зробити висновок, що розміри приміщення відповідають нормам проектування. </w:t>
      </w:r>
    </w:p>
    <w:p w:rsidR="00A97D78" w:rsidRPr="000B0103" w:rsidRDefault="007555BF" w:rsidP="00782765">
      <w:pPr>
        <w:pStyle w:val="2"/>
        <w:spacing w:after="0" w:line="360" w:lineRule="auto"/>
        <w:rPr>
          <w:b w:val="0"/>
          <w:lang w:val="uk-UA"/>
        </w:rPr>
      </w:pPr>
      <w:r w:rsidRPr="000B0103">
        <w:rPr>
          <w:b w:val="0"/>
          <w:lang w:val="uk-UA"/>
        </w:rPr>
        <w:lastRenderedPageBreak/>
        <w:t>Перелік шкідливих факторів</w:t>
      </w:r>
      <w:r w:rsidR="003C0A9C" w:rsidRPr="000B0103">
        <w:rPr>
          <w:b w:val="0"/>
          <w:lang w:val="uk-UA"/>
        </w:rPr>
        <w:t xml:space="preserve">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Виконання роботи здійснювалося за допомогою персонального комп’ютеру. Робота за комп’ютером, як і інші види діяльності людини на виробництві, пов’язана з небезпекою одержання травм і професійних захворювань. Перелік шкідливих і небезпечних виробничих факторів відповідно до </w:t>
      </w:r>
      <w:proofErr w:type="spellStart"/>
      <w:r w:rsidRPr="000B0103">
        <w:rPr>
          <w:lang w:val="uk-UA"/>
        </w:rPr>
        <w:t>ДСанПіН</w:t>
      </w:r>
      <w:proofErr w:type="spellEnd"/>
      <w:r w:rsidRPr="000B0103">
        <w:rPr>
          <w:lang w:val="uk-UA"/>
        </w:rPr>
        <w:t xml:space="preserve"> [19], а також джерела їх виникнення наведені в таблиця 4.1. </w:t>
      </w:r>
    </w:p>
    <w:p w:rsidR="007555BF" w:rsidRPr="000B0103" w:rsidRDefault="007555BF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Таблиця 4.1 – Перелік шкідливих і небезпечних виробничих факторів приміщенні з ЕОМ </w:t>
      </w:r>
    </w:p>
    <w:tbl>
      <w:tblPr>
        <w:tblStyle w:val="TableGrid"/>
        <w:tblW w:w="94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6" w:type="dxa"/>
          <w:right w:w="36" w:type="dxa"/>
        </w:tblCellMar>
        <w:tblLook w:val="04A0" w:firstRow="1" w:lastRow="0" w:firstColumn="1" w:lastColumn="0" w:noHBand="0" w:noVBand="1"/>
      </w:tblPr>
      <w:tblGrid>
        <w:gridCol w:w="2967"/>
        <w:gridCol w:w="4607"/>
        <w:gridCol w:w="1858"/>
      </w:tblGrid>
      <w:tr w:rsidR="00A97D78" w:rsidRPr="000B0103" w:rsidTr="00E357D0">
        <w:trPr>
          <w:trHeight w:val="380"/>
        </w:trPr>
        <w:tc>
          <w:tcPr>
            <w:tcW w:w="2967" w:type="dxa"/>
          </w:tcPr>
          <w:p w:rsidR="00A97D78" w:rsidRPr="000B0103" w:rsidRDefault="007724AE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>Назва фактору</w:t>
            </w:r>
          </w:p>
        </w:tc>
        <w:tc>
          <w:tcPr>
            <w:tcW w:w="4607" w:type="dxa"/>
          </w:tcPr>
          <w:p w:rsidR="00A97D78" w:rsidRPr="000B0103" w:rsidRDefault="003C0A9C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Джерела їх виникнення </w:t>
            </w:r>
          </w:p>
        </w:tc>
        <w:tc>
          <w:tcPr>
            <w:tcW w:w="1858" w:type="dxa"/>
          </w:tcPr>
          <w:p w:rsidR="00A97D78" w:rsidRPr="000B0103" w:rsidRDefault="003C0A9C" w:rsidP="00782765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Характер дії </w:t>
            </w:r>
          </w:p>
        </w:tc>
      </w:tr>
      <w:tr w:rsidR="00A97D78" w:rsidRPr="000B0103" w:rsidTr="00E357D0">
        <w:trPr>
          <w:trHeight w:val="758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Незадовільні </w:t>
            </w:r>
            <w:proofErr w:type="spellStart"/>
            <w:r w:rsidRPr="000B0103">
              <w:rPr>
                <w:lang w:val="uk-UA"/>
              </w:rPr>
              <w:t>метеоумови</w:t>
            </w:r>
            <w:proofErr w:type="spellEnd"/>
            <w:r w:rsidRPr="000B0103">
              <w:rPr>
                <w:lang w:val="uk-UA"/>
              </w:rPr>
              <w:t xml:space="preserve">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Недостатнє опалення, стан систем природної і штучної вентиляції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Шкідливий</w:t>
            </w:r>
          </w:p>
        </w:tc>
      </w:tr>
      <w:tr w:rsidR="00A97D78" w:rsidRPr="000B0103" w:rsidTr="00E357D0">
        <w:trPr>
          <w:trHeight w:val="754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Незадовільна освітленість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tabs>
                <w:tab w:val="center" w:pos="1562"/>
                <w:tab w:val="center" w:pos="3142"/>
                <w:tab w:val="right" w:pos="4462"/>
              </w:tabs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Стан </w:t>
            </w:r>
            <w:r w:rsidR="007724AE" w:rsidRPr="000B0103">
              <w:rPr>
                <w:lang w:val="uk-UA"/>
              </w:rPr>
              <w:t xml:space="preserve">систем </w:t>
            </w:r>
            <w:r w:rsidR="007724AE" w:rsidRPr="000B0103">
              <w:rPr>
                <w:lang w:val="uk-UA"/>
              </w:rPr>
              <w:tab/>
              <w:t xml:space="preserve">природного і </w:t>
            </w:r>
            <w:r w:rsidRPr="000B0103">
              <w:rPr>
                <w:lang w:val="uk-UA"/>
              </w:rPr>
              <w:t xml:space="preserve">штучного освітлення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Шкідливий</w:t>
            </w:r>
          </w:p>
        </w:tc>
      </w:tr>
      <w:tr w:rsidR="00A97D78" w:rsidRPr="000B0103" w:rsidTr="00E357D0">
        <w:trPr>
          <w:trHeight w:val="1488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Підвищений рівень шуму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Шум створюється кондиціонерами, вентиляторами, перетворювачами напруги ЕОМ і її технічною периферією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Шкідливий</w:t>
            </w:r>
          </w:p>
        </w:tc>
      </w:tr>
      <w:tr w:rsidR="00A97D78" w:rsidRPr="000B0103" w:rsidTr="00E357D0">
        <w:trPr>
          <w:trHeight w:val="494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Електричний струм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Мережа перемінного струму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Небезпечний</w:t>
            </w:r>
          </w:p>
        </w:tc>
      </w:tr>
      <w:tr w:rsidR="00A97D78" w:rsidRPr="000B0103" w:rsidTr="00E357D0">
        <w:trPr>
          <w:trHeight w:val="749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ЕМВ, у тому числі рентгенівське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ЕЛТ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Шкідливий</w:t>
            </w:r>
          </w:p>
        </w:tc>
      </w:tr>
      <w:tr w:rsidR="00A97D78" w:rsidRPr="000B0103" w:rsidTr="00E357D0">
        <w:trPr>
          <w:trHeight w:val="1118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Статистична електрика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Висока напруга в ЕЛТ дисплея і наявність діелектричної поверхні екрана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Шкідливий</w:t>
            </w:r>
          </w:p>
        </w:tc>
      </w:tr>
      <w:tr w:rsidR="00A97D78" w:rsidRPr="000B0103" w:rsidTr="00E357D0">
        <w:trPr>
          <w:trHeight w:val="754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Іонізація повітря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Статична електрика і рентгенівське випромінювання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Шкідливий</w:t>
            </w:r>
          </w:p>
        </w:tc>
      </w:tr>
      <w:tr w:rsidR="00A97D78" w:rsidRPr="000B0103" w:rsidTr="00E357D0">
        <w:trPr>
          <w:trHeight w:val="1488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Психофізіологічна напруга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Монотонність праці, перенапруги зорового аналізатора, розумова перенапруга, статичність і незручність пози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Шкідливий</w:t>
            </w:r>
          </w:p>
        </w:tc>
      </w:tr>
      <w:tr w:rsidR="00A97D78" w:rsidRPr="000B0103" w:rsidTr="00E357D0">
        <w:trPr>
          <w:trHeight w:val="754"/>
        </w:trPr>
        <w:tc>
          <w:tcPr>
            <w:tcW w:w="2967" w:type="dxa"/>
          </w:tcPr>
          <w:p w:rsidR="00A97D78" w:rsidRPr="000B0103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Пожежна небезпека </w:t>
            </w:r>
            <w:r w:rsidR="007724AE" w:rsidRPr="000B0103">
              <w:rPr>
                <w:lang w:val="uk-UA"/>
              </w:rPr>
              <w:t>п</w:t>
            </w:r>
            <w:r w:rsidRPr="000B0103">
              <w:rPr>
                <w:lang w:val="uk-UA"/>
              </w:rPr>
              <w:t xml:space="preserve">риміщенням </w:t>
            </w:r>
          </w:p>
        </w:tc>
        <w:tc>
          <w:tcPr>
            <w:tcW w:w="4607" w:type="dxa"/>
          </w:tcPr>
          <w:p w:rsidR="00A97D78" w:rsidRPr="000B0103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0B0103">
              <w:rPr>
                <w:lang w:val="uk-UA"/>
              </w:rPr>
              <w:t xml:space="preserve">Наявність спаленних матеріалів і можливих джерел запалювання </w:t>
            </w:r>
          </w:p>
        </w:tc>
        <w:tc>
          <w:tcPr>
            <w:tcW w:w="1858" w:type="dxa"/>
          </w:tcPr>
          <w:p w:rsidR="00A97D78" w:rsidRPr="000B0103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0B0103">
              <w:rPr>
                <w:lang w:val="uk-UA"/>
              </w:rPr>
              <w:t>Небезпечний, шкідливий</w:t>
            </w:r>
          </w:p>
        </w:tc>
      </w:tr>
    </w:tbl>
    <w:p w:rsidR="00A97D78" w:rsidRPr="000B0103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0B0103">
        <w:rPr>
          <w:lang w:val="uk-UA"/>
        </w:rPr>
        <w:t xml:space="preserve"> </w:t>
      </w:r>
    </w:p>
    <w:p w:rsidR="00C46684" w:rsidRPr="000B0103" w:rsidRDefault="00C46684" w:rsidP="00782765">
      <w:pPr>
        <w:spacing w:after="0" w:line="360" w:lineRule="auto"/>
        <w:ind w:right="0" w:firstLine="709"/>
        <w:rPr>
          <w:lang w:val="uk-UA"/>
        </w:rPr>
      </w:pPr>
    </w:p>
    <w:p w:rsidR="007555BF" w:rsidRPr="000B0103" w:rsidRDefault="007555BF" w:rsidP="007555BF">
      <w:pPr>
        <w:pStyle w:val="2"/>
        <w:spacing w:after="0" w:line="360" w:lineRule="auto"/>
        <w:rPr>
          <w:b w:val="0"/>
          <w:lang w:val="uk-UA"/>
        </w:rPr>
      </w:pPr>
      <w:r w:rsidRPr="000B0103">
        <w:rPr>
          <w:b w:val="0"/>
          <w:lang w:val="uk-UA"/>
        </w:rPr>
        <w:t>Виробнича санітарія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Згідно з ДСН 3.3.6.042-99 [20] треба ураховувати високу нервово </w:t>
      </w:r>
      <w:r w:rsidRPr="000B0103">
        <w:rPr>
          <w:sz w:val="16"/>
          <w:lang w:val="uk-UA"/>
        </w:rPr>
        <w:t xml:space="preserve">— </w:t>
      </w:r>
      <w:r w:rsidRPr="000B0103">
        <w:rPr>
          <w:lang w:val="uk-UA"/>
        </w:rPr>
        <w:t>емоційну перенапругу користувачів, тому в приміщеннях з ЕОМ повинні підтримуватися тільки оптимальні параметри мік</w:t>
      </w:r>
      <w:r w:rsidR="00E44DF4">
        <w:rPr>
          <w:lang w:val="uk-UA"/>
        </w:rPr>
        <w:t>роклімату, що наведені в таблиці</w:t>
      </w:r>
      <w:r w:rsidRPr="000B0103">
        <w:rPr>
          <w:lang w:val="uk-UA"/>
        </w:rPr>
        <w:t xml:space="preserve"> 4.2.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>Робота на персональній ЕОМ виконується сидячи і супроводжується незначним фізичним навантаженням, витрати енергії не перевищують 139</w:t>
      </w:r>
      <w:r w:rsidRPr="000B0103">
        <w:rPr>
          <w:rFonts w:ascii="Arial" w:eastAsia="Arial" w:hAnsi="Arial" w:cs="Arial"/>
          <w:color w:val="444444"/>
          <w:sz w:val="20"/>
          <w:lang w:val="uk-UA"/>
        </w:rPr>
        <w:t xml:space="preserve"> </w:t>
      </w:r>
      <w:r w:rsidRPr="000B0103">
        <w:rPr>
          <w:lang w:val="uk-UA"/>
        </w:rPr>
        <w:t xml:space="preserve">Вт, тому ця робота, </w:t>
      </w:r>
      <w:r w:rsidR="00347046" w:rsidRPr="000B0103">
        <w:rPr>
          <w:lang w:val="uk-UA"/>
        </w:rPr>
        <w:t>відповідно до ДСН 3.3.6.042-99</w:t>
      </w:r>
      <w:r w:rsidR="00F925D4" w:rsidRPr="000B0103">
        <w:rPr>
          <w:lang w:val="uk-UA"/>
        </w:rPr>
        <w:t xml:space="preserve"> [20]</w:t>
      </w:r>
      <w:r w:rsidRPr="000B0103">
        <w:rPr>
          <w:lang w:val="uk-UA"/>
        </w:rPr>
        <w:t xml:space="preserve">, відноситься до категорії важкості </w:t>
      </w:r>
      <w:r w:rsidRPr="000B0103">
        <w:rPr>
          <w:sz w:val="16"/>
          <w:lang w:val="uk-UA"/>
        </w:rPr>
        <w:t>—</w:t>
      </w:r>
      <w:r w:rsidRPr="000B0103">
        <w:rPr>
          <w:lang w:val="uk-UA"/>
        </w:rPr>
        <w:t xml:space="preserve"> легка фізична </w:t>
      </w:r>
      <w:proofErr w:type="spellStart"/>
      <w:r w:rsidRPr="000B0103">
        <w:rPr>
          <w:lang w:val="uk-UA"/>
        </w:rPr>
        <w:t>Іа</w:t>
      </w:r>
      <w:proofErr w:type="spellEnd"/>
      <w:r w:rsidRPr="000B0103">
        <w:rPr>
          <w:lang w:val="uk-UA"/>
        </w:rPr>
        <w:t xml:space="preserve">. </w:t>
      </w:r>
    </w:p>
    <w:p w:rsidR="008753C9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терморегуляції.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Таблиця 4.2 – Оптимальні параметри мікроклімату в приміщенні з ЕОМ </w:t>
      </w:r>
    </w:p>
    <w:tbl>
      <w:tblPr>
        <w:tblStyle w:val="TableGrid"/>
        <w:tblW w:w="9432" w:type="dxa"/>
        <w:tblInd w:w="-110" w:type="dxa"/>
        <w:tblCellMar>
          <w:top w:w="16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86"/>
        <w:gridCol w:w="1680"/>
        <w:gridCol w:w="2093"/>
      </w:tblGrid>
      <w:tr w:rsidR="00A97D78" w:rsidRPr="000B0103">
        <w:trPr>
          <w:trHeight w:val="112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Період року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Категорія робіт з важкості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Температура, </w:t>
            </w:r>
          </w:p>
          <w:p w:rsidR="00A97D78" w:rsidRPr="000B0103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t, °C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Відносна вологість,%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Швидкість руху повітря, м/с, не більш </w:t>
            </w:r>
          </w:p>
        </w:tc>
      </w:tr>
      <w:tr w:rsidR="00A97D78" w:rsidRPr="000B0103">
        <w:trPr>
          <w:trHeight w:val="4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Холодний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Легка </w:t>
            </w:r>
            <w:proofErr w:type="spellStart"/>
            <w:r w:rsidRPr="000B0103">
              <w:rPr>
                <w:lang w:val="uk-UA"/>
              </w:rPr>
              <w:t>Іа</w:t>
            </w:r>
            <w:proofErr w:type="spellEnd"/>
            <w:r w:rsidRPr="000B0103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22–24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0,1 </w:t>
            </w:r>
          </w:p>
        </w:tc>
      </w:tr>
      <w:tr w:rsidR="00A97D78" w:rsidRPr="000B0103">
        <w:trPr>
          <w:trHeight w:val="49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Теплий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Легка </w:t>
            </w:r>
            <w:proofErr w:type="spellStart"/>
            <w:r w:rsidRPr="000B0103">
              <w:rPr>
                <w:lang w:val="uk-UA"/>
              </w:rPr>
              <w:t>Іа</w:t>
            </w:r>
            <w:proofErr w:type="spellEnd"/>
            <w:r w:rsidRPr="000B0103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23–25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0B0103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0,1 </w:t>
            </w:r>
          </w:p>
        </w:tc>
      </w:tr>
    </w:tbl>
    <w:p w:rsidR="00A97D78" w:rsidRPr="000B0103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0B0103">
        <w:rPr>
          <w:lang w:val="uk-UA"/>
        </w:rPr>
        <w:t xml:space="preserve">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Оптимальні параметри забезпечують збереження нормального теплового стану і функціонування організму без потреби до терморегуляції. Цим забезпечуються комфорт і створюються передумови для високого рівня працездатності.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У холодний період року проводиться опалення від центральної тепломережі. </w:t>
      </w:r>
    </w:p>
    <w:p w:rsidR="00A626A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Для створення необхідного мікроклімату у приміщеннях з ЕОМ, відповідно до вимог </w:t>
      </w:r>
      <w:r w:rsidR="000B0103" w:rsidRPr="000B0103">
        <w:rPr>
          <w:lang w:val="uk-UA"/>
        </w:rPr>
        <w:t xml:space="preserve">ДБН В.2.5-67:2013 </w:t>
      </w:r>
      <w:r w:rsidRPr="000B0103">
        <w:rPr>
          <w:lang w:val="uk-UA"/>
        </w:rPr>
        <w:t>[2</w:t>
      </w:r>
      <w:r w:rsidR="009B2032" w:rsidRPr="000B0103">
        <w:rPr>
          <w:lang w:val="uk-UA"/>
        </w:rPr>
        <w:t>0</w:t>
      </w:r>
      <w:r w:rsidRPr="000B0103">
        <w:rPr>
          <w:lang w:val="uk-UA"/>
        </w:rPr>
        <w:t xml:space="preserve">], у робочому приміщенні встановлені побутові кондиціонери, що автоматично підтримують необхідні </w:t>
      </w:r>
      <w:r w:rsidRPr="000B0103">
        <w:rPr>
          <w:lang w:val="uk-UA"/>
        </w:rPr>
        <w:lastRenderedPageBreak/>
        <w:t>оптимальні параметри температури, незалежно від зовнішніх умов, а також проводиться природне провітрювання приміщення.</w:t>
      </w:r>
    </w:p>
    <w:p w:rsidR="00A626A8" w:rsidRPr="000B0103" w:rsidRDefault="00A626A8" w:rsidP="00782765">
      <w:pPr>
        <w:spacing w:after="0" w:line="360" w:lineRule="auto"/>
        <w:ind w:right="0" w:firstLine="709"/>
        <w:rPr>
          <w:lang w:val="uk-UA"/>
        </w:rPr>
      </w:pPr>
    </w:p>
    <w:p w:rsidR="008753C9" w:rsidRPr="000B0103" w:rsidRDefault="00AC55F5" w:rsidP="00AC55F5">
      <w:pPr>
        <w:spacing w:after="0" w:line="360" w:lineRule="auto"/>
        <w:ind w:right="0" w:firstLine="709"/>
        <w:outlineLvl w:val="2"/>
        <w:rPr>
          <w:lang w:val="uk-UA"/>
        </w:rPr>
      </w:pPr>
      <w:r w:rsidRPr="000B0103">
        <w:rPr>
          <w:lang w:val="uk-UA"/>
        </w:rPr>
        <w:t>4.3.1</w:t>
      </w:r>
      <w:r w:rsidR="00A626A8" w:rsidRPr="000B0103">
        <w:rPr>
          <w:lang w:val="uk-UA"/>
        </w:rPr>
        <w:t xml:space="preserve"> Освітлення</w:t>
      </w:r>
      <w:r w:rsidR="003C0A9C" w:rsidRPr="000B0103">
        <w:rPr>
          <w:lang w:val="uk-UA"/>
        </w:rPr>
        <w:t xml:space="preserve"> </w:t>
      </w:r>
    </w:p>
    <w:p w:rsidR="00A97D78" w:rsidRPr="000B0103" w:rsidRDefault="003C0A9C" w:rsidP="007555BF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Згідно з </w:t>
      </w:r>
      <w:r w:rsidR="009B2032" w:rsidRPr="000B0103">
        <w:rPr>
          <w:color w:val="000000" w:themeColor="text1"/>
          <w:szCs w:val="28"/>
          <w:lang w:val="uk-UA"/>
        </w:rPr>
        <w:t xml:space="preserve">ДБН В. 2.5-28:2018 </w:t>
      </w:r>
      <w:r w:rsidRPr="000B0103">
        <w:rPr>
          <w:lang w:val="uk-UA"/>
        </w:rPr>
        <w:t>[2</w:t>
      </w:r>
      <w:r w:rsidR="009B2032" w:rsidRPr="000B0103">
        <w:rPr>
          <w:lang w:val="uk-UA"/>
        </w:rPr>
        <w:t>1</w:t>
      </w:r>
      <w:r w:rsidRPr="000B0103">
        <w:rPr>
          <w:lang w:val="uk-UA"/>
        </w:rPr>
        <w:t>] та для об’єктів, які світяться, відповідно до розміру об’єкту розрізнення та характеристики зорової роботи визначені нормативні характеристики зорової роботи та занесені до таблиці</w:t>
      </w:r>
      <w:r w:rsidR="007555BF" w:rsidRPr="000B0103">
        <w:rPr>
          <w:lang w:val="uk-UA"/>
        </w:rPr>
        <w:t> </w:t>
      </w:r>
      <w:r w:rsidRPr="000B0103">
        <w:rPr>
          <w:lang w:val="uk-UA"/>
        </w:rPr>
        <w:t xml:space="preserve"> 4.3.  </w:t>
      </w:r>
    </w:p>
    <w:p w:rsidR="007555BF" w:rsidRPr="000B0103" w:rsidRDefault="007555BF" w:rsidP="007555BF">
      <w:pPr>
        <w:spacing w:after="0" w:line="360" w:lineRule="auto"/>
        <w:ind w:right="0" w:firstLine="709"/>
        <w:rPr>
          <w:lang w:val="uk-UA"/>
        </w:rPr>
      </w:pPr>
    </w:p>
    <w:p w:rsidR="002C0969" w:rsidRPr="000B0103" w:rsidRDefault="003C0A9C" w:rsidP="007555BF">
      <w:pPr>
        <w:rPr>
          <w:lang w:val="uk-UA"/>
        </w:rPr>
      </w:pPr>
      <w:r w:rsidRPr="000B0103">
        <w:rPr>
          <w:lang w:val="uk-UA"/>
        </w:rPr>
        <w:t>Т</w:t>
      </w:r>
      <w:r w:rsidR="002C0969" w:rsidRPr="000B0103">
        <w:rPr>
          <w:lang w:val="uk-UA"/>
        </w:rPr>
        <w:t>а</w:t>
      </w:r>
      <w:r w:rsidRPr="000B0103">
        <w:rPr>
          <w:lang w:val="uk-UA"/>
        </w:rPr>
        <w:t xml:space="preserve">блиця 4.3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242"/>
        <w:gridCol w:w="954"/>
        <w:gridCol w:w="748"/>
        <w:gridCol w:w="705"/>
        <w:gridCol w:w="1138"/>
        <w:gridCol w:w="1137"/>
        <w:gridCol w:w="1842"/>
        <w:gridCol w:w="1666"/>
      </w:tblGrid>
      <w:tr w:rsidR="002C0969" w:rsidRPr="000B0103" w:rsidTr="002C0969">
        <w:trPr>
          <w:trHeight w:val="2760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>Характеристика зорової роботи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>Найменший розмір об’єкта розпізнавання</w:t>
            </w: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>Розряд зорової роботи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proofErr w:type="spellStart"/>
            <w:r w:rsidRPr="000B0103">
              <w:rPr>
                <w:lang w:val="uk-UA"/>
              </w:rPr>
              <w:t>Підрозряд</w:t>
            </w:r>
            <w:proofErr w:type="spellEnd"/>
            <w:r w:rsidRPr="000B0103">
              <w:rPr>
                <w:lang w:val="uk-UA"/>
              </w:rPr>
              <w:t xml:space="preserve"> зорової роботи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>Контраст об’єкта розпізнавання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>Характеристика фону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914DC1" w:rsidP="00914DC1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>Освітленість при штуч</w:t>
            </w:r>
            <w:r w:rsidR="002C0969" w:rsidRPr="000B0103">
              <w:rPr>
                <w:lang w:val="uk-UA"/>
              </w:rPr>
              <w:t xml:space="preserve">ному освітленні, </w:t>
            </w:r>
            <w:proofErr w:type="spellStart"/>
            <w:r w:rsidR="002C0969" w:rsidRPr="000B0103">
              <w:rPr>
                <w:lang w:val="uk-UA"/>
              </w:rPr>
              <w:t>лк</w:t>
            </w:r>
            <w:proofErr w:type="spellEnd"/>
            <w:r w:rsidR="002C0969" w:rsidRPr="000B0103">
              <w:rPr>
                <w:lang w:val="uk-UA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C002CD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КПО, </w:t>
            </w:r>
            <w:r w:rsidR="00C002CD">
              <w:rPr>
                <w:lang w:val="en-US"/>
              </w:rPr>
              <w:t>D</w:t>
            </w:r>
            <w:r w:rsidR="000B0103">
              <w:rPr>
                <w:vertAlign w:val="subscript"/>
                <w:lang w:val="uk-UA"/>
              </w:rPr>
              <w:t>н</w:t>
            </w:r>
            <w:r w:rsidRPr="000B0103">
              <w:rPr>
                <w:lang w:val="uk-UA"/>
              </w:rPr>
              <w:t xml:space="preserve">, при </w:t>
            </w:r>
            <w:r w:rsidR="00914DC1" w:rsidRPr="000B0103">
              <w:rPr>
                <w:lang w:val="uk-UA"/>
              </w:rPr>
              <w:t xml:space="preserve">суміщеному </w:t>
            </w:r>
            <w:r w:rsidRPr="000B0103">
              <w:rPr>
                <w:lang w:val="uk-UA"/>
              </w:rPr>
              <w:t xml:space="preserve">освітленні,% </w:t>
            </w:r>
          </w:p>
        </w:tc>
      </w:tr>
      <w:tr w:rsidR="002C0969" w:rsidRPr="000B0103" w:rsidTr="00972D4D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загальному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боковому </w:t>
            </w:r>
          </w:p>
        </w:tc>
      </w:tr>
      <w:tr w:rsidR="002C0969" w:rsidRPr="000B0103" w:rsidTr="00972D4D">
        <w:trPr>
          <w:trHeight w:val="1133"/>
        </w:trPr>
        <w:tc>
          <w:tcPr>
            <w:tcW w:w="12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bookmarkStart w:id="0" w:name="_GoBack" w:colFirst="0" w:colLast="7"/>
            <w:r w:rsidRPr="000B0103">
              <w:rPr>
                <w:lang w:val="uk-UA"/>
              </w:rPr>
              <w:t xml:space="preserve">Дуже високої точності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Від </w:t>
            </w:r>
          </w:p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0,15 до 0,3 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ІІ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в 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Середній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0B0103">
              <w:rPr>
                <w:lang w:val="uk-UA"/>
              </w:rPr>
              <w:t xml:space="preserve">Середній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500 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0B0103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0B0103">
              <w:rPr>
                <w:lang w:val="uk-UA"/>
              </w:rPr>
              <w:t xml:space="preserve">1,5 </w:t>
            </w:r>
          </w:p>
        </w:tc>
      </w:tr>
      <w:bookmarkEnd w:id="0"/>
    </w:tbl>
    <w:p w:rsidR="00A97D78" w:rsidRPr="000B0103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В приміщенні, що розглядається, застосовують суміщене освітлення – освітлення, при якому недостатнє за нормами природне освітлення доповнюється штучним. Мінімальна освітленість при цьому складає 500 </w:t>
      </w:r>
      <w:proofErr w:type="spellStart"/>
      <w:r w:rsidRPr="000B0103">
        <w:rPr>
          <w:lang w:val="uk-UA"/>
        </w:rPr>
        <w:t>лк</w:t>
      </w:r>
      <w:proofErr w:type="spellEnd"/>
      <w:r w:rsidRPr="000B0103">
        <w:rPr>
          <w:lang w:val="uk-UA"/>
        </w:rPr>
        <w:t xml:space="preserve">. Штучне освітлення реалізується шляхом встановлення визначеної кількості ламп білого світла – ЛБ 80. </w:t>
      </w:r>
    </w:p>
    <w:p w:rsidR="00A626A8" w:rsidRPr="000B0103" w:rsidRDefault="00A626A8" w:rsidP="00782765">
      <w:pPr>
        <w:spacing w:after="0" w:line="360" w:lineRule="auto"/>
        <w:ind w:right="0" w:firstLine="709"/>
        <w:rPr>
          <w:lang w:val="uk-UA"/>
        </w:rPr>
      </w:pPr>
    </w:p>
    <w:p w:rsidR="00A626A8" w:rsidRPr="000B0103" w:rsidRDefault="00AC55F5" w:rsidP="00AC55F5">
      <w:pPr>
        <w:spacing w:after="0" w:line="360" w:lineRule="auto"/>
        <w:ind w:right="0" w:firstLine="709"/>
        <w:outlineLvl w:val="2"/>
        <w:rPr>
          <w:lang w:val="uk-UA"/>
        </w:rPr>
      </w:pPr>
      <w:r w:rsidRPr="000B0103">
        <w:rPr>
          <w:lang w:val="uk-UA"/>
        </w:rPr>
        <w:t>4.3.2</w:t>
      </w:r>
      <w:r w:rsidR="00A626A8" w:rsidRPr="000B0103">
        <w:rPr>
          <w:lang w:val="uk-UA"/>
        </w:rPr>
        <w:t xml:space="preserve"> Шум і вібрації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Шум є одним з найбільш розповсюджених у виробництві шкідливих факторів. Основними джерелами шуму і вібрації є вентилятори системного </w:t>
      </w:r>
      <w:r w:rsidRPr="000B0103">
        <w:rPr>
          <w:lang w:val="uk-UA"/>
        </w:rPr>
        <w:lastRenderedPageBreak/>
        <w:t>блоку, накопичувач, розташовані в системному блоці комп’ютера, і принтер. Це може стати джерелом стресу і дискомфорту користувача, знижувати розумову працездатність, підвищувати втомлюваність, послаблювати увагу, сприяти появі головного болю тощо. Відповідно до ДСН 3.3.6. 037-99 [2</w:t>
      </w:r>
      <w:r w:rsidR="009B2032" w:rsidRPr="000B0103">
        <w:rPr>
          <w:lang w:val="uk-UA"/>
        </w:rPr>
        <w:t>2</w:t>
      </w:r>
      <w:r w:rsidRPr="000B0103">
        <w:rPr>
          <w:lang w:val="uk-UA"/>
        </w:rPr>
        <w:t>] робочі місця у приміщеннях програмістів обчислювальних машин рівень шуму не повинен перевищувати 50 дБА. Відповідно до ДСН 3.3.6. 039-99</w:t>
      </w:r>
      <w:r w:rsidR="009B2032" w:rsidRPr="000B0103">
        <w:rPr>
          <w:lang w:val="uk-UA"/>
        </w:rPr>
        <w:t xml:space="preserve"> [23</w:t>
      </w:r>
      <w:r w:rsidRPr="000B0103">
        <w:rPr>
          <w:lang w:val="uk-UA"/>
        </w:rPr>
        <w:t xml:space="preserve">] рівень загальної вібрації для категорії 3, технологічного типу «в» не повинен перевищувати 75 </w:t>
      </w:r>
      <w:proofErr w:type="spellStart"/>
      <w:r w:rsidRPr="000B0103">
        <w:rPr>
          <w:lang w:val="uk-UA"/>
        </w:rPr>
        <w:t>дБ</w:t>
      </w:r>
      <w:proofErr w:type="spellEnd"/>
      <w:r w:rsidRPr="000B0103">
        <w:rPr>
          <w:lang w:val="uk-UA"/>
        </w:rPr>
        <w:t xml:space="preserve">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Як захист від шуму, який створюється вентиляторами системних блоків, використовується наступне: </w:t>
      </w:r>
    </w:p>
    <w:p w:rsidR="00A97D78" w:rsidRPr="000B0103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0B0103">
        <w:rPr>
          <w:lang w:val="uk-UA"/>
        </w:rPr>
        <w:t xml:space="preserve">звукоізоляційний корпус; </w:t>
      </w:r>
    </w:p>
    <w:p w:rsidR="00A97D78" w:rsidRPr="000B0103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0B0103">
        <w:rPr>
          <w:lang w:val="uk-UA"/>
        </w:rPr>
        <w:t xml:space="preserve">заміна вентилятора на більш якісний; </w:t>
      </w:r>
    </w:p>
    <w:p w:rsidR="00A97D78" w:rsidRPr="000B0103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0B0103">
        <w:rPr>
          <w:lang w:val="uk-UA"/>
        </w:rPr>
        <w:t xml:space="preserve">використання </w:t>
      </w:r>
      <w:proofErr w:type="spellStart"/>
      <w:r w:rsidRPr="000B0103">
        <w:rPr>
          <w:lang w:val="uk-UA"/>
        </w:rPr>
        <w:t>звукопоглинаючих</w:t>
      </w:r>
      <w:proofErr w:type="spellEnd"/>
      <w:r w:rsidRPr="000B0103">
        <w:rPr>
          <w:lang w:val="uk-UA"/>
        </w:rPr>
        <w:t xml:space="preserve"> та звукоізолюючих засобів; </w:t>
      </w:r>
    </w:p>
    <w:p w:rsidR="00A97D78" w:rsidRPr="000B0103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0B0103">
        <w:rPr>
          <w:lang w:val="uk-UA"/>
        </w:rPr>
        <w:t xml:space="preserve">мідні радіатори як альтернативу вентилятору; </w:t>
      </w:r>
    </w:p>
    <w:p w:rsidR="00A97D78" w:rsidRPr="000B0103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0B0103">
        <w:rPr>
          <w:lang w:val="uk-UA"/>
        </w:rPr>
        <w:t xml:space="preserve">при монтажі </w:t>
      </w:r>
      <w:proofErr w:type="spellStart"/>
      <w:r w:rsidRPr="000B0103">
        <w:rPr>
          <w:lang w:val="uk-UA"/>
        </w:rPr>
        <w:t>кулерів</w:t>
      </w:r>
      <w:proofErr w:type="spellEnd"/>
      <w:r w:rsidRPr="000B0103">
        <w:rPr>
          <w:lang w:val="uk-UA"/>
        </w:rPr>
        <w:t xml:space="preserve"> замість гвинтів встановлювати гумові пробки, що дозволяють ізолювати вентилятор від </w:t>
      </w:r>
      <w:proofErr w:type="spellStart"/>
      <w:r w:rsidRPr="000B0103">
        <w:rPr>
          <w:lang w:val="uk-UA"/>
        </w:rPr>
        <w:t>корпуса</w:t>
      </w:r>
      <w:proofErr w:type="spellEnd"/>
      <w:r w:rsidRPr="000B0103">
        <w:rPr>
          <w:lang w:val="uk-UA"/>
        </w:rPr>
        <w:t xml:space="preserve">. </w:t>
      </w:r>
    </w:p>
    <w:p w:rsidR="00A626A8" w:rsidRPr="000B0103" w:rsidRDefault="00A626A8" w:rsidP="00A626A8">
      <w:pPr>
        <w:spacing w:after="0" w:line="360" w:lineRule="auto"/>
        <w:ind w:right="0"/>
        <w:rPr>
          <w:lang w:val="uk-UA"/>
        </w:rPr>
      </w:pPr>
    </w:p>
    <w:p w:rsidR="00A626A8" w:rsidRPr="000B0103" w:rsidRDefault="00A626A8" w:rsidP="00AC55F5">
      <w:pPr>
        <w:spacing w:after="0" w:line="360" w:lineRule="auto"/>
        <w:ind w:right="0" w:firstLine="697"/>
        <w:outlineLvl w:val="2"/>
        <w:rPr>
          <w:lang w:val="uk-UA"/>
        </w:rPr>
      </w:pPr>
      <w:r w:rsidRPr="000B0103">
        <w:rPr>
          <w:lang w:val="uk-UA"/>
        </w:rPr>
        <w:t>4.</w:t>
      </w:r>
      <w:r w:rsidR="00AC55F5" w:rsidRPr="000B0103">
        <w:rPr>
          <w:lang w:val="uk-UA"/>
        </w:rPr>
        <w:t>3.3</w:t>
      </w:r>
      <w:r w:rsidRPr="000B0103">
        <w:rPr>
          <w:lang w:val="uk-UA"/>
        </w:rPr>
        <w:t xml:space="preserve"> Електромагнітне </w:t>
      </w:r>
      <w:proofErr w:type="spellStart"/>
      <w:r w:rsidRPr="000B0103">
        <w:rPr>
          <w:lang w:val="uk-UA"/>
        </w:rPr>
        <w:t>випромінюваня</w:t>
      </w:r>
      <w:proofErr w:type="spellEnd"/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>Електромагнітне випромінювання шкідливо впливає на здоров’я людин</w:t>
      </w:r>
      <w:r w:rsidR="00347046" w:rsidRPr="000B0103">
        <w:rPr>
          <w:lang w:val="uk-UA"/>
        </w:rPr>
        <w:t xml:space="preserve">и. Згідно </w:t>
      </w:r>
      <w:r w:rsidR="009B2032" w:rsidRPr="000B0103">
        <w:rPr>
          <w:color w:val="auto"/>
          <w:szCs w:val="28"/>
          <w:lang w:val="uk-UA"/>
        </w:rPr>
        <w:t>НПАОП 0.00-7.15-18 [24]</w:t>
      </w:r>
      <w:r w:rsidRPr="000B0103">
        <w:rPr>
          <w:lang w:val="uk-UA"/>
        </w:rPr>
        <w:t xml:space="preserve">, потужність поглиненої дози в повітрі за рахунок супутнього не </w:t>
      </w:r>
      <w:r w:rsidR="007E4432" w:rsidRPr="000B0103">
        <w:rPr>
          <w:lang w:val="uk-UA"/>
        </w:rPr>
        <w:t>використаного</w:t>
      </w:r>
      <w:r w:rsidRPr="000B0103">
        <w:rPr>
          <w:lang w:val="uk-UA"/>
        </w:rPr>
        <w:t xml:space="preserve"> рентгенівського випромінювання не повинна перевищувати </w:t>
      </w:r>
      <w:r w:rsidR="000B0103" w:rsidRPr="000B0103">
        <w:rPr>
          <w:lang w:val="uk-UA"/>
        </w:rPr>
        <w:t xml:space="preserve">100 </w:t>
      </w:r>
      <w:proofErr w:type="spellStart"/>
      <w:r w:rsidR="000B0103" w:rsidRPr="000B0103">
        <w:rPr>
          <w:lang w:val="uk-UA"/>
        </w:rPr>
        <w:t>мР</w:t>
      </w:r>
      <w:proofErr w:type="spellEnd"/>
      <w:r w:rsidR="000B0103" w:rsidRPr="000B0103">
        <w:rPr>
          <w:lang w:val="uk-UA"/>
        </w:rPr>
        <w:t xml:space="preserve">/год  </w:t>
      </w:r>
      <w:r w:rsidRPr="000B0103">
        <w:rPr>
          <w:lang w:val="uk-UA"/>
        </w:rPr>
        <w:t xml:space="preserve"> </w:t>
      </w:r>
      <w:r w:rsidR="007E4432" w:rsidRPr="000B0103">
        <w:rPr>
          <w:lang w:val="uk-UA"/>
        </w:rPr>
        <w:t xml:space="preserve">на відстані 5 см від </w:t>
      </w:r>
      <w:r w:rsidRPr="000B0103">
        <w:rPr>
          <w:lang w:val="uk-UA"/>
        </w:rPr>
        <w:t xml:space="preserve">поверхні пристрою, під час роботи якого воно виникає. Забезпечення захисту оператора та досягнення нормованих рівнів </w:t>
      </w:r>
      <w:proofErr w:type="spellStart"/>
      <w:r w:rsidRPr="000B0103">
        <w:rPr>
          <w:lang w:val="uk-UA"/>
        </w:rPr>
        <w:t>випромінювань</w:t>
      </w:r>
      <w:proofErr w:type="spellEnd"/>
      <w:r w:rsidRPr="000B0103">
        <w:rPr>
          <w:lang w:val="uk-UA"/>
        </w:rPr>
        <w:t xml:space="preserve"> ЕОМ рекомендовано застосування екранних фільтрів, локальних світлофорів та інших засобів захисту, які пройшли випробування в акредитованих лабораторіях  та отримали позитивний висновок державної </w:t>
      </w:r>
      <w:r w:rsidR="007E4432" w:rsidRPr="000B0103">
        <w:rPr>
          <w:lang w:val="uk-UA"/>
        </w:rPr>
        <w:t>санітарно-епідеміологічної</w:t>
      </w:r>
      <w:r w:rsidRPr="000B0103">
        <w:rPr>
          <w:lang w:val="uk-UA"/>
        </w:rPr>
        <w:t xml:space="preserve"> експертизи.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Основними принципами захисту від впливу ЕМВ є: </w:t>
      </w:r>
    </w:p>
    <w:p w:rsidR="00A97D78" w:rsidRPr="000B0103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lastRenderedPageBreak/>
        <w:t>тривалість роботи за ЕОМ не повинна перевищувати 4 години на день при цьому виконувати пере</w:t>
      </w:r>
      <w:r w:rsidR="00362A74" w:rsidRPr="000B0103">
        <w:rPr>
          <w:lang w:val="uk-UA"/>
        </w:rPr>
        <w:t>рви через кожні 2 години роботи;</w:t>
      </w:r>
      <w:r w:rsidRPr="000B0103">
        <w:rPr>
          <w:lang w:val="uk-UA"/>
        </w:rPr>
        <w:t xml:space="preserve"> </w:t>
      </w:r>
    </w:p>
    <w:p w:rsidR="00A97D78" w:rsidRPr="000B0103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>на одну ЕОМ повинно бути виділено не менше 6м</w:t>
      </w:r>
      <w:r w:rsidRPr="000B0103">
        <w:rPr>
          <w:vertAlign w:val="superscript"/>
          <w:lang w:val="uk-UA"/>
        </w:rPr>
        <w:t>2</w:t>
      </w:r>
      <w:r w:rsidRPr="000B0103">
        <w:rPr>
          <w:lang w:val="uk-UA"/>
        </w:rPr>
        <w:t>, ві</w:t>
      </w:r>
      <w:r w:rsidR="00362A74" w:rsidRPr="000B0103">
        <w:rPr>
          <w:lang w:val="uk-UA"/>
        </w:rPr>
        <w:t>дстань між сусідніми ЕОМ – 1,5м;</w:t>
      </w:r>
      <w:r w:rsidRPr="000B0103">
        <w:rPr>
          <w:lang w:val="uk-UA"/>
        </w:rPr>
        <w:t xml:space="preserve"> </w:t>
      </w:r>
    </w:p>
    <w:p w:rsidR="00A97D78" w:rsidRPr="000B0103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>внутрішнє екранування, що дозволяє суттєво знизити інтенси</w:t>
      </w:r>
      <w:r w:rsidR="00362A74" w:rsidRPr="000B0103">
        <w:rPr>
          <w:lang w:val="uk-UA"/>
        </w:rPr>
        <w:t>вність шкідливого опромінювання;</w:t>
      </w:r>
      <w:r w:rsidRPr="000B0103">
        <w:rPr>
          <w:lang w:val="uk-UA"/>
        </w:rPr>
        <w:t xml:space="preserve"> </w:t>
      </w:r>
    </w:p>
    <w:p w:rsidR="00A97D78" w:rsidRPr="000B0103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color w:val="auto"/>
          <w:lang w:val="uk-UA"/>
        </w:rPr>
      </w:pPr>
      <w:r w:rsidRPr="000B0103">
        <w:rPr>
          <w:color w:val="auto"/>
          <w:lang w:val="uk-UA"/>
        </w:rPr>
        <w:t>для попередження,</w:t>
      </w:r>
      <w:r w:rsidR="00362A74" w:rsidRPr="000B0103">
        <w:rPr>
          <w:color w:val="auto"/>
          <w:lang w:val="uk-UA"/>
        </w:rPr>
        <w:t xml:space="preserve"> </w:t>
      </w:r>
      <w:r w:rsidRPr="000B0103">
        <w:rPr>
          <w:color w:val="auto"/>
          <w:lang w:val="uk-UA"/>
        </w:rPr>
        <w:t xml:space="preserve">своєчасної діагностики та лікування здоров’я людини, що пов’язано з негативним впливом ЕОМ, користувачі повинні проходити попередні (під час прийому на роботу) і періодичні медичні огляди. </w:t>
      </w:r>
    </w:p>
    <w:p w:rsidR="00A97D78" w:rsidRPr="000B0103" w:rsidRDefault="003C0A9C" w:rsidP="009B2032">
      <w:pPr>
        <w:spacing w:after="0" w:line="360" w:lineRule="auto"/>
        <w:ind w:right="0" w:firstLine="709"/>
        <w:rPr>
          <w:color w:val="auto"/>
          <w:lang w:val="uk-UA"/>
        </w:rPr>
      </w:pPr>
      <w:r w:rsidRPr="000B0103">
        <w:rPr>
          <w:b/>
          <w:color w:val="auto"/>
          <w:lang w:val="uk-UA"/>
        </w:rPr>
        <w:t xml:space="preserve">  </w:t>
      </w:r>
    </w:p>
    <w:p w:rsidR="00A97D78" w:rsidRPr="000B0103" w:rsidRDefault="007555BF" w:rsidP="00AC55F5">
      <w:pPr>
        <w:pStyle w:val="2"/>
        <w:rPr>
          <w:b w:val="0"/>
          <w:color w:val="auto"/>
          <w:lang w:val="uk-UA"/>
        </w:rPr>
      </w:pPr>
      <w:r w:rsidRPr="000B0103">
        <w:rPr>
          <w:b w:val="0"/>
          <w:color w:val="auto"/>
          <w:lang w:val="uk-UA"/>
        </w:rPr>
        <w:t>Електробезпека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Сучасне виробництво нерозривно пов’язане з використанням електроенергії. При виконанні роботи використовувався комп’ютер, який живиться з напругою 220В від однієї фази 3-хфазної 4-хфазної мережі з </w:t>
      </w:r>
      <w:proofErr w:type="spellStart"/>
      <w:r w:rsidRPr="000B0103">
        <w:rPr>
          <w:lang w:val="uk-UA"/>
        </w:rPr>
        <w:t>глухозаземленою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нейтраллю</w:t>
      </w:r>
      <w:proofErr w:type="spellEnd"/>
      <w:r w:rsidRPr="000B0103">
        <w:rPr>
          <w:lang w:val="uk-UA"/>
        </w:rPr>
        <w:t xml:space="preserve">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Основними заходами захисту від ураження електричним струмом згідно з </w:t>
      </w:r>
      <w:r w:rsidR="009B2032" w:rsidRPr="000B0103">
        <w:rPr>
          <w:color w:val="auto"/>
          <w:szCs w:val="28"/>
        </w:rPr>
        <w:t>НПАОП 0.00-7.15-18</w:t>
      </w:r>
      <w:r w:rsidR="009B2032" w:rsidRPr="000B0103">
        <w:rPr>
          <w:lang w:val="uk-UA"/>
        </w:rPr>
        <w:t xml:space="preserve"> </w:t>
      </w:r>
      <w:r w:rsidRPr="000B0103">
        <w:rPr>
          <w:lang w:val="uk-UA"/>
        </w:rPr>
        <w:t>[2</w:t>
      </w:r>
      <w:r w:rsidR="009B2032" w:rsidRPr="000B0103">
        <w:t>4</w:t>
      </w:r>
      <w:r w:rsidRPr="000B0103">
        <w:rPr>
          <w:lang w:val="uk-UA"/>
        </w:rPr>
        <w:t xml:space="preserve">] є: </w:t>
      </w:r>
    </w:p>
    <w:p w:rsidR="00A97D78" w:rsidRPr="000B0103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забезпечення недоступності струмопровідних частин, що перебувають під напругою, для випадкового дотику; </w:t>
      </w:r>
    </w:p>
    <w:p w:rsidR="00A97D78" w:rsidRPr="000B0103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організація безпечної експлуатації електроустановок; </w:t>
      </w:r>
    </w:p>
    <w:p w:rsidR="00A97D78" w:rsidRPr="000B0103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компенсація ємнісної складової струму замикання на землю; </w:t>
      </w:r>
    </w:p>
    <w:p w:rsidR="00A97D78" w:rsidRPr="000B0103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застосування спеціальних засобів – переносних приладів і запобіжних пристроїв; </w:t>
      </w:r>
    </w:p>
    <w:p w:rsidR="00A97D78" w:rsidRPr="000B0103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відключення електроустаткування, що ремонтується, і вживання заходів проти помилкового його зворотного включення або само включення; </w:t>
      </w:r>
    </w:p>
    <w:p w:rsidR="00A97D78" w:rsidRPr="000B0103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приєднання переносного заземлення - </w:t>
      </w:r>
      <w:proofErr w:type="spellStart"/>
      <w:r w:rsidRPr="000B0103">
        <w:rPr>
          <w:lang w:val="uk-UA"/>
        </w:rPr>
        <w:t>закоротки</w:t>
      </w:r>
      <w:proofErr w:type="spellEnd"/>
      <w:r w:rsidRPr="000B0103">
        <w:rPr>
          <w:lang w:val="uk-UA"/>
        </w:rPr>
        <w:t xml:space="preserve"> до заземлювальної шини стаціонарного заземлювального пристрою і перевірка відсутності напруги на струмопровідних частинах, що для безпеки проведення робіт підлягають замиканню закоротко і заземленню. </w:t>
      </w:r>
    </w:p>
    <w:p w:rsidR="008753C9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lastRenderedPageBreak/>
        <w:t xml:space="preserve">Головне призначення захисного заземлення – знизити потенціал на корпусі електроустаткування до безпечного значення.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Для захисту від ураження електричним струмом для ЕОМ застосовується занулення – це навмисне електричне з’єднання з нульовим захисним провідником металевих не струмоведучих частин електроустановки, які можуть опинитися під напругою. </w:t>
      </w:r>
    </w:p>
    <w:p w:rsidR="007555BF" w:rsidRPr="000B0103" w:rsidRDefault="007555BF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0B0103" w:rsidRDefault="00AC55F5" w:rsidP="007555BF">
      <w:pPr>
        <w:spacing w:after="0" w:line="360" w:lineRule="auto"/>
        <w:ind w:right="0" w:firstLine="709"/>
        <w:outlineLvl w:val="2"/>
        <w:rPr>
          <w:lang w:val="uk-UA"/>
        </w:rPr>
      </w:pPr>
      <w:r w:rsidRPr="000B0103">
        <w:rPr>
          <w:lang w:val="uk-UA"/>
        </w:rPr>
        <w:t>4.4</w:t>
      </w:r>
      <w:r w:rsidR="007555BF" w:rsidRPr="000B0103">
        <w:rPr>
          <w:lang w:val="uk-UA"/>
        </w:rPr>
        <w:t>.1 Індивідуальне завдання</w:t>
      </w:r>
    </w:p>
    <w:p w:rsidR="007555BF" w:rsidRPr="000B0103" w:rsidRDefault="007555BF" w:rsidP="007555BF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  <w:r w:rsidRPr="000B0103">
        <w:rPr>
          <w:rFonts w:eastAsiaTheme="minorEastAsia"/>
          <w:color w:val="auto"/>
          <w:szCs w:val="28"/>
          <w:lang w:val="uk-UA"/>
        </w:rPr>
        <w:t>Розрахунок захисного заземлення</w:t>
      </w:r>
    </w:p>
    <w:p w:rsidR="004744FD" w:rsidRPr="000B0103" w:rsidRDefault="004744FD" w:rsidP="004744FD">
      <w:pPr>
        <w:spacing w:after="0" w:line="360" w:lineRule="auto"/>
        <w:ind w:firstLine="709"/>
        <w:rPr>
          <w:szCs w:val="28"/>
          <w:lang w:val="uk-UA"/>
        </w:rPr>
      </w:pPr>
      <w:r w:rsidRPr="000B0103">
        <w:rPr>
          <w:szCs w:val="28"/>
          <w:lang w:val="uk-UA"/>
        </w:rPr>
        <w:t>Дані для виконання індивідуального завдання: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71"/>
        <w:gridCol w:w="1276"/>
        <w:gridCol w:w="1134"/>
        <w:gridCol w:w="1843"/>
        <w:gridCol w:w="992"/>
        <w:gridCol w:w="1134"/>
      </w:tblGrid>
      <w:tr w:rsidR="004744FD" w:rsidRPr="000B0103" w:rsidTr="00204E66">
        <w:trPr>
          <w:cantSplit/>
          <w:trHeight w:val="665"/>
        </w:trPr>
        <w:tc>
          <w:tcPr>
            <w:tcW w:w="425" w:type="dxa"/>
            <w:vMerge w:val="restart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№</w:t>
            </w:r>
          </w:p>
        </w:tc>
        <w:tc>
          <w:tcPr>
            <w:tcW w:w="1871" w:type="dxa"/>
            <w:vMerge w:val="restart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 xml:space="preserve">Трансформаторна підстанція напругою </w:t>
            </w:r>
            <w:r w:rsidRPr="000B0103">
              <w:rPr>
                <w:i/>
                <w:sz w:val="24"/>
                <w:szCs w:val="28"/>
                <w:lang w:val="uk-UA"/>
              </w:rPr>
              <w:t>U</w:t>
            </w:r>
            <w:r w:rsidRPr="000B0103">
              <w:rPr>
                <w:sz w:val="24"/>
                <w:szCs w:val="28"/>
                <w:lang w:val="uk-UA"/>
              </w:rPr>
              <w:t>, кВт</w:t>
            </w:r>
          </w:p>
        </w:tc>
        <w:tc>
          <w:tcPr>
            <w:tcW w:w="2410" w:type="dxa"/>
            <w:gridSpan w:val="2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Розміри будинку</w:t>
            </w:r>
          </w:p>
        </w:tc>
        <w:tc>
          <w:tcPr>
            <w:tcW w:w="1843" w:type="dxa"/>
            <w:vMerge w:val="restart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 xml:space="preserve">Розрахунковий опір природного заземлювача, </w:t>
            </w:r>
            <w:proofErr w:type="spellStart"/>
            <w:r w:rsidRPr="000B0103">
              <w:rPr>
                <w:sz w:val="24"/>
                <w:szCs w:val="28"/>
                <w:lang w:val="uk-UA"/>
              </w:rPr>
              <w:t>Rе</w:t>
            </w:r>
            <w:proofErr w:type="spellEnd"/>
            <w:r w:rsidRPr="000B0103">
              <w:rPr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0B0103">
              <w:rPr>
                <w:sz w:val="24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 xml:space="preserve">Довжина лінії </w:t>
            </w:r>
            <w:proofErr w:type="spellStart"/>
            <w:r w:rsidRPr="000B0103">
              <w:rPr>
                <w:sz w:val="24"/>
                <w:szCs w:val="28"/>
                <w:lang w:val="uk-UA"/>
              </w:rPr>
              <w:t>електропередач</w:t>
            </w:r>
            <w:proofErr w:type="spellEnd"/>
          </w:p>
        </w:tc>
      </w:tr>
      <w:tr w:rsidR="004744FD" w:rsidRPr="000B0103" w:rsidTr="00204E66">
        <w:trPr>
          <w:cantSplit/>
          <w:trHeight w:val="972"/>
        </w:trPr>
        <w:tc>
          <w:tcPr>
            <w:tcW w:w="425" w:type="dxa"/>
            <w:vMerge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1871" w:type="dxa"/>
            <w:vMerge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 xml:space="preserve">Довжина </w:t>
            </w:r>
            <w:r w:rsidRPr="000B0103">
              <w:rPr>
                <w:i/>
                <w:sz w:val="24"/>
                <w:szCs w:val="28"/>
                <w:lang w:val="uk-UA"/>
              </w:rPr>
              <w:t>L</w:t>
            </w:r>
            <w:r w:rsidRPr="000B0103">
              <w:rPr>
                <w:sz w:val="24"/>
                <w:szCs w:val="28"/>
                <w:lang w:val="uk-UA"/>
              </w:rPr>
              <w:t>, м</w:t>
            </w:r>
          </w:p>
        </w:tc>
        <w:tc>
          <w:tcPr>
            <w:tcW w:w="1134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 xml:space="preserve">Ширина </w:t>
            </w:r>
            <w:r w:rsidRPr="000B0103">
              <w:rPr>
                <w:i/>
                <w:sz w:val="24"/>
                <w:szCs w:val="28"/>
                <w:lang w:val="uk-UA"/>
              </w:rPr>
              <w:t>В</w:t>
            </w:r>
            <w:r w:rsidRPr="000B0103">
              <w:rPr>
                <w:sz w:val="24"/>
                <w:szCs w:val="28"/>
                <w:lang w:val="uk-UA"/>
              </w:rPr>
              <w:t>, м</w:t>
            </w:r>
          </w:p>
        </w:tc>
        <w:tc>
          <w:tcPr>
            <w:tcW w:w="1843" w:type="dxa"/>
            <w:vMerge/>
            <w:textDirection w:val="btLr"/>
          </w:tcPr>
          <w:p w:rsidR="004744FD" w:rsidRPr="000B0103" w:rsidRDefault="004744FD" w:rsidP="00204E66">
            <w:pPr>
              <w:spacing w:after="0" w:line="240" w:lineRule="auto"/>
              <w:ind w:left="113" w:right="113"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proofErr w:type="spellStart"/>
            <w:r w:rsidRPr="000B0103">
              <w:rPr>
                <w:b/>
                <w:i/>
                <w:sz w:val="24"/>
                <w:szCs w:val="28"/>
                <w:lang w:val="uk-UA"/>
              </w:rPr>
              <w:t>l</w:t>
            </w:r>
            <w:r w:rsidRPr="000B0103">
              <w:rPr>
                <w:b/>
                <w:sz w:val="24"/>
                <w:szCs w:val="28"/>
                <w:vertAlign w:val="subscript"/>
                <w:lang w:val="uk-UA"/>
              </w:rPr>
              <w:t>К.Л</w:t>
            </w:r>
            <w:proofErr w:type="spellEnd"/>
            <w:r w:rsidRPr="000B0103">
              <w:rPr>
                <w:b/>
                <w:sz w:val="24"/>
                <w:szCs w:val="28"/>
                <w:vertAlign w:val="subscript"/>
                <w:lang w:val="uk-UA"/>
              </w:rPr>
              <w:t>.</w:t>
            </w:r>
            <w:r w:rsidRPr="000B0103">
              <w:rPr>
                <w:sz w:val="24"/>
                <w:szCs w:val="28"/>
                <w:lang w:val="uk-UA"/>
              </w:rPr>
              <w:t>, км</w:t>
            </w:r>
          </w:p>
        </w:tc>
        <w:tc>
          <w:tcPr>
            <w:tcW w:w="1134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b/>
                <w:i/>
                <w:sz w:val="24"/>
                <w:szCs w:val="28"/>
                <w:lang w:val="uk-UA"/>
              </w:rPr>
              <w:t>L</w:t>
            </w:r>
            <w:r w:rsidRPr="000B0103">
              <w:rPr>
                <w:b/>
                <w:sz w:val="24"/>
                <w:szCs w:val="28"/>
                <w:vertAlign w:val="subscript"/>
                <w:lang w:val="uk-UA"/>
              </w:rPr>
              <w:t>В.Л.</w:t>
            </w:r>
            <w:r w:rsidRPr="000B0103">
              <w:rPr>
                <w:sz w:val="24"/>
                <w:szCs w:val="28"/>
                <w:lang w:val="uk-UA"/>
              </w:rPr>
              <w:t>, км</w:t>
            </w:r>
          </w:p>
        </w:tc>
      </w:tr>
      <w:tr w:rsidR="004744FD" w:rsidRPr="000B0103" w:rsidTr="00204E66">
        <w:tc>
          <w:tcPr>
            <w:tcW w:w="425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1</w:t>
            </w:r>
          </w:p>
        </w:tc>
        <w:tc>
          <w:tcPr>
            <w:tcW w:w="1871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en-US"/>
              </w:rPr>
              <w:t>10</w:t>
            </w:r>
            <w:r w:rsidRPr="000B0103">
              <w:rPr>
                <w:sz w:val="24"/>
                <w:szCs w:val="28"/>
                <w:lang w:val="uk-UA"/>
              </w:rPr>
              <w:t>/ 6</w:t>
            </w:r>
          </w:p>
        </w:tc>
        <w:tc>
          <w:tcPr>
            <w:tcW w:w="1276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24</w:t>
            </w:r>
          </w:p>
        </w:tc>
        <w:tc>
          <w:tcPr>
            <w:tcW w:w="1134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12</w:t>
            </w:r>
          </w:p>
        </w:tc>
        <w:tc>
          <w:tcPr>
            <w:tcW w:w="1843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18</w:t>
            </w:r>
          </w:p>
        </w:tc>
        <w:tc>
          <w:tcPr>
            <w:tcW w:w="992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0B0103">
              <w:rPr>
                <w:sz w:val="24"/>
                <w:szCs w:val="28"/>
                <w:lang w:val="en-US"/>
              </w:rPr>
              <w:t>45</w:t>
            </w:r>
          </w:p>
        </w:tc>
        <w:tc>
          <w:tcPr>
            <w:tcW w:w="1134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0B0103">
              <w:rPr>
                <w:sz w:val="24"/>
                <w:szCs w:val="28"/>
                <w:lang w:val="en-US"/>
              </w:rPr>
              <w:t>70</w:t>
            </w:r>
          </w:p>
        </w:tc>
      </w:tr>
    </w:tbl>
    <w:p w:rsidR="004744FD" w:rsidRPr="000B0103" w:rsidRDefault="004744FD" w:rsidP="004744FD">
      <w:pPr>
        <w:spacing w:after="0" w:line="360" w:lineRule="auto"/>
        <w:ind w:firstLine="709"/>
        <w:jc w:val="center"/>
        <w:rPr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276"/>
        <w:gridCol w:w="2126"/>
        <w:gridCol w:w="2410"/>
        <w:gridCol w:w="1559"/>
      </w:tblGrid>
      <w:tr w:rsidR="004744FD" w:rsidRPr="000B0103" w:rsidTr="00204E66">
        <w:trPr>
          <w:cantSplit/>
          <w:trHeight w:val="665"/>
        </w:trPr>
        <w:tc>
          <w:tcPr>
            <w:tcW w:w="2580" w:type="dxa"/>
            <w:gridSpan w:val="2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Параметри вертикального електрода</w:t>
            </w:r>
          </w:p>
        </w:tc>
        <w:tc>
          <w:tcPr>
            <w:tcW w:w="2126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Параметри горизонтального електрода</w:t>
            </w:r>
          </w:p>
        </w:tc>
        <w:tc>
          <w:tcPr>
            <w:tcW w:w="2410" w:type="dxa"/>
            <w:vMerge w:val="restart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 xml:space="preserve">Питомий опір землі </w:t>
            </w:r>
            <w:r w:rsidRPr="000B0103">
              <w:rPr>
                <w:sz w:val="24"/>
                <w:szCs w:val="28"/>
                <w:lang w:val="uk-UA"/>
              </w:rPr>
              <w:sym w:font="Symbol" w:char="F072"/>
            </w:r>
            <w:r w:rsidRPr="000B0103">
              <w:rPr>
                <w:sz w:val="24"/>
                <w:szCs w:val="28"/>
                <w:lang w:val="uk-UA"/>
              </w:rPr>
              <w:t xml:space="preserve"> обмірюване, </w:t>
            </w:r>
            <w:proofErr w:type="spellStart"/>
            <w:r w:rsidRPr="000B0103">
              <w:rPr>
                <w:sz w:val="24"/>
                <w:szCs w:val="28"/>
                <w:lang w:val="uk-UA"/>
              </w:rPr>
              <w:t>Ом</w:t>
            </w:r>
            <w:proofErr w:type="spellEnd"/>
            <w:r w:rsidRPr="000B0103">
              <w:rPr>
                <w:sz w:val="24"/>
                <w:szCs w:val="28"/>
                <w:lang w:val="uk-UA"/>
              </w:rPr>
              <w:sym w:font="Symbol" w:char="F0D7"/>
            </w:r>
            <w:r w:rsidRPr="000B0103">
              <w:rPr>
                <w:sz w:val="24"/>
                <w:szCs w:val="28"/>
                <w:lang w:val="uk-UA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Кліматична зона</w:t>
            </w:r>
          </w:p>
        </w:tc>
      </w:tr>
      <w:tr w:rsidR="004744FD" w:rsidRPr="000B0103" w:rsidTr="00204E66">
        <w:trPr>
          <w:cantSplit/>
          <w:trHeight w:val="972"/>
        </w:trPr>
        <w:tc>
          <w:tcPr>
            <w:tcW w:w="1304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 xml:space="preserve">Довжина </w:t>
            </w:r>
            <w:proofErr w:type="spellStart"/>
            <w:r w:rsidRPr="000B0103">
              <w:rPr>
                <w:sz w:val="24"/>
                <w:szCs w:val="28"/>
                <w:lang w:val="uk-UA"/>
              </w:rPr>
              <w:t>lВ</w:t>
            </w:r>
            <w:proofErr w:type="spellEnd"/>
            <w:r w:rsidRPr="000B0103">
              <w:rPr>
                <w:sz w:val="24"/>
                <w:szCs w:val="28"/>
                <w:lang w:val="uk-UA"/>
              </w:rPr>
              <w:t>, м</w:t>
            </w:r>
          </w:p>
        </w:tc>
        <w:tc>
          <w:tcPr>
            <w:tcW w:w="1276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Діаметр d, мм2</w:t>
            </w:r>
          </w:p>
        </w:tc>
        <w:tc>
          <w:tcPr>
            <w:tcW w:w="2126" w:type="dxa"/>
            <w:vAlign w:val="center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Переріз полоси, мм2</w:t>
            </w:r>
          </w:p>
        </w:tc>
        <w:tc>
          <w:tcPr>
            <w:tcW w:w="2410" w:type="dxa"/>
            <w:vMerge/>
            <w:textDirection w:val="btLr"/>
          </w:tcPr>
          <w:p w:rsidR="004744FD" w:rsidRPr="000B0103" w:rsidRDefault="004744FD" w:rsidP="00204E66">
            <w:pPr>
              <w:spacing w:after="0" w:line="240" w:lineRule="auto"/>
              <w:ind w:left="113" w:right="113"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1559" w:type="dxa"/>
            <w:vMerge/>
            <w:textDirection w:val="btLr"/>
          </w:tcPr>
          <w:p w:rsidR="004744FD" w:rsidRPr="000B0103" w:rsidRDefault="004744FD" w:rsidP="00204E66">
            <w:pPr>
              <w:spacing w:after="0" w:line="240" w:lineRule="auto"/>
              <w:ind w:left="113" w:right="113" w:firstLine="0"/>
              <w:jc w:val="center"/>
              <w:rPr>
                <w:sz w:val="24"/>
                <w:szCs w:val="28"/>
                <w:lang w:val="uk-UA"/>
              </w:rPr>
            </w:pPr>
          </w:p>
        </w:tc>
      </w:tr>
      <w:tr w:rsidR="004744FD" w:rsidRPr="000B0103" w:rsidTr="00204E66">
        <w:tc>
          <w:tcPr>
            <w:tcW w:w="1304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3</w:t>
            </w:r>
          </w:p>
        </w:tc>
        <w:tc>
          <w:tcPr>
            <w:tcW w:w="1276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14</w:t>
            </w:r>
          </w:p>
        </w:tc>
        <w:tc>
          <w:tcPr>
            <w:tcW w:w="2126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4 х 40</w:t>
            </w:r>
          </w:p>
        </w:tc>
        <w:tc>
          <w:tcPr>
            <w:tcW w:w="2410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110</w:t>
            </w:r>
          </w:p>
        </w:tc>
        <w:tc>
          <w:tcPr>
            <w:tcW w:w="1559" w:type="dxa"/>
          </w:tcPr>
          <w:p w:rsidR="004744FD" w:rsidRPr="000B0103" w:rsidRDefault="004744FD" w:rsidP="00204E66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B0103">
              <w:rPr>
                <w:sz w:val="24"/>
                <w:szCs w:val="28"/>
                <w:lang w:val="uk-UA"/>
              </w:rPr>
              <w:t>II</w:t>
            </w:r>
          </w:p>
        </w:tc>
      </w:tr>
    </w:tbl>
    <w:p w:rsidR="004744FD" w:rsidRPr="000B0103" w:rsidRDefault="004744FD" w:rsidP="004744FD">
      <w:pPr>
        <w:pStyle w:val="a3"/>
        <w:spacing w:after="0" w:line="360" w:lineRule="auto"/>
        <w:ind w:left="709" w:right="0" w:firstLine="0"/>
        <w:rPr>
          <w:szCs w:val="28"/>
          <w:lang w:val="uk-UA"/>
        </w:rPr>
      </w:pP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t>Визначення розрахункового струму замикання на землю і відповідне йому нормативне значення опору розтікання струму захисного заземлення.</w:t>
      </w:r>
    </w:p>
    <w:p w:rsidR="000E6D93" w:rsidRDefault="000E6D93" w:rsidP="000E6D93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 w:rsidRPr="000B0103">
        <w:rPr>
          <w:position w:val="-28"/>
          <w:szCs w:val="28"/>
          <w:lang w:val="uk-UA"/>
        </w:rPr>
        <w:object w:dxaOrig="2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6.75pt" o:ole="" fillcolor="window">
            <v:imagedata r:id="rId5" o:title=""/>
          </v:shape>
          <o:OLEObject Type="Embed" ProgID="Equation.3" ShapeID="_x0000_i1025" DrawAspect="Content" ObjectID="_1665428297" r:id="rId6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(4.1)</w:t>
      </w:r>
      <w:r w:rsidR="004744FD" w:rsidRPr="000B0103">
        <w:rPr>
          <w:szCs w:val="28"/>
          <w:lang w:val="uk-UA"/>
        </w:rPr>
        <w:t xml:space="preserve"> </w:t>
      </w:r>
    </w:p>
    <w:p w:rsidR="004744FD" w:rsidRPr="000B0103" w:rsidRDefault="000E6D93" w:rsidP="004744FD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0B0103">
        <w:rPr>
          <w:position w:val="-28"/>
          <w:szCs w:val="28"/>
          <w:lang w:val="uk-UA"/>
        </w:rPr>
        <w:object w:dxaOrig="3860" w:dyaOrig="720">
          <v:shape id="_x0000_i1026" type="#_x0000_t75" style="width:192.75pt;height:36.75pt" o:ole="" fillcolor="window">
            <v:imagedata r:id="rId7" o:title=""/>
          </v:shape>
          <o:OLEObject Type="Embed" ProgID="Equation.3" ShapeID="_x0000_i1026" DrawAspect="Content" ObjectID="_1665428298" r:id="rId8"/>
        </w:object>
      </w:r>
      <w:r w:rsidR="004744FD"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szCs w:val="28"/>
          <w:lang w:val="uk-UA"/>
        </w:rPr>
        <w:t>де</w:t>
      </w:r>
      <w:r w:rsidRPr="000B0103">
        <w:rPr>
          <w:i/>
          <w:szCs w:val="28"/>
          <w:lang w:val="uk-UA"/>
        </w:rPr>
        <w:t xml:space="preserve">,  </w:t>
      </w:r>
      <w:proofErr w:type="spellStart"/>
      <w:r w:rsidRPr="000B0103">
        <w:rPr>
          <w:i/>
          <w:szCs w:val="28"/>
          <w:lang w:val="uk-UA"/>
        </w:rPr>
        <w:t>Uл</w:t>
      </w:r>
      <w:proofErr w:type="spellEnd"/>
      <w:r w:rsidRPr="000B0103">
        <w:rPr>
          <w:szCs w:val="28"/>
          <w:lang w:val="uk-UA"/>
        </w:rPr>
        <w:t>- лінійна напруга мережі (на високій стороні трансформаторної підстанції), кВ;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i/>
          <w:szCs w:val="28"/>
          <w:lang w:val="uk-UA"/>
        </w:rPr>
        <w:t xml:space="preserve"> </w:t>
      </w:r>
      <w:proofErr w:type="spellStart"/>
      <w:r w:rsidRPr="000B0103">
        <w:rPr>
          <w:i/>
          <w:szCs w:val="28"/>
          <w:lang w:val="uk-UA"/>
        </w:rPr>
        <w:t>lв</w:t>
      </w:r>
      <w:proofErr w:type="spellEnd"/>
      <w:r w:rsidRPr="000B0103">
        <w:rPr>
          <w:i/>
          <w:szCs w:val="28"/>
          <w:lang w:val="uk-UA"/>
        </w:rPr>
        <w:t xml:space="preserve">, </w:t>
      </w:r>
      <w:proofErr w:type="spellStart"/>
      <w:r w:rsidRPr="000B0103">
        <w:rPr>
          <w:i/>
          <w:szCs w:val="28"/>
          <w:lang w:val="uk-UA"/>
        </w:rPr>
        <w:t>lк</w:t>
      </w:r>
      <w:proofErr w:type="spellEnd"/>
      <w:r w:rsidRPr="000B0103">
        <w:rPr>
          <w:i/>
          <w:szCs w:val="28"/>
          <w:lang w:val="uk-UA"/>
        </w:rPr>
        <w:t xml:space="preserve">- </w:t>
      </w:r>
      <w:r w:rsidRPr="000B0103">
        <w:rPr>
          <w:szCs w:val="28"/>
          <w:lang w:val="uk-UA"/>
        </w:rPr>
        <w:t>довжина електрично пов'язаних відповідно кабельних і повітряних ліній, км;</w: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lastRenderedPageBreak/>
        <w:t>Визначення необхідного опору штучного заземлювача.</w:t>
      </w:r>
    </w:p>
    <w:p w:rsidR="004744FD" w:rsidRDefault="000B0103" w:rsidP="00E44DF4">
      <w:pPr>
        <w:pStyle w:val="a3"/>
        <w:spacing w:after="0" w:line="360" w:lineRule="auto"/>
        <w:ind w:left="0" w:firstLine="0"/>
        <w:jc w:val="right"/>
        <w:rPr>
          <w:szCs w:val="28"/>
          <w:lang w:val="uk-UA"/>
        </w:rPr>
      </w:pPr>
      <w:r w:rsidRPr="000B0103">
        <w:rPr>
          <w:i/>
          <w:position w:val="-26"/>
          <w:szCs w:val="28"/>
          <w:lang w:val="uk-UA"/>
        </w:rPr>
        <w:object w:dxaOrig="1120" w:dyaOrig="700">
          <v:shape id="_x0000_i1027" type="#_x0000_t75" style="width:55.5pt;height:35.25pt" o:ole="">
            <v:imagedata r:id="rId9" o:title=""/>
          </v:shape>
          <o:OLEObject Type="Embed" ProgID="Equation.3" ShapeID="_x0000_i1027" DrawAspect="Content" ObjectID="_1665428299" r:id="rId10"/>
        </w:object>
      </w:r>
      <w:r w:rsidR="000E6D93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</w:t>
      </w:r>
      <w:r w:rsidR="000E6D93">
        <w:rPr>
          <w:szCs w:val="28"/>
          <w:lang w:val="uk-UA"/>
        </w:rPr>
        <w:t>4.2</w:t>
      </w:r>
      <w:r>
        <w:rPr>
          <w:szCs w:val="28"/>
          <w:lang w:val="uk-UA"/>
        </w:rPr>
        <w:t>)</w:t>
      </w:r>
    </w:p>
    <w:p w:rsidR="000B0103" w:rsidRPr="000B0103" w:rsidRDefault="000B0103" w:rsidP="000E6D93">
      <w:pPr>
        <w:pStyle w:val="a3"/>
        <w:spacing w:after="0" w:line="360" w:lineRule="auto"/>
        <w:ind w:left="0" w:firstLine="0"/>
        <w:jc w:val="center"/>
        <w:rPr>
          <w:szCs w:val="28"/>
          <w:lang w:val="en-US"/>
        </w:rPr>
      </w:pPr>
      <w:r w:rsidRPr="000B0103">
        <w:rPr>
          <w:position w:val="-28"/>
          <w:szCs w:val="28"/>
          <w:lang w:val="uk-UA"/>
        </w:rPr>
        <w:object w:dxaOrig="2400" w:dyaOrig="720">
          <v:shape id="_x0000_i1028" type="#_x0000_t75" style="width:120pt;height:36.75pt" o:ole="">
            <v:imagedata r:id="rId11" o:title=""/>
          </v:shape>
          <o:OLEObject Type="Embed" ProgID="Equation.3" ShapeID="_x0000_i1028" DrawAspect="Content" ObjectID="_1665428300" r:id="rId12"/>
        </w:object>
      </w:r>
    </w:p>
    <w:p w:rsidR="000B0103" w:rsidRDefault="000E6D93" w:rsidP="00E44DF4">
      <w:pPr>
        <w:pStyle w:val="a3"/>
        <w:spacing w:after="0" w:line="360" w:lineRule="auto"/>
        <w:ind w:left="0" w:firstLine="0"/>
        <w:jc w:val="right"/>
        <w:rPr>
          <w:szCs w:val="28"/>
          <w:lang w:val="uk-UA"/>
        </w:rPr>
      </w:pPr>
      <w:r w:rsidRPr="000B0103">
        <w:rPr>
          <w:position w:val="-28"/>
          <w:szCs w:val="28"/>
          <w:lang w:val="uk-UA"/>
        </w:rPr>
        <w:object w:dxaOrig="1600" w:dyaOrig="720">
          <v:shape id="_x0000_i1029" type="#_x0000_t75" style="width:80.25pt;height:35.25pt" o:ole="" fillcolor="window">
            <v:imagedata r:id="rId13" o:title=""/>
          </v:shape>
          <o:OLEObject Type="Embed" ProgID="Equation.3" ShapeID="_x0000_i1029" DrawAspect="Content" ObjectID="_1665428301" r:id="rId14"/>
        </w:object>
      </w:r>
      <w:r w:rsidR="000B0103">
        <w:rPr>
          <w:szCs w:val="28"/>
          <w:lang w:val="uk-UA"/>
        </w:rPr>
        <w:tab/>
      </w:r>
      <w:r w:rsidR="000B0103">
        <w:rPr>
          <w:szCs w:val="28"/>
          <w:lang w:val="uk-UA"/>
        </w:rPr>
        <w:tab/>
      </w:r>
      <w:r w:rsidR="000B0103">
        <w:rPr>
          <w:szCs w:val="28"/>
          <w:lang w:val="uk-UA"/>
        </w:rPr>
        <w:tab/>
      </w:r>
      <w:r w:rsidR="000B0103">
        <w:rPr>
          <w:szCs w:val="28"/>
          <w:lang w:val="uk-UA"/>
        </w:rPr>
        <w:tab/>
      </w:r>
      <w:r w:rsidR="000B0103">
        <w:rPr>
          <w:szCs w:val="28"/>
          <w:lang w:val="uk-UA"/>
        </w:rPr>
        <w:tab/>
        <w:t>(</w:t>
      </w:r>
      <w:r>
        <w:rPr>
          <w:szCs w:val="28"/>
          <w:lang w:val="uk-UA"/>
        </w:rPr>
        <w:t>4.3</w:t>
      </w:r>
      <w:r w:rsidR="000B0103">
        <w:rPr>
          <w:szCs w:val="28"/>
          <w:lang w:val="uk-UA"/>
        </w:rPr>
        <w:t>)</w:t>
      </w:r>
    </w:p>
    <w:p w:rsidR="004744FD" w:rsidRPr="000B0103" w:rsidRDefault="004744FD" w:rsidP="000E6D93">
      <w:pPr>
        <w:pStyle w:val="a3"/>
        <w:spacing w:after="0" w:line="360" w:lineRule="auto"/>
        <w:ind w:left="0" w:firstLine="0"/>
        <w:jc w:val="center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 </w:t>
      </w:r>
      <w:r w:rsidR="000E6D93" w:rsidRPr="000B0103">
        <w:rPr>
          <w:position w:val="-28"/>
          <w:szCs w:val="28"/>
          <w:lang w:val="uk-UA"/>
        </w:rPr>
        <w:object w:dxaOrig="3019" w:dyaOrig="720">
          <v:shape id="_x0000_i1030" type="#_x0000_t75" style="width:150.75pt;height:36.75pt" o:ole="" fillcolor="window">
            <v:imagedata r:id="rId15" o:title=""/>
          </v:shape>
          <o:OLEObject Type="Embed" ProgID="Equation.3" ShapeID="_x0000_i1030" DrawAspect="Content" ObjectID="_1665428302" r:id="rId16"/>
        </w:objec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де, </w:t>
      </w:r>
      <w:r w:rsidRPr="000B0103">
        <w:rPr>
          <w:position w:val="-6"/>
          <w:szCs w:val="28"/>
          <w:lang w:val="uk-UA"/>
        </w:rPr>
        <w:object w:dxaOrig="340" w:dyaOrig="279">
          <v:shape id="_x0000_i1031" type="#_x0000_t75" style="width:16.5pt;height:14.25pt" o:ole="" fillcolor="window">
            <v:imagedata r:id="rId17" o:title=""/>
          </v:shape>
          <o:OLEObject Type="Embed" ProgID="Equation.3" ShapeID="_x0000_i1031" DrawAspect="Content" ObjectID="_1665428303" r:id="rId18"/>
        </w:object>
      </w:r>
      <w:r w:rsidRPr="000B0103">
        <w:rPr>
          <w:szCs w:val="28"/>
          <w:lang w:val="uk-UA"/>
        </w:rPr>
        <w:t xml:space="preserve"> - опір розтікання струму природних заземлювачів, </w:t>
      </w:r>
      <w:proofErr w:type="spellStart"/>
      <w:r w:rsidRPr="000B0103">
        <w:rPr>
          <w:szCs w:val="28"/>
          <w:lang w:val="uk-UA"/>
        </w:rPr>
        <w:t>Ом</w:t>
      </w:r>
      <w:proofErr w:type="spellEnd"/>
      <w:r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60" w:dyaOrig="279">
          <v:shape id="_x0000_i1032" type="#_x0000_t75" style="width:18.75pt;height:14.25pt" o:ole="" fillcolor="window">
            <v:imagedata r:id="rId19" o:title=""/>
          </v:shape>
          <o:OLEObject Type="Embed" ProgID="Equation.3" ShapeID="_x0000_i1032" DrawAspect="Content" ObjectID="_1665428304" r:id="rId20"/>
        </w:object>
      </w:r>
      <w:r w:rsidRPr="000B0103">
        <w:rPr>
          <w:szCs w:val="28"/>
          <w:lang w:val="uk-UA"/>
        </w:rPr>
        <w:t xml:space="preserve"> - необхідний опір штучного заземлювача, </w:t>
      </w:r>
      <w:proofErr w:type="spellStart"/>
      <w:r w:rsidRPr="000B0103">
        <w:rPr>
          <w:szCs w:val="28"/>
          <w:lang w:val="uk-UA"/>
        </w:rPr>
        <w:t>Ом</w:t>
      </w:r>
      <w:proofErr w:type="spellEnd"/>
      <w:r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20" w:dyaOrig="279">
          <v:shape id="_x0000_i1033" type="#_x0000_t75" style="width:15.75pt;height:14.25pt" o:ole="" fillcolor="window">
            <v:imagedata r:id="rId21" o:title=""/>
          </v:shape>
          <o:OLEObject Type="Embed" ProgID="Equation.3" ShapeID="_x0000_i1033" DrawAspect="Content" ObjectID="_1665428305" r:id="rId22"/>
        </w:object>
      </w:r>
      <w:r w:rsidRPr="000B0103">
        <w:rPr>
          <w:szCs w:val="28"/>
          <w:lang w:val="uk-UA"/>
        </w:rPr>
        <w:t xml:space="preserve"> - розрахункове нормоване опір ЗУ, </w:t>
      </w:r>
      <w:proofErr w:type="spellStart"/>
      <w:r w:rsidRPr="000B0103">
        <w:rPr>
          <w:szCs w:val="28"/>
          <w:lang w:val="uk-UA"/>
        </w:rPr>
        <w:t>Ом</w:t>
      </w:r>
      <w:proofErr w:type="spellEnd"/>
      <w:r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i/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20" w:dyaOrig="279">
          <v:shape id="_x0000_i1034" type="#_x0000_t75" style="width:15.75pt;height:14.25pt" o:ole="" fillcolor="window">
            <v:imagedata r:id="rId21" o:title=""/>
          </v:shape>
          <o:OLEObject Type="Embed" ProgID="Equation.3" ShapeID="_x0000_i1034" DrawAspect="Content" ObjectID="_1665428306" r:id="rId23"/>
        </w:object>
      </w:r>
      <w:r w:rsidRPr="000B0103">
        <w:rPr>
          <w:szCs w:val="28"/>
          <w:lang w:val="uk-UA"/>
        </w:rPr>
        <w:t>=</w:t>
      </w:r>
      <w:r w:rsidRPr="000B0103">
        <w:rPr>
          <w:position w:val="-6"/>
          <w:szCs w:val="28"/>
          <w:lang w:val="uk-UA"/>
        </w:rPr>
        <w:object w:dxaOrig="360" w:dyaOrig="279">
          <v:shape id="_x0000_i1035" type="#_x0000_t75" style="width:18.75pt;height:14.25pt" o:ole="" fillcolor="window">
            <v:imagedata r:id="rId19" o:title=""/>
          </v:shape>
          <o:OLEObject Type="Embed" ProgID="Equation.3" ShapeID="_x0000_i1035" DrawAspect="Content" ObjectID="_1665428307" r:id="rId24"/>
        </w:objec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t>Визначення розрахункового питомого опору землі за формулою:</w:t>
      </w:r>
    </w:p>
    <w:p w:rsidR="004744FD" w:rsidRDefault="000E6D93" w:rsidP="00E44DF4">
      <w:pPr>
        <w:pStyle w:val="a3"/>
        <w:spacing w:after="0" w:line="360" w:lineRule="auto"/>
        <w:ind w:left="0" w:firstLine="0"/>
        <w:jc w:val="right"/>
        <w:rPr>
          <w:szCs w:val="28"/>
          <w:lang w:val="uk-UA"/>
        </w:rPr>
      </w:pPr>
      <w:r w:rsidRPr="000B0103">
        <w:rPr>
          <w:position w:val="-12"/>
          <w:szCs w:val="28"/>
          <w:lang w:val="uk-UA"/>
        </w:rPr>
        <w:object w:dxaOrig="1380" w:dyaOrig="380">
          <v:shape id="_x0000_i1036" type="#_x0000_t75" style="width:69pt;height:19.5pt" o:ole="" fillcolor="window">
            <v:imagedata r:id="rId25" o:title=""/>
          </v:shape>
          <o:OLEObject Type="Embed" ProgID="Equation.3" ShapeID="_x0000_i1036" DrawAspect="Content" ObjectID="_1665428308" r:id="rId26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(4.4)</w:t>
      </w:r>
    </w:p>
    <w:p w:rsidR="000E6D93" w:rsidRPr="000E6D93" w:rsidRDefault="000E6D93" w:rsidP="000E6D93">
      <w:pPr>
        <w:pStyle w:val="a3"/>
        <w:spacing w:after="0" w:line="360" w:lineRule="auto"/>
        <w:ind w:left="0" w:firstLine="0"/>
        <w:jc w:val="center"/>
        <w:rPr>
          <w:szCs w:val="28"/>
          <w:lang w:val="en-US"/>
        </w:rPr>
      </w:pPr>
      <w:r w:rsidRPr="000E6D93">
        <w:rPr>
          <w:position w:val="-12"/>
          <w:szCs w:val="28"/>
          <w:lang w:val="uk-UA"/>
        </w:rPr>
        <w:object w:dxaOrig="3400" w:dyaOrig="360">
          <v:shape id="_x0000_i1037" type="#_x0000_t75" style="width:170.25pt;height:18pt" o:ole="">
            <v:imagedata r:id="rId27" o:title=""/>
          </v:shape>
          <o:OLEObject Type="Embed" ProgID="Equation.3" ShapeID="_x0000_i1037" DrawAspect="Content" ObjectID="_1665428309" r:id="rId28"/>
        </w:objec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Обчислення опору розтікання струму одиночного вертикального заземлювача </w:t>
      </w:r>
      <w:proofErr w:type="spellStart"/>
      <w:r w:rsidRPr="000B0103">
        <w:rPr>
          <w:szCs w:val="28"/>
          <w:lang w:val="uk-UA"/>
        </w:rPr>
        <w:t>Rв</w:t>
      </w:r>
      <w:proofErr w:type="spellEnd"/>
      <w:r w:rsidRPr="000B0103">
        <w:rPr>
          <w:szCs w:val="28"/>
          <w:lang w:val="uk-UA"/>
        </w:rPr>
        <w:t xml:space="preserve">, </w:t>
      </w:r>
      <w:proofErr w:type="spellStart"/>
      <w:r w:rsidRPr="000B0103">
        <w:rPr>
          <w:szCs w:val="28"/>
          <w:lang w:val="uk-UA"/>
        </w:rPr>
        <w:t>Ом</w:t>
      </w:r>
      <w:proofErr w:type="spellEnd"/>
      <w:r w:rsidRPr="000B0103">
        <w:rPr>
          <w:szCs w:val="28"/>
          <w:lang w:val="uk-UA"/>
        </w:rPr>
        <w:t>.</w:t>
      </w:r>
    </w:p>
    <w:p w:rsidR="000E6D93" w:rsidRDefault="004744FD" w:rsidP="00E44DF4">
      <w:pPr>
        <w:pStyle w:val="a3"/>
        <w:spacing w:after="0" w:line="360" w:lineRule="auto"/>
        <w:ind w:left="0" w:firstLine="0"/>
        <w:jc w:val="right"/>
        <w:rPr>
          <w:szCs w:val="28"/>
          <w:lang w:val="uk-UA"/>
        </w:rPr>
      </w:pPr>
      <w:r w:rsidRPr="000B0103">
        <w:rPr>
          <w:position w:val="-32"/>
          <w:szCs w:val="28"/>
          <w:lang w:val="uk-UA"/>
        </w:rPr>
        <w:object w:dxaOrig="3280" w:dyaOrig="780">
          <v:shape id="_x0000_i1038" type="#_x0000_t75" style="width:163.5pt;height:38.25pt" o:ole="" fillcolor="window">
            <v:imagedata r:id="rId29" o:title=""/>
          </v:shape>
          <o:OLEObject Type="Embed" ProgID="Equation.3" ShapeID="_x0000_i1038" DrawAspect="Content" ObjectID="_1665428310" r:id="rId30"/>
        </w:object>
      </w:r>
      <w:r w:rsidR="000E6D93">
        <w:rPr>
          <w:szCs w:val="28"/>
          <w:lang w:val="uk-UA"/>
        </w:rPr>
        <w:t xml:space="preserve"> </w:t>
      </w:r>
      <w:r w:rsidR="000E6D93">
        <w:rPr>
          <w:szCs w:val="28"/>
          <w:lang w:val="uk-UA"/>
        </w:rPr>
        <w:tab/>
      </w:r>
      <w:r w:rsidR="000E6D93">
        <w:rPr>
          <w:szCs w:val="28"/>
          <w:lang w:val="uk-UA"/>
        </w:rPr>
        <w:tab/>
      </w:r>
      <w:r w:rsidR="000E6D93">
        <w:rPr>
          <w:szCs w:val="28"/>
          <w:lang w:val="uk-UA"/>
        </w:rPr>
        <w:tab/>
      </w:r>
      <w:r w:rsidR="000E6D93">
        <w:rPr>
          <w:szCs w:val="28"/>
          <w:lang w:val="uk-UA"/>
        </w:rPr>
        <w:tab/>
        <w:t>(4.5)</w:t>
      </w:r>
    </w:p>
    <w:p w:rsidR="004744FD" w:rsidRPr="000B0103" w:rsidRDefault="000E6D93" w:rsidP="000E6D93">
      <w:pPr>
        <w:pStyle w:val="a3"/>
        <w:spacing w:after="0" w:line="360" w:lineRule="auto"/>
        <w:ind w:left="0" w:firstLine="0"/>
        <w:jc w:val="center"/>
        <w:rPr>
          <w:szCs w:val="28"/>
          <w:lang w:val="uk-UA"/>
        </w:rPr>
      </w:pPr>
      <w:r w:rsidRPr="000B0103">
        <w:rPr>
          <w:position w:val="-32"/>
          <w:szCs w:val="28"/>
          <w:lang w:val="uk-UA"/>
        </w:rPr>
        <w:object w:dxaOrig="5820" w:dyaOrig="780">
          <v:shape id="_x0000_i1039" type="#_x0000_t75" style="width:291.75pt;height:39pt" o:ole="" fillcolor="window">
            <v:imagedata r:id="rId31" o:title=""/>
          </v:shape>
          <o:OLEObject Type="Embed" ProgID="Equation.3" ShapeID="_x0000_i1039" DrawAspect="Content" ObjectID="_1665428311" r:id="rId32"/>
        </w:objec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де, </w:t>
      </w:r>
      <w:r w:rsidRPr="000B0103">
        <w:rPr>
          <w:position w:val="-12"/>
          <w:szCs w:val="28"/>
          <w:lang w:val="uk-UA"/>
        </w:rPr>
        <w:object w:dxaOrig="499" w:dyaOrig="360">
          <v:shape id="_x0000_i1040" type="#_x0000_t75" style="width:24pt;height:18.75pt" o:ole="" fillcolor="window">
            <v:imagedata r:id="rId33" o:title=""/>
          </v:shape>
          <o:OLEObject Type="Embed" ProgID="Equation.3" ShapeID="_x0000_i1040" DrawAspect="Content" ObjectID="_1665428312" r:id="rId34"/>
        </w:object>
      </w:r>
      <w:r w:rsidRPr="000B0103">
        <w:rPr>
          <w:szCs w:val="28"/>
          <w:lang w:val="uk-UA"/>
        </w:rPr>
        <w:t xml:space="preserve">розрахункове питомий опір ґрунту, </w:t>
      </w:r>
      <w:proofErr w:type="spellStart"/>
      <w:r w:rsidRPr="000B0103">
        <w:rPr>
          <w:szCs w:val="28"/>
          <w:lang w:val="uk-UA"/>
        </w:rPr>
        <w:t>Ом·м</w:t>
      </w:r>
      <w:proofErr w:type="spellEnd"/>
      <w:r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40" w:dyaOrig="279">
          <v:shape id="_x0000_i1041" type="#_x0000_t75" style="width:16.5pt;height:14.25pt" o:ole="" fillcolor="window">
            <v:imagedata r:id="rId35" o:title=""/>
          </v:shape>
          <o:OLEObject Type="Embed" ProgID="Equation.3" ShapeID="_x0000_i1041" DrawAspect="Content" ObjectID="_1665428313" r:id="rId36"/>
        </w:object>
      </w:r>
      <w:r w:rsidRPr="000B0103">
        <w:rPr>
          <w:szCs w:val="28"/>
          <w:lang w:val="uk-UA"/>
        </w:rPr>
        <w:t xml:space="preserve"> довжина вертикального стрижня, м; 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400" w:dyaOrig="279">
          <v:shape id="_x0000_i1042" type="#_x0000_t75" style="width:20.25pt;height:14.25pt" o:ole="" fillcolor="window">
            <v:imagedata r:id="rId37" o:title=""/>
          </v:shape>
          <o:OLEObject Type="Embed" ProgID="Equation.3" ShapeID="_x0000_i1042" DrawAspect="Content" ObjectID="_1665428314" r:id="rId38"/>
        </w:object>
      </w:r>
      <w:r w:rsidRPr="000B0103">
        <w:rPr>
          <w:szCs w:val="28"/>
          <w:lang w:val="uk-UA"/>
        </w:rPr>
        <w:t xml:space="preserve"> діаметр перерізу, м;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40" w:dyaOrig="240">
          <v:shape id="_x0000_i1043" type="#_x0000_t75" style="width:16.5pt;height:11.25pt" o:ole="" fillcolor="window">
            <v:imagedata r:id="rId39" o:title=""/>
          </v:shape>
          <o:OLEObject Type="Embed" ProgID="Equation.3" ShapeID="_x0000_i1043" DrawAspect="Content" ObjectID="_1665428315" r:id="rId40"/>
        </w:object>
      </w:r>
      <w:r w:rsidRPr="000B0103">
        <w:rPr>
          <w:szCs w:val="28"/>
          <w:lang w:val="uk-UA"/>
        </w:rPr>
        <w:t xml:space="preserve"> відстань від поверхні ґрунту до середини довжини вертикального стрижня, м.</w: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t>Розрахунок наближеної (мінімальної) кількості вертикальних стрижнів</w:t>
      </w:r>
    </w:p>
    <w:p w:rsidR="000E6D93" w:rsidRDefault="000E6D93" w:rsidP="00E44DF4">
      <w:pPr>
        <w:pStyle w:val="a3"/>
        <w:spacing w:after="0" w:line="360" w:lineRule="auto"/>
        <w:ind w:left="0" w:firstLine="0"/>
        <w:jc w:val="right"/>
        <w:rPr>
          <w:szCs w:val="28"/>
          <w:lang w:val="uk-UA"/>
        </w:rPr>
      </w:pPr>
      <w:r w:rsidRPr="000B0103">
        <w:rPr>
          <w:position w:val="-28"/>
          <w:szCs w:val="28"/>
          <w:lang w:val="uk-UA"/>
        </w:rPr>
        <w:object w:dxaOrig="960" w:dyaOrig="720">
          <v:shape id="_x0000_i1044" type="#_x0000_t75" style="width:48.75pt;height:36.75pt" o:ole="" fillcolor="window">
            <v:imagedata r:id="rId41" o:title=""/>
          </v:shape>
          <o:OLEObject Type="Embed" ProgID="Equation.3" ShapeID="_x0000_i1044" DrawAspect="Content" ObjectID="_1665428316" r:id="rId42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(4.6)</w:t>
      </w:r>
    </w:p>
    <w:p w:rsidR="004744FD" w:rsidRPr="000B0103" w:rsidRDefault="000E6D93" w:rsidP="00E44DF4">
      <w:pPr>
        <w:pStyle w:val="a3"/>
        <w:spacing w:after="0" w:line="360" w:lineRule="auto"/>
        <w:ind w:left="0" w:firstLine="0"/>
        <w:jc w:val="center"/>
        <w:rPr>
          <w:szCs w:val="28"/>
          <w:lang w:val="uk-UA"/>
        </w:rPr>
      </w:pPr>
      <w:r w:rsidRPr="000B0103">
        <w:rPr>
          <w:position w:val="-28"/>
          <w:szCs w:val="28"/>
          <w:lang w:val="uk-UA"/>
        </w:rPr>
        <w:object w:dxaOrig="2380" w:dyaOrig="720">
          <v:shape id="_x0000_i1045" type="#_x0000_t75" style="width:118.5pt;height:36.75pt" o:ole="" fillcolor="window">
            <v:imagedata r:id="rId43" o:title=""/>
          </v:shape>
          <o:OLEObject Type="Embed" ProgID="Equation.3" ShapeID="_x0000_i1045" DrawAspect="Content" ObjectID="_1665428317" r:id="rId44"/>
        </w:object>
      </w:r>
    </w:p>
    <w:p w:rsidR="004744FD" w:rsidRPr="000B0103" w:rsidRDefault="004744FD" w:rsidP="004744FD">
      <w:pPr>
        <w:pStyle w:val="a4"/>
        <w:spacing w:line="360" w:lineRule="auto"/>
        <w:ind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40" w:dyaOrig="279">
          <v:shape id="_x0000_i1046" type="#_x0000_t75" style="width:16.5pt;height:14.25pt" o:ole="" fillcolor="window">
            <v:imagedata r:id="rId45" o:title=""/>
          </v:shape>
          <o:OLEObject Type="Embed" ProgID="Equation.3" ShapeID="_x0000_i1046" DrawAspect="Content" ObjectID="_1665428318" r:id="rId46"/>
        </w:object>
      </w:r>
      <w:r w:rsidRPr="000B0103">
        <w:rPr>
          <w:szCs w:val="28"/>
          <w:lang w:val="uk-UA"/>
        </w:rPr>
        <w:t xml:space="preserve"> – опір розтікання струму одиночного вертикального заземлювача, </w:t>
      </w:r>
      <w:proofErr w:type="spellStart"/>
      <w:r w:rsidRPr="000B0103">
        <w:rPr>
          <w:szCs w:val="28"/>
          <w:lang w:val="uk-UA"/>
        </w:rPr>
        <w:t>Ом</w:t>
      </w:r>
      <w:proofErr w:type="spellEnd"/>
      <w:r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60" w:dyaOrig="279">
          <v:shape id="_x0000_i1047" type="#_x0000_t75" style="width:18.75pt;height:14.25pt" o:ole="" fillcolor="window">
            <v:imagedata r:id="rId47" o:title=""/>
          </v:shape>
          <o:OLEObject Type="Embed" ProgID="Equation.3" ShapeID="_x0000_i1047" DrawAspect="Content" ObjectID="_1665428319" r:id="rId48"/>
        </w:object>
      </w:r>
      <w:r w:rsidRPr="000B0103">
        <w:rPr>
          <w:szCs w:val="28"/>
          <w:lang w:val="uk-UA"/>
        </w:rPr>
        <w:t xml:space="preserve"> – необхідний опір штучного заземлювача, </w:t>
      </w:r>
      <w:proofErr w:type="spellStart"/>
      <w:r w:rsidRPr="000B0103">
        <w:rPr>
          <w:szCs w:val="28"/>
          <w:lang w:val="uk-UA"/>
        </w:rPr>
        <w:t>Ом</w:t>
      </w:r>
      <w:proofErr w:type="spellEnd"/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t>Визначення конфігурації групового заземлювача (ряд або контур)  з урахуванням можливості його розміщення на відведеній території та відповідну довжину горизонтальної смуги: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по контуру             </w:t>
      </w:r>
      <w:r w:rsidRPr="000B0103">
        <w:rPr>
          <w:position w:val="-10"/>
          <w:szCs w:val="28"/>
          <w:lang w:val="uk-UA"/>
        </w:rPr>
        <w:object w:dxaOrig="1140" w:dyaOrig="340">
          <v:shape id="_x0000_i1048" type="#_x0000_t75" style="width:57pt;height:16.5pt" o:ole="" fillcolor="window">
            <v:imagedata r:id="rId49" o:title=""/>
          </v:shape>
          <o:OLEObject Type="Embed" ProgID="Equation.3" ShapeID="_x0000_i1048" DrawAspect="Content" ObjectID="_1665428320" r:id="rId50"/>
        </w:object>
      </w:r>
      <w:r w:rsidRPr="000B0103">
        <w:rPr>
          <w:szCs w:val="28"/>
          <w:lang w:val="uk-UA"/>
        </w:rPr>
        <w:t xml:space="preserve"> =</w:t>
      </w:r>
      <w:r w:rsidRPr="000B0103">
        <w:rPr>
          <w:szCs w:val="28"/>
        </w:rPr>
        <w:t>44.1</w:t>
      </w:r>
      <w:r w:rsidRPr="000B0103">
        <w:rPr>
          <w:szCs w:val="28"/>
          <w:lang w:val="uk-UA"/>
        </w:rPr>
        <w:t xml:space="preserve"> м</w:t>
      </w:r>
    </w:p>
    <w:p w:rsidR="004744FD" w:rsidRPr="000B0103" w:rsidRDefault="004744FD" w:rsidP="004744FD">
      <w:pPr>
        <w:spacing w:after="0" w:line="360" w:lineRule="auto"/>
        <w:ind w:firstLine="709"/>
        <w:rPr>
          <w:szCs w:val="28"/>
          <w:lang w:val="uk-UA"/>
        </w:rPr>
      </w:pPr>
      <w:r w:rsidRPr="000B0103">
        <w:rPr>
          <w:szCs w:val="28"/>
          <w:lang w:val="uk-UA"/>
        </w:rPr>
        <w:t>ряд</w:t>
      </w:r>
      <w:r w:rsidRPr="000B0103">
        <w:rPr>
          <w:szCs w:val="28"/>
          <w:lang w:val="uk-UA"/>
        </w:rPr>
        <w:tab/>
      </w:r>
      <w:r w:rsidRPr="000B0103">
        <w:rPr>
          <w:szCs w:val="28"/>
          <w:lang w:val="uk-UA"/>
        </w:rPr>
        <w:tab/>
      </w:r>
      <w:r w:rsidRPr="000B0103">
        <w:rPr>
          <w:position w:val="-10"/>
          <w:szCs w:val="28"/>
          <w:lang w:val="uk-UA"/>
        </w:rPr>
        <w:object w:dxaOrig="1620" w:dyaOrig="340">
          <v:shape id="_x0000_i1049" type="#_x0000_t75" style="width:81pt;height:16.5pt" o:ole="" fillcolor="window">
            <v:imagedata r:id="rId51" o:title=""/>
          </v:shape>
          <o:OLEObject Type="Embed" ProgID="Equation.3" ShapeID="_x0000_i1049" DrawAspect="Content" ObjectID="_1665428321" r:id="rId52"/>
        </w:object>
      </w:r>
      <w:r w:rsidRPr="000B0103">
        <w:rPr>
          <w:szCs w:val="28"/>
          <w:lang w:val="uk-UA"/>
        </w:rPr>
        <w:t xml:space="preserve">  = </w:t>
      </w:r>
      <w:r w:rsidRPr="000B0103">
        <w:rPr>
          <w:szCs w:val="28"/>
        </w:rPr>
        <w:t>37.8</w:t>
      </w:r>
      <w:r w:rsidRPr="000B0103">
        <w:rPr>
          <w:szCs w:val="28"/>
          <w:lang w:val="uk-UA"/>
        </w:rPr>
        <w:t xml:space="preserve"> м</w:t>
      </w:r>
    </w:p>
    <w:p w:rsidR="000E6D93" w:rsidRDefault="00E44DF4" w:rsidP="00E44DF4">
      <w:pPr>
        <w:spacing w:after="0" w:line="360" w:lineRule="auto"/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 </w:t>
      </w:r>
      <w:r w:rsidR="000E6D93" w:rsidRPr="000B0103">
        <w:rPr>
          <w:position w:val="-12"/>
          <w:szCs w:val="28"/>
          <w:lang w:val="uk-UA"/>
        </w:rPr>
        <w:object w:dxaOrig="940" w:dyaOrig="380">
          <v:shape id="_x0000_i1050" type="#_x0000_t75" style="width:48pt;height:19.5pt" o:ole="" fillcolor="window">
            <v:imagedata r:id="rId53" o:title=""/>
          </v:shape>
          <o:OLEObject Type="Embed" ProgID="Equation.3" ShapeID="_x0000_i1050" DrawAspect="Content" ObjectID="_1665428322" r:id="rId54"/>
        </w:object>
      </w:r>
      <w:r w:rsidR="000E6D93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0E6D93">
        <w:rPr>
          <w:szCs w:val="28"/>
          <w:lang w:val="uk-UA"/>
        </w:rPr>
        <w:tab/>
      </w:r>
      <w:r w:rsidR="000E6D93">
        <w:rPr>
          <w:szCs w:val="28"/>
          <w:lang w:val="uk-UA"/>
        </w:rPr>
        <w:tab/>
      </w:r>
      <w:r w:rsidR="000E6D93">
        <w:rPr>
          <w:szCs w:val="28"/>
          <w:lang w:val="uk-UA"/>
        </w:rPr>
        <w:tab/>
      </w:r>
      <w:r w:rsidR="000E6D93" w:rsidRPr="00E44DF4">
        <w:rPr>
          <w:szCs w:val="28"/>
        </w:rPr>
        <w:t>(4.7)</w:t>
      </w:r>
      <w:r w:rsidR="004744FD" w:rsidRPr="000B0103">
        <w:rPr>
          <w:szCs w:val="28"/>
          <w:lang w:val="uk-UA"/>
        </w:rPr>
        <w:t xml:space="preserve"> </w:t>
      </w:r>
    </w:p>
    <w:p w:rsidR="004744FD" w:rsidRPr="000B0103" w:rsidRDefault="000E6D93" w:rsidP="00E44DF4">
      <w:pPr>
        <w:spacing w:after="0" w:line="360" w:lineRule="auto"/>
        <w:ind w:firstLine="0"/>
        <w:jc w:val="center"/>
        <w:rPr>
          <w:szCs w:val="28"/>
          <w:lang w:val="uk-UA"/>
        </w:rPr>
      </w:pPr>
      <w:r w:rsidRPr="000E6D93">
        <w:rPr>
          <w:i/>
          <w:szCs w:val="28"/>
          <w:lang w:val="en-US"/>
        </w:rPr>
        <w:t>a</w:t>
      </w:r>
      <w:r w:rsidRPr="000E6D93">
        <w:rPr>
          <w:szCs w:val="28"/>
        </w:rPr>
        <w:t>=</w:t>
      </w:r>
      <w:r w:rsidR="004744FD" w:rsidRPr="000B0103">
        <w:rPr>
          <w:szCs w:val="28"/>
          <w:lang w:val="uk-UA"/>
        </w:rPr>
        <w:t>3*2=</w:t>
      </w:r>
      <w:r w:rsidR="004744FD" w:rsidRPr="000B0103">
        <w:rPr>
          <w:szCs w:val="28"/>
        </w:rPr>
        <w:t>6</w:t>
      </w:r>
      <w:r w:rsidR="004744FD"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tabs>
          <w:tab w:val="right" w:pos="7797"/>
        </w:tabs>
        <w:spacing w:after="0" w:line="360" w:lineRule="auto"/>
        <w:ind w:firstLine="709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де, </w:t>
      </w:r>
      <w:r w:rsidRPr="000B0103">
        <w:rPr>
          <w:position w:val="-6"/>
          <w:szCs w:val="28"/>
          <w:lang w:val="uk-UA"/>
        </w:rPr>
        <w:object w:dxaOrig="380" w:dyaOrig="279">
          <v:shape id="_x0000_i1051" type="#_x0000_t75" style="width:18.75pt;height:14.25pt" o:ole="" fillcolor="window">
            <v:imagedata r:id="rId55" o:title=""/>
          </v:shape>
          <o:OLEObject Type="Embed" ProgID="Equation.3" ShapeID="_x0000_i1051" DrawAspect="Content" ObjectID="_1665428323" r:id="rId56"/>
        </w:object>
      </w:r>
      <w:r w:rsidRPr="000B0103">
        <w:rPr>
          <w:szCs w:val="28"/>
          <w:lang w:val="uk-UA"/>
        </w:rPr>
        <w:t xml:space="preserve"> коефіцієнт кратності, що дорівнює 2;</w:t>
      </w:r>
    </w:p>
    <w:p w:rsidR="004744FD" w:rsidRPr="000B0103" w:rsidRDefault="004744FD" w:rsidP="004744FD">
      <w:pPr>
        <w:tabs>
          <w:tab w:val="right" w:pos="7797"/>
        </w:tabs>
        <w:spacing w:after="0" w:line="360" w:lineRule="auto"/>
        <w:ind w:firstLine="709"/>
        <w:rPr>
          <w:szCs w:val="28"/>
          <w:lang w:val="uk-UA"/>
        </w:rPr>
      </w:pPr>
      <w:r w:rsidRPr="000B0103">
        <w:rPr>
          <w:position w:val="-12"/>
          <w:szCs w:val="28"/>
          <w:lang w:val="uk-UA"/>
        </w:rPr>
        <w:object w:dxaOrig="440" w:dyaOrig="360">
          <v:shape id="_x0000_i1052" type="#_x0000_t75" style="width:20.25pt;height:18.75pt" o:ole="" fillcolor="window">
            <v:imagedata r:id="rId57" o:title=""/>
          </v:shape>
          <o:OLEObject Type="Embed" ProgID="Equation.3" ShapeID="_x0000_i1052" DrawAspect="Content" ObjectID="_1665428324" r:id="rId58"/>
        </w:object>
      </w:r>
      <w:r w:rsidRPr="000B0103">
        <w:rPr>
          <w:szCs w:val="28"/>
          <w:lang w:val="uk-UA"/>
        </w:rPr>
        <w:t xml:space="preserve"> довжина вертикального стрижня.</w:t>
      </w:r>
    </w:p>
    <w:p w:rsidR="004744FD" w:rsidRPr="000B0103" w:rsidRDefault="004744FD" w:rsidP="004744FD">
      <w:pPr>
        <w:spacing w:after="0" w:line="360" w:lineRule="auto"/>
        <w:ind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80" w:dyaOrig="220">
          <v:shape id="_x0000_i1053" type="#_x0000_t75" style="width:18.75pt;height:11.25pt" o:ole="" fillcolor="window">
            <v:imagedata r:id="rId59" o:title=""/>
          </v:shape>
          <o:OLEObject Type="Embed" ProgID="Equation.3" ShapeID="_x0000_i1053" DrawAspect="Content" ObjectID="_1665428325" r:id="rId60"/>
        </w:object>
      </w:r>
      <w:r w:rsidRPr="000B0103">
        <w:rPr>
          <w:szCs w:val="28"/>
          <w:lang w:val="uk-UA"/>
        </w:rPr>
        <w:t xml:space="preserve"> кількість вертикальних стрижнів.</w: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Обчислення опору розтікання струму горизонтального стрижня </w:t>
      </w:r>
      <w:proofErr w:type="spellStart"/>
      <w:r w:rsidRPr="000B0103">
        <w:rPr>
          <w:szCs w:val="28"/>
          <w:lang w:val="uk-UA"/>
        </w:rPr>
        <w:t>Rr</w:t>
      </w:r>
      <w:proofErr w:type="spellEnd"/>
    </w:p>
    <w:p w:rsidR="000E6D93" w:rsidRPr="000E6D93" w:rsidRDefault="000E6D93" w:rsidP="00E44DF4">
      <w:pPr>
        <w:pStyle w:val="a3"/>
        <w:spacing w:after="0" w:line="360" w:lineRule="auto"/>
        <w:ind w:left="0" w:firstLine="0"/>
        <w:jc w:val="right"/>
        <w:rPr>
          <w:szCs w:val="28"/>
          <w:lang w:val="en-US"/>
        </w:rPr>
      </w:pPr>
      <w:r w:rsidRPr="000B0103">
        <w:rPr>
          <w:position w:val="-28"/>
          <w:szCs w:val="28"/>
          <w:lang w:val="uk-UA"/>
        </w:rPr>
        <w:object w:dxaOrig="1719" w:dyaOrig="740">
          <v:shape id="_x0000_i1054" type="#_x0000_t75" style="width:86.25pt;height:36.75pt" o:ole="" fillcolor="window">
            <v:imagedata r:id="rId61" o:title=""/>
          </v:shape>
          <o:OLEObject Type="Embed" ProgID="Equation.3" ShapeID="_x0000_i1054" DrawAspect="Content" ObjectID="_1665428326" r:id="rId62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en-US"/>
        </w:rPr>
        <w:t>(4.8)</w:t>
      </w:r>
    </w:p>
    <w:p w:rsidR="004744FD" w:rsidRPr="000B0103" w:rsidRDefault="000E6D93" w:rsidP="00E44DF4">
      <w:pPr>
        <w:pStyle w:val="a3"/>
        <w:spacing w:after="0" w:line="360" w:lineRule="auto"/>
        <w:ind w:left="0" w:firstLine="0"/>
        <w:jc w:val="center"/>
        <w:rPr>
          <w:szCs w:val="28"/>
          <w:lang w:val="uk-UA"/>
        </w:rPr>
      </w:pPr>
      <w:r w:rsidRPr="000B0103">
        <w:rPr>
          <w:position w:val="-28"/>
          <w:szCs w:val="28"/>
          <w:lang w:val="uk-UA"/>
        </w:rPr>
        <w:object w:dxaOrig="3200" w:dyaOrig="760">
          <v:shape id="_x0000_i1055" type="#_x0000_t75" style="width:160.5pt;height:37.5pt" o:ole="" fillcolor="window">
            <v:imagedata r:id="rId63" o:title=""/>
          </v:shape>
          <o:OLEObject Type="Embed" ProgID="Equation.3" ShapeID="_x0000_i1055" DrawAspect="Content" ObjectID="_1665428327" r:id="rId64"/>
        </w:object>
      </w:r>
      <w:r w:rsidR="004744FD" w:rsidRPr="000B0103">
        <w:rPr>
          <w:szCs w:val="28"/>
          <w:lang w:val="uk-UA"/>
        </w:rPr>
        <w:t>(</w:t>
      </w:r>
      <w:proofErr w:type="spellStart"/>
      <w:r w:rsidR="004744FD" w:rsidRPr="000E6D93">
        <w:rPr>
          <w:i/>
          <w:szCs w:val="28"/>
          <w:lang w:val="uk-UA"/>
        </w:rPr>
        <w:t>Ом</w:t>
      </w:r>
      <w:proofErr w:type="spellEnd"/>
      <w:r w:rsidR="004744FD" w:rsidRPr="000B0103">
        <w:rPr>
          <w:szCs w:val="28"/>
          <w:lang w:val="uk-UA"/>
        </w:rPr>
        <w:t>)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szCs w:val="28"/>
          <w:lang w:val="uk-UA"/>
        </w:rPr>
        <w:t xml:space="preserve">Де, 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10"/>
          <w:szCs w:val="28"/>
          <w:lang w:val="uk-UA"/>
        </w:rPr>
        <w:object w:dxaOrig="420" w:dyaOrig="260">
          <v:shape id="_x0000_i1056" type="#_x0000_t75" style="width:20.25pt;height:12.75pt" o:ole="" fillcolor="window">
            <v:imagedata r:id="rId65" o:title=""/>
          </v:shape>
          <o:OLEObject Type="Embed" ProgID="Equation.3" ShapeID="_x0000_i1056" DrawAspect="Content" ObjectID="_1665428328" r:id="rId66"/>
        </w:object>
      </w:r>
      <w:r w:rsidRPr="000B0103">
        <w:rPr>
          <w:szCs w:val="28"/>
          <w:lang w:val="uk-UA"/>
        </w:rPr>
        <w:t xml:space="preserve"> розрахунковий питомий опір ґрунту, </w:t>
      </w:r>
      <w:proofErr w:type="spellStart"/>
      <w:r w:rsidRPr="000B0103">
        <w:rPr>
          <w:szCs w:val="28"/>
          <w:lang w:val="uk-UA"/>
        </w:rPr>
        <w:t>Ом·м</w:t>
      </w:r>
      <w:proofErr w:type="spellEnd"/>
      <w:r w:rsidRPr="000B0103">
        <w:rPr>
          <w:szCs w:val="28"/>
          <w:lang w:val="uk-UA"/>
        </w:rPr>
        <w:t>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20" w:dyaOrig="279">
          <v:shape id="_x0000_i1057" type="#_x0000_t75" style="width:15.75pt;height:14.25pt" o:ole="" fillcolor="window">
            <v:imagedata r:id="rId67" o:title=""/>
          </v:shape>
          <o:OLEObject Type="Embed" ProgID="Equation.3" ShapeID="_x0000_i1057" DrawAspect="Content" ObjectID="_1665428329" r:id="rId68"/>
        </w:object>
      </w:r>
      <w:r w:rsidRPr="000B0103">
        <w:rPr>
          <w:szCs w:val="28"/>
          <w:lang w:val="uk-UA"/>
        </w:rPr>
        <w:t xml:space="preserve"> довжина горизонтальної смуги, м;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60" w:dyaOrig="279">
          <v:shape id="_x0000_i1058" type="#_x0000_t75" style="width:18.75pt;height:14.25pt" o:ole="" fillcolor="window">
            <v:imagedata r:id="rId69" o:title=""/>
          </v:shape>
          <o:OLEObject Type="Embed" ProgID="Equation.3" ShapeID="_x0000_i1058" DrawAspect="Content" ObjectID="_1665428330" r:id="rId70"/>
        </w:object>
      </w:r>
      <w:r w:rsidRPr="000B0103">
        <w:rPr>
          <w:szCs w:val="28"/>
          <w:lang w:val="uk-UA"/>
        </w:rPr>
        <w:t>ширина полоси, м;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6"/>
          <w:szCs w:val="28"/>
          <w:lang w:val="uk-UA"/>
        </w:rPr>
        <w:object w:dxaOrig="320" w:dyaOrig="240">
          <v:shape id="_x0000_i1059" type="#_x0000_t75" style="width:15.75pt;height:12pt" o:ole="" fillcolor="window">
            <v:imagedata r:id="rId71" o:title=""/>
          </v:shape>
          <o:OLEObject Type="Embed" ProgID="Equation.3" ShapeID="_x0000_i1059" DrawAspect="Content" ObjectID="_1665428331" r:id="rId72"/>
        </w:object>
      </w:r>
      <w:r w:rsidRPr="000B0103">
        <w:rPr>
          <w:szCs w:val="28"/>
          <w:lang w:val="uk-UA"/>
        </w:rPr>
        <w:t xml:space="preserve"> відстань від поверхні </w:t>
      </w:r>
      <w:proofErr w:type="spellStart"/>
      <w:r w:rsidRPr="000B0103">
        <w:rPr>
          <w:szCs w:val="28"/>
          <w:lang w:val="uk-UA"/>
        </w:rPr>
        <w:t>грунту</w:t>
      </w:r>
      <w:proofErr w:type="spellEnd"/>
      <w:r w:rsidRPr="000B0103">
        <w:rPr>
          <w:szCs w:val="28"/>
          <w:lang w:val="uk-UA"/>
        </w:rPr>
        <w:t xml:space="preserve"> до середини ширини горизонтальної смуги.</w: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lastRenderedPageBreak/>
        <w:t xml:space="preserve">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12"/>
          <w:szCs w:val="28"/>
          <w:lang w:val="uk-UA"/>
        </w:rPr>
        <w:object w:dxaOrig="1240" w:dyaOrig="380">
          <v:shape id="_x0000_i1060" type="#_x0000_t75" style="width:63.75pt;height:20.25pt" o:ole="" fillcolor="window">
            <v:imagedata r:id="rId73" o:title=""/>
          </v:shape>
          <o:OLEObject Type="Embed" ProgID="Equation.3" ShapeID="_x0000_i1060" DrawAspect="Content" ObjectID="_1665428332" r:id="rId74"/>
        </w:object>
      </w:r>
      <w:r w:rsidRPr="000B0103">
        <w:rPr>
          <w:szCs w:val="28"/>
          <w:lang w:val="uk-UA"/>
        </w:rPr>
        <w:t xml:space="preserve"> 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position w:val="-12"/>
          <w:szCs w:val="28"/>
          <w:lang w:val="uk-UA"/>
        </w:rPr>
        <w:object w:dxaOrig="1240" w:dyaOrig="380">
          <v:shape id="_x0000_i1061" type="#_x0000_t75" style="width:62.25pt;height:18.75pt" o:ole="" fillcolor="window">
            <v:imagedata r:id="rId75" o:title=""/>
          </v:shape>
          <o:OLEObject Type="Embed" ProgID="Equation.3" ShapeID="_x0000_i1061" DrawAspect="Content" ObjectID="_1665428333" r:id="rId76"/>
        </w:object>
      </w:r>
    </w:p>
    <w:p w:rsidR="004744FD" w:rsidRPr="000B0103" w:rsidRDefault="004744FD" w:rsidP="004744FD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0B0103">
        <w:rPr>
          <w:szCs w:val="28"/>
          <w:lang w:val="uk-UA"/>
        </w:rPr>
        <w:t>Розрахувати еквівалентний опір розтікання струму групового заземлювача</w:t>
      </w:r>
    </w:p>
    <w:p w:rsidR="000E6D93" w:rsidRPr="00E44DF4" w:rsidRDefault="000E6D93" w:rsidP="00E44DF4">
      <w:pPr>
        <w:pStyle w:val="a3"/>
        <w:spacing w:after="0" w:line="360" w:lineRule="auto"/>
        <w:ind w:left="0" w:firstLine="0"/>
        <w:jc w:val="right"/>
        <w:rPr>
          <w:szCs w:val="28"/>
        </w:rPr>
      </w:pPr>
      <w:r w:rsidRPr="000B0103">
        <w:rPr>
          <w:position w:val="-34"/>
          <w:szCs w:val="28"/>
          <w:lang w:val="uk-UA"/>
        </w:rPr>
        <w:object w:dxaOrig="2380" w:dyaOrig="780">
          <v:shape id="_x0000_i1062" type="#_x0000_t75" style="width:120pt;height:39pt" o:ole="" fillcolor="window">
            <v:imagedata r:id="rId77" o:title=""/>
          </v:shape>
          <o:OLEObject Type="Embed" ProgID="Equation.3" ShapeID="_x0000_i1062" DrawAspect="Content" ObjectID="_1665428334" r:id="rId78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Pr="00E44DF4">
        <w:rPr>
          <w:szCs w:val="28"/>
        </w:rPr>
        <w:t>(4.9)</w:t>
      </w:r>
    </w:p>
    <w:p w:rsidR="004744FD" w:rsidRPr="00E44DF4" w:rsidRDefault="00C34DD8" w:rsidP="000E6D93">
      <w:pPr>
        <w:pStyle w:val="a3"/>
        <w:spacing w:after="0" w:line="360" w:lineRule="auto"/>
        <w:ind w:left="0" w:firstLine="0"/>
        <w:jc w:val="center"/>
        <w:rPr>
          <w:szCs w:val="28"/>
        </w:rPr>
      </w:pPr>
      <w:r w:rsidRPr="000B0103">
        <w:rPr>
          <w:position w:val="-28"/>
          <w:szCs w:val="28"/>
          <w:lang w:val="uk-UA"/>
        </w:rPr>
        <w:object w:dxaOrig="4620" w:dyaOrig="720">
          <v:shape id="_x0000_i1063" type="#_x0000_t75" style="width:230.25pt;height:35.25pt" o:ole="" fillcolor="window">
            <v:imagedata r:id="rId79" o:title=""/>
          </v:shape>
          <o:OLEObject Type="Embed" ProgID="Equation.3" ShapeID="_x0000_i1063" DrawAspect="Content" ObjectID="_1665428335" r:id="rId80"/>
        </w:object>
      </w:r>
      <w:r w:rsidR="000E6D93" w:rsidRPr="00E44DF4">
        <w:rPr>
          <w:szCs w:val="28"/>
        </w:rPr>
        <w:t>(</w:t>
      </w:r>
      <w:proofErr w:type="spellStart"/>
      <w:r w:rsidR="004744FD" w:rsidRPr="000E6D93">
        <w:rPr>
          <w:i/>
          <w:szCs w:val="28"/>
          <w:lang w:val="uk-UA"/>
        </w:rPr>
        <w:t>Ом</w:t>
      </w:r>
      <w:proofErr w:type="spellEnd"/>
      <w:r w:rsidR="000E6D93" w:rsidRPr="00E44DF4">
        <w:rPr>
          <w:szCs w:val="28"/>
        </w:rPr>
        <w:t>)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en-US"/>
        </w:rPr>
      </w:pPr>
      <w:r w:rsidRPr="000B0103">
        <w:rPr>
          <w:szCs w:val="28"/>
          <w:lang w:val="uk-UA"/>
        </w:rPr>
        <w:t xml:space="preserve">Результати розрахунків наведені в табл. </w:t>
      </w:r>
      <w:r w:rsidRPr="000B0103">
        <w:rPr>
          <w:szCs w:val="28"/>
          <w:lang w:val="en-US"/>
        </w:rPr>
        <w:t>4.4</w:t>
      </w: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</w:p>
    <w:p w:rsidR="004744FD" w:rsidRPr="000B0103" w:rsidRDefault="004744FD" w:rsidP="004744FD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0B0103">
        <w:rPr>
          <w:szCs w:val="28"/>
          <w:lang w:val="uk-UA"/>
        </w:rPr>
        <w:t>Таблиця 4.4 – результати розрахунків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5"/>
        <w:gridCol w:w="851"/>
        <w:gridCol w:w="850"/>
        <w:gridCol w:w="709"/>
        <w:gridCol w:w="850"/>
        <w:gridCol w:w="709"/>
        <w:gridCol w:w="851"/>
        <w:gridCol w:w="708"/>
        <w:gridCol w:w="843"/>
        <w:gridCol w:w="8"/>
        <w:gridCol w:w="992"/>
      </w:tblGrid>
      <w:tr w:rsidR="004744FD" w:rsidRPr="000B0103" w:rsidTr="00204E66">
        <w:trPr>
          <w:trHeight w:val="574"/>
          <w:jc w:val="center"/>
        </w:trPr>
        <w:tc>
          <w:tcPr>
            <w:tcW w:w="965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vertAlign w:val="subscript"/>
                <w:lang w:val="uk-UA"/>
              </w:rPr>
            </w:pPr>
            <w:r w:rsidRPr="000B0103">
              <w:rPr>
                <w:i/>
                <w:szCs w:val="28"/>
                <w:lang w:val="uk-UA"/>
              </w:rPr>
              <w:sym w:font="Symbol" w:char="F072"/>
            </w:r>
            <w:proofErr w:type="spellStart"/>
            <w:r w:rsidRPr="000B0103">
              <w:rPr>
                <w:i/>
                <w:szCs w:val="28"/>
                <w:vertAlign w:val="subscript"/>
                <w:lang w:val="uk-UA"/>
              </w:rPr>
              <w:t>гр</w:t>
            </w:r>
            <w:proofErr w:type="spellEnd"/>
          </w:p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vertAlign w:val="subscript"/>
                <w:lang w:val="uk-UA"/>
              </w:rPr>
            </w:pPr>
            <w:proofErr w:type="spellStart"/>
            <w:r w:rsidRPr="000B0103">
              <w:rPr>
                <w:szCs w:val="28"/>
                <w:lang w:val="uk-UA"/>
              </w:rPr>
              <w:t>Ом·м</w:t>
            </w:r>
            <w:proofErr w:type="spellEnd"/>
          </w:p>
        </w:tc>
        <w:tc>
          <w:tcPr>
            <w:tcW w:w="851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proofErr w:type="spellStart"/>
            <w:r w:rsidRPr="000B0103">
              <w:rPr>
                <w:i/>
                <w:szCs w:val="28"/>
                <w:lang w:val="uk-UA"/>
              </w:rPr>
              <w:t>l</w:t>
            </w:r>
            <w:r w:rsidRPr="000B0103">
              <w:rPr>
                <w:szCs w:val="28"/>
                <w:vertAlign w:val="subscript"/>
                <w:lang w:val="uk-UA"/>
              </w:rPr>
              <w:t>в</w:t>
            </w:r>
            <w:proofErr w:type="spellEnd"/>
            <w:r w:rsidRPr="000B0103">
              <w:rPr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0B0103">
              <w:rPr>
                <w:i/>
                <w:szCs w:val="28"/>
                <w:lang w:val="uk-UA"/>
              </w:rPr>
              <w:t>n</w:t>
            </w:r>
            <w:r w:rsidRPr="000B0103">
              <w:rPr>
                <w:szCs w:val="28"/>
                <w:lang w:val="uk-UA"/>
              </w:rPr>
              <w:t xml:space="preserve">, </w:t>
            </w:r>
            <w:proofErr w:type="spellStart"/>
            <w:r w:rsidRPr="000B0103">
              <w:rPr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0B0103">
              <w:rPr>
                <w:i/>
                <w:szCs w:val="28"/>
                <w:lang w:val="uk-UA"/>
              </w:rPr>
              <w:t>l</w:t>
            </w:r>
            <w:r w:rsidRPr="000B0103">
              <w:rPr>
                <w:i/>
                <w:szCs w:val="28"/>
                <w:vertAlign w:val="subscript"/>
                <w:lang w:val="uk-UA"/>
              </w:rPr>
              <w:t>г</w:t>
            </w:r>
            <w:proofErr w:type="spellEnd"/>
            <w:r w:rsidRPr="000B0103">
              <w:rPr>
                <w:i/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r w:rsidRPr="000B0103">
              <w:rPr>
                <w:i/>
                <w:szCs w:val="28"/>
                <w:lang w:val="uk-UA"/>
              </w:rPr>
              <w:sym w:font="Symbol" w:char="F068"/>
            </w:r>
            <w:r w:rsidRPr="000B0103">
              <w:rPr>
                <w:i/>
                <w:szCs w:val="28"/>
                <w:vertAlign w:val="subscript"/>
                <w:lang w:val="uk-UA"/>
              </w:rPr>
              <w:t>в</w:t>
            </w:r>
          </w:p>
        </w:tc>
        <w:tc>
          <w:tcPr>
            <w:tcW w:w="709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vertAlign w:val="subscript"/>
                <w:lang w:val="uk-UA"/>
              </w:rPr>
            </w:pPr>
            <w:r w:rsidRPr="000B0103">
              <w:rPr>
                <w:i/>
                <w:szCs w:val="28"/>
                <w:lang w:val="uk-UA"/>
              </w:rPr>
              <w:sym w:font="Symbol" w:char="F068"/>
            </w:r>
            <w:r w:rsidRPr="000B0103">
              <w:rPr>
                <w:i/>
                <w:szCs w:val="28"/>
                <w:vertAlign w:val="subscript"/>
                <w:lang w:val="uk-UA"/>
              </w:rPr>
              <w:t>г</w:t>
            </w:r>
          </w:p>
        </w:tc>
        <w:tc>
          <w:tcPr>
            <w:tcW w:w="851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0B0103">
              <w:rPr>
                <w:i/>
                <w:szCs w:val="28"/>
                <w:lang w:val="uk-UA"/>
              </w:rPr>
              <w:t>R</w:t>
            </w:r>
            <w:r w:rsidRPr="000B0103">
              <w:rPr>
                <w:i/>
                <w:szCs w:val="28"/>
                <w:vertAlign w:val="subscript"/>
                <w:lang w:val="uk-UA"/>
              </w:rPr>
              <w:t>в</w:t>
            </w:r>
            <w:proofErr w:type="spellEnd"/>
            <w:r w:rsidRPr="000B0103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0B0103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08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0B0103">
              <w:rPr>
                <w:i/>
                <w:szCs w:val="28"/>
                <w:lang w:val="uk-UA"/>
              </w:rPr>
              <w:t>R</w:t>
            </w:r>
            <w:r w:rsidRPr="000B0103">
              <w:rPr>
                <w:i/>
                <w:szCs w:val="28"/>
                <w:vertAlign w:val="subscript"/>
                <w:lang w:val="uk-UA"/>
              </w:rPr>
              <w:t>г</w:t>
            </w:r>
            <w:proofErr w:type="spellEnd"/>
            <w:r w:rsidRPr="000B0103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0B0103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851" w:type="dxa"/>
            <w:gridSpan w:val="2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0B0103">
              <w:rPr>
                <w:i/>
                <w:szCs w:val="28"/>
                <w:lang w:val="uk-UA"/>
              </w:rPr>
              <w:t>R</w:t>
            </w:r>
            <w:r w:rsidRPr="000B0103">
              <w:rPr>
                <w:i/>
                <w:szCs w:val="28"/>
                <w:vertAlign w:val="subscript"/>
                <w:lang w:val="uk-UA"/>
              </w:rPr>
              <w:t>гр</w:t>
            </w:r>
            <w:proofErr w:type="spellEnd"/>
            <w:r w:rsidRPr="000B0103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0B0103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92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0B0103">
              <w:rPr>
                <w:i/>
                <w:szCs w:val="28"/>
                <w:lang w:val="uk-UA"/>
              </w:rPr>
              <w:t>R</w:t>
            </w:r>
            <w:r w:rsidRPr="000B0103">
              <w:rPr>
                <w:i/>
                <w:szCs w:val="28"/>
                <w:vertAlign w:val="subscript"/>
                <w:lang w:val="uk-UA"/>
              </w:rPr>
              <w:t>и</w:t>
            </w:r>
            <w:proofErr w:type="spellEnd"/>
            <w:r w:rsidRPr="000B0103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0B0103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</w:tr>
      <w:tr w:rsidR="004744FD" w:rsidRPr="000B0103" w:rsidTr="00204E66">
        <w:trPr>
          <w:trHeight w:val="536"/>
          <w:jc w:val="center"/>
        </w:trPr>
        <w:tc>
          <w:tcPr>
            <w:tcW w:w="965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0B0103">
              <w:rPr>
                <w:szCs w:val="28"/>
                <w:lang w:val="en-US"/>
              </w:rPr>
              <w:t>165</w:t>
            </w:r>
          </w:p>
        </w:tc>
        <w:tc>
          <w:tcPr>
            <w:tcW w:w="851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0B0103">
              <w:rPr>
                <w:szCs w:val="28"/>
                <w:lang w:val="uk-UA"/>
              </w:rPr>
              <w:t>10.5</w:t>
            </w:r>
          </w:p>
        </w:tc>
        <w:tc>
          <w:tcPr>
            <w:tcW w:w="850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0B0103">
              <w:rPr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0B0103">
              <w:rPr>
                <w:szCs w:val="28"/>
                <w:lang w:val="en-US"/>
              </w:rPr>
              <w:t>44.1</w:t>
            </w:r>
          </w:p>
        </w:tc>
        <w:tc>
          <w:tcPr>
            <w:tcW w:w="850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0B0103">
              <w:rPr>
                <w:szCs w:val="28"/>
                <w:lang w:val="uk-UA"/>
              </w:rPr>
              <w:t>0.</w:t>
            </w:r>
            <w:r w:rsidRPr="000B0103">
              <w:rPr>
                <w:szCs w:val="28"/>
                <w:lang w:val="en-US"/>
              </w:rPr>
              <w:t>85</w:t>
            </w:r>
          </w:p>
        </w:tc>
        <w:tc>
          <w:tcPr>
            <w:tcW w:w="709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0B0103">
              <w:rPr>
                <w:szCs w:val="28"/>
                <w:lang w:val="uk-UA"/>
              </w:rPr>
              <w:t>0.88</w:t>
            </w:r>
          </w:p>
        </w:tc>
        <w:tc>
          <w:tcPr>
            <w:tcW w:w="851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0B0103">
              <w:rPr>
                <w:szCs w:val="28"/>
                <w:lang w:val="en-US"/>
              </w:rPr>
              <w:t>55.96</w:t>
            </w:r>
          </w:p>
        </w:tc>
        <w:tc>
          <w:tcPr>
            <w:tcW w:w="708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0B0103">
              <w:rPr>
                <w:szCs w:val="28"/>
                <w:lang w:val="en-US"/>
              </w:rPr>
              <w:t>3.67</w:t>
            </w:r>
          </w:p>
        </w:tc>
        <w:tc>
          <w:tcPr>
            <w:tcW w:w="843" w:type="dxa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0B0103">
              <w:rPr>
                <w:szCs w:val="28"/>
                <w:lang w:val="en-US"/>
              </w:rPr>
              <w:t>3.55</w:t>
            </w:r>
          </w:p>
        </w:tc>
        <w:tc>
          <w:tcPr>
            <w:tcW w:w="1000" w:type="dxa"/>
            <w:gridSpan w:val="2"/>
          </w:tcPr>
          <w:p w:rsidR="004744FD" w:rsidRPr="000B0103" w:rsidRDefault="004744FD" w:rsidP="004744FD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0B0103">
              <w:rPr>
                <w:szCs w:val="28"/>
                <w:lang w:val="uk-UA"/>
              </w:rPr>
              <w:t>8.31</w:t>
            </w:r>
          </w:p>
        </w:tc>
      </w:tr>
    </w:tbl>
    <w:p w:rsidR="007555BF" w:rsidRPr="000B0103" w:rsidRDefault="007555BF" w:rsidP="00A626A8">
      <w:pPr>
        <w:spacing w:after="0" w:line="360" w:lineRule="auto"/>
        <w:ind w:right="0" w:firstLine="709"/>
        <w:rPr>
          <w:lang w:val="uk-UA"/>
        </w:rPr>
      </w:pPr>
    </w:p>
    <w:p w:rsidR="00A97D78" w:rsidRPr="000B0103" w:rsidRDefault="00AC55F5" w:rsidP="00A626A8">
      <w:pPr>
        <w:spacing w:after="0" w:line="360" w:lineRule="auto"/>
        <w:ind w:right="0" w:firstLine="709"/>
        <w:jc w:val="left"/>
        <w:outlineLvl w:val="1"/>
        <w:rPr>
          <w:b/>
          <w:lang w:val="uk-UA"/>
        </w:rPr>
      </w:pPr>
      <w:r w:rsidRPr="000B0103">
        <w:rPr>
          <w:lang w:val="uk-UA"/>
        </w:rPr>
        <w:t>4.5</w:t>
      </w:r>
      <w:r w:rsidR="00A626A8" w:rsidRPr="000B0103">
        <w:rPr>
          <w:lang w:val="uk-UA"/>
        </w:rPr>
        <w:t xml:space="preserve"> </w:t>
      </w:r>
      <w:r w:rsidR="003C0A9C" w:rsidRPr="000B0103">
        <w:rPr>
          <w:lang w:val="uk-UA"/>
        </w:rPr>
        <w:t xml:space="preserve">Пожежна безпека </w:t>
      </w:r>
    </w:p>
    <w:p w:rsidR="007724AE" w:rsidRPr="000B0103" w:rsidRDefault="007724AE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По категорії вибухові та пожежа небезпеки, згідно </w:t>
      </w:r>
      <w:r w:rsidR="009B2032" w:rsidRPr="000B0103">
        <w:rPr>
          <w:lang w:val="uk-UA"/>
        </w:rPr>
        <w:t>ДСТУ</w:t>
      </w:r>
      <w:r w:rsidR="009B2032" w:rsidRPr="000B0103">
        <w:rPr>
          <w:lang w:val="en-US"/>
        </w:rPr>
        <w:t> </w:t>
      </w:r>
      <w:r w:rsidR="009B2032" w:rsidRPr="000B0103">
        <w:rPr>
          <w:lang w:val="uk-UA"/>
        </w:rPr>
        <w:t>Б.В.1.1-</w:t>
      </w:r>
      <w:r w:rsidR="009B2032" w:rsidRPr="000B0103">
        <w:rPr>
          <w:lang w:val="en-US"/>
        </w:rPr>
        <w:t> </w:t>
      </w:r>
      <w:r w:rsidR="009B2032" w:rsidRPr="000B0103">
        <w:rPr>
          <w:lang w:val="uk-UA"/>
        </w:rPr>
        <w:t>36:2016 [25</w:t>
      </w:r>
      <w:r w:rsidRPr="000B0103">
        <w:rPr>
          <w:lang w:val="uk-UA"/>
        </w:rPr>
        <w:t xml:space="preserve">] дане приміщення відноситься до категорії В пожежонебезпечні через присутність твердих спалених матеріалів, таких як: робочі столи, ізоляція, папір та інше, ступень вогнестійкості ІІ, згідно </w:t>
      </w:r>
      <w:r w:rsidR="009B2032" w:rsidRPr="000B0103">
        <w:rPr>
          <w:lang w:val="uk-UA"/>
        </w:rPr>
        <w:t>ДБН</w:t>
      </w:r>
      <w:r w:rsidR="009B2032" w:rsidRPr="000B0103">
        <w:rPr>
          <w:lang w:val="en-US"/>
        </w:rPr>
        <w:t> </w:t>
      </w:r>
      <w:r w:rsidR="009B2032" w:rsidRPr="000B0103">
        <w:rPr>
          <w:lang w:val="uk-UA"/>
        </w:rPr>
        <w:t xml:space="preserve"> В.1.1-7:2016 </w:t>
      </w:r>
      <w:r w:rsidRPr="000B0103">
        <w:rPr>
          <w:lang w:val="uk-UA"/>
        </w:rPr>
        <w:t>[2</w:t>
      </w:r>
      <w:r w:rsidR="009B2032" w:rsidRPr="000B0103">
        <w:rPr>
          <w:lang w:val="uk-UA"/>
        </w:rPr>
        <w:t>6</w:t>
      </w:r>
      <w:r w:rsidRPr="000B0103">
        <w:rPr>
          <w:lang w:val="uk-UA"/>
        </w:rPr>
        <w:t>] .</w:t>
      </w:r>
    </w:p>
    <w:p w:rsidR="009B2032" w:rsidRPr="000B0103" w:rsidRDefault="009B2032" w:rsidP="009B2032">
      <w:pPr>
        <w:rPr>
          <w:lang w:val="uk-UA"/>
        </w:rPr>
      </w:pPr>
      <w:r w:rsidRPr="000B0103">
        <w:rPr>
          <w:lang w:val="uk-UA"/>
        </w:rPr>
        <w:t xml:space="preserve">Для </w:t>
      </w:r>
      <w:proofErr w:type="spellStart"/>
      <w:r w:rsidRPr="000B0103">
        <w:rPr>
          <w:lang w:val="uk-UA"/>
        </w:rPr>
        <w:t>данοгο</w:t>
      </w:r>
      <w:proofErr w:type="spellEnd"/>
      <w:r w:rsidRPr="000B0103">
        <w:rPr>
          <w:lang w:val="uk-UA"/>
        </w:rPr>
        <w:t xml:space="preserve"> класу будівель і </w:t>
      </w:r>
      <w:proofErr w:type="spellStart"/>
      <w:r w:rsidRPr="000B0103">
        <w:rPr>
          <w:lang w:val="uk-UA"/>
        </w:rPr>
        <w:t>місцевοсті</w:t>
      </w:r>
      <w:proofErr w:type="spellEnd"/>
      <w:r w:rsidRPr="000B0103">
        <w:rPr>
          <w:lang w:val="uk-UA"/>
        </w:rPr>
        <w:t xml:space="preserve"> із </w:t>
      </w:r>
      <w:proofErr w:type="spellStart"/>
      <w:r w:rsidRPr="000B0103">
        <w:rPr>
          <w:lang w:val="uk-UA"/>
        </w:rPr>
        <w:t>середньοю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грοзοвοю</w:t>
      </w:r>
      <w:proofErr w:type="spellEnd"/>
      <w:r w:rsidRPr="000B0103">
        <w:rPr>
          <w:lang w:val="uk-UA"/>
        </w:rPr>
        <w:t xml:space="preserve"> діяльністю 10 і більше </w:t>
      </w:r>
      <w:proofErr w:type="spellStart"/>
      <w:r w:rsidRPr="000B0103">
        <w:rPr>
          <w:lang w:val="uk-UA"/>
        </w:rPr>
        <w:t>грοзοвих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гοдин</w:t>
      </w:r>
      <w:proofErr w:type="spellEnd"/>
      <w:r w:rsidRPr="000B0103">
        <w:rPr>
          <w:lang w:val="uk-UA"/>
        </w:rPr>
        <w:t xml:space="preserve"> на рік, </w:t>
      </w:r>
      <w:proofErr w:type="spellStart"/>
      <w:r w:rsidRPr="000B0103">
        <w:rPr>
          <w:lang w:val="uk-UA"/>
        </w:rPr>
        <w:t>тοбтο</w:t>
      </w:r>
      <w:proofErr w:type="spellEnd"/>
      <w:r w:rsidRPr="000B0103">
        <w:rPr>
          <w:lang w:val="uk-UA"/>
        </w:rPr>
        <w:t xml:space="preserve"> для </w:t>
      </w:r>
      <w:proofErr w:type="spellStart"/>
      <w:r w:rsidRPr="000B0103">
        <w:rPr>
          <w:lang w:val="uk-UA"/>
        </w:rPr>
        <w:t>умοв</w:t>
      </w:r>
      <w:proofErr w:type="spellEnd"/>
      <w:r w:rsidRPr="000B0103">
        <w:rPr>
          <w:lang w:val="uk-UA"/>
        </w:rPr>
        <w:t xml:space="preserve"> міста </w:t>
      </w:r>
      <w:proofErr w:type="spellStart"/>
      <w:r w:rsidRPr="000B0103">
        <w:rPr>
          <w:lang w:val="uk-UA"/>
        </w:rPr>
        <w:t>Харкοва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встанοвленο</w:t>
      </w:r>
      <w:proofErr w:type="spellEnd"/>
      <w:r w:rsidRPr="000B0103">
        <w:rPr>
          <w:lang w:val="uk-UA"/>
        </w:rPr>
        <w:t xml:space="preserve"> ІІІ рівень захисту від </w:t>
      </w:r>
      <w:proofErr w:type="spellStart"/>
      <w:r w:rsidRPr="000B0103">
        <w:rPr>
          <w:lang w:val="uk-UA"/>
        </w:rPr>
        <w:t>блискавοк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відпοвіднο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дο</w:t>
      </w:r>
      <w:proofErr w:type="spellEnd"/>
      <w:r w:rsidRPr="000B0103">
        <w:rPr>
          <w:lang w:val="uk-UA"/>
        </w:rPr>
        <w:t xml:space="preserve"> </w:t>
      </w:r>
      <w:r w:rsidR="00F925D4" w:rsidRPr="000B0103">
        <w:rPr>
          <w:lang w:val="uk-UA"/>
        </w:rPr>
        <w:t>ДСТУ Б.В.1.1-</w:t>
      </w:r>
      <w:r w:rsidR="00F925D4" w:rsidRPr="000B0103">
        <w:rPr>
          <w:lang w:val="en-US"/>
        </w:rPr>
        <w:t> </w:t>
      </w:r>
      <w:r w:rsidR="00F925D4" w:rsidRPr="000B0103">
        <w:rPr>
          <w:lang w:val="uk-UA"/>
        </w:rPr>
        <w:t>36:2016</w:t>
      </w:r>
      <w:r w:rsidRPr="000B0103">
        <w:rPr>
          <w:lang w:val="uk-UA"/>
        </w:rPr>
        <w:t xml:space="preserve"> [</w:t>
      </w:r>
      <w:r w:rsidR="00F925D4" w:rsidRPr="000B0103">
        <w:rPr>
          <w:lang w:val="uk-UA"/>
        </w:rPr>
        <w:t>25</w:t>
      </w:r>
      <w:r w:rsidRPr="000B0103">
        <w:rPr>
          <w:lang w:val="uk-UA"/>
        </w:rPr>
        <w:t xml:space="preserve">]. </w:t>
      </w:r>
    </w:p>
    <w:p w:rsidR="009B2032" w:rsidRPr="000B0103" w:rsidRDefault="009B2032" w:rsidP="009B2032">
      <w:pPr>
        <w:rPr>
          <w:lang w:val="uk-UA"/>
        </w:rPr>
      </w:pPr>
      <w:proofErr w:type="spellStart"/>
      <w:r w:rsidRPr="000B0103">
        <w:rPr>
          <w:lang w:val="uk-UA"/>
        </w:rPr>
        <w:t>Пοжежна</w:t>
      </w:r>
      <w:proofErr w:type="spellEnd"/>
      <w:r w:rsidRPr="000B0103">
        <w:rPr>
          <w:lang w:val="uk-UA"/>
        </w:rPr>
        <w:t xml:space="preserve"> безпека людини забезпечується </w:t>
      </w:r>
      <w:proofErr w:type="spellStart"/>
      <w:r w:rsidRPr="000B0103">
        <w:rPr>
          <w:lang w:val="uk-UA"/>
        </w:rPr>
        <w:t>викοристанням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вуглекислοтнοгο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вοгнегасника</w:t>
      </w:r>
      <w:proofErr w:type="spellEnd"/>
      <w:r w:rsidRPr="000B0103">
        <w:rPr>
          <w:lang w:val="uk-UA"/>
        </w:rPr>
        <w:t xml:space="preserve"> ВВК-5, ємністю 5 літрів </w:t>
      </w:r>
      <w:proofErr w:type="spellStart"/>
      <w:r w:rsidRPr="000B0103">
        <w:rPr>
          <w:lang w:val="uk-UA"/>
        </w:rPr>
        <w:t>відпοвіднο</w:t>
      </w:r>
      <w:proofErr w:type="spellEnd"/>
      <w:r w:rsidRPr="000B0103">
        <w:rPr>
          <w:lang w:val="uk-UA"/>
        </w:rPr>
        <w:t xml:space="preserve"> з </w:t>
      </w:r>
      <w:proofErr w:type="spellStart"/>
      <w:r w:rsidRPr="000B0103">
        <w:rPr>
          <w:lang w:val="uk-UA"/>
        </w:rPr>
        <w:lastRenderedPageBreak/>
        <w:t>речοвинοю</w:t>
      </w:r>
      <w:proofErr w:type="spellEnd"/>
      <w:r w:rsidRPr="000B0103">
        <w:rPr>
          <w:lang w:val="uk-UA"/>
        </w:rPr>
        <w:t xml:space="preserve"> гасіння </w:t>
      </w:r>
      <w:proofErr w:type="spellStart"/>
      <w:r w:rsidRPr="000B0103">
        <w:rPr>
          <w:lang w:val="uk-UA"/>
        </w:rPr>
        <w:t>вοгню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малοї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електрοпрοвіднοсті</w:t>
      </w:r>
      <w:proofErr w:type="spellEnd"/>
      <w:r w:rsidRPr="000B0103">
        <w:rPr>
          <w:lang w:val="uk-UA"/>
        </w:rPr>
        <w:t xml:space="preserve">. </w:t>
      </w:r>
      <w:proofErr w:type="spellStart"/>
      <w:r w:rsidRPr="000B0103">
        <w:rPr>
          <w:lang w:val="uk-UA"/>
        </w:rPr>
        <w:t>Застοсування</w:t>
      </w:r>
      <w:proofErr w:type="spellEnd"/>
      <w:r w:rsidRPr="000B0103">
        <w:rPr>
          <w:lang w:val="uk-UA"/>
        </w:rPr>
        <w:t xml:space="preserve"> пінних </w:t>
      </w:r>
      <w:proofErr w:type="spellStart"/>
      <w:r w:rsidRPr="000B0103">
        <w:rPr>
          <w:lang w:val="uk-UA"/>
        </w:rPr>
        <w:t>вοгнегасників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виключенο</w:t>
      </w:r>
      <w:proofErr w:type="spellEnd"/>
      <w:r w:rsidRPr="000B0103">
        <w:rPr>
          <w:lang w:val="uk-UA"/>
        </w:rPr>
        <w:t xml:space="preserve">, </w:t>
      </w:r>
      <w:proofErr w:type="spellStart"/>
      <w:r w:rsidRPr="000B0103">
        <w:rPr>
          <w:lang w:val="uk-UA"/>
        </w:rPr>
        <w:t>тοму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щο</w:t>
      </w:r>
      <w:proofErr w:type="spellEnd"/>
      <w:r w:rsidRPr="000B0103">
        <w:rPr>
          <w:lang w:val="uk-UA"/>
        </w:rPr>
        <w:t xml:space="preserve"> ЕΟМ </w:t>
      </w:r>
      <w:proofErr w:type="spellStart"/>
      <w:r w:rsidRPr="000B0103">
        <w:rPr>
          <w:lang w:val="uk-UA"/>
        </w:rPr>
        <w:t>мοже</w:t>
      </w:r>
      <w:proofErr w:type="spellEnd"/>
      <w:r w:rsidRPr="000B0103">
        <w:rPr>
          <w:lang w:val="uk-UA"/>
        </w:rPr>
        <w:t xml:space="preserve"> перебувати під </w:t>
      </w:r>
      <w:proofErr w:type="spellStart"/>
      <w:r w:rsidRPr="000B0103">
        <w:rPr>
          <w:lang w:val="uk-UA"/>
        </w:rPr>
        <w:t>напругοю</w:t>
      </w:r>
      <w:proofErr w:type="spellEnd"/>
      <w:r w:rsidRPr="000B0103">
        <w:rPr>
          <w:lang w:val="uk-UA"/>
        </w:rPr>
        <w:t xml:space="preserve">. </w:t>
      </w:r>
      <w:proofErr w:type="spellStart"/>
      <w:r w:rsidRPr="000B0103">
        <w:rPr>
          <w:lang w:val="uk-UA"/>
        </w:rPr>
        <w:t>Рοбοче</w:t>
      </w:r>
      <w:proofErr w:type="spellEnd"/>
      <w:r w:rsidRPr="000B0103">
        <w:rPr>
          <w:lang w:val="uk-UA"/>
        </w:rPr>
        <w:t xml:space="preserve"> місце </w:t>
      </w:r>
      <w:proofErr w:type="spellStart"/>
      <w:r w:rsidRPr="000B0103">
        <w:rPr>
          <w:lang w:val="uk-UA"/>
        </w:rPr>
        <w:t>відпοвідає</w:t>
      </w:r>
      <w:proofErr w:type="spellEnd"/>
      <w:r w:rsidRPr="000B0103">
        <w:rPr>
          <w:lang w:val="uk-UA"/>
        </w:rPr>
        <w:t xml:space="preserve"> всім </w:t>
      </w:r>
      <w:proofErr w:type="spellStart"/>
      <w:r w:rsidRPr="000B0103">
        <w:rPr>
          <w:lang w:val="uk-UA"/>
        </w:rPr>
        <w:t>вимοгам</w:t>
      </w:r>
      <w:proofErr w:type="spellEnd"/>
      <w:r w:rsidRPr="000B0103">
        <w:rPr>
          <w:lang w:val="uk-UA"/>
        </w:rPr>
        <w:t xml:space="preserve"> </w:t>
      </w:r>
      <w:proofErr w:type="spellStart"/>
      <w:r w:rsidRPr="000B0103">
        <w:rPr>
          <w:lang w:val="uk-UA"/>
        </w:rPr>
        <w:t>пοжежнοї</w:t>
      </w:r>
      <w:proofErr w:type="spellEnd"/>
      <w:r w:rsidRPr="000B0103">
        <w:rPr>
          <w:lang w:val="uk-UA"/>
        </w:rPr>
        <w:t xml:space="preserve"> безпеки.</w:t>
      </w:r>
    </w:p>
    <w:p w:rsidR="008753C9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Пожежі на промислових підприємствах виникають у більшості випадків від </w:t>
      </w:r>
      <w:proofErr w:type="spellStart"/>
      <w:r w:rsidR="007E4432" w:rsidRPr="000B0103">
        <w:rPr>
          <w:lang w:val="uk-UA"/>
        </w:rPr>
        <w:t>несправностей</w:t>
      </w:r>
      <w:proofErr w:type="spellEnd"/>
      <w:r w:rsidRPr="000B0103">
        <w:rPr>
          <w:lang w:val="uk-UA"/>
        </w:rPr>
        <w:t xml:space="preserve"> технологічного обладнання, електроустаткування, контрольно-вимірювальних та захисних приладів, необережного поводження з вогнем та порушення правил пожежної безпеки обслуговуючим персоналом.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Згідно з вимогами </w:t>
      </w:r>
      <w:r w:rsidR="009B2032" w:rsidRPr="000B0103">
        <w:rPr>
          <w:szCs w:val="28"/>
        </w:rPr>
        <w:t>ДБН В.2.5-56-2015</w:t>
      </w:r>
      <w:r w:rsidRPr="000B0103">
        <w:rPr>
          <w:lang w:val="uk-UA"/>
        </w:rPr>
        <w:t xml:space="preserve"> [2</w:t>
      </w:r>
      <w:r w:rsidR="009B2032" w:rsidRPr="000B0103">
        <w:rPr>
          <w:lang w:val="uk-UA"/>
        </w:rPr>
        <w:t>7</w:t>
      </w:r>
      <w:r w:rsidRPr="000B0103">
        <w:rPr>
          <w:lang w:val="uk-UA"/>
        </w:rPr>
        <w:t xml:space="preserve">] пожежна безпека забезпечується наступними мірами: </w:t>
      </w:r>
    </w:p>
    <w:p w:rsidR="008753C9" w:rsidRPr="000B0103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системою запобігання пожеж; </w:t>
      </w:r>
    </w:p>
    <w:p w:rsidR="008753C9" w:rsidRPr="000B0103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системою протипожежного захисту; </w:t>
      </w:r>
    </w:p>
    <w:p w:rsidR="008753C9" w:rsidRPr="000B0103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>організаційними</w:t>
      </w:r>
      <w:r w:rsidR="00362A74" w:rsidRPr="000B0103">
        <w:rPr>
          <w:lang w:val="uk-UA"/>
        </w:rPr>
        <w:t xml:space="preserve"> заходами щодо пожежної безпеки.</w:t>
      </w:r>
      <w:r w:rsidRPr="000B0103">
        <w:rPr>
          <w:lang w:val="uk-UA"/>
        </w:rPr>
        <w:t xml:space="preserve">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Система запобігання пожеж передбачає запобігання утворення пального середовища і запобігання утворення в пальному середовищі джерел запалювання.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Коли від пожежі захищаються приміщення з ЕОМ, то їх рекомендується оснащувати вуглекислотними вогнегасниками. Вогнегасник знаходиться на видному і легко доступному місці. Відстань від можливого осередку пожежі до місця розташування вогнегасника має бути не більше ніж 30м. також необхідним заходом безпеки є евакуаційні виходи (не менше двох). </w:t>
      </w:r>
    </w:p>
    <w:p w:rsidR="008753C9" w:rsidRPr="000B0103" w:rsidRDefault="008753C9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Організаційними заходами протипожежної профілактики є: </w:t>
      </w:r>
    </w:p>
    <w:p w:rsidR="008753C9" w:rsidRPr="000B0103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вступний інструктаж при надходженні на роботу; </w:t>
      </w:r>
    </w:p>
    <w:p w:rsidR="008753C9" w:rsidRPr="000B0103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навчання виробничого персоналу протипожежним правилам; </w:t>
      </w:r>
    </w:p>
    <w:p w:rsidR="008753C9" w:rsidRPr="000B0103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видання необхідних інструкцій і плакатів; </w:t>
      </w:r>
    </w:p>
    <w:p w:rsidR="008753C9" w:rsidRPr="000B0103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наявність плану евакуації. </w:t>
      </w:r>
    </w:p>
    <w:p w:rsidR="00A97D78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4C4A89" w:rsidRDefault="004C4A89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4C4A89" w:rsidRPr="000B0103" w:rsidRDefault="004C4A89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0B0103" w:rsidRDefault="00A626A8" w:rsidP="00A626A8">
      <w:pPr>
        <w:spacing w:after="0" w:line="360" w:lineRule="auto"/>
        <w:ind w:right="0" w:firstLine="709"/>
        <w:jc w:val="left"/>
        <w:outlineLvl w:val="1"/>
        <w:rPr>
          <w:lang w:val="uk-UA"/>
        </w:rPr>
      </w:pPr>
      <w:r w:rsidRPr="000B0103">
        <w:rPr>
          <w:lang w:val="uk-UA"/>
        </w:rPr>
        <w:lastRenderedPageBreak/>
        <w:t>4.</w:t>
      </w:r>
      <w:r w:rsidR="00AC55F5" w:rsidRPr="000B0103">
        <w:rPr>
          <w:lang w:val="uk-UA"/>
        </w:rPr>
        <w:t>6</w:t>
      </w:r>
      <w:r w:rsidRPr="000B0103">
        <w:rPr>
          <w:lang w:val="uk-UA"/>
        </w:rPr>
        <w:t xml:space="preserve"> </w:t>
      </w:r>
      <w:r w:rsidR="003C0A9C" w:rsidRPr="000B0103">
        <w:rPr>
          <w:lang w:val="uk-UA"/>
        </w:rPr>
        <w:t xml:space="preserve">Охорона навколишнього </w:t>
      </w:r>
      <w:r w:rsidRPr="000B0103">
        <w:rPr>
          <w:lang w:val="uk-UA"/>
        </w:rPr>
        <w:t>природного</w:t>
      </w:r>
      <w:r w:rsidR="00C46684" w:rsidRPr="000B0103">
        <w:rPr>
          <w:lang w:val="uk-UA"/>
        </w:rPr>
        <w:t xml:space="preserve"> </w:t>
      </w:r>
      <w:r w:rsidR="003C0A9C" w:rsidRPr="000B0103">
        <w:rPr>
          <w:lang w:val="uk-UA"/>
        </w:rPr>
        <w:t xml:space="preserve">середовища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Проблема охорони й оптимізації навколишнього природного середовища виникла як неминучий наслідок сучасної промислової революції.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Збільшення використання енергії призводить до порушення екологічної рівноваги природного середовища, яке складалася століттями. 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Поряд з цим, підвищення технічної оснащеності підприємств, застосування нових матеріалів, конструкцій і процесів, збільшення швидкостей і </w:t>
      </w:r>
      <w:proofErr w:type="spellStart"/>
      <w:r w:rsidRPr="000B0103">
        <w:rPr>
          <w:lang w:val="uk-UA"/>
        </w:rPr>
        <w:t>потужностей</w:t>
      </w:r>
      <w:proofErr w:type="spellEnd"/>
      <w:r w:rsidRPr="000B0103">
        <w:rPr>
          <w:lang w:val="uk-UA"/>
        </w:rPr>
        <w:t xml:space="preserve"> виробничих машин впливають на навколишнє середовище.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>Основними задачами Закону України "Про охорону навколишнього природного середовища" [2</w:t>
      </w:r>
      <w:r w:rsidR="00F925D4" w:rsidRPr="000B0103">
        <w:rPr>
          <w:lang w:val="uk-UA"/>
        </w:rPr>
        <w:t>8], прийнятого 26</w:t>
      </w:r>
      <w:r w:rsidRPr="000B0103">
        <w:rPr>
          <w:lang w:val="uk-UA"/>
        </w:rPr>
        <w:t xml:space="preserve"> червня 1991 року, є регулювання відносин в області охорони природи, використання і відтворення природних ресурсів, забезпечення екологічної безпеки, попередження і ліквідація наслідків негативного впливу на навколишнє середовище господарської й іншої діяльності людини, збереження природних ресурсів, генетичного фонду, ландшафтів і інших природних об'єктів.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При масовому використанні моніторів та комп’ютерів не можна не враховувати їхній вплив на навколишнє середовище на всіх стадіях – при виготовленні, експлуатації та після закінчення терміну служби.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Міжнародні екологічні стандарти, що діють на сьогоднішній день в усьому світі, визначають набір обмежень до технологій виробництва та матеріалів, які можуть використовуватися в конструкціях пристроїв. Так, за стандартом ТСО-95, вони не повинні містити </w:t>
      </w:r>
      <w:proofErr w:type="spellStart"/>
      <w:r w:rsidRPr="000B0103">
        <w:rPr>
          <w:lang w:val="uk-UA"/>
        </w:rPr>
        <w:t>фреонів</w:t>
      </w:r>
      <w:proofErr w:type="spellEnd"/>
      <w:r w:rsidRPr="000B0103">
        <w:rPr>
          <w:lang w:val="uk-UA"/>
        </w:rPr>
        <w:t xml:space="preserve"> (турбота про озоновий шар), полівінілхлориді, бромідів (як засобів захисту від загоряння).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У стандарті ТСО-99 закладене обмеження за кадмієм у світлочутливому шарі екрана дисплея та ртуті в батарейках; э чіткі вказівки відносно пластмас, лаків та покриттів, що використовуються. Відмовитися від свинцю в ЕЛТ поки неможливо. Поверхня кнопок не повинна містити хром, нікель та інші матеріали, які визивають алергічну реакцію. ГДК пилу дорівнює 0,15 мг/м3, рекомендовано 0,075 мг/м3; ГДК озону під час роботи </w:t>
      </w:r>
      <w:r w:rsidRPr="000B0103">
        <w:rPr>
          <w:lang w:val="uk-UA"/>
        </w:rPr>
        <w:lastRenderedPageBreak/>
        <w:t xml:space="preserve">лазерного принтеру − 0,02 мг/м3. Особливо жорсткі вимоги до повторно використовуваних матеріалів. 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Апарати, тара і документація повинні допускати нетоксичну вторинну переробку після закінчення терміну експлуатації. В ЕПТ міститься багато біоактивних речовин, що треба ураховувати під час утилізації.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Міжнародні стандарти, починаючи з ТСО-92, включають вимоги зниженого енергоспоживання та обмеження припустимих рівнів потужності, що споживаються у неактивних режимах. </w:t>
      </w:r>
    </w:p>
    <w:p w:rsidR="00351DE8" w:rsidRPr="000B0103" w:rsidRDefault="00351DE8" w:rsidP="00782765">
      <w:pPr>
        <w:spacing w:after="0" w:line="360" w:lineRule="auto"/>
        <w:ind w:right="0" w:firstLine="709"/>
        <w:jc w:val="left"/>
      </w:pPr>
    </w:p>
    <w:p w:rsidR="00A97D78" w:rsidRPr="000B0103" w:rsidRDefault="003C0A9C" w:rsidP="00AC55F5">
      <w:pPr>
        <w:pStyle w:val="2"/>
        <w:numPr>
          <w:ilvl w:val="1"/>
          <w:numId w:val="18"/>
        </w:numPr>
        <w:rPr>
          <w:b w:val="0"/>
          <w:lang w:val="uk-UA"/>
        </w:rPr>
      </w:pPr>
      <w:r w:rsidRPr="000B0103">
        <w:rPr>
          <w:b w:val="0"/>
          <w:lang w:val="uk-UA"/>
        </w:rPr>
        <w:t>Висновки</w:t>
      </w:r>
      <w:r w:rsidRPr="000B0103">
        <w:rPr>
          <w:rFonts w:ascii="Calibri" w:eastAsia="Calibri" w:hAnsi="Calibri" w:cs="Calibri"/>
          <w:b w:val="0"/>
          <w:sz w:val="22"/>
          <w:lang w:val="uk-UA"/>
        </w:rPr>
        <w:t xml:space="preserve"> </w:t>
      </w:r>
    </w:p>
    <w:p w:rsidR="00A97D78" w:rsidRPr="000B0103" w:rsidRDefault="003C0A9C" w:rsidP="00782765">
      <w:p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Знання охорони праці потрібні, щоб люди розуміли в яких умовах вони мають право працювати так, щоб не шкодити власному здоров’ю. Маючи такі знання можна запобігти отриманню професійних захворювань впродовж робочого періоду. </w:t>
      </w:r>
    </w:p>
    <w:p w:rsidR="007E4432" w:rsidRPr="000B0103" w:rsidRDefault="0053387B" w:rsidP="0053387B">
      <w:pPr>
        <w:spacing w:after="0" w:line="360" w:lineRule="auto"/>
        <w:ind w:right="0" w:firstLine="709"/>
        <w:jc w:val="left"/>
        <w:rPr>
          <w:lang w:val="uk-UA"/>
        </w:rPr>
      </w:pPr>
      <w:r w:rsidRPr="000B0103">
        <w:rPr>
          <w:lang w:val="uk-UA"/>
        </w:rPr>
        <w:t xml:space="preserve"> </w:t>
      </w:r>
    </w:p>
    <w:p w:rsidR="00A97D78" w:rsidRPr="000B0103" w:rsidRDefault="003C0A9C" w:rsidP="00782765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0B0103">
        <w:rPr>
          <w:lang w:val="uk-UA"/>
        </w:rPr>
        <w:t xml:space="preserve">СПИСОК ДЖЕРЕЛ ІНФОРМАЦІЇ </w:t>
      </w:r>
    </w:p>
    <w:p w:rsidR="007E4432" w:rsidRPr="000B0103" w:rsidRDefault="007E4432" w:rsidP="007E4432">
      <w:pPr>
        <w:rPr>
          <w:lang w:val="uk-UA"/>
        </w:rPr>
      </w:pPr>
    </w:p>
    <w:p w:rsidR="00AC55F5" w:rsidRPr="000B0103" w:rsidRDefault="00AC55F5" w:rsidP="00AC55F5">
      <w:pPr>
        <w:pStyle w:val="a3"/>
        <w:numPr>
          <w:ilvl w:val="0"/>
          <w:numId w:val="11"/>
        </w:numPr>
        <w:rPr>
          <w:lang w:val="uk-UA"/>
        </w:rPr>
      </w:pPr>
      <w:r w:rsidRPr="000B0103">
        <w:rPr>
          <w:lang w:val="uk-UA"/>
        </w:rPr>
        <w:t>Закон України «Про охорону праці» у редакції від 27.12.2019, підстава - 341-IX</w:t>
      </w:r>
    </w:p>
    <w:p w:rsidR="00E832F4" w:rsidRPr="000B0103" w:rsidRDefault="00E832F4" w:rsidP="00E832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auto"/>
          <w:szCs w:val="28"/>
        </w:rPr>
      </w:pPr>
      <w:proofErr w:type="spellStart"/>
      <w:r w:rsidRPr="000B0103">
        <w:rPr>
          <w:color w:val="auto"/>
          <w:szCs w:val="28"/>
        </w:rPr>
        <w:t>ДСанПіН</w:t>
      </w:r>
      <w:proofErr w:type="spellEnd"/>
      <w:r w:rsidRPr="000B0103">
        <w:rPr>
          <w:color w:val="auto"/>
          <w:szCs w:val="28"/>
        </w:rPr>
        <w:t xml:space="preserve"> 3.3.2-007-98 </w:t>
      </w:r>
      <w:proofErr w:type="spellStart"/>
      <w:r w:rsidRPr="000B0103">
        <w:rPr>
          <w:color w:val="auto"/>
          <w:szCs w:val="28"/>
        </w:rPr>
        <w:t>Державні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санітарні</w:t>
      </w:r>
      <w:proofErr w:type="spellEnd"/>
      <w:r w:rsidRPr="000B0103">
        <w:rPr>
          <w:color w:val="auto"/>
          <w:szCs w:val="28"/>
        </w:rPr>
        <w:t xml:space="preserve"> правила і </w:t>
      </w:r>
      <w:proofErr w:type="spellStart"/>
      <w:r w:rsidRPr="000B0103">
        <w:rPr>
          <w:color w:val="auto"/>
          <w:szCs w:val="28"/>
        </w:rPr>
        <w:t>норми</w:t>
      </w:r>
      <w:proofErr w:type="spellEnd"/>
      <w:r w:rsidRPr="000B0103">
        <w:rPr>
          <w:color w:val="auto"/>
          <w:szCs w:val="28"/>
        </w:rPr>
        <w:t xml:space="preserve">. </w:t>
      </w:r>
      <w:proofErr w:type="spellStart"/>
      <w:r w:rsidRPr="000B0103">
        <w:rPr>
          <w:color w:val="auto"/>
          <w:szCs w:val="28"/>
        </w:rPr>
        <w:t>Гігієнічні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вимоги</w:t>
      </w:r>
      <w:proofErr w:type="spellEnd"/>
      <w:r w:rsidRPr="000B0103">
        <w:rPr>
          <w:color w:val="auto"/>
          <w:szCs w:val="28"/>
        </w:rPr>
        <w:t xml:space="preserve"> до </w:t>
      </w:r>
      <w:proofErr w:type="spellStart"/>
      <w:r w:rsidRPr="000B0103">
        <w:rPr>
          <w:color w:val="auto"/>
          <w:szCs w:val="28"/>
        </w:rPr>
        <w:t>організації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роботи</w:t>
      </w:r>
      <w:proofErr w:type="spellEnd"/>
      <w:r w:rsidRPr="000B0103">
        <w:rPr>
          <w:color w:val="auto"/>
          <w:szCs w:val="28"/>
        </w:rPr>
        <w:t xml:space="preserve"> з </w:t>
      </w:r>
      <w:proofErr w:type="spellStart"/>
      <w:r w:rsidRPr="000B0103">
        <w:rPr>
          <w:color w:val="auto"/>
          <w:szCs w:val="28"/>
        </w:rPr>
        <w:t>візуальними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дисплейними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терміналами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електронно-обчислювальних</w:t>
      </w:r>
      <w:proofErr w:type="spellEnd"/>
      <w:r w:rsidRPr="000B0103">
        <w:rPr>
          <w:color w:val="auto"/>
          <w:szCs w:val="28"/>
        </w:rPr>
        <w:t xml:space="preserve"> машин. – </w:t>
      </w:r>
      <w:proofErr w:type="spellStart"/>
      <w:r w:rsidRPr="000B0103">
        <w:rPr>
          <w:color w:val="auto"/>
          <w:szCs w:val="28"/>
        </w:rPr>
        <w:t>Чинний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від</w:t>
      </w:r>
      <w:proofErr w:type="spellEnd"/>
      <w:r w:rsidRPr="000B0103">
        <w:rPr>
          <w:color w:val="auto"/>
          <w:szCs w:val="28"/>
        </w:rPr>
        <w:t xml:space="preserve"> 10.12.1998 р.</w:t>
      </w:r>
    </w:p>
    <w:p w:rsidR="00A97D78" w:rsidRPr="000B0103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proofErr w:type="spellStart"/>
      <w:r w:rsidRPr="000B0103">
        <w:rPr>
          <w:lang w:val="uk-UA"/>
        </w:rPr>
        <w:t>ДСанПіН</w:t>
      </w:r>
      <w:proofErr w:type="spellEnd"/>
      <w:r w:rsidRPr="000B0103">
        <w:rPr>
          <w:lang w:val="uk-UA"/>
        </w:rPr>
        <w:t xml:space="preserve">. Гігієнічна класифікація праці за показниками шкідливості та небезпечності факторів виробничого середовища, важкості та напруженості трудового процесу // </w:t>
      </w:r>
      <w:r w:rsidR="00E832F4" w:rsidRPr="000B0103">
        <w:rPr>
          <w:szCs w:val="28"/>
          <w:lang w:val="uk-UA"/>
        </w:rPr>
        <w:t>Зареєстровано в Міністерстві юстиції України 6 травня 2014 р. за № 472/25249.</w:t>
      </w:r>
    </w:p>
    <w:p w:rsidR="000B0103" w:rsidRPr="000B0103" w:rsidRDefault="000B0103" w:rsidP="000B0103">
      <w:pPr>
        <w:numPr>
          <w:ilvl w:val="0"/>
          <w:numId w:val="11"/>
        </w:numPr>
        <w:spacing w:after="0" w:line="360" w:lineRule="auto"/>
        <w:ind w:right="618"/>
        <w:rPr>
          <w:color w:val="000000" w:themeColor="text1"/>
          <w:szCs w:val="28"/>
        </w:rPr>
      </w:pPr>
      <w:r w:rsidRPr="000B0103">
        <w:rPr>
          <w:lang w:val="uk-UA"/>
        </w:rPr>
        <w:t>ДБН В.2.5-67:2013 Опалення, вентиляція та кондиціонування.</w:t>
      </w:r>
    </w:p>
    <w:p w:rsidR="00E832F4" w:rsidRPr="000B0103" w:rsidRDefault="00E832F4" w:rsidP="000B0103">
      <w:pPr>
        <w:numPr>
          <w:ilvl w:val="0"/>
          <w:numId w:val="11"/>
        </w:numPr>
        <w:spacing w:after="0" w:line="360" w:lineRule="auto"/>
        <w:ind w:right="618"/>
        <w:rPr>
          <w:color w:val="000000" w:themeColor="text1"/>
          <w:szCs w:val="28"/>
        </w:rPr>
      </w:pPr>
      <w:r w:rsidRPr="000B0103">
        <w:rPr>
          <w:color w:val="000000" w:themeColor="text1"/>
          <w:szCs w:val="28"/>
        </w:rPr>
        <w:t xml:space="preserve">ДБН В. 2.5-28:2018 </w:t>
      </w:r>
      <w:proofErr w:type="spellStart"/>
      <w:r w:rsidRPr="000B0103">
        <w:rPr>
          <w:color w:val="000000" w:themeColor="text1"/>
          <w:szCs w:val="28"/>
        </w:rPr>
        <w:t>Державні</w:t>
      </w:r>
      <w:proofErr w:type="spellEnd"/>
      <w:r w:rsidRPr="000B0103">
        <w:rPr>
          <w:color w:val="000000" w:themeColor="text1"/>
          <w:szCs w:val="28"/>
        </w:rPr>
        <w:t xml:space="preserve"> </w:t>
      </w:r>
      <w:proofErr w:type="spellStart"/>
      <w:r w:rsidRPr="000B0103">
        <w:rPr>
          <w:color w:val="000000" w:themeColor="text1"/>
          <w:szCs w:val="28"/>
        </w:rPr>
        <w:t>будівельні</w:t>
      </w:r>
      <w:proofErr w:type="spellEnd"/>
      <w:r w:rsidRPr="000B0103">
        <w:rPr>
          <w:color w:val="000000" w:themeColor="text1"/>
          <w:szCs w:val="28"/>
        </w:rPr>
        <w:t xml:space="preserve"> </w:t>
      </w:r>
      <w:proofErr w:type="spellStart"/>
      <w:r w:rsidRPr="000B0103">
        <w:rPr>
          <w:color w:val="000000" w:themeColor="text1"/>
          <w:szCs w:val="28"/>
        </w:rPr>
        <w:t>норми</w:t>
      </w:r>
      <w:proofErr w:type="spellEnd"/>
      <w:r w:rsidRPr="000B0103">
        <w:rPr>
          <w:color w:val="000000" w:themeColor="text1"/>
          <w:szCs w:val="28"/>
        </w:rPr>
        <w:t xml:space="preserve"> </w:t>
      </w:r>
      <w:proofErr w:type="spellStart"/>
      <w:r w:rsidRPr="000B0103">
        <w:rPr>
          <w:color w:val="000000" w:themeColor="text1"/>
          <w:szCs w:val="28"/>
        </w:rPr>
        <w:t>України</w:t>
      </w:r>
      <w:proofErr w:type="spellEnd"/>
      <w:r w:rsidRPr="000B0103">
        <w:rPr>
          <w:color w:val="000000" w:themeColor="text1"/>
          <w:szCs w:val="28"/>
        </w:rPr>
        <w:t xml:space="preserve">. </w:t>
      </w:r>
      <w:proofErr w:type="spellStart"/>
      <w:r w:rsidRPr="000B0103">
        <w:rPr>
          <w:color w:val="000000" w:themeColor="text1"/>
          <w:szCs w:val="28"/>
        </w:rPr>
        <w:t>Природне</w:t>
      </w:r>
      <w:proofErr w:type="spellEnd"/>
      <w:r w:rsidRPr="000B0103">
        <w:rPr>
          <w:color w:val="000000" w:themeColor="text1"/>
          <w:szCs w:val="28"/>
        </w:rPr>
        <w:t xml:space="preserve"> і </w:t>
      </w:r>
      <w:proofErr w:type="spellStart"/>
      <w:r w:rsidRPr="000B0103">
        <w:rPr>
          <w:color w:val="000000" w:themeColor="text1"/>
          <w:szCs w:val="28"/>
        </w:rPr>
        <w:t>штучне</w:t>
      </w:r>
      <w:proofErr w:type="spellEnd"/>
      <w:r w:rsidRPr="000B0103">
        <w:rPr>
          <w:color w:val="000000" w:themeColor="text1"/>
          <w:szCs w:val="28"/>
        </w:rPr>
        <w:t xml:space="preserve"> </w:t>
      </w:r>
      <w:proofErr w:type="spellStart"/>
      <w:r w:rsidRPr="000B0103">
        <w:rPr>
          <w:color w:val="000000" w:themeColor="text1"/>
          <w:szCs w:val="28"/>
        </w:rPr>
        <w:t>освітлення</w:t>
      </w:r>
      <w:proofErr w:type="spellEnd"/>
      <w:r w:rsidRPr="000B0103">
        <w:rPr>
          <w:color w:val="000000" w:themeColor="text1"/>
          <w:szCs w:val="28"/>
        </w:rPr>
        <w:t xml:space="preserve">. – </w:t>
      </w:r>
      <w:proofErr w:type="spellStart"/>
      <w:r w:rsidRPr="000B0103">
        <w:rPr>
          <w:color w:val="000000" w:themeColor="text1"/>
          <w:szCs w:val="28"/>
        </w:rPr>
        <w:t>Чинний</w:t>
      </w:r>
      <w:proofErr w:type="spellEnd"/>
      <w:r w:rsidRPr="000B0103">
        <w:rPr>
          <w:color w:val="000000" w:themeColor="text1"/>
          <w:szCs w:val="28"/>
        </w:rPr>
        <w:t xml:space="preserve"> </w:t>
      </w:r>
      <w:proofErr w:type="spellStart"/>
      <w:r w:rsidRPr="000B0103">
        <w:rPr>
          <w:color w:val="000000" w:themeColor="text1"/>
          <w:szCs w:val="28"/>
        </w:rPr>
        <w:t>від</w:t>
      </w:r>
      <w:proofErr w:type="spellEnd"/>
      <w:r w:rsidRPr="000B0103">
        <w:rPr>
          <w:color w:val="000000" w:themeColor="text1"/>
          <w:szCs w:val="28"/>
        </w:rPr>
        <w:t xml:space="preserve"> 01.03.2019 р.</w:t>
      </w:r>
    </w:p>
    <w:p w:rsidR="00A97D78" w:rsidRPr="000B0103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lastRenderedPageBreak/>
        <w:t>ДСН 3.3.6.037-99. Санітарні норми виробничого шуму, ультразвуку та інфразвуку // Затв</w:t>
      </w:r>
      <w:r w:rsidR="00E832F4" w:rsidRPr="000B0103">
        <w:rPr>
          <w:lang w:val="uk-UA"/>
        </w:rPr>
        <w:t>ерджено</w:t>
      </w:r>
      <w:r w:rsidRPr="000B0103">
        <w:rPr>
          <w:lang w:val="uk-UA"/>
        </w:rPr>
        <w:t xml:space="preserve"> постановою Головного санітарного лікаря України від 01 грудня 1999 року №37. </w:t>
      </w:r>
    </w:p>
    <w:p w:rsidR="00A97D78" w:rsidRPr="000B0103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>ДСН 3.3.6. 039-99 Державні санітарні норми виробничої загально</w:t>
      </w:r>
      <w:r w:rsidR="00E832F4" w:rsidRPr="000B0103">
        <w:rPr>
          <w:lang w:val="uk-UA"/>
        </w:rPr>
        <w:t>ї та локальної вібрації // Затверджено</w:t>
      </w:r>
      <w:r w:rsidRPr="000B0103">
        <w:rPr>
          <w:lang w:val="uk-UA"/>
        </w:rPr>
        <w:t xml:space="preserve"> постановою Головного санітарного лікаря України від 01 грудня 1999 року №39. </w:t>
      </w:r>
    </w:p>
    <w:p w:rsidR="009B2032" w:rsidRPr="000B0103" w:rsidRDefault="009B2032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0B0103">
        <w:rPr>
          <w:color w:val="auto"/>
          <w:szCs w:val="28"/>
        </w:rPr>
        <w:t xml:space="preserve">НПАОП 0.00-7.15-18. </w:t>
      </w:r>
      <w:proofErr w:type="spellStart"/>
      <w:r w:rsidRPr="000B0103">
        <w:rPr>
          <w:color w:val="auto"/>
          <w:szCs w:val="28"/>
        </w:rPr>
        <w:t>Вимоги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щодо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безпеки</w:t>
      </w:r>
      <w:proofErr w:type="spellEnd"/>
      <w:r w:rsidRPr="000B0103">
        <w:rPr>
          <w:color w:val="auto"/>
          <w:szCs w:val="28"/>
        </w:rPr>
        <w:t xml:space="preserve"> та </w:t>
      </w:r>
      <w:proofErr w:type="spellStart"/>
      <w:r w:rsidRPr="000B0103">
        <w:rPr>
          <w:color w:val="auto"/>
          <w:szCs w:val="28"/>
        </w:rPr>
        <w:t>захисту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здоров’я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працівників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під</w:t>
      </w:r>
      <w:proofErr w:type="spellEnd"/>
      <w:r w:rsidRPr="000B0103">
        <w:rPr>
          <w:color w:val="auto"/>
          <w:szCs w:val="28"/>
        </w:rPr>
        <w:t xml:space="preserve"> час </w:t>
      </w:r>
      <w:proofErr w:type="spellStart"/>
      <w:r w:rsidRPr="000B0103">
        <w:rPr>
          <w:color w:val="auto"/>
          <w:szCs w:val="28"/>
        </w:rPr>
        <w:t>роботи</w:t>
      </w:r>
      <w:proofErr w:type="spellEnd"/>
      <w:r w:rsidRPr="000B0103">
        <w:rPr>
          <w:color w:val="auto"/>
          <w:szCs w:val="28"/>
        </w:rPr>
        <w:t xml:space="preserve"> з </w:t>
      </w:r>
      <w:proofErr w:type="spellStart"/>
      <w:r w:rsidRPr="000B0103">
        <w:rPr>
          <w:color w:val="auto"/>
          <w:szCs w:val="28"/>
        </w:rPr>
        <w:t>екранними</w:t>
      </w:r>
      <w:proofErr w:type="spellEnd"/>
      <w:r w:rsidRPr="000B0103">
        <w:rPr>
          <w:color w:val="auto"/>
          <w:szCs w:val="28"/>
        </w:rPr>
        <w:t xml:space="preserve"> </w:t>
      </w:r>
      <w:proofErr w:type="spellStart"/>
      <w:r w:rsidRPr="000B0103">
        <w:rPr>
          <w:color w:val="auto"/>
          <w:szCs w:val="28"/>
        </w:rPr>
        <w:t>пристроями</w:t>
      </w:r>
      <w:proofErr w:type="spellEnd"/>
      <w:r w:rsidRPr="000B0103">
        <w:rPr>
          <w:color w:val="auto"/>
          <w:szCs w:val="28"/>
        </w:rPr>
        <w:t xml:space="preserve">. </w:t>
      </w:r>
      <w:proofErr w:type="spellStart"/>
      <w:r w:rsidRPr="000B0103">
        <w:rPr>
          <w:color w:val="auto"/>
          <w:szCs w:val="28"/>
        </w:rPr>
        <w:t>Затверджено</w:t>
      </w:r>
      <w:proofErr w:type="spellEnd"/>
      <w:r w:rsidRPr="000B0103">
        <w:rPr>
          <w:color w:val="auto"/>
          <w:szCs w:val="28"/>
        </w:rPr>
        <w:t xml:space="preserve"> наказом </w:t>
      </w:r>
      <w:proofErr w:type="spellStart"/>
      <w:r w:rsidRPr="000B0103">
        <w:rPr>
          <w:color w:val="auto"/>
          <w:szCs w:val="28"/>
        </w:rPr>
        <w:t>Міністер</w:t>
      </w:r>
      <w:r w:rsidRPr="000B0103">
        <w:rPr>
          <w:color w:val="auto"/>
          <w:szCs w:val="28"/>
          <w:lang w:val="en-US"/>
        </w:rPr>
        <w:t>ства</w:t>
      </w:r>
      <w:proofErr w:type="spellEnd"/>
      <w:r w:rsidRPr="000B0103">
        <w:rPr>
          <w:color w:val="auto"/>
          <w:szCs w:val="28"/>
          <w:lang w:val="en-US"/>
        </w:rPr>
        <w:t xml:space="preserve"> </w:t>
      </w:r>
      <w:proofErr w:type="spellStart"/>
      <w:r w:rsidRPr="000B0103">
        <w:rPr>
          <w:color w:val="auto"/>
          <w:szCs w:val="28"/>
          <w:lang w:val="en-US"/>
        </w:rPr>
        <w:t>соціальної</w:t>
      </w:r>
      <w:proofErr w:type="spellEnd"/>
      <w:r w:rsidRPr="000B0103">
        <w:rPr>
          <w:color w:val="auto"/>
          <w:szCs w:val="28"/>
          <w:lang w:val="en-US"/>
        </w:rPr>
        <w:t xml:space="preserve"> </w:t>
      </w:r>
      <w:proofErr w:type="spellStart"/>
      <w:r w:rsidRPr="000B0103">
        <w:rPr>
          <w:color w:val="auto"/>
          <w:szCs w:val="28"/>
          <w:lang w:val="en-US"/>
        </w:rPr>
        <w:t>політики</w:t>
      </w:r>
      <w:proofErr w:type="spellEnd"/>
      <w:r w:rsidRPr="000B0103">
        <w:rPr>
          <w:color w:val="auto"/>
          <w:szCs w:val="28"/>
          <w:lang w:val="en-US"/>
        </w:rPr>
        <w:t xml:space="preserve"> </w:t>
      </w:r>
      <w:proofErr w:type="spellStart"/>
      <w:r w:rsidRPr="000B0103">
        <w:rPr>
          <w:color w:val="auto"/>
          <w:szCs w:val="28"/>
          <w:lang w:val="en-US"/>
        </w:rPr>
        <w:t>України</w:t>
      </w:r>
      <w:proofErr w:type="spellEnd"/>
      <w:r w:rsidRPr="000B0103">
        <w:rPr>
          <w:color w:val="auto"/>
          <w:szCs w:val="28"/>
          <w:lang w:val="en-US"/>
        </w:rPr>
        <w:t xml:space="preserve"> </w:t>
      </w:r>
      <w:proofErr w:type="spellStart"/>
      <w:r w:rsidRPr="000B0103">
        <w:rPr>
          <w:color w:val="auto"/>
          <w:szCs w:val="28"/>
          <w:lang w:val="en-US"/>
        </w:rPr>
        <w:t>від</w:t>
      </w:r>
      <w:proofErr w:type="spellEnd"/>
      <w:r w:rsidRPr="000B0103">
        <w:rPr>
          <w:color w:val="auto"/>
          <w:szCs w:val="28"/>
          <w:lang w:val="en-US"/>
        </w:rPr>
        <w:t xml:space="preserve"> 14.02.2018 № 207.</w:t>
      </w:r>
    </w:p>
    <w:p w:rsidR="00A97D78" w:rsidRPr="000B0103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>ДСТУ Б</w:t>
      </w:r>
      <w:r w:rsidR="007E4432" w:rsidRPr="000B0103">
        <w:rPr>
          <w:lang w:val="uk-UA"/>
        </w:rPr>
        <w:t>.</w:t>
      </w:r>
      <w:r w:rsidRPr="000B0103">
        <w:rPr>
          <w:lang w:val="uk-UA"/>
        </w:rPr>
        <w:t xml:space="preserve">В.1.1-36:2016. Визначення категорій приміщень, будинків та зовнішніх установок за </w:t>
      </w:r>
      <w:proofErr w:type="spellStart"/>
      <w:r w:rsidRPr="000B0103">
        <w:rPr>
          <w:lang w:val="uk-UA"/>
        </w:rPr>
        <w:t>вибухопожежною</w:t>
      </w:r>
      <w:proofErr w:type="spellEnd"/>
      <w:r w:rsidRPr="000B0103">
        <w:rPr>
          <w:lang w:val="uk-UA"/>
        </w:rPr>
        <w:t xml:space="preserve"> та пожежною небезпекою України 2016. </w:t>
      </w:r>
    </w:p>
    <w:p w:rsidR="00A97D78" w:rsidRPr="000B0103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0B0103">
        <w:rPr>
          <w:lang w:val="uk-UA"/>
        </w:rPr>
        <w:t xml:space="preserve">ДБН В.1.1-7:2016. Державні будівельні норми України. Пожежна безпека об’єктів будівництва. </w:t>
      </w:r>
      <w:r w:rsidR="00C34DD8">
        <w:rPr>
          <w:lang w:val="uk-UA"/>
        </w:rPr>
        <w:t>Загальні положення. – Чинний від 01.06.</w:t>
      </w:r>
      <w:r w:rsidR="00C34DD8" w:rsidRPr="002F27B9">
        <w:rPr>
          <w:lang w:val="uk-UA"/>
        </w:rPr>
        <w:t>2017 р.</w:t>
      </w:r>
    </w:p>
    <w:p w:rsidR="00E832F4" w:rsidRPr="000B0103" w:rsidRDefault="00E832F4" w:rsidP="00E832F4">
      <w:pPr>
        <w:numPr>
          <w:ilvl w:val="0"/>
          <w:numId w:val="11"/>
        </w:numPr>
        <w:spacing w:after="0" w:line="360" w:lineRule="auto"/>
        <w:ind w:right="618"/>
        <w:rPr>
          <w:szCs w:val="28"/>
        </w:rPr>
      </w:pPr>
      <w:r w:rsidRPr="000B0103">
        <w:rPr>
          <w:szCs w:val="28"/>
        </w:rPr>
        <w:t xml:space="preserve">ДБН В.2.5-56-2015. </w:t>
      </w:r>
      <w:proofErr w:type="spellStart"/>
      <w:r w:rsidRPr="000B0103">
        <w:rPr>
          <w:szCs w:val="28"/>
        </w:rPr>
        <w:t>Системи</w:t>
      </w:r>
      <w:proofErr w:type="spellEnd"/>
      <w:r w:rsidRPr="000B0103">
        <w:rPr>
          <w:szCs w:val="28"/>
        </w:rPr>
        <w:t xml:space="preserve"> </w:t>
      </w:r>
      <w:proofErr w:type="spellStart"/>
      <w:r w:rsidRPr="000B0103">
        <w:rPr>
          <w:szCs w:val="28"/>
        </w:rPr>
        <w:t>протипожежного</w:t>
      </w:r>
      <w:proofErr w:type="spellEnd"/>
      <w:r w:rsidRPr="000B0103">
        <w:rPr>
          <w:szCs w:val="28"/>
        </w:rPr>
        <w:t xml:space="preserve"> </w:t>
      </w:r>
      <w:proofErr w:type="spellStart"/>
      <w:r w:rsidRPr="000B0103">
        <w:rPr>
          <w:szCs w:val="28"/>
        </w:rPr>
        <w:t>захисту</w:t>
      </w:r>
      <w:proofErr w:type="spellEnd"/>
      <w:r w:rsidRPr="000B0103">
        <w:rPr>
          <w:szCs w:val="28"/>
        </w:rPr>
        <w:t>. –</w:t>
      </w:r>
      <w:proofErr w:type="spellStart"/>
      <w:r w:rsidRPr="000B0103">
        <w:rPr>
          <w:szCs w:val="28"/>
        </w:rPr>
        <w:t>Чинний</w:t>
      </w:r>
      <w:proofErr w:type="spellEnd"/>
      <w:r w:rsidRPr="000B0103">
        <w:rPr>
          <w:szCs w:val="28"/>
        </w:rPr>
        <w:t xml:space="preserve"> </w:t>
      </w:r>
      <w:proofErr w:type="spellStart"/>
      <w:r w:rsidRPr="000B0103">
        <w:rPr>
          <w:szCs w:val="28"/>
        </w:rPr>
        <w:t>від</w:t>
      </w:r>
      <w:proofErr w:type="spellEnd"/>
      <w:r w:rsidRPr="000B0103">
        <w:rPr>
          <w:szCs w:val="28"/>
        </w:rPr>
        <w:t xml:space="preserve"> 01.07.2015.</w:t>
      </w:r>
    </w:p>
    <w:p w:rsidR="00E832F4" w:rsidRPr="000B0103" w:rsidRDefault="00E832F4" w:rsidP="00E832F4">
      <w:pPr>
        <w:pStyle w:val="a3"/>
        <w:numPr>
          <w:ilvl w:val="0"/>
          <w:numId w:val="11"/>
        </w:numPr>
        <w:spacing w:after="160" w:line="360" w:lineRule="auto"/>
        <w:ind w:right="0"/>
        <w:jc w:val="left"/>
        <w:rPr>
          <w:szCs w:val="28"/>
          <w:lang w:val="uk-UA"/>
        </w:rPr>
      </w:pPr>
      <w:r w:rsidRPr="000B0103">
        <w:rPr>
          <w:szCs w:val="28"/>
          <w:lang w:val="uk-UA"/>
        </w:rPr>
        <w:t>Закон України «Про охорону навколишнього природного середовища» від 26.06.1991 р. №1264-XII у редакції  Редакція від 18.12.2019, підстава - 139-IX</w:t>
      </w:r>
    </w:p>
    <w:p w:rsidR="00A97D78" w:rsidRPr="007E4432" w:rsidRDefault="00A97D78" w:rsidP="00F925D4">
      <w:pPr>
        <w:spacing w:after="0" w:line="360" w:lineRule="auto"/>
        <w:ind w:left="709" w:right="0" w:firstLine="0"/>
        <w:jc w:val="left"/>
        <w:rPr>
          <w:lang w:val="uk-UA"/>
        </w:rPr>
      </w:pPr>
    </w:p>
    <w:sectPr w:rsidR="00A97D78" w:rsidRPr="007E4432" w:rsidSect="007E4432">
      <w:pgSz w:w="11906" w:h="16838"/>
      <w:pgMar w:top="1153" w:right="831" w:bottom="1276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C6"/>
    <w:multiLevelType w:val="hybridMultilevel"/>
    <w:tmpl w:val="B6DE0BD2"/>
    <w:lvl w:ilvl="0" w:tplc="45DED48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A00CB"/>
    <w:multiLevelType w:val="hybridMultilevel"/>
    <w:tmpl w:val="E57AF6A4"/>
    <w:lvl w:ilvl="0" w:tplc="8B108F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5E6C39"/>
    <w:multiLevelType w:val="hybridMultilevel"/>
    <w:tmpl w:val="412C8BE2"/>
    <w:lvl w:ilvl="0" w:tplc="CA2EC1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6EF18E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B873E6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D03C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D04DF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E2B104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87006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A5FD2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889F6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B5508"/>
    <w:multiLevelType w:val="hybridMultilevel"/>
    <w:tmpl w:val="D0EEF844"/>
    <w:lvl w:ilvl="0" w:tplc="F82A13A8">
      <w:start w:val="1"/>
      <w:numFmt w:val="decimal"/>
      <w:lvlText w:val="%1)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C2A2A8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14B186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FC748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B2ADD4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D29D6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84EE2A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2A620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4F7D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9338C"/>
    <w:multiLevelType w:val="hybridMultilevel"/>
    <w:tmpl w:val="9FE837FE"/>
    <w:lvl w:ilvl="0" w:tplc="69902DCE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D2E840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C816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A968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F49570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ABC0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4B1B0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60E96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2EC30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813ED"/>
    <w:multiLevelType w:val="hybridMultilevel"/>
    <w:tmpl w:val="2A9E6E28"/>
    <w:lvl w:ilvl="0" w:tplc="788ABDBC">
      <w:start w:val="1"/>
      <w:numFmt w:val="decimal"/>
      <w:lvlText w:val="%1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A3D04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2668B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2E9DC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76F8AE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AEC7E0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8307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6A6E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3E0F22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B2295"/>
    <w:multiLevelType w:val="hybridMultilevel"/>
    <w:tmpl w:val="3C26CCAC"/>
    <w:lvl w:ilvl="0" w:tplc="D8C48D7C">
      <w:start w:val="17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20CFF"/>
    <w:multiLevelType w:val="hybridMultilevel"/>
    <w:tmpl w:val="80CC79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0335C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787380"/>
    <w:multiLevelType w:val="multilevel"/>
    <w:tmpl w:val="0F267C4E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9E7772"/>
    <w:multiLevelType w:val="hybridMultilevel"/>
    <w:tmpl w:val="51C09D8A"/>
    <w:lvl w:ilvl="0" w:tplc="51629F3A">
      <w:start w:val="1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5A511E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9A1A3A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0012B6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83D00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70233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2D4F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47B22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69A68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C87EB0"/>
    <w:multiLevelType w:val="hybridMultilevel"/>
    <w:tmpl w:val="F9FE0AFE"/>
    <w:lvl w:ilvl="0" w:tplc="F73EB4D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8D6BE6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6"/>
  </w:num>
  <w:num w:numId="12">
    <w:abstractNumId w:val="1"/>
  </w:num>
  <w:num w:numId="13">
    <w:abstractNumId w:val="9"/>
    <w:lvlOverride w:ilvl="0">
      <w:startOverride w:val="4"/>
    </w:lvlOverride>
    <w:lvlOverride w:ilvl="1">
      <w:startOverride w:val="6"/>
    </w:lvlOverride>
  </w:num>
  <w:num w:numId="14">
    <w:abstractNumId w:val="9"/>
    <w:lvlOverride w:ilvl="0">
      <w:startOverride w:val="4"/>
    </w:lvlOverride>
    <w:lvlOverride w:ilvl="1">
      <w:startOverride w:val="7"/>
    </w:lvlOverride>
  </w:num>
  <w:num w:numId="15">
    <w:abstractNumId w:val="9"/>
  </w:num>
  <w:num w:numId="16">
    <w:abstractNumId w:val="9"/>
    <w:lvlOverride w:ilvl="0">
      <w:startOverride w:val="4"/>
    </w:lvlOverride>
    <w:lvlOverride w:ilvl="1">
      <w:startOverride w:val="10"/>
    </w:lvlOverride>
  </w:num>
  <w:num w:numId="17">
    <w:abstractNumId w:val="9"/>
    <w:lvlOverride w:ilvl="0">
      <w:startOverride w:val="4"/>
    </w:lvlOverride>
    <w:lvlOverride w:ilvl="1">
      <w:startOverride w:val="7"/>
    </w:lvlOverride>
  </w:num>
  <w:num w:numId="18">
    <w:abstractNumId w:val="9"/>
    <w:lvlOverride w:ilvl="0">
      <w:startOverride w:val="4"/>
    </w:lvlOverride>
    <w:lvlOverride w:ilvl="1">
      <w:startOverride w:val="7"/>
    </w:lvlOverride>
  </w:num>
  <w:num w:numId="19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78"/>
    <w:rsid w:val="00026BEF"/>
    <w:rsid w:val="000B0103"/>
    <w:rsid w:val="000E6D93"/>
    <w:rsid w:val="002C0969"/>
    <w:rsid w:val="00347046"/>
    <w:rsid w:val="00351DE8"/>
    <w:rsid w:val="00362A74"/>
    <w:rsid w:val="003C0A9C"/>
    <w:rsid w:val="004744FD"/>
    <w:rsid w:val="004C4A89"/>
    <w:rsid w:val="0053387B"/>
    <w:rsid w:val="005E33D1"/>
    <w:rsid w:val="006251E1"/>
    <w:rsid w:val="006D5E6A"/>
    <w:rsid w:val="007555BF"/>
    <w:rsid w:val="007724AE"/>
    <w:rsid w:val="00782765"/>
    <w:rsid w:val="007E4432"/>
    <w:rsid w:val="00872B6C"/>
    <w:rsid w:val="008753C9"/>
    <w:rsid w:val="00914DC1"/>
    <w:rsid w:val="009B2032"/>
    <w:rsid w:val="00A626A8"/>
    <w:rsid w:val="00A97D78"/>
    <w:rsid w:val="00AC55F5"/>
    <w:rsid w:val="00C002CD"/>
    <w:rsid w:val="00C34DD8"/>
    <w:rsid w:val="00C46684"/>
    <w:rsid w:val="00CC1218"/>
    <w:rsid w:val="00E357D0"/>
    <w:rsid w:val="00E44DF4"/>
    <w:rsid w:val="00E77F36"/>
    <w:rsid w:val="00E832F4"/>
    <w:rsid w:val="00F925D4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26D7"/>
  <w15:docId w15:val="{CB089022-835E-471B-AEA7-1BBCA65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2" w:lineRule="auto"/>
      <w:ind w:right="23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8"/>
      </w:numPr>
      <w:spacing w:after="262"/>
      <w:ind w:right="2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136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753C9"/>
    <w:pPr>
      <w:ind w:left="720"/>
      <w:contextualSpacing/>
    </w:pPr>
  </w:style>
  <w:style w:type="paragraph" w:styleId="a4">
    <w:name w:val="Body Text"/>
    <w:basedOn w:val="a"/>
    <w:link w:val="a5"/>
    <w:semiHidden/>
    <w:rsid w:val="004744FD"/>
    <w:pPr>
      <w:spacing w:after="0" w:line="240" w:lineRule="auto"/>
      <w:ind w:right="0" w:firstLine="0"/>
    </w:pPr>
    <w:rPr>
      <w:color w:val="auto"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4744FD"/>
    <w:rPr>
      <w:rFonts w:ascii="Times New Roman" w:eastAsia="Times New Roman" w:hAnsi="Times New Roman" w:cs="Times New Roman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2874</Words>
  <Characters>16386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Охрана труда – Годлевский</vt:lpstr>
    </vt:vector>
  </TitlesOfParts>
  <Company/>
  <LinksUpToDate>false</LinksUpToDate>
  <CharactersWithSpaces>19222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Охрана труда – Годлевский</dc:title>
  <dc:subject/>
  <dc:creator>Yelyzaveta Shcherbinina</dc:creator>
  <cp:keywords/>
  <cp:lastModifiedBy>Martseniuk Bogdan</cp:lastModifiedBy>
  <cp:revision>10</cp:revision>
  <dcterms:created xsi:type="dcterms:W3CDTF">2020-10-23T12:03:00Z</dcterms:created>
  <dcterms:modified xsi:type="dcterms:W3CDTF">2020-10-28T20:11:00Z</dcterms:modified>
</cp:coreProperties>
</file>