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EB4" w:rsidRPr="00107605" w:rsidRDefault="00AB4EB4" w:rsidP="00B971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B4EB4" w:rsidRPr="00107605" w:rsidRDefault="001A1039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захисного заземлення</w:t>
      </w:r>
    </w:p>
    <w:p w:rsidR="000C0D42" w:rsidRDefault="000C0D42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0C0D42" w:rsidRPr="0003783E" w:rsidTr="00975064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U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Rе</w:t>
            </w:r>
            <w:proofErr w:type="spellEnd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03783E">
              <w:rPr>
                <w:rFonts w:ascii="Times New Roman" w:hAnsi="Times New Roman" w:cs="Times New Roman"/>
                <w:color w:val="000000"/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0C0D42" w:rsidRPr="0003783E" w:rsidTr="00975064">
        <w:trPr>
          <w:cantSplit/>
          <w:trHeight w:val="972"/>
        </w:trPr>
        <w:tc>
          <w:tcPr>
            <w:tcW w:w="425" w:type="dxa"/>
            <w:vMerge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Довжина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Ширина </w:t>
            </w:r>
            <w:r w:rsidRPr="0003783E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В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0C0D42" w:rsidRPr="0003783E" w:rsidRDefault="000C0D42" w:rsidP="0088273E">
            <w:pPr>
              <w:spacing w:after="0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0C0D42" w:rsidRPr="0003783E" w:rsidRDefault="000C0D42" w:rsidP="009573E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03783E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>.</w:t>
            </w:r>
            <w:bookmarkStart w:id="0" w:name="_GoBack"/>
            <w:bookmarkEnd w:id="0"/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uk-UA"/>
              </w:rPr>
              <w:t>В.Л.</w:t>
            </w: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, км</w:t>
            </w:r>
          </w:p>
        </w:tc>
      </w:tr>
      <w:tr w:rsidR="000C0D42" w:rsidRPr="0003783E" w:rsidTr="00975064">
        <w:tc>
          <w:tcPr>
            <w:tcW w:w="425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/ 6</w:t>
            </w:r>
          </w:p>
        </w:tc>
        <w:tc>
          <w:tcPr>
            <w:tcW w:w="1276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18</w:t>
            </w:r>
          </w:p>
        </w:tc>
        <w:tc>
          <w:tcPr>
            <w:tcW w:w="992" w:type="dxa"/>
          </w:tcPr>
          <w:p w:rsidR="000C0D42" w:rsidRPr="000C0D42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45</w:t>
            </w:r>
          </w:p>
        </w:tc>
        <w:tc>
          <w:tcPr>
            <w:tcW w:w="1134" w:type="dxa"/>
          </w:tcPr>
          <w:p w:rsidR="000C0D42" w:rsidRPr="000C0D42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70</w:t>
            </w:r>
          </w:p>
        </w:tc>
      </w:tr>
    </w:tbl>
    <w:p w:rsidR="000C0D42" w:rsidRDefault="000C0D42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0C0D42" w:rsidRPr="0003783E" w:rsidTr="00975064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Питомий опір землі </w:t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sym w:font="Symbol" w:char="F072"/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 обмірюване,</w:t>
            </w: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 xml:space="preserve"> </w:t>
            </w:r>
            <w:proofErr w:type="spellStart"/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Ом</w:t>
            </w:r>
            <w:proofErr w:type="spellEnd"/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sym w:font="Symbol" w:char="F0D7"/>
            </w: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Кліматична зона</w:t>
            </w:r>
          </w:p>
        </w:tc>
      </w:tr>
      <w:tr w:rsidR="000C0D42" w:rsidRPr="0003783E" w:rsidTr="00975064">
        <w:trPr>
          <w:cantSplit/>
          <w:trHeight w:val="972"/>
        </w:trPr>
        <w:tc>
          <w:tcPr>
            <w:tcW w:w="1304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 xml:space="preserve">Довжина </w:t>
            </w:r>
            <w:proofErr w:type="spellStart"/>
            <w:r w:rsidRPr="0003783E">
              <w:rPr>
                <w:rFonts w:ascii="Times New Roman" w:hAnsi="Times New Roman" w:cs="Times New Roman"/>
                <w:b/>
                <w:i/>
                <w:sz w:val="24"/>
                <w:lang w:val="uk-UA"/>
              </w:rPr>
              <w:t>l</w:t>
            </w:r>
            <w:r w:rsidRPr="0003783E">
              <w:rPr>
                <w:rFonts w:ascii="Times New Roman" w:hAnsi="Times New Roman" w:cs="Times New Roman"/>
                <w:b/>
                <w:sz w:val="24"/>
                <w:vertAlign w:val="subscript"/>
                <w:lang w:val="uk-UA"/>
              </w:rPr>
              <w:t>В</w:t>
            </w:r>
            <w:proofErr w:type="spellEnd"/>
            <w:r w:rsidRPr="0003783E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, </w:t>
            </w: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м</w:t>
            </w:r>
          </w:p>
        </w:tc>
        <w:tc>
          <w:tcPr>
            <w:tcW w:w="1276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Діаметр d, мм</w:t>
            </w:r>
            <w:r w:rsidRPr="0003783E"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126" w:type="dxa"/>
            <w:vAlign w:val="center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Переріз полоси, мм</w:t>
            </w:r>
            <w:r w:rsidRPr="0003783E">
              <w:rPr>
                <w:rFonts w:ascii="Times New Roman" w:hAnsi="Times New Roman" w:cs="Times New Roman"/>
                <w:sz w:val="24"/>
                <w:vertAlign w:val="superscript"/>
                <w:lang w:val="uk-UA"/>
              </w:rPr>
              <w:t>2</w:t>
            </w:r>
          </w:p>
        </w:tc>
        <w:tc>
          <w:tcPr>
            <w:tcW w:w="2410" w:type="dxa"/>
            <w:vMerge/>
            <w:textDirection w:val="btLr"/>
          </w:tcPr>
          <w:p w:rsidR="000C0D42" w:rsidRPr="0003783E" w:rsidRDefault="000C0D42" w:rsidP="0088273E">
            <w:pPr>
              <w:spacing w:after="0"/>
              <w:ind w:left="113" w:right="113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0C0D42" w:rsidRPr="0003783E" w:rsidRDefault="000C0D42" w:rsidP="0088273E">
            <w:pPr>
              <w:spacing w:after="0"/>
              <w:ind w:left="113" w:right="113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0C0D42" w:rsidRPr="0003783E" w:rsidTr="00975064">
        <w:tc>
          <w:tcPr>
            <w:tcW w:w="1304" w:type="dxa"/>
          </w:tcPr>
          <w:p w:rsidR="000C0D42" w:rsidRPr="000C0D42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76" w:type="dxa"/>
          </w:tcPr>
          <w:p w:rsidR="000C0D42" w:rsidRPr="000C0D42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2126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4 х 40</w:t>
            </w:r>
          </w:p>
        </w:tc>
        <w:tc>
          <w:tcPr>
            <w:tcW w:w="2410" w:type="dxa"/>
          </w:tcPr>
          <w:p w:rsidR="000C0D42" w:rsidRPr="000C0D42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559" w:type="dxa"/>
          </w:tcPr>
          <w:p w:rsidR="000C0D42" w:rsidRPr="0003783E" w:rsidRDefault="000C0D42" w:rsidP="0088273E">
            <w:pPr>
              <w:spacing w:after="0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03783E">
              <w:rPr>
                <w:rFonts w:ascii="Times New Roman" w:hAnsi="Times New Roman" w:cs="Times New Roman"/>
                <w:sz w:val="24"/>
                <w:lang w:val="uk-UA"/>
              </w:rPr>
              <w:t>II</w:t>
            </w:r>
          </w:p>
        </w:tc>
      </w:tr>
    </w:tbl>
    <w:p w:rsidR="001A1039" w:rsidRPr="00107605" w:rsidRDefault="001A1039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A1039" w:rsidRPr="00107605" w:rsidRDefault="00E52BED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розрахункового 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струм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замикання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на землю і відповідне йому нор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мативне значення опору розтікання струму захисного заземлення.</w:t>
      </w:r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5pt;height:36pt" o:ole="" fillcolor="window">
            <v:imagedata r:id="rId5" o:title=""/>
          </v:shape>
          <o:OLEObject Type="Embed" ProgID="Equation.3" ShapeID="_x0000_i1025" DrawAspect="Content" ObjectID="_1664353761" r:id="rId6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0C0D42" w:rsidRPr="000C0D4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920" w:dyaOrig="720">
          <v:shape id="_x0000_i1026" type="#_x0000_t75" style="width:145.5pt;height:36pt" o:ole="" fillcolor="window">
            <v:imagedata r:id="rId7" o:title=""/>
          </v:shape>
          <o:OLEObject Type="Embed" ProgID="Equation.3" ShapeID="_x0000_i1026" DrawAspect="Content" ObjectID="_1664353762" r:id="rId8"/>
        </w:object>
      </w:r>
      <w:r w:rsidR="009347C9" w:rsidRPr="0010760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Uл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lв</w:t>
      </w:r>
      <w:proofErr w:type="spellEnd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>lк</w:t>
      </w:r>
      <w:proofErr w:type="spellEnd"/>
      <w:r w:rsidRPr="001076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1A1039" w:rsidRPr="00107605" w:rsidRDefault="001A1039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ення необхідного опо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штучного заземлювача.</w:t>
      </w:r>
    </w:p>
    <w:p w:rsidR="0088273E" w:rsidRPr="0088273E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73E">
        <w:rPr>
          <w:rFonts w:ascii="Times New Roman" w:hAnsi="Times New Roman" w:cs="Times New Roman"/>
          <w:i/>
          <w:position w:val="-28"/>
          <w:sz w:val="28"/>
          <w:szCs w:val="28"/>
          <w:lang w:val="uk-UA"/>
        </w:rPr>
        <w:object w:dxaOrig="2560" w:dyaOrig="720">
          <v:shape id="_x0000_i1027" type="#_x0000_t75" style="width:127.5pt;height:36pt" o:ole="">
            <v:imagedata r:id="rId9" o:title=""/>
          </v:shape>
          <o:OLEObject Type="Embed" ProgID="Equation.3" ShapeID="_x0000_i1027" DrawAspect="Content" ObjectID="_1664353763" r:id="rId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1039" w:rsidRPr="00107605" w:rsidRDefault="001A1039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400" w:dyaOrig="620">
          <v:shape id="_x0000_i1028" type="#_x0000_t75" style="width:69.75pt;height:30.75pt" o:ole="" fillcolor="window">
            <v:imagedata r:id="rId11" o:title=""/>
          </v:shape>
          <o:OLEObject Type="Embed" ProgID="Equation.3" ShapeID="_x0000_i1028" DrawAspect="Content" ObjectID="_1664353764" r:id="rId1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0C0D42" w:rsidRPr="000C0D4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800" w:dyaOrig="720">
          <v:shape id="_x0000_i1029" type="#_x0000_t75" style="width:90pt;height:36pt" o:ole="" fillcolor="window">
            <v:imagedata r:id="rId13" o:title=""/>
          </v:shape>
          <o:OLEObject Type="Embed" ProgID="Equation.3" ShapeID="_x0000_i1029" DrawAspect="Content" ObjectID="_1664353765" r:id="rId1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A56AE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79">
          <v:shape id="_x0000_i1030" type="#_x0000_t75" style="width:17.25pt;height:14.25pt" o:ole="" fillcolor="window">
            <v:imagedata r:id="rId15" o:title=""/>
          </v:shape>
          <o:OLEObject Type="Embed" ProgID="Equation.3" ShapeID="_x0000_i1030" DrawAspect="Content" ObjectID="_1664353766" r:id="rId1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31" type="#_x0000_t75" style="width:18.75pt;height:14.25pt" o:ole="" fillcolor="window">
            <v:imagedata r:id="rId17" o:title=""/>
          </v:shape>
          <o:OLEObject Type="Embed" ProgID="Equation.3" ShapeID="_x0000_i1031" DrawAspect="Content" ObjectID="_1664353767" r:id="rId18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необхідний опір штучного заземлювача,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>
          <v:shape id="_x0000_i1032" type="#_x0000_t75" style="width:15.75pt;height:14.25pt" o:ole="" fillcolor="window">
            <v:imagedata r:id="rId19" o:title=""/>
          </v:shape>
          <o:OLEObject Type="Embed" ProgID="Equation.3" ShapeID="_x0000_i1032" DrawAspect="Content" ObjectID="_1664353768" r:id="rId2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- розрахункове нормоване опір ЗУ,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88273E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>
          <v:shape id="_x0000_i1033" type="#_x0000_t75" style="width:15.75pt;height:14.25pt" o:ole="" fillcolor="window">
            <v:imagedata r:id="rId19" o:title=""/>
          </v:shape>
          <o:OLEObject Type="Embed" ProgID="Equation.3" ShapeID="_x0000_i1033" DrawAspect="Content" ObjectID="_1664353769" r:id="rId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34" type="#_x0000_t75" style="width:18.75pt;height:14.25pt" o:ole="" fillcolor="window">
            <v:imagedata r:id="rId17" o:title=""/>
          </v:shape>
          <o:OLEObject Type="Embed" ProgID="Equation.3" ShapeID="_x0000_i1034" DrawAspect="Content" ObjectID="_1664353770" r:id="rId22"/>
        </w:object>
      </w:r>
    </w:p>
    <w:p w:rsidR="001A1039" w:rsidRPr="00107605" w:rsidRDefault="00AD06E4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Визначення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розрахункового питомого опо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землі за формулою:</w:t>
      </w:r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140" w:dyaOrig="380">
          <v:shape id="_x0000_i1035" type="#_x0000_t75" style="width:157.5pt;height:19.5pt" o:ole="" fillcolor="window">
            <v:imagedata r:id="rId23" o:title=""/>
          </v:shape>
          <o:OLEObject Type="Embed" ProgID="Equation.3" ShapeID="_x0000_i1035" DrawAspect="Content" ObjectID="_1664353771" r:id="rId24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м)</w:t>
      </w:r>
    </w:p>
    <w:p w:rsidR="001A1039" w:rsidRPr="00107605" w:rsidRDefault="00AD06E4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Обчислення опо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розтікання струму одиночного вертикального заземлювача 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Rв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73E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3280" w:dyaOrig="780">
          <v:shape id="_x0000_i1036" type="#_x0000_t75" style="width:163.5pt;height:38.25pt" o:ole="" fillcolor="window">
            <v:imagedata r:id="rId25" o:title=""/>
          </v:shape>
          <o:OLEObject Type="Embed" ProgID="Equation.3" ShapeID="_x0000_i1036" DrawAspect="Content" ObjectID="_1664353772" r:id="rId26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2D5D7A" w:rsidRPr="000C0D4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4720" w:dyaOrig="780">
          <v:shape id="_x0000_i1037" type="#_x0000_t75" style="width:236.25pt;height:39pt" o:ole="" fillcolor="window">
            <v:imagedata r:id="rId27" o:title=""/>
          </v:shape>
          <o:OLEObject Type="Embed" ProgID="Equation.3" ShapeID="_x0000_i1037" DrawAspect="Content" ObjectID="_1664353773" r:id="rId28"/>
        </w:objec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60">
          <v:shape id="_x0000_i1038" type="#_x0000_t75" style="width:24.75pt;height:18.75pt" o:ole="" fillcolor="window">
            <v:imagedata r:id="rId29" o:title=""/>
          </v:shape>
          <o:OLEObject Type="Embed" ProgID="Equation.3" ShapeID="_x0000_i1038" DrawAspect="Content" ObjectID="_1664353774" r:id="rId30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розрахункове питомий опір ґрунту,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Ом·м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79">
          <v:shape id="_x0000_i1039" type="#_x0000_t75" style="width:17.25pt;height:14.25pt" o:ole="" fillcolor="window">
            <v:imagedata r:id="rId31" o:title=""/>
          </v:shape>
          <o:OLEObject Type="Embed" ProgID="Equation.3" ShapeID="_x0000_i1039" DrawAspect="Content" ObjectID="_1664353775" r:id="rId3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вертикального стрижня, м;</w:t>
      </w:r>
      <w:r w:rsidR="008E5B15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00" w:dyaOrig="279">
          <v:shape id="_x0000_i1040" type="#_x0000_t75" style="width:20.25pt;height:14.25pt" o:ole="" fillcolor="window">
            <v:imagedata r:id="rId33" o:title=""/>
          </v:shape>
          <o:OLEObject Type="Embed" ProgID="Equation.3" ShapeID="_x0000_i1040" DrawAspect="Content" ObjectID="_1664353776" r:id="rId34"/>
        </w:object>
      </w:r>
      <w:r w:rsidR="008304FD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діаметр перерізу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40" w:dyaOrig="240">
          <v:shape id="_x0000_i1041" type="#_x0000_t75" style="width:17.25pt;height:11.25pt" o:ole="" fillcolor="window">
            <v:imagedata r:id="rId35" o:title=""/>
          </v:shape>
          <o:OLEObject Type="Embed" ProgID="Equation.3" ShapeID="_x0000_i1041" DrawAspect="Content" ObjectID="_1664353777" r:id="rId36"/>
        </w:objec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поверхні ґ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рунту до середини довжини вертикального стрижня, м.</w:t>
      </w:r>
    </w:p>
    <w:p w:rsidR="001A1039" w:rsidRPr="00107605" w:rsidRDefault="00AD06E4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Розрахунок наближеної (мінімальної) кількості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вертикальних стрижнів</w:t>
      </w:r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7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940" w:dyaOrig="720">
          <v:shape id="_x0000_i1042" type="#_x0000_t75" style="width:47.25pt;height:36pt" o:ole="" fillcolor="window">
            <v:imagedata r:id="rId37" o:title=""/>
          </v:shape>
          <o:OLEObject Type="Embed" ProgID="Equation.3" ShapeID="_x0000_i1042" DrawAspect="Content" ObjectID="_1664353778" r:id="rId38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D5D7A" w:rsidRPr="002D5D7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480" w:dyaOrig="720">
          <v:shape id="_x0000_i1043" type="#_x0000_t75" style="width:74.25pt;height:36pt" o:ole="" fillcolor="window">
            <v:imagedata r:id="rId39" o:title=""/>
          </v:shape>
          <o:OLEObject Type="Embed" ProgID="Equation.3" ShapeID="_x0000_i1043" DrawAspect="Content" ObjectID="_1664353779" r:id="rId40"/>
        </w:object>
      </w:r>
      <w:r w:rsidR="002D5D7A">
        <w:rPr>
          <w:rFonts w:ascii="Times New Roman" w:hAnsi="Times New Roman" w:cs="Times New Roman"/>
          <w:sz w:val="28"/>
          <w:szCs w:val="28"/>
          <w:lang w:val="uk-UA"/>
        </w:rPr>
        <w:t>= 7</w:t>
      </w:r>
    </w:p>
    <w:p w:rsidR="001A1039" w:rsidRPr="00107605" w:rsidRDefault="001A1039" w:rsidP="0088273E">
      <w:pPr>
        <w:pStyle w:val="a4"/>
        <w:spacing w:line="360" w:lineRule="auto"/>
        <w:ind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40" w:dyaOrig="279">
          <v:shape id="_x0000_i1044" type="#_x0000_t75" style="width:17.25pt;height:14.25pt" o:ole="" fillcolor="window">
            <v:imagedata r:id="rId41" o:title=""/>
          </v:shape>
          <o:OLEObject Type="Embed" ProgID="Equation.3" ShapeID="_x0000_i1044" DrawAspect="Content" ObjectID="_1664353780" r:id="rId42"/>
        </w:object>
      </w:r>
      <w:r w:rsidRPr="00107605">
        <w:rPr>
          <w:szCs w:val="28"/>
          <w:lang w:val="uk-UA"/>
        </w:rPr>
        <w:t xml:space="preserve"> – опір розтікання струму одиночного вертикального заземлювача,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45" type="#_x0000_t75" style="width:18.75pt;height:14.25pt" o:ole="" fillcolor="window">
            <v:imagedata r:id="rId43" o:title=""/>
          </v:shape>
          <o:OLEObject Type="Embed" ProgID="Equation.3" ShapeID="_x0000_i1045" DrawAspect="Content" ObjectID="_1664353781" r:id="rId4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необхідний опір штучного заземлювача,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1A1039" w:rsidRPr="00107605" w:rsidRDefault="00AD06E4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Визначення конфігурації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групового заземлювача 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ряд або контур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з урахуванням можливості його розміщення на відведеній території та відповідну довжину горизонтальної смуги: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по контуру             </w:t>
      </w:r>
      <w:r w:rsidRPr="0010760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40">
          <v:shape id="_x0000_i1046" type="#_x0000_t75" style="width:57pt;height:17.25pt" o:ole="" fillcolor="window">
            <v:imagedata r:id="rId45" o:title=""/>
          </v:shape>
          <o:OLEObject Type="Embed" ProgID="Equation.3" ShapeID="_x0000_i1046" DrawAspect="Content" ObjectID="_1664353782" r:id="rId46"/>
        </w:object>
      </w:r>
      <w:r w:rsidR="00E90D52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2D5D7A">
        <w:rPr>
          <w:rFonts w:ascii="Times New Roman" w:hAnsi="Times New Roman" w:cs="Times New Roman"/>
          <w:sz w:val="28"/>
          <w:szCs w:val="28"/>
          <w:lang w:val="en-US"/>
        </w:rPr>
        <w:t>44.1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1A1039" w:rsidRPr="00107605" w:rsidRDefault="001A1039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ряд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D06E4" w:rsidRPr="0010760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20" w:dyaOrig="340">
          <v:shape id="_x0000_i1047" type="#_x0000_t75" style="width:81pt;height:17.25pt" o:ole="" fillcolor="window">
            <v:imagedata r:id="rId47" o:title=""/>
          </v:shape>
          <o:OLEObject Type="Embed" ProgID="Equation.3" ShapeID="_x0000_i1047" DrawAspect="Content" ObjectID="_1664353783" r:id="rId48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0576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D5D7A">
        <w:rPr>
          <w:rFonts w:ascii="Times New Roman" w:hAnsi="Times New Roman" w:cs="Times New Roman"/>
          <w:sz w:val="28"/>
          <w:szCs w:val="28"/>
          <w:lang w:val="en-US"/>
        </w:rPr>
        <w:t>37.8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1A1039" w:rsidRPr="00107605" w:rsidRDefault="001A1039" w:rsidP="008827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59" w:dyaOrig="360">
          <v:shape id="_x0000_i1048" type="#_x0000_t75" style="width:43.5pt;height:18.75pt" o:ole="" fillcolor="window">
            <v:imagedata r:id="rId49" o:title=""/>
          </v:shape>
          <o:OLEObject Type="Embed" ProgID="Equation.3" ShapeID="_x0000_i1048" DrawAspect="Content" ObjectID="_1664353784" r:id="rId50"/>
        </w:object>
      </w:r>
      <w:r w:rsidR="002D5D7A">
        <w:rPr>
          <w:rFonts w:ascii="Times New Roman" w:hAnsi="Times New Roman" w:cs="Times New Roman"/>
          <w:sz w:val="28"/>
          <w:szCs w:val="28"/>
          <w:lang w:val="uk-UA"/>
        </w:rPr>
        <w:t xml:space="preserve"> = 3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*2=</w:t>
      </w:r>
      <w:r w:rsidR="002D5D7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tabs>
          <w:tab w:val="right" w:pos="77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79">
          <v:shape id="_x0000_i1049" type="#_x0000_t75" style="width:18.75pt;height:14.25pt" o:ole="" fillcolor="window">
            <v:imagedata r:id="rId51" o:title=""/>
          </v:shape>
          <o:OLEObject Type="Embed" ProgID="Equation.3" ShapeID="_x0000_i1049" DrawAspect="Content" ObjectID="_1664353785" r:id="rId5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коеф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іцієнт кратності, що дорівнює 2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tabs>
          <w:tab w:val="right" w:pos="779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40" w:dyaOrig="360">
          <v:shape id="_x0000_i1050" type="#_x0000_t75" style="width:21pt;height:18.75pt" o:ole="" fillcolor="window">
            <v:imagedata r:id="rId53" o:title=""/>
          </v:shape>
          <o:OLEObject Type="Embed" ProgID="Equation.3" ShapeID="_x0000_i1050" DrawAspect="Content" ObjectID="_1664353786" r:id="rId5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вертикального стрижня.</w:t>
      </w:r>
    </w:p>
    <w:p w:rsidR="001A1039" w:rsidRPr="00107605" w:rsidRDefault="001A1039" w:rsidP="00882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80" w:dyaOrig="220">
          <v:shape id="_x0000_i1051" type="#_x0000_t75" style="width:18.75pt;height:11.25pt" o:ole="" fillcolor="window">
            <v:imagedata r:id="rId55" o:title=""/>
          </v:shape>
          <o:OLEObject Type="Embed" ProgID="Equation.3" ShapeID="_x0000_i1051" DrawAspect="Content" ObjectID="_1664353787" r:id="rId5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вертикальних стрижнів.</w:t>
      </w:r>
    </w:p>
    <w:p w:rsidR="001A1039" w:rsidRPr="00107605" w:rsidRDefault="001A1039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Обчисл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ення опо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розті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кання струму горизонтального ст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жня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Rr</w:t>
      </w:r>
      <w:proofErr w:type="spellEnd"/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73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60" w:dyaOrig="740">
          <v:shape id="_x0000_i1052" type="#_x0000_t75" style="width:98.25pt;height:36.75pt" o:ole="" fillcolor="window">
            <v:imagedata r:id="rId57" o:title=""/>
          </v:shape>
          <o:OLEObject Type="Embed" ProgID="Equation.3" ShapeID="_x0000_i1052" DrawAspect="Content" ObjectID="_1664353788" r:id="rId58"/>
        </w:object>
      </w:r>
      <w:r w:rsidRPr="002D5D7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640" w:dyaOrig="760">
          <v:shape id="_x0000_i1053" type="#_x0000_t75" style="width:132.75pt;height:37.5pt" o:ole="" fillcolor="window">
            <v:imagedata r:id="rId59" o:title=""/>
          </v:shape>
          <o:OLEObject Type="Embed" ProgID="Equation.3" ShapeID="_x0000_i1053" DrawAspect="Content" ObjectID="_1664353789" r:id="rId60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Де, 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260">
          <v:shape id="_x0000_i1054" type="#_x0000_t75" style="width:21pt;height:12.75pt" o:ole="" fillcolor="window">
            <v:imagedata r:id="rId61" o:title=""/>
          </v:shape>
          <o:OLEObject Type="Embed" ProgID="Equation.3" ShapeID="_x0000_i1054" DrawAspect="Content" ObjectID="_1664353790" r:id="rId62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розрахунковий питомий опір ґрунту,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Ом·м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79">
          <v:shape id="_x0000_i1055" type="#_x0000_t75" style="width:15.75pt;height:14.25pt" o:ole="" fillcolor="window">
            <v:imagedata r:id="rId63" o:title=""/>
          </v:shape>
          <o:OLEObject Type="Embed" ProgID="Equation.3" ShapeID="_x0000_i1055" DrawAspect="Content" ObjectID="_1664353791" r:id="rId64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довжина горизонтальної смуги, м;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.75pt;height:14.25pt" o:ole="" fillcolor="window">
            <v:imagedata r:id="rId65" o:title=""/>
          </v:shape>
          <o:OLEObject Type="Embed" ProgID="Equation.3" ShapeID="_x0000_i1056" DrawAspect="Content" ObjectID="_1664353792" r:id="rId66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>ширина полоси, м;</w:t>
      </w:r>
    </w:p>
    <w:p w:rsidR="001A1039" w:rsidRPr="00107605" w:rsidRDefault="001A1039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20" w:dyaOrig="240">
          <v:shape id="_x0000_i1057" type="#_x0000_t75" style="width:15.75pt;height:12pt" o:ole="" fillcolor="window">
            <v:imagedata r:id="rId67" o:title=""/>
          </v:shape>
          <o:OLEObject Type="Embed" ProgID="Equation.3" ShapeID="_x0000_i1057" DrawAspect="Content" ObjectID="_1664353793" r:id="rId68"/>
        </w:objec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поверхні </w:t>
      </w:r>
      <w:proofErr w:type="spellStart"/>
      <w:r w:rsidRPr="00107605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до середини ширини горизонтальної смуги.</w:t>
      </w:r>
    </w:p>
    <w:p w:rsidR="001A1039" w:rsidRPr="00107605" w:rsidRDefault="001A1039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F44" w:rsidRPr="00107605">
        <w:rPr>
          <w:rFonts w:ascii="Times New Roman" w:hAnsi="Times New Roman" w:cs="Times New Roman"/>
          <w:sz w:val="28"/>
          <w:szCs w:val="28"/>
          <w:lang w:val="uk-UA"/>
        </w:rPr>
        <w:t>Виб</w:t>
      </w:r>
      <w:r w:rsidR="00AD06E4" w:rsidRPr="00107605">
        <w:rPr>
          <w:rFonts w:ascii="Times New Roman" w:hAnsi="Times New Roman" w:cs="Times New Roman"/>
          <w:sz w:val="28"/>
          <w:szCs w:val="28"/>
          <w:lang w:val="uk-UA"/>
        </w:rPr>
        <w:t>ір коефіцієнтів</w:t>
      </w: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1A1039" w:rsidRPr="00107605" w:rsidRDefault="002D5D7A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40" w:dyaOrig="380">
          <v:shape id="_x0000_i1058" type="#_x0000_t75" style="width:63.75pt;height:21pt" o:ole="" fillcolor="window">
            <v:imagedata r:id="rId69" o:title=""/>
          </v:shape>
          <o:OLEObject Type="Embed" ProgID="Equation.3" ShapeID="_x0000_i1058" DrawAspect="Content" ObjectID="_1664353794" r:id="rId70"/>
        </w:objec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1039" w:rsidRPr="00107605" w:rsidRDefault="002D5D7A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5D7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40" w:dyaOrig="380">
          <v:shape id="_x0000_i1059" type="#_x0000_t75" style="width:62.25pt;height:18.75pt" o:ole="" fillcolor="window">
            <v:imagedata r:id="rId71" o:title=""/>
          </v:shape>
          <o:OLEObject Type="Embed" ProgID="Equation.3" ShapeID="_x0000_i1059" DrawAspect="Content" ObjectID="_1664353795" r:id="rId72"/>
        </w:object>
      </w:r>
    </w:p>
    <w:p w:rsidR="001A1039" w:rsidRPr="00107605" w:rsidRDefault="008D2822" w:rsidP="008827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>Розрахувати еквівалентний</w:t>
      </w:r>
      <w:r w:rsidR="001A1039"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 опір розтікання струму групового заземлювача</w:t>
      </w:r>
    </w:p>
    <w:p w:rsidR="001A1039" w:rsidRPr="00107605" w:rsidRDefault="0088273E" w:rsidP="008827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73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380" w:dyaOrig="780">
          <v:shape id="_x0000_i1060" type="#_x0000_t75" style="width:119.25pt;height:39pt" o:ole="" fillcolor="window">
            <v:imagedata r:id="rId73" o:title=""/>
          </v:shape>
          <o:OLEObject Type="Embed" ProgID="Equation.3" ShapeID="_x0000_i1060" DrawAspect="Content" ObjectID="_1664353796" r:id="rId74"/>
        </w:object>
      </w:r>
      <w:r w:rsidR="002D5D7A" w:rsidRPr="002D5D7A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4220" w:dyaOrig="720">
          <v:shape id="_x0000_i1061" type="#_x0000_t75" style="width:210pt;height:35.25pt" o:ole="" fillcolor="window">
            <v:imagedata r:id="rId75" o:title=""/>
          </v:shape>
          <o:OLEObject Type="Embed" ProgID="Equation.3" ShapeID="_x0000_i1061" DrawAspect="Content" ObjectID="_1664353797" r:id="rId76"/>
        </w:object>
      </w:r>
      <w:proofErr w:type="spellStart"/>
      <w:r w:rsidR="00CD7EB1" w:rsidRPr="00107605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</w:p>
    <w:p w:rsidR="00107605" w:rsidRDefault="00107605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605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88273E">
        <w:rPr>
          <w:rFonts w:ascii="Times New Roman" w:hAnsi="Times New Roman" w:cs="Times New Roman"/>
          <w:sz w:val="28"/>
          <w:szCs w:val="28"/>
          <w:lang w:val="uk-UA"/>
        </w:rPr>
        <w:t>розрахунків наведені в табл.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88273E" w:rsidRDefault="0088273E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7605" w:rsidRPr="00107605" w:rsidRDefault="00107605" w:rsidP="008827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результати розрахунків</w:t>
      </w:r>
    </w:p>
    <w:tbl>
      <w:tblPr>
        <w:tblW w:w="0" w:type="auto"/>
        <w:tblInd w:w="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107605" w:rsidRPr="00107605" w:rsidTr="00107605">
        <w:trPr>
          <w:trHeight w:val="574"/>
        </w:trPr>
        <w:tc>
          <w:tcPr>
            <w:tcW w:w="965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72"/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l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850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n</w:t>
            </w: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l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r w:rsidR="00107605"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</w:t>
            </w:r>
          </w:p>
        </w:tc>
        <w:tc>
          <w:tcPr>
            <w:tcW w:w="850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8"/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sym w:font="Symbol" w:char="F068"/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гр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1A1039" w:rsidRPr="00107605" w:rsidRDefault="001A1039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R</w:t>
            </w:r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и</w:t>
            </w:r>
            <w:proofErr w:type="spellEnd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Ом</w:t>
            </w:r>
            <w:proofErr w:type="spellEnd"/>
          </w:p>
        </w:tc>
      </w:tr>
      <w:tr w:rsidR="001A1039" w:rsidRPr="00107605" w:rsidTr="00107605">
        <w:trPr>
          <w:trHeight w:val="536"/>
        </w:trPr>
        <w:tc>
          <w:tcPr>
            <w:tcW w:w="965" w:type="dxa"/>
          </w:tcPr>
          <w:p w:rsidR="001A1039" w:rsidRPr="002D5D7A" w:rsidRDefault="002D5D7A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</w:t>
            </w:r>
          </w:p>
        </w:tc>
        <w:tc>
          <w:tcPr>
            <w:tcW w:w="851" w:type="dxa"/>
          </w:tcPr>
          <w:p w:rsidR="001A1039" w:rsidRPr="00107605" w:rsidRDefault="00CD7EB1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1A1039" w:rsidRPr="002D5D7A" w:rsidRDefault="002D5D7A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1A1039" w:rsidRPr="0088273E" w:rsidRDefault="0088273E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44.1</w:t>
            </w:r>
          </w:p>
        </w:tc>
        <w:tc>
          <w:tcPr>
            <w:tcW w:w="850" w:type="dxa"/>
          </w:tcPr>
          <w:p w:rsidR="001A1039" w:rsidRPr="002D5D7A" w:rsidRDefault="00107605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2D5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2D5D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709" w:type="dxa"/>
          </w:tcPr>
          <w:p w:rsidR="001A1039" w:rsidRPr="00107605" w:rsidRDefault="00107605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2D5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.88</w:t>
            </w:r>
          </w:p>
        </w:tc>
        <w:tc>
          <w:tcPr>
            <w:tcW w:w="851" w:type="dxa"/>
          </w:tcPr>
          <w:p w:rsidR="001A1039" w:rsidRPr="002D5D7A" w:rsidRDefault="002D5D7A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55.96</w:t>
            </w:r>
          </w:p>
        </w:tc>
        <w:tc>
          <w:tcPr>
            <w:tcW w:w="708" w:type="dxa"/>
          </w:tcPr>
          <w:p w:rsidR="001A1039" w:rsidRPr="002D5D7A" w:rsidRDefault="002D5D7A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3.67</w:t>
            </w:r>
          </w:p>
        </w:tc>
        <w:tc>
          <w:tcPr>
            <w:tcW w:w="843" w:type="dxa"/>
          </w:tcPr>
          <w:p w:rsidR="001A1039" w:rsidRPr="002D5D7A" w:rsidRDefault="002D5D7A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3.55</w:t>
            </w:r>
          </w:p>
        </w:tc>
        <w:tc>
          <w:tcPr>
            <w:tcW w:w="1000" w:type="dxa"/>
            <w:gridSpan w:val="2"/>
          </w:tcPr>
          <w:p w:rsidR="001A1039" w:rsidRPr="00107605" w:rsidRDefault="008D2822" w:rsidP="0088273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76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2D5D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.31</w:t>
            </w:r>
          </w:p>
        </w:tc>
      </w:tr>
    </w:tbl>
    <w:p w:rsidR="00986F4D" w:rsidRPr="00107605" w:rsidRDefault="00986F4D" w:rsidP="008827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6F4D" w:rsidRPr="0010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0CB"/>
    <w:multiLevelType w:val="hybridMultilevel"/>
    <w:tmpl w:val="71DC8F48"/>
    <w:lvl w:ilvl="0" w:tplc="133AFE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CD"/>
    <w:rsid w:val="00042DF8"/>
    <w:rsid w:val="000C0D42"/>
    <w:rsid w:val="00107605"/>
    <w:rsid w:val="00122106"/>
    <w:rsid w:val="00186F86"/>
    <w:rsid w:val="001A1039"/>
    <w:rsid w:val="001C0D8E"/>
    <w:rsid w:val="002D5D7A"/>
    <w:rsid w:val="0038444C"/>
    <w:rsid w:val="003D7A45"/>
    <w:rsid w:val="005434D1"/>
    <w:rsid w:val="00705330"/>
    <w:rsid w:val="00766213"/>
    <w:rsid w:val="007748E0"/>
    <w:rsid w:val="007975E6"/>
    <w:rsid w:val="008304FD"/>
    <w:rsid w:val="0084781E"/>
    <w:rsid w:val="0088273E"/>
    <w:rsid w:val="008B1454"/>
    <w:rsid w:val="008C4D8B"/>
    <w:rsid w:val="008D2822"/>
    <w:rsid w:val="008E2D88"/>
    <w:rsid w:val="008E5B15"/>
    <w:rsid w:val="009347C9"/>
    <w:rsid w:val="009573E5"/>
    <w:rsid w:val="00986F4D"/>
    <w:rsid w:val="00A618CD"/>
    <w:rsid w:val="00AA56AE"/>
    <w:rsid w:val="00AB4EB4"/>
    <w:rsid w:val="00AC231A"/>
    <w:rsid w:val="00AD06E4"/>
    <w:rsid w:val="00B161E2"/>
    <w:rsid w:val="00B97116"/>
    <w:rsid w:val="00BC67EA"/>
    <w:rsid w:val="00CD7EB1"/>
    <w:rsid w:val="00DF4F44"/>
    <w:rsid w:val="00E52BED"/>
    <w:rsid w:val="00E60576"/>
    <w:rsid w:val="00E90D52"/>
    <w:rsid w:val="00E9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F6F4F-CEF3-4E70-A1E5-FC6A1C07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A4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45"/>
    <w:pPr>
      <w:ind w:left="720"/>
      <w:contextualSpacing/>
    </w:pPr>
  </w:style>
  <w:style w:type="paragraph" w:styleId="a4">
    <w:name w:val="Body Text"/>
    <w:basedOn w:val="a"/>
    <w:link w:val="a5"/>
    <w:semiHidden/>
    <w:rsid w:val="001A103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1A1039"/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4</cp:revision>
  <dcterms:created xsi:type="dcterms:W3CDTF">2020-10-15T22:31:00Z</dcterms:created>
  <dcterms:modified xsi:type="dcterms:W3CDTF">2020-10-16T08:42:00Z</dcterms:modified>
</cp:coreProperties>
</file>