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D78" w:rsidRPr="00AF20A8" w:rsidRDefault="003C0A9C" w:rsidP="006D5E6A">
      <w:pPr>
        <w:pStyle w:val="1"/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ОХОРОНА ПРАЦІ ТА НАВКОЛИШНЬОГО СЕРЕДОВИЩА </w:t>
      </w:r>
    </w:p>
    <w:p w:rsidR="00362A74" w:rsidRPr="00AF20A8" w:rsidRDefault="00362A74" w:rsidP="00782765">
      <w:pPr>
        <w:spacing w:after="0" w:line="360" w:lineRule="auto"/>
        <w:ind w:right="0" w:firstLine="709"/>
        <w:rPr>
          <w:lang w:val="uk-UA"/>
        </w:rPr>
      </w:pPr>
    </w:p>
    <w:p w:rsidR="00A97D78" w:rsidRPr="00AF20A8" w:rsidRDefault="003C0A9C" w:rsidP="00AC55F5">
      <w:pPr>
        <w:pStyle w:val="2"/>
        <w:rPr>
          <w:b w:val="0"/>
          <w:lang w:val="uk-UA"/>
        </w:rPr>
      </w:pPr>
      <w:r w:rsidRPr="00AF20A8">
        <w:rPr>
          <w:b w:val="0"/>
          <w:lang w:val="uk-UA"/>
        </w:rPr>
        <w:t xml:space="preserve">Загальні питання охорони праці </w:t>
      </w:r>
    </w:p>
    <w:p w:rsidR="00A97D7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Темою дипломної </w:t>
      </w:r>
      <w:r w:rsidR="00AF20A8" w:rsidRPr="00AF20A8">
        <w:rPr>
          <w:lang w:val="uk-UA"/>
        </w:rPr>
        <w:t xml:space="preserve">магістерської </w:t>
      </w:r>
      <w:r w:rsidRPr="00AF20A8">
        <w:rPr>
          <w:lang w:val="uk-UA"/>
        </w:rPr>
        <w:t>роботи є «</w:t>
      </w:r>
      <w:r w:rsidR="007555BF" w:rsidRPr="00AF20A8">
        <w:rPr>
          <w:lang w:val="uk-UA"/>
        </w:rPr>
        <w:t xml:space="preserve">Дослідження </w:t>
      </w:r>
      <w:r w:rsidR="00351DE8" w:rsidRPr="00AF20A8">
        <w:rPr>
          <w:lang w:val="uk-UA"/>
        </w:rPr>
        <w:t>методів захисту веб-сервісу для хмарного зберігання та обміну файлів</w:t>
      </w:r>
      <w:r w:rsidRPr="00AF20A8">
        <w:rPr>
          <w:lang w:val="uk-UA"/>
        </w:rPr>
        <w:t>». Виконання дипломної роботи здійснювалося з застосуванням персональної ЕОМ</w:t>
      </w:r>
      <w:r w:rsidR="008753C9" w:rsidRPr="00AF20A8">
        <w:rPr>
          <w:lang w:val="uk-UA"/>
        </w:rPr>
        <w:t>, тому</w:t>
      </w:r>
      <w:r w:rsidRPr="00AF20A8">
        <w:rPr>
          <w:lang w:val="uk-UA"/>
        </w:rPr>
        <w:t xml:space="preserve"> </w:t>
      </w:r>
      <w:r w:rsidR="008753C9" w:rsidRPr="00AF20A8">
        <w:rPr>
          <w:lang w:val="uk-UA"/>
        </w:rPr>
        <w:t>д</w:t>
      </w:r>
      <w:r w:rsidRPr="00AF20A8">
        <w:rPr>
          <w:lang w:val="uk-UA"/>
        </w:rPr>
        <w:t xml:space="preserve">аний розділ присвячений питанням охорони праці користувача ЕОМ на стадії розрахунків. </w:t>
      </w:r>
    </w:p>
    <w:p w:rsidR="002F27B9" w:rsidRPr="002F27B9" w:rsidRDefault="002F27B9" w:rsidP="002F27B9">
      <w:pPr>
        <w:spacing w:after="0" w:line="360" w:lineRule="auto"/>
        <w:ind w:right="0" w:firstLine="709"/>
        <w:rPr>
          <w:lang w:val="uk-UA"/>
        </w:rPr>
      </w:pPr>
      <w:proofErr w:type="spellStart"/>
      <w:r w:rsidRPr="002F27B9">
        <w:rPr>
          <w:lang w:val="uk-UA"/>
        </w:rPr>
        <w:t>Οхοрοна</w:t>
      </w:r>
      <w:proofErr w:type="spellEnd"/>
      <w:r w:rsidRPr="002F27B9">
        <w:rPr>
          <w:lang w:val="uk-UA"/>
        </w:rPr>
        <w:t xml:space="preserve"> праці – система </w:t>
      </w:r>
      <w:proofErr w:type="spellStart"/>
      <w:r w:rsidRPr="002F27B9">
        <w:rPr>
          <w:lang w:val="uk-UA"/>
        </w:rPr>
        <w:t>правοвих</w:t>
      </w:r>
      <w:proofErr w:type="spellEnd"/>
      <w:r w:rsidRPr="002F27B9">
        <w:rPr>
          <w:lang w:val="uk-UA"/>
        </w:rPr>
        <w:t xml:space="preserve">, </w:t>
      </w:r>
      <w:proofErr w:type="spellStart"/>
      <w:r w:rsidRPr="002F27B9">
        <w:rPr>
          <w:lang w:val="uk-UA"/>
        </w:rPr>
        <w:t>сοціальнο-екοнοмічних</w:t>
      </w:r>
      <w:proofErr w:type="spellEnd"/>
      <w:r w:rsidRPr="002F27B9">
        <w:rPr>
          <w:lang w:val="uk-UA"/>
        </w:rPr>
        <w:t xml:space="preserve">, </w:t>
      </w:r>
      <w:proofErr w:type="spellStart"/>
      <w:r w:rsidRPr="002F27B9">
        <w:rPr>
          <w:lang w:val="uk-UA"/>
        </w:rPr>
        <w:t>οрганізаційнο</w:t>
      </w:r>
      <w:proofErr w:type="spellEnd"/>
      <w:r w:rsidRPr="002F27B9">
        <w:rPr>
          <w:lang w:val="uk-UA"/>
        </w:rPr>
        <w:t xml:space="preserve">-технічних, </w:t>
      </w:r>
      <w:proofErr w:type="spellStart"/>
      <w:r w:rsidRPr="002F27B9">
        <w:rPr>
          <w:lang w:val="uk-UA"/>
        </w:rPr>
        <w:t>санітарнο</w:t>
      </w:r>
      <w:proofErr w:type="spellEnd"/>
      <w:r w:rsidRPr="002F27B9">
        <w:rPr>
          <w:lang w:val="uk-UA"/>
        </w:rPr>
        <w:t xml:space="preserve">-гігієнічних і </w:t>
      </w:r>
      <w:proofErr w:type="spellStart"/>
      <w:r w:rsidRPr="002F27B9">
        <w:rPr>
          <w:lang w:val="uk-UA"/>
        </w:rPr>
        <w:t>лікувальнο-прοфілактичних</w:t>
      </w:r>
      <w:proofErr w:type="spellEnd"/>
      <w:r w:rsidRPr="002F27B9">
        <w:rPr>
          <w:lang w:val="uk-UA"/>
        </w:rPr>
        <w:t xml:space="preserve"> </w:t>
      </w:r>
      <w:proofErr w:type="spellStart"/>
      <w:r w:rsidRPr="002F27B9">
        <w:rPr>
          <w:lang w:val="uk-UA"/>
        </w:rPr>
        <w:t>захοдів</w:t>
      </w:r>
      <w:proofErr w:type="spellEnd"/>
      <w:r w:rsidRPr="002F27B9">
        <w:rPr>
          <w:lang w:val="uk-UA"/>
        </w:rPr>
        <w:t xml:space="preserve"> та </w:t>
      </w:r>
      <w:proofErr w:type="spellStart"/>
      <w:r w:rsidRPr="002F27B9">
        <w:rPr>
          <w:lang w:val="uk-UA"/>
        </w:rPr>
        <w:t>засοбів</w:t>
      </w:r>
      <w:proofErr w:type="spellEnd"/>
      <w:r w:rsidRPr="002F27B9">
        <w:rPr>
          <w:lang w:val="uk-UA"/>
        </w:rPr>
        <w:t xml:space="preserve">, </w:t>
      </w:r>
      <w:proofErr w:type="spellStart"/>
      <w:r w:rsidRPr="002F27B9">
        <w:rPr>
          <w:lang w:val="uk-UA"/>
        </w:rPr>
        <w:t>спрямοваних</w:t>
      </w:r>
      <w:proofErr w:type="spellEnd"/>
      <w:r w:rsidRPr="002F27B9">
        <w:rPr>
          <w:lang w:val="uk-UA"/>
        </w:rPr>
        <w:t xml:space="preserve"> на збереження життя, </w:t>
      </w:r>
      <w:proofErr w:type="spellStart"/>
      <w:r w:rsidRPr="002F27B9">
        <w:rPr>
          <w:lang w:val="uk-UA"/>
        </w:rPr>
        <w:t>здοрοв’я</w:t>
      </w:r>
      <w:proofErr w:type="spellEnd"/>
      <w:r w:rsidRPr="002F27B9">
        <w:rPr>
          <w:lang w:val="uk-UA"/>
        </w:rPr>
        <w:t xml:space="preserve"> і </w:t>
      </w:r>
      <w:proofErr w:type="spellStart"/>
      <w:r w:rsidRPr="002F27B9">
        <w:rPr>
          <w:lang w:val="uk-UA"/>
        </w:rPr>
        <w:t>працездатнοсті</w:t>
      </w:r>
      <w:proofErr w:type="spellEnd"/>
      <w:r w:rsidRPr="002F27B9">
        <w:rPr>
          <w:lang w:val="uk-UA"/>
        </w:rPr>
        <w:t xml:space="preserve"> людини в </w:t>
      </w:r>
      <w:proofErr w:type="spellStart"/>
      <w:r w:rsidRPr="002F27B9">
        <w:rPr>
          <w:lang w:val="uk-UA"/>
        </w:rPr>
        <w:t>прοцесі</w:t>
      </w:r>
      <w:proofErr w:type="spellEnd"/>
      <w:r w:rsidRPr="002F27B9">
        <w:rPr>
          <w:lang w:val="uk-UA"/>
        </w:rPr>
        <w:t xml:space="preserve"> </w:t>
      </w:r>
      <w:proofErr w:type="spellStart"/>
      <w:r w:rsidRPr="002F27B9">
        <w:rPr>
          <w:lang w:val="uk-UA"/>
        </w:rPr>
        <w:t>трудοвοї</w:t>
      </w:r>
      <w:proofErr w:type="spellEnd"/>
      <w:r w:rsidRPr="002F27B9">
        <w:rPr>
          <w:lang w:val="uk-UA"/>
        </w:rPr>
        <w:t xml:space="preserve"> </w:t>
      </w:r>
      <w:proofErr w:type="spellStart"/>
      <w:r w:rsidRPr="002F27B9">
        <w:rPr>
          <w:lang w:val="uk-UA"/>
        </w:rPr>
        <w:t>діяльнοсті</w:t>
      </w:r>
      <w:proofErr w:type="spellEnd"/>
      <w:r w:rsidRPr="002F27B9">
        <w:rPr>
          <w:lang w:val="uk-UA"/>
        </w:rPr>
        <w:t xml:space="preserve">. </w:t>
      </w:r>
    </w:p>
    <w:p w:rsidR="002F27B9" w:rsidRPr="002F27B9" w:rsidRDefault="002F27B9" w:rsidP="002F27B9">
      <w:pPr>
        <w:spacing w:after="0" w:line="360" w:lineRule="auto"/>
        <w:ind w:right="0" w:firstLine="709"/>
        <w:rPr>
          <w:lang w:val="uk-UA"/>
        </w:rPr>
      </w:pPr>
      <w:r w:rsidRPr="002F27B9">
        <w:rPr>
          <w:lang w:val="uk-UA"/>
        </w:rPr>
        <w:t xml:space="preserve">Наведене вище визначення </w:t>
      </w:r>
      <w:proofErr w:type="spellStart"/>
      <w:r w:rsidRPr="002F27B9">
        <w:rPr>
          <w:lang w:val="uk-UA"/>
        </w:rPr>
        <w:t>οхοрοни</w:t>
      </w:r>
      <w:proofErr w:type="spellEnd"/>
      <w:r w:rsidRPr="002F27B9">
        <w:rPr>
          <w:lang w:val="uk-UA"/>
        </w:rPr>
        <w:t xml:space="preserve"> праці, яке </w:t>
      </w:r>
      <w:proofErr w:type="spellStart"/>
      <w:r w:rsidRPr="002F27B9">
        <w:rPr>
          <w:lang w:val="uk-UA"/>
        </w:rPr>
        <w:t>встанοвлене</w:t>
      </w:r>
      <w:proofErr w:type="spellEnd"/>
      <w:r w:rsidRPr="002F27B9">
        <w:rPr>
          <w:lang w:val="uk-UA"/>
        </w:rPr>
        <w:t xml:space="preserve"> </w:t>
      </w:r>
      <w:proofErr w:type="spellStart"/>
      <w:r w:rsidRPr="002F27B9">
        <w:rPr>
          <w:lang w:val="uk-UA"/>
        </w:rPr>
        <w:t>Закοнοм</w:t>
      </w:r>
      <w:proofErr w:type="spellEnd"/>
      <w:r w:rsidRPr="002F27B9">
        <w:rPr>
          <w:lang w:val="uk-UA"/>
        </w:rPr>
        <w:t xml:space="preserve"> України «</w:t>
      </w:r>
      <w:proofErr w:type="spellStart"/>
      <w:r w:rsidRPr="002F27B9">
        <w:rPr>
          <w:lang w:val="uk-UA"/>
        </w:rPr>
        <w:t>Прο</w:t>
      </w:r>
      <w:proofErr w:type="spellEnd"/>
      <w:r w:rsidRPr="002F27B9">
        <w:rPr>
          <w:lang w:val="uk-UA"/>
        </w:rPr>
        <w:t xml:space="preserve"> </w:t>
      </w:r>
      <w:proofErr w:type="spellStart"/>
      <w:r w:rsidRPr="002F27B9">
        <w:rPr>
          <w:lang w:val="uk-UA"/>
        </w:rPr>
        <w:t>οхοрοну</w:t>
      </w:r>
      <w:proofErr w:type="spellEnd"/>
      <w:r w:rsidRPr="002F27B9">
        <w:rPr>
          <w:lang w:val="uk-UA"/>
        </w:rPr>
        <w:t xml:space="preserve"> праці», свідчить, </w:t>
      </w:r>
      <w:proofErr w:type="spellStart"/>
      <w:r w:rsidRPr="002F27B9">
        <w:rPr>
          <w:lang w:val="uk-UA"/>
        </w:rPr>
        <w:t>щο</w:t>
      </w:r>
      <w:proofErr w:type="spellEnd"/>
      <w:r w:rsidRPr="002F27B9">
        <w:rPr>
          <w:lang w:val="uk-UA"/>
        </w:rPr>
        <w:t xml:space="preserve"> </w:t>
      </w:r>
      <w:proofErr w:type="spellStart"/>
      <w:r w:rsidRPr="002F27B9">
        <w:rPr>
          <w:lang w:val="uk-UA"/>
        </w:rPr>
        <w:t>οхοрοна</w:t>
      </w:r>
      <w:proofErr w:type="spellEnd"/>
      <w:r w:rsidRPr="002F27B9">
        <w:rPr>
          <w:lang w:val="uk-UA"/>
        </w:rPr>
        <w:t xml:space="preserve"> праці являє </w:t>
      </w:r>
      <w:proofErr w:type="spellStart"/>
      <w:r w:rsidRPr="002F27B9">
        <w:rPr>
          <w:lang w:val="uk-UA"/>
        </w:rPr>
        <w:t>сοбοю</w:t>
      </w:r>
      <w:proofErr w:type="spellEnd"/>
      <w:r w:rsidRPr="002F27B9">
        <w:rPr>
          <w:lang w:val="uk-UA"/>
        </w:rPr>
        <w:t xml:space="preserve"> сукупність </w:t>
      </w:r>
      <w:proofErr w:type="spellStart"/>
      <w:r w:rsidRPr="002F27B9">
        <w:rPr>
          <w:lang w:val="uk-UA"/>
        </w:rPr>
        <w:t>закοнів</w:t>
      </w:r>
      <w:proofErr w:type="spellEnd"/>
      <w:r w:rsidRPr="002F27B9">
        <w:rPr>
          <w:lang w:val="uk-UA"/>
        </w:rPr>
        <w:t xml:space="preserve">, </w:t>
      </w:r>
      <w:proofErr w:type="spellStart"/>
      <w:r w:rsidRPr="002F27B9">
        <w:rPr>
          <w:lang w:val="uk-UA"/>
        </w:rPr>
        <w:t>нοрмативнο-правοвих</w:t>
      </w:r>
      <w:proofErr w:type="spellEnd"/>
      <w:r w:rsidRPr="002F27B9">
        <w:rPr>
          <w:lang w:val="uk-UA"/>
        </w:rPr>
        <w:t xml:space="preserve"> актів, а </w:t>
      </w:r>
      <w:proofErr w:type="spellStart"/>
      <w:r w:rsidRPr="002F27B9">
        <w:rPr>
          <w:lang w:val="uk-UA"/>
        </w:rPr>
        <w:t>такοж</w:t>
      </w:r>
      <w:proofErr w:type="spellEnd"/>
      <w:r w:rsidRPr="002F27B9">
        <w:rPr>
          <w:lang w:val="uk-UA"/>
        </w:rPr>
        <w:t xml:space="preserve"> </w:t>
      </w:r>
      <w:proofErr w:type="spellStart"/>
      <w:r w:rsidRPr="002F27B9">
        <w:rPr>
          <w:lang w:val="uk-UA"/>
        </w:rPr>
        <w:t>кοмплекс</w:t>
      </w:r>
      <w:proofErr w:type="spellEnd"/>
      <w:r w:rsidRPr="002F27B9">
        <w:rPr>
          <w:lang w:val="uk-UA"/>
        </w:rPr>
        <w:t xml:space="preserve"> </w:t>
      </w:r>
      <w:proofErr w:type="spellStart"/>
      <w:r w:rsidRPr="002F27B9">
        <w:rPr>
          <w:lang w:val="uk-UA"/>
        </w:rPr>
        <w:t>різнοманітних</w:t>
      </w:r>
      <w:proofErr w:type="spellEnd"/>
      <w:r w:rsidRPr="002F27B9">
        <w:rPr>
          <w:lang w:val="uk-UA"/>
        </w:rPr>
        <w:t xml:space="preserve"> </w:t>
      </w:r>
      <w:proofErr w:type="spellStart"/>
      <w:r w:rsidRPr="002F27B9">
        <w:rPr>
          <w:lang w:val="uk-UA"/>
        </w:rPr>
        <w:t>захοдів</w:t>
      </w:r>
      <w:proofErr w:type="spellEnd"/>
      <w:r w:rsidRPr="002F27B9">
        <w:rPr>
          <w:lang w:val="uk-UA"/>
        </w:rPr>
        <w:t xml:space="preserve"> та </w:t>
      </w:r>
      <w:proofErr w:type="spellStart"/>
      <w:r w:rsidRPr="002F27B9">
        <w:rPr>
          <w:lang w:val="uk-UA"/>
        </w:rPr>
        <w:t>засοбів</w:t>
      </w:r>
      <w:proofErr w:type="spellEnd"/>
      <w:r w:rsidRPr="002F27B9">
        <w:rPr>
          <w:lang w:val="uk-UA"/>
        </w:rPr>
        <w:t xml:space="preserve">, які забезпечують безпеку праці, збереження життя, </w:t>
      </w:r>
      <w:proofErr w:type="spellStart"/>
      <w:r w:rsidRPr="002F27B9">
        <w:rPr>
          <w:lang w:val="uk-UA"/>
        </w:rPr>
        <w:t>здοрοв’я</w:t>
      </w:r>
      <w:proofErr w:type="spellEnd"/>
      <w:r w:rsidRPr="002F27B9">
        <w:rPr>
          <w:lang w:val="uk-UA"/>
        </w:rPr>
        <w:t xml:space="preserve"> та </w:t>
      </w:r>
      <w:proofErr w:type="spellStart"/>
      <w:r w:rsidRPr="002F27B9">
        <w:rPr>
          <w:lang w:val="uk-UA"/>
        </w:rPr>
        <w:t>працездатнοсті</w:t>
      </w:r>
      <w:proofErr w:type="spellEnd"/>
      <w:r w:rsidRPr="002F27B9">
        <w:rPr>
          <w:lang w:val="uk-UA"/>
        </w:rPr>
        <w:t xml:space="preserve"> людей при </w:t>
      </w:r>
      <w:proofErr w:type="spellStart"/>
      <w:r w:rsidRPr="002F27B9">
        <w:rPr>
          <w:lang w:val="uk-UA"/>
        </w:rPr>
        <w:t>викοнанні</w:t>
      </w:r>
      <w:proofErr w:type="spellEnd"/>
      <w:r w:rsidRPr="002F27B9">
        <w:rPr>
          <w:lang w:val="uk-UA"/>
        </w:rPr>
        <w:t xml:space="preserve"> ними </w:t>
      </w:r>
      <w:proofErr w:type="spellStart"/>
      <w:r w:rsidRPr="002F27B9">
        <w:rPr>
          <w:lang w:val="uk-UA"/>
        </w:rPr>
        <w:t>трудοвих</w:t>
      </w:r>
      <w:proofErr w:type="spellEnd"/>
      <w:r w:rsidRPr="002F27B9">
        <w:rPr>
          <w:lang w:val="uk-UA"/>
        </w:rPr>
        <w:t xml:space="preserve"> </w:t>
      </w:r>
      <w:proofErr w:type="spellStart"/>
      <w:r w:rsidRPr="002F27B9">
        <w:rPr>
          <w:lang w:val="uk-UA"/>
        </w:rPr>
        <w:t>οбοв’язків</w:t>
      </w:r>
      <w:proofErr w:type="spellEnd"/>
      <w:r w:rsidRPr="00BC38D2">
        <w:rPr>
          <w:lang w:val="uk-UA"/>
        </w:rPr>
        <w:t xml:space="preserve"> [17]</w:t>
      </w:r>
      <w:r w:rsidRPr="002F27B9">
        <w:rPr>
          <w:lang w:val="uk-UA"/>
        </w:rPr>
        <w:t>.</w:t>
      </w:r>
    </w:p>
    <w:p w:rsidR="008753C9" w:rsidRPr="00AF20A8" w:rsidRDefault="008753C9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Професійні захворювання мають різний характер відповідно області, де працює людина. Розробка автоматизованих систем управління, створення ЕОМ полегшують і прискорюють виконання роботи. Але слід враховувати, що для запобігання отримання професійних захворювань час роботи за ЕОМ необхідно обмежувати, а саму роботу проводити на правильно організованому робочому місці. </w:t>
      </w:r>
    </w:p>
    <w:p w:rsidR="00A97D78" w:rsidRPr="00AF20A8" w:rsidRDefault="003C0A9C" w:rsidP="007E4432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Приміщення лабораторії, у якому виконувалася дана робота, розташовано на п’ятому поверсі семиповерхового будинку. Площа приміщення, у якому виконувався дипломний проект, складає </w:t>
      </w:r>
      <w:r w:rsidR="00782765" w:rsidRPr="00AF20A8">
        <w:rPr>
          <w:lang w:val="uk-UA"/>
        </w:rPr>
        <w:t>30</w:t>
      </w:r>
      <w:r w:rsidRPr="00AF20A8">
        <w:rPr>
          <w:lang w:val="uk-UA"/>
        </w:rPr>
        <w:t xml:space="preserve"> м</w:t>
      </w:r>
      <w:r w:rsidRPr="00AF20A8">
        <w:rPr>
          <w:vertAlign w:val="superscript"/>
          <w:lang w:val="uk-UA"/>
        </w:rPr>
        <w:t>2</w:t>
      </w:r>
      <w:r w:rsidRPr="00AF20A8">
        <w:rPr>
          <w:lang w:val="uk-UA"/>
        </w:rPr>
        <w:t xml:space="preserve">, у ньому 3 робочі місця, тобто  на робоче місце приходиться </w:t>
      </w:r>
      <w:r w:rsidR="00782765" w:rsidRPr="00AF20A8">
        <w:rPr>
          <w:lang w:val="uk-UA"/>
        </w:rPr>
        <w:t>10</w:t>
      </w:r>
      <w:r w:rsidRPr="00AF20A8">
        <w:rPr>
          <w:lang w:val="uk-UA"/>
        </w:rPr>
        <w:t xml:space="preserve"> м</w:t>
      </w:r>
      <w:r w:rsidRPr="00AF20A8">
        <w:rPr>
          <w:vertAlign w:val="superscript"/>
          <w:lang w:val="uk-UA"/>
        </w:rPr>
        <w:t>2</w:t>
      </w:r>
      <w:r w:rsidRPr="00AF20A8">
        <w:rPr>
          <w:lang w:val="uk-UA"/>
        </w:rPr>
        <w:t xml:space="preserve">. Об’єм приміщення лабораторії складає </w:t>
      </w:r>
      <w:r w:rsidR="00782765" w:rsidRPr="00AF20A8">
        <w:rPr>
          <w:lang w:val="uk-UA"/>
        </w:rPr>
        <w:t>90</w:t>
      </w:r>
      <w:r w:rsidRPr="00AF20A8">
        <w:rPr>
          <w:lang w:val="uk-UA"/>
        </w:rPr>
        <w:t xml:space="preserve"> м</w:t>
      </w:r>
      <w:r w:rsidRPr="00AF20A8">
        <w:rPr>
          <w:vertAlign w:val="superscript"/>
          <w:lang w:val="uk-UA"/>
        </w:rPr>
        <w:t>3</w:t>
      </w:r>
      <w:r w:rsidRPr="00AF20A8">
        <w:rPr>
          <w:lang w:val="uk-UA"/>
        </w:rPr>
        <w:t xml:space="preserve">, тобто на одне робоче місце приходиться </w:t>
      </w:r>
      <w:r w:rsidR="00782765" w:rsidRPr="00AF20A8">
        <w:rPr>
          <w:lang w:val="uk-UA"/>
        </w:rPr>
        <w:t>30</w:t>
      </w:r>
      <w:r w:rsidRPr="00AF20A8">
        <w:rPr>
          <w:lang w:val="uk-UA"/>
        </w:rPr>
        <w:t xml:space="preserve"> м</w:t>
      </w:r>
      <w:r w:rsidRPr="00AF20A8">
        <w:rPr>
          <w:vertAlign w:val="superscript"/>
          <w:lang w:val="uk-UA"/>
        </w:rPr>
        <w:t>3</w:t>
      </w:r>
      <w:r w:rsidRPr="00AF20A8">
        <w:rPr>
          <w:lang w:val="uk-UA"/>
        </w:rPr>
        <w:t xml:space="preserve">. Зважаючи на те, що на одне робоче місце згідно </w:t>
      </w:r>
      <w:proofErr w:type="spellStart"/>
      <w:r w:rsidR="00E832F4" w:rsidRPr="00AF20A8">
        <w:rPr>
          <w:color w:val="auto"/>
          <w:szCs w:val="28"/>
        </w:rPr>
        <w:t>ДСанПіН</w:t>
      </w:r>
      <w:proofErr w:type="spellEnd"/>
      <w:r w:rsidR="00E832F4" w:rsidRPr="00AF20A8">
        <w:rPr>
          <w:color w:val="auto"/>
          <w:szCs w:val="28"/>
        </w:rPr>
        <w:t xml:space="preserve"> 3.3.2-007-98</w:t>
      </w:r>
      <w:r w:rsidRPr="00AF20A8">
        <w:rPr>
          <w:lang w:val="uk-UA"/>
        </w:rPr>
        <w:t xml:space="preserve">. [18], </w:t>
      </w:r>
      <w:r w:rsidRPr="00AF20A8">
        <w:rPr>
          <w:lang w:val="uk-UA"/>
        </w:rPr>
        <w:lastRenderedPageBreak/>
        <w:t>повинне приходитися не менш 6 м</w:t>
      </w:r>
      <w:r w:rsidRPr="00AF20A8">
        <w:rPr>
          <w:vertAlign w:val="superscript"/>
          <w:lang w:val="uk-UA"/>
        </w:rPr>
        <w:t>2</w:t>
      </w:r>
      <w:r w:rsidRPr="00AF20A8">
        <w:rPr>
          <w:lang w:val="uk-UA"/>
        </w:rPr>
        <w:t xml:space="preserve"> та не менше 20м</w:t>
      </w:r>
      <w:r w:rsidRPr="00AF20A8">
        <w:rPr>
          <w:vertAlign w:val="superscript"/>
          <w:lang w:val="uk-UA"/>
        </w:rPr>
        <w:t>3</w:t>
      </w:r>
      <w:r w:rsidRPr="00AF20A8">
        <w:rPr>
          <w:lang w:val="uk-UA"/>
        </w:rPr>
        <w:t xml:space="preserve"> можна зробити висновок, що розміри приміщення відповідають нормам проектування. </w:t>
      </w:r>
    </w:p>
    <w:p w:rsidR="00A97D78" w:rsidRPr="00AF20A8" w:rsidRDefault="007555BF" w:rsidP="00782765">
      <w:pPr>
        <w:pStyle w:val="2"/>
        <w:spacing w:after="0" w:line="360" w:lineRule="auto"/>
        <w:rPr>
          <w:b w:val="0"/>
          <w:lang w:val="uk-UA"/>
        </w:rPr>
      </w:pPr>
      <w:r w:rsidRPr="00AF20A8">
        <w:rPr>
          <w:b w:val="0"/>
          <w:lang w:val="uk-UA"/>
        </w:rPr>
        <w:t>Перелік шкідливих факторів</w:t>
      </w:r>
      <w:r w:rsidR="003C0A9C" w:rsidRPr="00AF20A8">
        <w:rPr>
          <w:b w:val="0"/>
          <w:lang w:val="uk-UA"/>
        </w:rPr>
        <w:t xml:space="preserve"> </w:t>
      </w:r>
    </w:p>
    <w:p w:rsidR="00A97D78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Виконання роботи здійснювалося за допомогою персонального комп’ютеру. Робота за комп’ютером, як і інші види діяльності людини на виробництві, пов’язана з небезпекою одержання травм і професійних захворювань. Перелік шкідливих і небезпечних виробничих факторів відповідно до </w:t>
      </w:r>
      <w:proofErr w:type="spellStart"/>
      <w:r w:rsidRPr="00AF20A8">
        <w:rPr>
          <w:lang w:val="uk-UA"/>
        </w:rPr>
        <w:t>ДСанПіН</w:t>
      </w:r>
      <w:proofErr w:type="spellEnd"/>
      <w:r w:rsidRPr="00AF20A8">
        <w:rPr>
          <w:lang w:val="uk-UA"/>
        </w:rPr>
        <w:t xml:space="preserve"> [19], а також джерела їх виникнення наведені в таблиця 4.1. </w:t>
      </w:r>
    </w:p>
    <w:p w:rsidR="007555BF" w:rsidRPr="00AF20A8" w:rsidRDefault="007555BF" w:rsidP="00782765">
      <w:pPr>
        <w:spacing w:after="0" w:line="360" w:lineRule="auto"/>
        <w:ind w:right="0" w:firstLine="709"/>
        <w:rPr>
          <w:lang w:val="uk-UA"/>
        </w:rPr>
      </w:pPr>
    </w:p>
    <w:p w:rsidR="00A97D78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Таблиця 4.1 – Перелік шкідливих і небезпечних виробничих факторів приміщенні з ЕОМ </w:t>
      </w:r>
    </w:p>
    <w:tbl>
      <w:tblPr>
        <w:tblStyle w:val="TableGrid"/>
        <w:tblW w:w="94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6" w:type="dxa"/>
          <w:right w:w="36" w:type="dxa"/>
        </w:tblCellMar>
        <w:tblLook w:val="04A0" w:firstRow="1" w:lastRow="0" w:firstColumn="1" w:lastColumn="0" w:noHBand="0" w:noVBand="1"/>
      </w:tblPr>
      <w:tblGrid>
        <w:gridCol w:w="2967"/>
        <w:gridCol w:w="4607"/>
        <w:gridCol w:w="1858"/>
      </w:tblGrid>
      <w:tr w:rsidR="00A97D78" w:rsidRPr="00AF20A8" w:rsidTr="00E357D0">
        <w:trPr>
          <w:trHeight w:val="380"/>
        </w:trPr>
        <w:tc>
          <w:tcPr>
            <w:tcW w:w="2967" w:type="dxa"/>
          </w:tcPr>
          <w:p w:rsidR="00A97D78" w:rsidRPr="00AF20A8" w:rsidRDefault="007724AE" w:rsidP="00782765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>Назва фактору</w:t>
            </w:r>
          </w:p>
        </w:tc>
        <w:tc>
          <w:tcPr>
            <w:tcW w:w="4607" w:type="dxa"/>
          </w:tcPr>
          <w:p w:rsidR="00A97D78" w:rsidRPr="00AF20A8" w:rsidRDefault="003C0A9C" w:rsidP="00782765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 xml:space="preserve">Джерела їх виникнення </w:t>
            </w:r>
          </w:p>
        </w:tc>
        <w:tc>
          <w:tcPr>
            <w:tcW w:w="1858" w:type="dxa"/>
          </w:tcPr>
          <w:p w:rsidR="00A97D78" w:rsidRPr="00AF20A8" w:rsidRDefault="003C0A9C" w:rsidP="00782765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AF20A8">
              <w:rPr>
                <w:lang w:val="uk-UA"/>
              </w:rPr>
              <w:t xml:space="preserve">Характер дії </w:t>
            </w:r>
          </w:p>
        </w:tc>
      </w:tr>
      <w:tr w:rsidR="00A97D78" w:rsidRPr="00AF20A8" w:rsidTr="00E357D0">
        <w:trPr>
          <w:trHeight w:val="758"/>
        </w:trPr>
        <w:tc>
          <w:tcPr>
            <w:tcW w:w="2967" w:type="dxa"/>
          </w:tcPr>
          <w:p w:rsidR="00A97D78" w:rsidRPr="00AF20A8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AF20A8">
              <w:rPr>
                <w:lang w:val="uk-UA"/>
              </w:rPr>
              <w:t xml:space="preserve">Незадовільні </w:t>
            </w:r>
            <w:proofErr w:type="spellStart"/>
            <w:r w:rsidRPr="00AF20A8">
              <w:rPr>
                <w:lang w:val="uk-UA"/>
              </w:rPr>
              <w:t>метеоумови</w:t>
            </w:r>
            <w:proofErr w:type="spellEnd"/>
            <w:r w:rsidRPr="00AF20A8">
              <w:rPr>
                <w:lang w:val="uk-UA"/>
              </w:rPr>
              <w:t xml:space="preserve"> </w:t>
            </w:r>
          </w:p>
        </w:tc>
        <w:tc>
          <w:tcPr>
            <w:tcW w:w="4607" w:type="dxa"/>
          </w:tcPr>
          <w:p w:rsidR="00A97D78" w:rsidRPr="00AF20A8" w:rsidRDefault="003C0A9C" w:rsidP="00FF57F8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AF20A8">
              <w:rPr>
                <w:lang w:val="uk-UA"/>
              </w:rPr>
              <w:t xml:space="preserve">Недостатнє опалення, стан систем природної і штучної вентиляції </w:t>
            </w:r>
          </w:p>
        </w:tc>
        <w:tc>
          <w:tcPr>
            <w:tcW w:w="1858" w:type="dxa"/>
          </w:tcPr>
          <w:p w:rsidR="00A97D78" w:rsidRPr="00AF20A8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AF20A8">
              <w:rPr>
                <w:lang w:val="uk-UA"/>
              </w:rPr>
              <w:t>Шкідливий</w:t>
            </w:r>
          </w:p>
        </w:tc>
      </w:tr>
      <w:tr w:rsidR="00A97D78" w:rsidRPr="00AF20A8" w:rsidTr="00E357D0">
        <w:trPr>
          <w:trHeight w:val="754"/>
        </w:trPr>
        <w:tc>
          <w:tcPr>
            <w:tcW w:w="2967" w:type="dxa"/>
          </w:tcPr>
          <w:p w:rsidR="00A97D78" w:rsidRPr="00AF20A8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AF20A8">
              <w:rPr>
                <w:lang w:val="uk-UA"/>
              </w:rPr>
              <w:t xml:space="preserve">Незадовільна освітленість </w:t>
            </w:r>
          </w:p>
        </w:tc>
        <w:tc>
          <w:tcPr>
            <w:tcW w:w="4607" w:type="dxa"/>
          </w:tcPr>
          <w:p w:rsidR="00A97D78" w:rsidRPr="00AF20A8" w:rsidRDefault="003C0A9C" w:rsidP="00FF57F8">
            <w:pPr>
              <w:tabs>
                <w:tab w:val="center" w:pos="1562"/>
                <w:tab w:val="center" w:pos="3142"/>
                <w:tab w:val="right" w:pos="4462"/>
              </w:tabs>
              <w:spacing w:after="0" w:line="240" w:lineRule="auto"/>
              <w:ind w:left="30" w:right="174" w:firstLine="0"/>
              <w:rPr>
                <w:lang w:val="uk-UA"/>
              </w:rPr>
            </w:pPr>
            <w:r w:rsidRPr="00AF20A8">
              <w:rPr>
                <w:lang w:val="uk-UA"/>
              </w:rPr>
              <w:t xml:space="preserve">Стан </w:t>
            </w:r>
            <w:r w:rsidR="007724AE" w:rsidRPr="00AF20A8">
              <w:rPr>
                <w:lang w:val="uk-UA"/>
              </w:rPr>
              <w:t xml:space="preserve">систем </w:t>
            </w:r>
            <w:r w:rsidR="007724AE" w:rsidRPr="00AF20A8">
              <w:rPr>
                <w:lang w:val="uk-UA"/>
              </w:rPr>
              <w:tab/>
              <w:t xml:space="preserve">природного і </w:t>
            </w:r>
            <w:r w:rsidRPr="00AF20A8">
              <w:rPr>
                <w:lang w:val="uk-UA"/>
              </w:rPr>
              <w:t xml:space="preserve">штучного освітлення </w:t>
            </w:r>
          </w:p>
        </w:tc>
        <w:tc>
          <w:tcPr>
            <w:tcW w:w="1858" w:type="dxa"/>
          </w:tcPr>
          <w:p w:rsidR="00A97D78" w:rsidRPr="00AF20A8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AF20A8">
              <w:rPr>
                <w:lang w:val="uk-UA"/>
              </w:rPr>
              <w:t>Шкідливий</w:t>
            </w:r>
          </w:p>
        </w:tc>
      </w:tr>
      <w:tr w:rsidR="00A97D78" w:rsidRPr="00AF20A8" w:rsidTr="002F27B9">
        <w:trPr>
          <w:trHeight w:val="1089"/>
        </w:trPr>
        <w:tc>
          <w:tcPr>
            <w:tcW w:w="2967" w:type="dxa"/>
          </w:tcPr>
          <w:p w:rsidR="00A97D78" w:rsidRPr="00AF20A8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AF20A8">
              <w:rPr>
                <w:lang w:val="uk-UA"/>
              </w:rPr>
              <w:t xml:space="preserve">Підвищений рівень шуму </w:t>
            </w:r>
          </w:p>
        </w:tc>
        <w:tc>
          <w:tcPr>
            <w:tcW w:w="4607" w:type="dxa"/>
          </w:tcPr>
          <w:p w:rsidR="00A97D78" w:rsidRPr="00AF20A8" w:rsidRDefault="003C0A9C" w:rsidP="002F27B9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AF20A8">
              <w:rPr>
                <w:lang w:val="uk-UA"/>
              </w:rPr>
              <w:t xml:space="preserve">Шум створюється кондиціонерами, вентиляторами, перетворювачами напруги ЕОМ </w:t>
            </w:r>
          </w:p>
        </w:tc>
        <w:tc>
          <w:tcPr>
            <w:tcW w:w="1858" w:type="dxa"/>
          </w:tcPr>
          <w:p w:rsidR="00A97D78" w:rsidRPr="00AF20A8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AF20A8">
              <w:rPr>
                <w:lang w:val="uk-UA"/>
              </w:rPr>
              <w:t>Шкідливий</w:t>
            </w:r>
          </w:p>
        </w:tc>
      </w:tr>
      <w:tr w:rsidR="00A97D78" w:rsidRPr="00AF20A8" w:rsidTr="00E357D0">
        <w:trPr>
          <w:trHeight w:val="494"/>
        </w:trPr>
        <w:tc>
          <w:tcPr>
            <w:tcW w:w="2967" w:type="dxa"/>
          </w:tcPr>
          <w:p w:rsidR="00A97D78" w:rsidRPr="00AF20A8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AF20A8">
              <w:rPr>
                <w:lang w:val="uk-UA"/>
              </w:rPr>
              <w:t xml:space="preserve">Електричний струм </w:t>
            </w:r>
          </w:p>
        </w:tc>
        <w:tc>
          <w:tcPr>
            <w:tcW w:w="4607" w:type="dxa"/>
          </w:tcPr>
          <w:p w:rsidR="00A97D78" w:rsidRPr="00AF20A8" w:rsidRDefault="003C0A9C" w:rsidP="00FF57F8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AF20A8">
              <w:rPr>
                <w:lang w:val="uk-UA"/>
              </w:rPr>
              <w:t xml:space="preserve">Мережа перемінного струму </w:t>
            </w:r>
          </w:p>
        </w:tc>
        <w:tc>
          <w:tcPr>
            <w:tcW w:w="1858" w:type="dxa"/>
          </w:tcPr>
          <w:p w:rsidR="00A97D78" w:rsidRPr="00AF20A8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AF20A8">
              <w:rPr>
                <w:lang w:val="uk-UA"/>
              </w:rPr>
              <w:t>Небезпечний</w:t>
            </w:r>
          </w:p>
        </w:tc>
      </w:tr>
      <w:tr w:rsidR="00A97D78" w:rsidRPr="00AF20A8" w:rsidTr="002F27B9">
        <w:trPr>
          <w:trHeight w:val="432"/>
        </w:trPr>
        <w:tc>
          <w:tcPr>
            <w:tcW w:w="2967" w:type="dxa"/>
          </w:tcPr>
          <w:p w:rsidR="00A97D78" w:rsidRPr="00AF20A8" w:rsidRDefault="003C0A9C" w:rsidP="002F27B9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AF20A8">
              <w:rPr>
                <w:lang w:val="uk-UA"/>
              </w:rPr>
              <w:t xml:space="preserve">ЕМВ </w:t>
            </w:r>
          </w:p>
        </w:tc>
        <w:tc>
          <w:tcPr>
            <w:tcW w:w="4607" w:type="dxa"/>
          </w:tcPr>
          <w:p w:rsidR="00A97D78" w:rsidRPr="00AF20A8" w:rsidRDefault="003C0A9C" w:rsidP="00FF57F8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AF20A8">
              <w:rPr>
                <w:lang w:val="uk-UA"/>
              </w:rPr>
              <w:t xml:space="preserve">ЕЛТ </w:t>
            </w:r>
          </w:p>
        </w:tc>
        <w:tc>
          <w:tcPr>
            <w:tcW w:w="1858" w:type="dxa"/>
          </w:tcPr>
          <w:p w:rsidR="00A97D78" w:rsidRPr="00AF20A8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AF20A8">
              <w:rPr>
                <w:lang w:val="uk-UA"/>
              </w:rPr>
              <w:t>Шкідливий</w:t>
            </w:r>
          </w:p>
        </w:tc>
      </w:tr>
      <w:tr w:rsidR="00A97D78" w:rsidRPr="00AF20A8" w:rsidTr="00E357D0">
        <w:trPr>
          <w:trHeight w:val="1118"/>
        </w:trPr>
        <w:tc>
          <w:tcPr>
            <w:tcW w:w="2967" w:type="dxa"/>
          </w:tcPr>
          <w:p w:rsidR="00A97D78" w:rsidRPr="00AF20A8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AF20A8">
              <w:rPr>
                <w:lang w:val="uk-UA"/>
              </w:rPr>
              <w:t xml:space="preserve">Статистична електрика </w:t>
            </w:r>
          </w:p>
        </w:tc>
        <w:tc>
          <w:tcPr>
            <w:tcW w:w="4607" w:type="dxa"/>
          </w:tcPr>
          <w:p w:rsidR="00A97D78" w:rsidRPr="00AF20A8" w:rsidRDefault="003C0A9C" w:rsidP="00FF57F8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AF20A8">
              <w:rPr>
                <w:lang w:val="uk-UA"/>
              </w:rPr>
              <w:t xml:space="preserve">Висока напруга в ЕЛТ дисплея і наявність діелектричної поверхні екрана </w:t>
            </w:r>
          </w:p>
        </w:tc>
        <w:tc>
          <w:tcPr>
            <w:tcW w:w="1858" w:type="dxa"/>
          </w:tcPr>
          <w:p w:rsidR="00A97D78" w:rsidRPr="00AF20A8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AF20A8">
              <w:rPr>
                <w:lang w:val="uk-UA"/>
              </w:rPr>
              <w:t>Шкідливий</w:t>
            </w:r>
          </w:p>
        </w:tc>
      </w:tr>
      <w:tr w:rsidR="00A97D78" w:rsidRPr="00AF20A8" w:rsidTr="00E357D0">
        <w:trPr>
          <w:trHeight w:val="754"/>
        </w:trPr>
        <w:tc>
          <w:tcPr>
            <w:tcW w:w="2967" w:type="dxa"/>
          </w:tcPr>
          <w:p w:rsidR="00A97D78" w:rsidRPr="00AF20A8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AF20A8">
              <w:rPr>
                <w:lang w:val="uk-UA"/>
              </w:rPr>
              <w:t xml:space="preserve">Іонізація повітря </w:t>
            </w:r>
          </w:p>
        </w:tc>
        <w:tc>
          <w:tcPr>
            <w:tcW w:w="4607" w:type="dxa"/>
          </w:tcPr>
          <w:p w:rsidR="00A97D78" w:rsidRPr="00AF20A8" w:rsidRDefault="003C0A9C" w:rsidP="00FF57F8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AF20A8">
              <w:rPr>
                <w:lang w:val="uk-UA"/>
              </w:rPr>
              <w:t xml:space="preserve">Статична електрика і рентгенівське випромінювання </w:t>
            </w:r>
          </w:p>
        </w:tc>
        <w:tc>
          <w:tcPr>
            <w:tcW w:w="1858" w:type="dxa"/>
          </w:tcPr>
          <w:p w:rsidR="00A97D78" w:rsidRPr="00AF20A8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AF20A8">
              <w:rPr>
                <w:lang w:val="uk-UA"/>
              </w:rPr>
              <w:t>Шкідливий</w:t>
            </w:r>
          </w:p>
        </w:tc>
      </w:tr>
      <w:tr w:rsidR="00A97D78" w:rsidRPr="00AF20A8" w:rsidTr="00E357D0">
        <w:trPr>
          <w:trHeight w:val="1488"/>
        </w:trPr>
        <w:tc>
          <w:tcPr>
            <w:tcW w:w="2967" w:type="dxa"/>
          </w:tcPr>
          <w:p w:rsidR="00A97D78" w:rsidRPr="00AF20A8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AF20A8">
              <w:rPr>
                <w:lang w:val="uk-UA"/>
              </w:rPr>
              <w:t xml:space="preserve">Психофізіологічна напруга </w:t>
            </w:r>
          </w:p>
        </w:tc>
        <w:tc>
          <w:tcPr>
            <w:tcW w:w="4607" w:type="dxa"/>
          </w:tcPr>
          <w:p w:rsidR="00A97D78" w:rsidRPr="00AF20A8" w:rsidRDefault="003C0A9C" w:rsidP="002F27B9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AF20A8">
              <w:rPr>
                <w:lang w:val="uk-UA"/>
              </w:rPr>
              <w:t xml:space="preserve">Монотонність праці, перенапруги зорового аналізатора, розумова перенапруга, </w:t>
            </w:r>
          </w:p>
        </w:tc>
        <w:tc>
          <w:tcPr>
            <w:tcW w:w="1858" w:type="dxa"/>
          </w:tcPr>
          <w:p w:rsidR="00A97D78" w:rsidRPr="00AF20A8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AF20A8">
              <w:rPr>
                <w:lang w:val="uk-UA"/>
              </w:rPr>
              <w:t>Шкідливий</w:t>
            </w:r>
          </w:p>
        </w:tc>
      </w:tr>
      <w:tr w:rsidR="00A97D78" w:rsidRPr="00AF20A8" w:rsidTr="00E357D0">
        <w:trPr>
          <w:trHeight w:val="754"/>
        </w:trPr>
        <w:tc>
          <w:tcPr>
            <w:tcW w:w="2967" w:type="dxa"/>
          </w:tcPr>
          <w:p w:rsidR="00A97D78" w:rsidRPr="00AF20A8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AF20A8">
              <w:rPr>
                <w:lang w:val="uk-UA"/>
              </w:rPr>
              <w:t xml:space="preserve">Пожежна небезпека </w:t>
            </w:r>
            <w:r w:rsidR="007724AE" w:rsidRPr="00AF20A8">
              <w:rPr>
                <w:lang w:val="uk-UA"/>
              </w:rPr>
              <w:t>п</w:t>
            </w:r>
            <w:r w:rsidRPr="00AF20A8">
              <w:rPr>
                <w:lang w:val="uk-UA"/>
              </w:rPr>
              <w:t xml:space="preserve">риміщенням </w:t>
            </w:r>
          </w:p>
        </w:tc>
        <w:tc>
          <w:tcPr>
            <w:tcW w:w="4607" w:type="dxa"/>
          </w:tcPr>
          <w:p w:rsidR="00A97D78" w:rsidRPr="00AF20A8" w:rsidRDefault="003C0A9C" w:rsidP="00FF57F8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AF20A8">
              <w:rPr>
                <w:lang w:val="uk-UA"/>
              </w:rPr>
              <w:t xml:space="preserve">Наявність спаленних матеріалів і можливих джерел запалювання </w:t>
            </w:r>
          </w:p>
        </w:tc>
        <w:tc>
          <w:tcPr>
            <w:tcW w:w="1858" w:type="dxa"/>
          </w:tcPr>
          <w:p w:rsidR="00A97D78" w:rsidRPr="00AF20A8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AF20A8">
              <w:rPr>
                <w:lang w:val="uk-UA"/>
              </w:rPr>
              <w:t>Небезпечний, шкідливий</w:t>
            </w:r>
          </w:p>
        </w:tc>
      </w:tr>
    </w:tbl>
    <w:p w:rsidR="00C46684" w:rsidRPr="00AF20A8" w:rsidRDefault="003C0A9C" w:rsidP="002F27B9">
      <w:pPr>
        <w:spacing w:after="0" w:line="360" w:lineRule="auto"/>
        <w:ind w:right="0" w:firstLine="709"/>
        <w:jc w:val="left"/>
        <w:rPr>
          <w:lang w:val="uk-UA"/>
        </w:rPr>
      </w:pPr>
      <w:r w:rsidRPr="00AF20A8">
        <w:rPr>
          <w:lang w:val="uk-UA"/>
        </w:rPr>
        <w:lastRenderedPageBreak/>
        <w:t xml:space="preserve"> </w:t>
      </w:r>
    </w:p>
    <w:p w:rsidR="007555BF" w:rsidRPr="00AF20A8" w:rsidRDefault="007555BF" w:rsidP="007555BF">
      <w:pPr>
        <w:pStyle w:val="2"/>
        <w:spacing w:after="0" w:line="360" w:lineRule="auto"/>
        <w:rPr>
          <w:b w:val="0"/>
          <w:lang w:val="uk-UA"/>
        </w:rPr>
      </w:pPr>
      <w:r w:rsidRPr="00AF20A8">
        <w:rPr>
          <w:b w:val="0"/>
          <w:lang w:val="uk-UA"/>
        </w:rPr>
        <w:t>Виробнича санітарія</w:t>
      </w:r>
    </w:p>
    <w:p w:rsidR="008753C9" w:rsidRPr="00AF20A8" w:rsidRDefault="008753C9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Згідно з ДСН 3.3.6.042-99 [20] треба ураховувати високу нервово </w:t>
      </w:r>
      <w:r w:rsidRPr="00AF20A8">
        <w:rPr>
          <w:sz w:val="16"/>
          <w:lang w:val="uk-UA"/>
        </w:rPr>
        <w:t xml:space="preserve">— </w:t>
      </w:r>
      <w:r w:rsidRPr="00AF20A8">
        <w:rPr>
          <w:lang w:val="uk-UA"/>
        </w:rPr>
        <w:t>емоційну перенапругу користувачів, тому в приміщеннях з ЕОМ повинні підтримуватися тільки оптимальні параметри мік</w:t>
      </w:r>
      <w:r w:rsidR="00B06709">
        <w:rPr>
          <w:lang w:val="uk-UA"/>
        </w:rPr>
        <w:t>роклімату, що наведені в таблиці</w:t>
      </w:r>
      <w:r w:rsidRPr="00AF20A8">
        <w:rPr>
          <w:lang w:val="uk-UA"/>
        </w:rPr>
        <w:t xml:space="preserve"> 4.2. </w:t>
      </w:r>
    </w:p>
    <w:p w:rsidR="00A97D78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>Робота на персональній ЕОМ виконується сидячи і супроводжується незначним фізичним навантаженням, витрати енергії не перевищують 139</w:t>
      </w:r>
      <w:r w:rsidRPr="00AF20A8">
        <w:rPr>
          <w:rFonts w:ascii="Arial" w:eastAsia="Arial" w:hAnsi="Arial" w:cs="Arial"/>
          <w:color w:val="444444"/>
          <w:sz w:val="20"/>
          <w:lang w:val="uk-UA"/>
        </w:rPr>
        <w:t xml:space="preserve"> </w:t>
      </w:r>
      <w:r w:rsidRPr="00AF20A8">
        <w:rPr>
          <w:lang w:val="uk-UA"/>
        </w:rPr>
        <w:t xml:space="preserve">Вт, тому ця робота, </w:t>
      </w:r>
      <w:r w:rsidR="00347046" w:rsidRPr="00AF20A8">
        <w:rPr>
          <w:lang w:val="uk-UA"/>
        </w:rPr>
        <w:t>відповідно до ДСН 3.3.6.042-99</w:t>
      </w:r>
      <w:r w:rsidR="00F925D4" w:rsidRPr="00AF20A8">
        <w:rPr>
          <w:lang w:val="uk-UA"/>
        </w:rPr>
        <w:t xml:space="preserve"> [20]</w:t>
      </w:r>
      <w:r w:rsidRPr="00AF20A8">
        <w:rPr>
          <w:lang w:val="uk-UA"/>
        </w:rPr>
        <w:t xml:space="preserve">, відноситься до категорії важкості </w:t>
      </w:r>
      <w:r w:rsidRPr="00AF20A8">
        <w:rPr>
          <w:sz w:val="16"/>
          <w:lang w:val="uk-UA"/>
        </w:rPr>
        <w:t>—</w:t>
      </w:r>
      <w:r w:rsidRPr="00AF20A8">
        <w:rPr>
          <w:lang w:val="uk-UA"/>
        </w:rPr>
        <w:t xml:space="preserve"> легка фізична </w:t>
      </w:r>
      <w:proofErr w:type="spellStart"/>
      <w:r w:rsidRPr="00AF20A8">
        <w:rPr>
          <w:lang w:val="uk-UA"/>
        </w:rPr>
        <w:t>Іа</w:t>
      </w:r>
      <w:proofErr w:type="spellEnd"/>
      <w:r w:rsidRPr="00AF20A8">
        <w:rPr>
          <w:lang w:val="uk-UA"/>
        </w:rPr>
        <w:t xml:space="preserve">. </w:t>
      </w:r>
    </w:p>
    <w:p w:rsidR="008753C9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Оптимальні параметри при тривалому і систематичному впливі на людину забезпечують збереження нормального функціонального і теплового стану організму без напруги реакцій терморегуляції. </w:t>
      </w:r>
    </w:p>
    <w:p w:rsidR="008753C9" w:rsidRPr="00AF20A8" w:rsidRDefault="008753C9" w:rsidP="00782765">
      <w:pPr>
        <w:spacing w:after="0" w:line="360" w:lineRule="auto"/>
        <w:ind w:right="0" w:firstLine="709"/>
        <w:rPr>
          <w:lang w:val="uk-UA"/>
        </w:rPr>
      </w:pPr>
    </w:p>
    <w:p w:rsidR="00A97D78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Таблиця 4.2 – Оптимальні параметри мікроклімату в приміщенні з ЕОМ </w:t>
      </w:r>
    </w:p>
    <w:tbl>
      <w:tblPr>
        <w:tblStyle w:val="TableGrid"/>
        <w:tblW w:w="9432" w:type="dxa"/>
        <w:tblInd w:w="-110" w:type="dxa"/>
        <w:tblCellMar>
          <w:top w:w="16" w:type="dxa"/>
          <w:left w:w="106" w:type="dxa"/>
          <w:right w:w="65" w:type="dxa"/>
        </w:tblCellMar>
        <w:tblLook w:val="04A0" w:firstRow="1" w:lastRow="0" w:firstColumn="1" w:lastColumn="0" w:noHBand="0" w:noVBand="1"/>
      </w:tblPr>
      <w:tblGrid>
        <w:gridCol w:w="1887"/>
        <w:gridCol w:w="1886"/>
        <w:gridCol w:w="1886"/>
        <w:gridCol w:w="1680"/>
        <w:gridCol w:w="2093"/>
      </w:tblGrid>
      <w:tr w:rsidR="00A97D78" w:rsidRPr="00AF20A8">
        <w:trPr>
          <w:trHeight w:val="1123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AF20A8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AF20A8">
              <w:rPr>
                <w:lang w:val="uk-UA"/>
              </w:rPr>
              <w:t xml:space="preserve">Період року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AF20A8" w:rsidRDefault="003C0A9C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 xml:space="preserve">Категорія робіт з важкості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AF20A8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AF20A8">
              <w:rPr>
                <w:lang w:val="uk-UA"/>
              </w:rPr>
              <w:t xml:space="preserve">Температура, </w:t>
            </w:r>
          </w:p>
          <w:p w:rsidR="00A97D78" w:rsidRPr="00AF20A8" w:rsidRDefault="003C0A9C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 xml:space="preserve">t, °C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AF20A8" w:rsidRDefault="003C0A9C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 xml:space="preserve">Відносна вологість,%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AF20A8" w:rsidRDefault="003C0A9C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 xml:space="preserve">Швидкість руху повітря, м/с, не більш </w:t>
            </w:r>
          </w:p>
        </w:tc>
      </w:tr>
      <w:tr w:rsidR="00A97D78" w:rsidRPr="00AF20A8">
        <w:trPr>
          <w:trHeight w:val="490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AF20A8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AF20A8">
              <w:rPr>
                <w:lang w:val="uk-UA"/>
              </w:rPr>
              <w:t xml:space="preserve">Холодний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AF20A8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AF20A8">
              <w:rPr>
                <w:lang w:val="uk-UA"/>
              </w:rPr>
              <w:t xml:space="preserve">Легка </w:t>
            </w:r>
            <w:proofErr w:type="spellStart"/>
            <w:r w:rsidRPr="00AF20A8">
              <w:rPr>
                <w:lang w:val="uk-UA"/>
              </w:rPr>
              <w:t>Іа</w:t>
            </w:r>
            <w:proofErr w:type="spellEnd"/>
            <w:r w:rsidRPr="00AF20A8">
              <w:rPr>
                <w:lang w:val="uk-UA"/>
              </w:rPr>
              <w:t xml:space="preserve">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AF20A8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AF20A8">
              <w:rPr>
                <w:lang w:val="uk-UA"/>
              </w:rPr>
              <w:t xml:space="preserve">22–24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AF20A8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AF20A8">
              <w:rPr>
                <w:lang w:val="uk-UA"/>
              </w:rPr>
              <w:t xml:space="preserve">40–60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AF20A8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AF20A8">
              <w:rPr>
                <w:lang w:val="uk-UA"/>
              </w:rPr>
              <w:t xml:space="preserve">0,1 </w:t>
            </w:r>
          </w:p>
        </w:tc>
      </w:tr>
      <w:tr w:rsidR="00A97D78" w:rsidRPr="00AF20A8">
        <w:trPr>
          <w:trHeight w:val="494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AF20A8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AF20A8">
              <w:rPr>
                <w:lang w:val="uk-UA"/>
              </w:rPr>
              <w:t xml:space="preserve">Теплий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AF20A8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AF20A8">
              <w:rPr>
                <w:lang w:val="uk-UA"/>
              </w:rPr>
              <w:t xml:space="preserve">Легка </w:t>
            </w:r>
            <w:proofErr w:type="spellStart"/>
            <w:r w:rsidRPr="00AF20A8">
              <w:rPr>
                <w:lang w:val="uk-UA"/>
              </w:rPr>
              <w:t>Іа</w:t>
            </w:r>
            <w:proofErr w:type="spellEnd"/>
            <w:r w:rsidRPr="00AF20A8">
              <w:rPr>
                <w:lang w:val="uk-UA"/>
              </w:rPr>
              <w:t xml:space="preserve">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AF20A8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AF20A8">
              <w:rPr>
                <w:lang w:val="uk-UA"/>
              </w:rPr>
              <w:t xml:space="preserve">23–25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AF20A8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AF20A8">
              <w:rPr>
                <w:lang w:val="uk-UA"/>
              </w:rPr>
              <w:t xml:space="preserve">40–60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AF20A8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AF20A8">
              <w:rPr>
                <w:lang w:val="uk-UA"/>
              </w:rPr>
              <w:t xml:space="preserve">0,1 </w:t>
            </w:r>
          </w:p>
        </w:tc>
      </w:tr>
    </w:tbl>
    <w:p w:rsidR="00A97D78" w:rsidRPr="00AF20A8" w:rsidRDefault="003C0A9C" w:rsidP="00782765">
      <w:pPr>
        <w:spacing w:after="0" w:line="360" w:lineRule="auto"/>
        <w:ind w:right="0" w:firstLine="709"/>
        <w:jc w:val="left"/>
        <w:rPr>
          <w:lang w:val="uk-UA"/>
        </w:rPr>
      </w:pPr>
      <w:r w:rsidRPr="00AF20A8">
        <w:rPr>
          <w:lang w:val="uk-UA"/>
        </w:rPr>
        <w:t xml:space="preserve"> </w:t>
      </w:r>
    </w:p>
    <w:p w:rsidR="00A97D78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Оптимальні параметри забезпечують збереження нормального теплового стану і функціонування організму без потреби до терморегуляції. Цим забезпечуються комфорт і створюються передумови для високого рівня працездатності. </w:t>
      </w:r>
    </w:p>
    <w:p w:rsidR="008753C9" w:rsidRPr="00AF20A8" w:rsidRDefault="008753C9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У холодний період року проводиться опалення від центральної тепломережі. </w:t>
      </w:r>
    </w:p>
    <w:p w:rsidR="00A626A8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Для створення необхідного мікроклімату у приміщеннях з ЕОМ, відповідно до вимог </w:t>
      </w:r>
      <w:r w:rsidR="00AF20A8" w:rsidRPr="00AF20A8">
        <w:rPr>
          <w:lang w:val="uk-UA"/>
        </w:rPr>
        <w:t>ДБН В.2.5-67:2013</w:t>
      </w:r>
      <w:r w:rsidRPr="00AF20A8">
        <w:rPr>
          <w:lang w:val="uk-UA"/>
        </w:rPr>
        <w:t>[2</w:t>
      </w:r>
      <w:r w:rsidR="009B2032" w:rsidRPr="00AF20A8">
        <w:rPr>
          <w:lang w:val="uk-UA"/>
        </w:rPr>
        <w:t>0</w:t>
      </w:r>
      <w:r w:rsidRPr="00AF20A8">
        <w:rPr>
          <w:lang w:val="uk-UA"/>
        </w:rPr>
        <w:t xml:space="preserve">], у робочому приміщенні встановлені побутові кондиціонери, що автоматично підтримують необхідні </w:t>
      </w:r>
      <w:r w:rsidRPr="00AF20A8">
        <w:rPr>
          <w:lang w:val="uk-UA"/>
        </w:rPr>
        <w:lastRenderedPageBreak/>
        <w:t>оптимальні параметри температури, незалежно від зовнішніх умов, а також проводиться природне провітрювання приміщення.</w:t>
      </w:r>
    </w:p>
    <w:p w:rsidR="00A626A8" w:rsidRPr="00AF20A8" w:rsidRDefault="00A626A8" w:rsidP="00782765">
      <w:pPr>
        <w:spacing w:after="0" w:line="360" w:lineRule="auto"/>
        <w:ind w:right="0" w:firstLine="709"/>
        <w:rPr>
          <w:lang w:val="uk-UA"/>
        </w:rPr>
      </w:pPr>
    </w:p>
    <w:p w:rsidR="008753C9" w:rsidRPr="00AF20A8" w:rsidRDefault="00AC55F5" w:rsidP="00AC55F5">
      <w:pPr>
        <w:spacing w:after="0" w:line="360" w:lineRule="auto"/>
        <w:ind w:right="0" w:firstLine="709"/>
        <w:outlineLvl w:val="2"/>
        <w:rPr>
          <w:lang w:val="uk-UA"/>
        </w:rPr>
      </w:pPr>
      <w:r w:rsidRPr="00AF20A8">
        <w:rPr>
          <w:lang w:val="uk-UA"/>
        </w:rPr>
        <w:t>4.3.1</w:t>
      </w:r>
      <w:r w:rsidR="00A626A8" w:rsidRPr="00AF20A8">
        <w:rPr>
          <w:lang w:val="uk-UA"/>
        </w:rPr>
        <w:t xml:space="preserve"> Освітлення</w:t>
      </w:r>
      <w:r w:rsidR="003C0A9C" w:rsidRPr="00AF20A8">
        <w:rPr>
          <w:lang w:val="uk-UA"/>
        </w:rPr>
        <w:t xml:space="preserve"> </w:t>
      </w:r>
    </w:p>
    <w:p w:rsidR="00A97D78" w:rsidRPr="00AF20A8" w:rsidRDefault="003C0A9C" w:rsidP="007555BF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Згідно з </w:t>
      </w:r>
      <w:r w:rsidR="009B2032" w:rsidRPr="00AF20A8">
        <w:rPr>
          <w:color w:val="000000" w:themeColor="text1"/>
          <w:szCs w:val="28"/>
          <w:lang w:val="uk-UA"/>
        </w:rPr>
        <w:t xml:space="preserve">ДБН В. 2.5-28:2018 </w:t>
      </w:r>
      <w:r w:rsidRPr="00AF20A8">
        <w:rPr>
          <w:lang w:val="uk-UA"/>
        </w:rPr>
        <w:t>[2</w:t>
      </w:r>
      <w:r w:rsidR="009B2032" w:rsidRPr="00AF20A8">
        <w:rPr>
          <w:lang w:val="uk-UA"/>
        </w:rPr>
        <w:t>1</w:t>
      </w:r>
      <w:r w:rsidRPr="00AF20A8">
        <w:rPr>
          <w:lang w:val="uk-UA"/>
        </w:rPr>
        <w:t>] та для об’єктів, які світяться, відповідно до розміру об’єкту розрізнення та характеристики зорової роботи визначені нормативні характеристики зорової роботи та занесені до таблиці</w:t>
      </w:r>
      <w:r w:rsidR="007555BF" w:rsidRPr="00AF20A8">
        <w:rPr>
          <w:lang w:val="uk-UA"/>
        </w:rPr>
        <w:t> </w:t>
      </w:r>
      <w:r w:rsidRPr="00AF20A8">
        <w:rPr>
          <w:lang w:val="uk-UA"/>
        </w:rPr>
        <w:t xml:space="preserve"> 4.3.  </w:t>
      </w:r>
    </w:p>
    <w:p w:rsidR="007555BF" w:rsidRPr="00AF20A8" w:rsidRDefault="007555BF" w:rsidP="007555BF">
      <w:pPr>
        <w:spacing w:after="0" w:line="360" w:lineRule="auto"/>
        <w:ind w:right="0" w:firstLine="709"/>
        <w:rPr>
          <w:lang w:val="uk-UA"/>
        </w:rPr>
      </w:pPr>
    </w:p>
    <w:p w:rsidR="002C0969" w:rsidRPr="00AF20A8" w:rsidRDefault="003C0A9C" w:rsidP="007555BF">
      <w:pPr>
        <w:rPr>
          <w:lang w:val="uk-UA"/>
        </w:rPr>
      </w:pPr>
      <w:r w:rsidRPr="00AF20A8">
        <w:rPr>
          <w:lang w:val="uk-UA"/>
        </w:rPr>
        <w:t>Т</w:t>
      </w:r>
      <w:r w:rsidR="002C0969" w:rsidRPr="00AF20A8">
        <w:rPr>
          <w:lang w:val="uk-UA"/>
        </w:rPr>
        <w:t>а</w:t>
      </w:r>
      <w:r w:rsidRPr="00AF20A8">
        <w:rPr>
          <w:lang w:val="uk-UA"/>
        </w:rPr>
        <w:t xml:space="preserve">блиця 4.3 – Нормативні параметри освітлення для роботи ЕОМ </w:t>
      </w:r>
    </w:p>
    <w:tbl>
      <w:tblPr>
        <w:tblStyle w:val="TableGrid"/>
        <w:tblW w:w="9432" w:type="dxa"/>
        <w:tblInd w:w="-110" w:type="dxa"/>
        <w:tblCellMar>
          <w:top w:w="16" w:type="dxa"/>
          <w:right w:w="41" w:type="dxa"/>
        </w:tblCellMar>
        <w:tblLook w:val="04A0" w:firstRow="1" w:lastRow="0" w:firstColumn="1" w:lastColumn="0" w:noHBand="0" w:noVBand="1"/>
      </w:tblPr>
      <w:tblGrid>
        <w:gridCol w:w="1242"/>
        <w:gridCol w:w="954"/>
        <w:gridCol w:w="748"/>
        <w:gridCol w:w="705"/>
        <w:gridCol w:w="1138"/>
        <w:gridCol w:w="1137"/>
        <w:gridCol w:w="1842"/>
        <w:gridCol w:w="1666"/>
      </w:tblGrid>
      <w:tr w:rsidR="002C0969" w:rsidRPr="00AF20A8" w:rsidTr="002C0969">
        <w:trPr>
          <w:trHeight w:val="2760"/>
        </w:trPr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2C0969" w:rsidRPr="00AF20A8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>Характеристика зорової роботи</w:t>
            </w:r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2C0969" w:rsidRPr="00AF20A8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>Найменший розмір об’єкта розпізнавання</w:t>
            </w:r>
          </w:p>
        </w:tc>
        <w:tc>
          <w:tcPr>
            <w:tcW w:w="7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2C0969" w:rsidRPr="00AF20A8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>Розряд зорової роботи</w:t>
            </w:r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2C0969" w:rsidRPr="00AF20A8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proofErr w:type="spellStart"/>
            <w:r w:rsidRPr="00AF20A8">
              <w:rPr>
                <w:lang w:val="uk-UA"/>
              </w:rPr>
              <w:t>Підрозряд</w:t>
            </w:r>
            <w:proofErr w:type="spellEnd"/>
            <w:r w:rsidRPr="00AF20A8">
              <w:rPr>
                <w:lang w:val="uk-UA"/>
              </w:rPr>
              <w:t xml:space="preserve"> зорової роботи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2C0969" w:rsidRPr="00AF20A8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>Контраст об’єкта розпізнавання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2C0969" w:rsidRPr="00AF20A8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>Характеристика фону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AF20A8" w:rsidRDefault="00914DC1" w:rsidP="00914DC1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>Освітленість при штуч</w:t>
            </w:r>
            <w:r w:rsidR="002C0969" w:rsidRPr="00AF20A8">
              <w:rPr>
                <w:lang w:val="uk-UA"/>
              </w:rPr>
              <w:t xml:space="preserve">ному освітленні, </w:t>
            </w:r>
            <w:proofErr w:type="spellStart"/>
            <w:r w:rsidR="002C0969" w:rsidRPr="00AF20A8">
              <w:rPr>
                <w:lang w:val="uk-UA"/>
              </w:rPr>
              <w:t>лк</w:t>
            </w:r>
            <w:proofErr w:type="spellEnd"/>
            <w:r w:rsidR="002C0969" w:rsidRPr="00AF20A8">
              <w:rPr>
                <w:lang w:val="uk-UA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AF20A8" w:rsidRDefault="002C0969" w:rsidP="00AF20A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 xml:space="preserve">КПО, </w:t>
            </w:r>
            <w:r w:rsidR="00BC38D2">
              <w:rPr>
                <w:lang w:val="en-US"/>
              </w:rPr>
              <w:t>D</w:t>
            </w:r>
            <w:r w:rsidR="00AF20A8">
              <w:rPr>
                <w:vertAlign w:val="subscript"/>
                <w:lang w:val="uk-UA"/>
              </w:rPr>
              <w:t>н</w:t>
            </w:r>
            <w:r w:rsidRPr="00AF20A8">
              <w:rPr>
                <w:lang w:val="uk-UA"/>
              </w:rPr>
              <w:t xml:space="preserve">, при </w:t>
            </w:r>
            <w:r w:rsidR="00914DC1" w:rsidRPr="00AF20A8">
              <w:rPr>
                <w:lang w:val="uk-UA"/>
              </w:rPr>
              <w:t xml:space="preserve">суміщеному </w:t>
            </w:r>
            <w:r w:rsidRPr="00AF20A8">
              <w:rPr>
                <w:lang w:val="uk-UA"/>
              </w:rPr>
              <w:t xml:space="preserve">освітленні,% </w:t>
            </w:r>
          </w:p>
        </w:tc>
      </w:tr>
      <w:tr w:rsidR="002C0969" w:rsidRPr="00AF20A8" w:rsidTr="00972D4D">
        <w:trPr>
          <w:trHeight w:val="5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AF20A8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AF20A8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AF20A8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AF20A8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AF20A8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AF20A8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AF20A8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AF20A8">
              <w:rPr>
                <w:lang w:val="uk-UA"/>
              </w:rPr>
              <w:t xml:space="preserve">загальному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AF20A8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AF20A8">
              <w:rPr>
                <w:lang w:val="uk-UA"/>
              </w:rPr>
              <w:t xml:space="preserve">боковому </w:t>
            </w:r>
          </w:p>
        </w:tc>
      </w:tr>
      <w:tr w:rsidR="002C0969" w:rsidRPr="00AF20A8" w:rsidTr="00972D4D">
        <w:trPr>
          <w:trHeight w:val="1133"/>
        </w:trPr>
        <w:tc>
          <w:tcPr>
            <w:tcW w:w="12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AF20A8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bookmarkStart w:id="0" w:name="_GoBack" w:colFirst="0" w:colLast="7"/>
            <w:r w:rsidRPr="00AF20A8">
              <w:rPr>
                <w:lang w:val="uk-UA"/>
              </w:rPr>
              <w:t xml:space="preserve">Дуже високої точності </w:t>
            </w:r>
          </w:p>
        </w:tc>
        <w:tc>
          <w:tcPr>
            <w:tcW w:w="9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AF20A8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 xml:space="preserve">Від </w:t>
            </w:r>
          </w:p>
          <w:p w:rsidR="002C0969" w:rsidRPr="00AF20A8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 xml:space="preserve">0,15 до 0,3 </w:t>
            </w:r>
          </w:p>
        </w:tc>
        <w:tc>
          <w:tcPr>
            <w:tcW w:w="7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AF20A8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 xml:space="preserve">ІІ </w:t>
            </w:r>
          </w:p>
        </w:tc>
        <w:tc>
          <w:tcPr>
            <w:tcW w:w="70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AF20A8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 xml:space="preserve">в </w:t>
            </w:r>
          </w:p>
        </w:tc>
        <w:tc>
          <w:tcPr>
            <w:tcW w:w="11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AF20A8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 xml:space="preserve">Середній 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AF20A8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AF20A8">
              <w:rPr>
                <w:lang w:val="uk-UA"/>
              </w:rPr>
              <w:t xml:space="preserve">Середній 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AF20A8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 xml:space="preserve">500 </w:t>
            </w:r>
          </w:p>
        </w:tc>
        <w:tc>
          <w:tcPr>
            <w:tcW w:w="16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AF20A8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AF20A8">
              <w:rPr>
                <w:lang w:val="uk-UA"/>
              </w:rPr>
              <w:t xml:space="preserve">1,5 </w:t>
            </w:r>
          </w:p>
        </w:tc>
      </w:tr>
      <w:bookmarkEnd w:id="0"/>
    </w:tbl>
    <w:p w:rsidR="00A97D78" w:rsidRPr="00AF20A8" w:rsidRDefault="00A97D78" w:rsidP="00782765">
      <w:pPr>
        <w:spacing w:after="0" w:line="360" w:lineRule="auto"/>
        <w:ind w:right="0" w:firstLine="709"/>
        <w:jc w:val="left"/>
        <w:rPr>
          <w:lang w:val="uk-UA"/>
        </w:rPr>
      </w:pPr>
    </w:p>
    <w:p w:rsidR="00A97D78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В приміщенні, що розглядається, застосовують суміщене освітлення – освітлення, при якому недостатнє за нормами природне освітлення доповнюється штучним. Мінімальна освітленість при цьому складає 500 </w:t>
      </w:r>
      <w:proofErr w:type="spellStart"/>
      <w:r w:rsidRPr="00AF20A8">
        <w:rPr>
          <w:lang w:val="uk-UA"/>
        </w:rPr>
        <w:t>лк</w:t>
      </w:r>
      <w:proofErr w:type="spellEnd"/>
      <w:r w:rsidRPr="00AF20A8">
        <w:rPr>
          <w:lang w:val="uk-UA"/>
        </w:rPr>
        <w:t xml:space="preserve">. Штучне освітлення реалізується шляхом встановлення визначеної кількості ламп білого світла – ЛБ 80. </w:t>
      </w:r>
    </w:p>
    <w:p w:rsidR="00A626A8" w:rsidRPr="00AF20A8" w:rsidRDefault="00A626A8" w:rsidP="00782765">
      <w:pPr>
        <w:spacing w:after="0" w:line="360" w:lineRule="auto"/>
        <w:ind w:right="0" w:firstLine="709"/>
        <w:rPr>
          <w:lang w:val="uk-UA"/>
        </w:rPr>
      </w:pPr>
    </w:p>
    <w:p w:rsidR="00A626A8" w:rsidRPr="00AF20A8" w:rsidRDefault="00AC55F5" w:rsidP="00AC55F5">
      <w:pPr>
        <w:spacing w:after="0" w:line="360" w:lineRule="auto"/>
        <w:ind w:right="0" w:firstLine="709"/>
        <w:outlineLvl w:val="2"/>
        <w:rPr>
          <w:lang w:val="uk-UA"/>
        </w:rPr>
      </w:pPr>
      <w:r w:rsidRPr="00AF20A8">
        <w:rPr>
          <w:lang w:val="uk-UA"/>
        </w:rPr>
        <w:t>4.3.2</w:t>
      </w:r>
      <w:r w:rsidR="00A626A8" w:rsidRPr="00AF20A8">
        <w:rPr>
          <w:lang w:val="uk-UA"/>
        </w:rPr>
        <w:t xml:space="preserve"> Шум і вібрації</w:t>
      </w:r>
    </w:p>
    <w:p w:rsidR="00A97D78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Шум є одним з найбільш розповсюджених у виробництві шкідливих факторів. Основними джерелами шуму і вібрації є вентилятори системного </w:t>
      </w:r>
      <w:r w:rsidRPr="00AF20A8">
        <w:rPr>
          <w:lang w:val="uk-UA"/>
        </w:rPr>
        <w:lastRenderedPageBreak/>
        <w:t>блоку, накопичувач, розташовані в системному блоці комп’ютера, і принтер. Це може стати джерелом стресу і дискомфорту користувача, знижувати розумову працездатність, підвищувати втомлюваність, послаблювати увагу, сприяти появі головного болю тощо. Відповідно до ДСН 3.3.6. 037-99 [2</w:t>
      </w:r>
      <w:r w:rsidR="009B2032" w:rsidRPr="00AF20A8">
        <w:rPr>
          <w:lang w:val="uk-UA"/>
        </w:rPr>
        <w:t>2</w:t>
      </w:r>
      <w:r w:rsidRPr="00AF20A8">
        <w:rPr>
          <w:lang w:val="uk-UA"/>
        </w:rPr>
        <w:t>] робочі місця у приміщеннях програмістів обчислювальних машин рівень шуму не повинен перевищувати 50 дБА. Відповідно до ДСН 3.3.6. 039-99</w:t>
      </w:r>
      <w:r w:rsidR="009B2032" w:rsidRPr="00AF20A8">
        <w:rPr>
          <w:lang w:val="uk-UA"/>
        </w:rPr>
        <w:t xml:space="preserve"> [23</w:t>
      </w:r>
      <w:r w:rsidRPr="00AF20A8">
        <w:rPr>
          <w:lang w:val="uk-UA"/>
        </w:rPr>
        <w:t xml:space="preserve">] рівень загальної вібрації для категорії 3, технологічного типу «в» не повинен перевищувати 75 </w:t>
      </w:r>
      <w:proofErr w:type="spellStart"/>
      <w:r w:rsidRPr="00AF20A8">
        <w:rPr>
          <w:lang w:val="uk-UA"/>
        </w:rPr>
        <w:t>дБ</w:t>
      </w:r>
      <w:proofErr w:type="spellEnd"/>
      <w:r w:rsidRPr="00AF20A8">
        <w:rPr>
          <w:lang w:val="uk-UA"/>
        </w:rPr>
        <w:t xml:space="preserve">. </w:t>
      </w:r>
    </w:p>
    <w:p w:rsidR="00A97D78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Як захист від шуму, який створюється вентиляторами системних блоків, використовується наступне: </w:t>
      </w:r>
    </w:p>
    <w:p w:rsidR="00A97D78" w:rsidRPr="00AF20A8" w:rsidRDefault="003C0A9C" w:rsidP="00782765">
      <w:pPr>
        <w:numPr>
          <w:ilvl w:val="0"/>
          <w:numId w:val="1"/>
        </w:numPr>
        <w:spacing w:after="0" w:line="360" w:lineRule="auto"/>
        <w:ind w:left="0" w:right="0" w:firstLine="709"/>
        <w:rPr>
          <w:lang w:val="uk-UA"/>
        </w:rPr>
      </w:pPr>
      <w:r w:rsidRPr="00AF20A8">
        <w:rPr>
          <w:lang w:val="uk-UA"/>
        </w:rPr>
        <w:t xml:space="preserve">звукоізоляційний корпус; </w:t>
      </w:r>
    </w:p>
    <w:p w:rsidR="00A97D78" w:rsidRPr="00AF20A8" w:rsidRDefault="003C0A9C" w:rsidP="00782765">
      <w:pPr>
        <w:numPr>
          <w:ilvl w:val="0"/>
          <w:numId w:val="1"/>
        </w:numPr>
        <w:spacing w:after="0" w:line="360" w:lineRule="auto"/>
        <w:ind w:left="0" w:right="0" w:firstLine="709"/>
        <w:rPr>
          <w:lang w:val="uk-UA"/>
        </w:rPr>
      </w:pPr>
      <w:r w:rsidRPr="00AF20A8">
        <w:rPr>
          <w:lang w:val="uk-UA"/>
        </w:rPr>
        <w:t xml:space="preserve">заміна вентилятора на більш якісний; </w:t>
      </w:r>
    </w:p>
    <w:p w:rsidR="00A97D78" w:rsidRPr="00AF20A8" w:rsidRDefault="003C0A9C" w:rsidP="00782765">
      <w:pPr>
        <w:numPr>
          <w:ilvl w:val="0"/>
          <w:numId w:val="1"/>
        </w:numPr>
        <w:spacing w:after="0" w:line="360" w:lineRule="auto"/>
        <w:ind w:left="0" w:right="0" w:firstLine="709"/>
        <w:rPr>
          <w:lang w:val="uk-UA"/>
        </w:rPr>
      </w:pPr>
      <w:r w:rsidRPr="00AF20A8">
        <w:rPr>
          <w:lang w:val="uk-UA"/>
        </w:rPr>
        <w:t xml:space="preserve">використання </w:t>
      </w:r>
      <w:proofErr w:type="spellStart"/>
      <w:r w:rsidRPr="00AF20A8">
        <w:rPr>
          <w:lang w:val="uk-UA"/>
        </w:rPr>
        <w:t>звукопоглинаючих</w:t>
      </w:r>
      <w:proofErr w:type="spellEnd"/>
      <w:r w:rsidRPr="00AF20A8">
        <w:rPr>
          <w:lang w:val="uk-UA"/>
        </w:rPr>
        <w:t xml:space="preserve"> та звукоізолюючих засобів; </w:t>
      </w:r>
    </w:p>
    <w:p w:rsidR="00A97D78" w:rsidRPr="00AF20A8" w:rsidRDefault="003C0A9C" w:rsidP="00782765">
      <w:pPr>
        <w:numPr>
          <w:ilvl w:val="0"/>
          <w:numId w:val="1"/>
        </w:numPr>
        <w:spacing w:after="0" w:line="360" w:lineRule="auto"/>
        <w:ind w:left="0" w:right="0" w:firstLine="709"/>
        <w:rPr>
          <w:lang w:val="uk-UA"/>
        </w:rPr>
      </w:pPr>
      <w:r w:rsidRPr="00AF20A8">
        <w:rPr>
          <w:lang w:val="uk-UA"/>
        </w:rPr>
        <w:t xml:space="preserve">мідні радіатори як альтернативу вентилятору; </w:t>
      </w:r>
    </w:p>
    <w:p w:rsidR="00A97D78" w:rsidRPr="00AF20A8" w:rsidRDefault="003C0A9C" w:rsidP="00782765">
      <w:pPr>
        <w:numPr>
          <w:ilvl w:val="0"/>
          <w:numId w:val="1"/>
        </w:numPr>
        <w:spacing w:after="0" w:line="360" w:lineRule="auto"/>
        <w:ind w:left="0" w:right="0" w:firstLine="709"/>
        <w:rPr>
          <w:lang w:val="uk-UA"/>
        </w:rPr>
      </w:pPr>
      <w:r w:rsidRPr="00AF20A8">
        <w:rPr>
          <w:lang w:val="uk-UA"/>
        </w:rPr>
        <w:t xml:space="preserve">при монтажі </w:t>
      </w:r>
      <w:proofErr w:type="spellStart"/>
      <w:r w:rsidRPr="00AF20A8">
        <w:rPr>
          <w:lang w:val="uk-UA"/>
        </w:rPr>
        <w:t>кулерів</w:t>
      </w:r>
      <w:proofErr w:type="spellEnd"/>
      <w:r w:rsidRPr="00AF20A8">
        <w:rPr>
          <w:lang w:val="uk-UA"/>
        </w:rPr>
        <w:t xml:space="preserve"> замість гвинтів встановлювати гумові пробки, що дозволяють ізолювати вентилятор від </w:t>
      </w:r>
      <w:proofErr w:type="spellStart"/>
      <w:r w:rsidRPr="00AF20A8">
        <w:rPr>
          <w:lang w:val="uk-UA"/>
        </w:rPr>
        <w:t>корпуса</w:t>
      </w:r>
      <w:proofErr w:type="spellEnd"/>
      <w:r w:rsidRPr="00AF20A8">
        <w:rPr>
          <w:lang w:val="uk-UA"/>
        </w:rPr>
        <w:t xml:space="preserve">. </w:t>
      </w:r>
    </w:p>
    <w:p w:rsidR="00A626A8" w:rsidRPr="00AF20A8" w:rsidRDefault="00A626A8" w:rsidP="00A626A8">
      <w:pPr>
        <w:spacing w:after="0" w:line="360" w:lineRule="auto"/>
        <w:ind w:right="0"/>
        <w:rPr>
          <w:lang w:val="uk-UA"/>
        </w:rPr>
      </w:pPr>
    </w:p>
    <w:p w:rsidR="00A626A8" w:rsidRPr="00AF20A8" w:rsidRDefault="00A626A8" w:rsidP="00AC55F5">
      <w:pPr>
        <w:spacing w:after="0" w:line="360" w:lineRule="auto"/>
        <w:ind w:right="0" w:firstLine="697"/>
        <w:outlineLvl w:val="2"/>
        <w:rPr>
          <w:lang w:val="uk-UA"/>
        </w:rPr>
      </w:pPr>
      <w:r w:rsidRPr="00AF20A8">
        <w:rPr>
          <w:lang w:val="uk-UA"/>
        </w:rPr>
        <w:t>4.</w:t>
      </w:r>
      <w:r w:rsidR="00AC55F5" w:rsidRPr="00AF20A8">
        <w:rPr>
          <w:lang w:val="uk-UA"/>
        </w:rPr>
        <w:t>3.3</w:t>
      </w:r>
      <w:r w:rsidRPr="00AF20A8">
        <w:rPr>
          <w:lang w:val="uk-UA"/>
        </w:rPr>
        <w:t xml:space="preserve"> Електромагнітне </w:t>
      </w:r>
      <w:proofErr w:type="spellStart"/>
      <w:r w:rsidRPr="00AF20A8">
        <w:rPr>
          <w:lang w:val="uk-UA"/>
        </w:rPr>
        <w:t>випромінюваня</w:t>
      </w:r>
      <w:proofErr w:type="spellEnd"/>
    </w:p>
    <w:p w:rsidR="00A97D78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>Електромагнітне випромінювання шкідливо впливає на здоров’я людин</w:t>
      </w:r>
      <w:r w:rsidR="00347046" w:rsidRPr="00AF20A8">
        <w:rPr>
          <w:lang w:val="uk-UA"/>
        </w:rPr>
        <w:t xml:space="preserve">и. Згідно </w:t>
      </w:r>
      <w:r w:rsidR="009B2032" w:rsidRPr="00AF20A8">
        <w:rPr>
          <w:color w:val="auto"/>
          <w:szCs w:val="28"/>
          <w:lang w:val="uk-UA"/>
        </w:rPr>
        <w:t>НПАОП 0.00-7.15-18 [24]</w:t>
      </w:r>
      <w:r w:rsidRPr="00AF20A8">
        <w:rPr>
          <w:lang w:val="uk-UA"/>
        </w:rPr>
        <w:t xml:space="preserve">, потужність поглиненої дози в повітрі за рахунок супутнього не </w:t>
      </w:r>
      <w:r w:rsidR="007E4432" w:rsidRPr="00AF20A8">
        <w:rPr>
          <w:lang w:val="uk-UA"/>
        </w:rPr>
        <w:t>використаного</w:t>
      </w:r>
      <w:r w:rsidRPr="00AF20A8">
        <w:rPr>
          <w:lang w:val="uk-UA"/>
        </w:rPr>
        <w:t xml:space="preserve"> рентгенівського випромінювання не повинна перевищувати 100</w:t>
      </w:r>
      <w:r w:rsidR="00AF20A8" w:rsidRPr="00AF20A8">
        <w:rPr>
          <w:lang w:val="uk-UA"/>
        </w:rPr>
        <w:t xml:space="preserve"> </w:t>
      </w:r>
      <w:proofErr w:type="spellStart"/>
      <w:r w:rsidR="00AF20A8" w:rsidRPr="00AF20A8">
        <w:rPr>
          <w:lang w:val="uk-UA"/>
        </w:rPr>
        <w:t>мР</w:t>
      </w:r>
      <w:proofErr w:type="spellEnd"/>
      <w:r w:rsidR="00AF20A8" w:rsidRPr="00AF20A8">
        <w:rPr>
          <w:lang w:val="uk-UA"/>
        </w:rPr>
        <w:t>/год</w:t>
      </w:r>
      <w:r w:rsidRPr="00AF20A8">
        <w:rPr>
          <w:lang w:val="uk-UA"/>
        </w:rPr>
        <w:t xml:space="preserve">  </w:t>
      </w:r>
      <w:r w:rsidR="007E4432" w:rsidRPr="00AF20A8">
        <w:rPr>
          <w:lang w:val="uk-UA"/>
        </w:rPr>
        <w:t xml:space="preserve">на відстані 5 см від </w:t>
      </w:r>
      <w:r w:rsidRPr="00AF20A8">
        <w:rPr>
          <w:lang w:val="uk-UA"/>
        </w:rPr>
        <w:t xml:space="preserve">поверхні пристрою, під час роботи якого воно виникає. Забезпечення захисту оператора та досягнення нормованих рівнів </w:t>
      </w:r>
      <w:proofErr w:type="spellStart"/>
      <w:r w:rsidRPr="00AF20A8">
        <w:rPr>
          <w:lang w:val="uk-UA"/>
        </w:rPr>
        <w:t>випромінювань</w:t>
      </w:r>
      <w:proofErr w:type="spellEnd"/>
      <w:r w:rsidRPr="00AF20A8">
        <w:rPr>
          <w:lang w:val="uk-UA"/>
        </w:rPr>
        <w:t xml:space="preserve"> ЕОМ рекомендовано застосування екранних фільтрів, локальних світлофорів та інших засобів захисту, які пройшли випробування в акредитованих лабораторіях  та отримали позитивний висновок державної </w:t>
      </w:r>
      <w:r w:rsidR="007E4432" w:rsidRPr="00AF20A8">
        <w:rPr>
          <w:lang w:val="uk-UA"/>
        </w:rPr>
        <w:t>санітарно-епідеміологічної</w:t>
      </w:r>
      <w:r w:rsidRPr="00AF20A8">
        <w:rPr>
          <w:lang w:val="uk-UA"/>
        </w:rPr>
        <w:t xml:space="preserve"> експертизи. </w:t>
      </w:r>
    </w:p>
    <w:p w:rsidR="00A97D78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Основними принципами захисту від впливу ЕМВ є: </w:t>
      </w:r>
    </w:p>
    <w:p w:rsidR="00A97D78" w:rsidRPr="00AF20A8" w:rsidRDefault="003C0A9C" w:rsidP="00782765">
      <w:pPr>
        <w:numPr>
          <w:ilvl w:val="0"/>
          <w:numId w:val="2"/>
        </w:numPr>
        <w:spacing w:after="0" w:line="360" w:lineRule="auto"/>
        <w:ind w:right="0"/>
        <w:rPr>
          <w:lang w:val="uk-UA"/>
        </w:rPr>
      </w:pPr>
      <w:r w:rsidRPr="00AF20A8">
        <w:rPr>
          <w:lang w:val="uk-UA"/>
        </w:rPr>
        <w:lastRenderedPageBreak/>
        <w:t>тривалість роботи за ЕОМ не повинна перевищувати 4 години на день при цьому виконувати пере</w:t>
      </w:r>
      <w:r w:rsidR="00362A74" w:rsidRPr="00AF20A8">
        <w:rPr>
          <w:lang w:val="uk-UA"/>
        </w:rPr>
        <w:t>рви через кожні 2 години роботи;</w:t>
      </w:r>
      <w:r w:rsidRPr="00AF20A8">
        <w:rPr>
          <w:lang w:val="uk-UA"/>
        </w:rPr>
        <w:t xml:space="preserve"> </w:t>
      </w:r>
    </w:p>
    <w:p w:rsidR="00A97D78" w:rsidRPr="00AF20A8" w:rsidRDefault="003C0A9C" w:rsidP="00782765">
      <w:pPr>
        <w:numPr>
          <w:ilvl w:val="0"/>
          <w:numId w:val="2"/>
        </w:numPr>
        <w:spacing w:after="0" w:line="360" w:lineRule="auto"/>
        <w:ind w:right="0"/>
        <w:rPr>
          <w:lang w:val="uk-UA"/>
        </w:rPr>
      </w:pPr>
      <w:r w:rsidRPr="00AF20A8">
        <w:rPr>
          <w:lang w:val="uk-UA"/>
        </w:rPr>
        <w:t>на одну ЕОМ повинно бути виділено не менше 6м</w:t>
      </w:r>
      <w:r w:rsidRPr="00AF20A8">
        <w:rPr>
          <w:vertAlign w:val="superscript"/>
          <w:lang w:val="uk-UA"/>
        </w:rPr>
        <w:t>2</w:t>
      </w:r>
      <w:r w:rsidRPr="00AF20A8">
        <w:rPr>
          <w:lang w:val="uk-UA"/>
        </w:rPr>
        <w:t>, ві</w:t>
      </w:r>
      <w:r w:rsidR="00362A74" w:rsidRPr="00AF20A8">
        <w:rPr>
          <w:lang w:val="uk-UA"/>
        </w:rPr>
        <w:t>дстань між сусідніми ЕОМ – 1,5м;</w:t>
      </w:r>
      <w:r w:rsidRPr="00AF20A8">
        <w:rPr>
          <w:lang w:val="uk-UA"/>
        </w:rPr>
        <w:t xml:space="preserve"> </w:t>
      </w:r>
    </w:p>
    <w:p w:rsidR="00A97D78" w:rsidRPr="00AF20A8" w:rsidRDefault="003C0A9C" w:rsidP="00782765">
      <w:pPr>
        <w:numPr>
          <w:ilvl w:val="0"/>
          <w:numId w:val="2"/>
        </w:numPr>
        <w:spacing w:after="0" w:line="360" w:lineRule="auto"/>
        <w:ind w:right="0"/>
        <w:rPr>
          <w:lang w:val="uk-UA"/>
        </w:rPr>
      </w:pPr>
      <w:r w:rsidRPr="00AF20A8">
        <w:rPr>
          <w:lang w:val="uk-UA"/>
        </w:rPr>
        <w:t>внутрішнє екранування, що дозволяє суттєво знизити інтенси</w:t>
      </w:r>
      <w:r w:rsidR="00362A74" w:rsidRPr="00AF20A8">
        <w:rPr>
          <w:lang w:val="uk-UA"/>
        </w:rPr>
        <w:t>вність шкідливого опромінювання;</w:t>
      </w:r>
      <w:r w:rsidRPr="00AF20A8">
        <w:rPr>
          <w:lang w:val="uk-UA"/>
        </w:rPr>
        <w:t xml:space="preserve"> </w:t>
      </w:r>
    </w:p>
    <w:p w:rsidR="00A97D78" w:rsidRPr="00AF20A8" w:rsidRDefault="003C0A9C" w:rsidP="00782765">
      <w:pPr>
        <w:numPr>
          <w:ilvl w:val="0"/>
          <w:numId w:val="2"/>
        </w:numPr>
        <w:spacing w:after="0" w:line="360" w:lineRule="auto"/>
        <w:ind w:right="0"/>
        <w:rPr>
          <w:color w:val="auto"/>
          <w:lang w:val="uk-UA"/>
        </w:rPr>
      </w:pPr>
      <w:r w:rsidRPr="00AF20A8">
        <w:rPr>
          <w:color w:val="auto"/>
          <w:lang w:val="uk-UA"/>
        </w:rPr>
        <w:t>для попередження,</w:t>
      </w:r>
      <w:r w:rsidR="00362A74" w:rsidRPr="00AF20A8">
        <w:rPr>
          <w:color w:val="auto"/>
          <w:lang w:val="uk-UA"/>
        </w:rPr>
        <w:t xml:space="preserve"> </w:t>
      </w:r>
      <w:r w:rsidRPr="00AF20A8">
        <w:rPr>
          <w:color w:val="auto"/>
          <w:lang w:val="uk-UA"/>
        </w:rPr>
        <w:t xml:space="preserve">своєчасної діагностики та лікування здоров’я людини, що пов’язано з негативним впливом ЕОМ, користувачі повинні проходити попередні (під час прийому на роботу) і періодичні медичні огляди. </w:t>
      </w:r>
    </w:p>
    <w:p w:rsidR="00A97D78" w:rsidRPr="00AF20A8" w:rsidRDefault="003C0A9C" w:rsidP="009B2032">
      <w:pPr>
        <w:spacing w:after="0" w:line="360" w:lineRule="auto"/>
        <w:ind w:right="0" w:firstLine="709"/>
        <w:rPr>
          <w:color w:val="auto"/>
          <w:lang w:val="uk-UA"/>
        </w:rPr>
      </w:pPr>
      <w:r w:rsidRPr="00AF20A8">
        <w:rPr>
          <w:b/>
          <w:color w:val="auto"/>
          <w:lang w:val="uk-UA"/>
        </w:rPr>
        <w:t xml:space="preserve">  </w:t>
      </w:r>
    </w:p>
    <w:p w:rsidR="00A97D78" w:rsidRPr="00AF20A8" w:rsidRDefault="007555BF" w:rsidP="00AC55F5">
      <w:pPr>
        <w:pStyle w:val="2"/>
        <w:rPr>
          <w:b w:val="0"/>
          <w:color w:val="auto"/>
          <w:lang w:val="uk-UA"/>
        </w:rPr>
      </w:pPr>
      <w:r w:rsidRPr="00AF20A8">
        <w:rPr>
          <w:b w:val="0"/>
          <w:color w:val="auto"/>
          <w:lang w:val="uk-UA"/>
        </w:rPr>
        <w:t>Електробезпека</w:t>
      </w:r>
    </w:p>
    <w:p w:rsidR="00A97D78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Сучасне виробництво нерозривно пов’язане з використанням електроенергії. При виконанні роботи використовувався комп’ютер, який живиться з напругою 220В від однієї фази 3-хфазної 4-хфазної мережі з </w:t>
      </w:r>
      <w:proofErr w:type="spellStart"/>
      <w:r w:rsidRPr="00AF20A8">
        <w:rPr>
          <w:lang w:val="uk-UA"/>
        </w:rPr>
        <w:t>глухозаземленою</w:t>
      </w:r>
      <w:proofErr w:type="spellEnd"/>
      <w:r w:rsidRPr="00AF20A8">
        <w:rPr>
          <w:lang w:val="uk-UA"/>
        </w:rPr>
        <w:t xml:space="preserve"> </w:t>
      </w:r>
      <w:proofErr w:type="spellStart"/>
      <w:r w:rsidRPr="00AF20A8">
        <w:rPr>
          <w:lang w:val="uk-UA"/>
        </w:rPr>
        <w:t>нейтраллю</w:t>
      </w:r>
      <w:proofErr w:type="spellEnd"/>
      <w:r w:rsidRPr="00AF20A8">
        <w:rPr>
          <w:lang w:val="uk-UA"/>
        </w:rPr>
        <w:t xml:space="preserve">. </w:t>
      </w:r>
    </w:p>
    <w:p w:rsidR="00A97D78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Основними заходами захисту від ураження електричним струмом згідно з </w:t>
      </w:r>
      <w:r w:rsidR="009B2032" w:rsidRPr="00AF20A8">
        <w:rPr>
          <w:color w:val="auto"/>
          <w:szCs w:val="28"/>
        </w:rPr>
        <w:t>НПАОП 0.00-7.15-18</w:t>
      </w:r>
      <w:r w:rsidR="009B2032" w:rsidRPr="00AF20A8">
        <w:rPr>
          <w:lang w:val="uk-UA"/>
        </w:rPr>
        <w:t xml:space="preserve"> </w:t>
      </w:r>
      <w:r w:rsidRPr="00AF20A8">
        <w:rPr>
          <w:lang w:val="uk-UA"/>
        </w:rPr>
        <w:t>[2</w:t>
      </w:r>
      <w:r w:rsidR="009B2032" w:rsidRPr="00AF20A8">
        <w:t>4</w:t>
      </w:r>
      <w:r w:rsidRPr="00AF20A8">
        <w:rPr>
          <w:lang w:val="uk-UA"/>
        </w:rPr>
        <w:t xml:space="preserve">] є: </w:t>
      </w:r>
    </w:p>
    <w:p w:rsidR="00A97D78" w:rsidRPr="00AF20A8" w:rsidRDefault="003C0A9C" w:rsidP="00782765">
      <w:pPr>
        <w:numPr>
          <w:ilvl w:val="0"/>
          <w:numId w:val="9"/>
        </w:numPr>
        <w:spacing w:after="0" w:line="360" w:lineRule="auto"/>
        <w:ind w:right="0"/>
        <w:rPr>
          <w:lang w:val="uk-UA"/>
        </w:rPr>
      </w:pPr>
      <w:r w:rsidRPr="00AF20A8">
        <w:rPr>
          <w:lang w:val="uk-UA"/>
        </w:rPr>
        <w:t xml:space="preserve">забезпечення недоступності струмопровідних частин, що перебувають під напругою, для випадкового дотику; </w:t>
      </w:r>
    </w:p>
    <w:p w:rsidR="00A97D78" w:rsidRPr="00AF20A8" w:rsidRDefault="003C0A9C" w:rsidP="00782765">
      <w:pPr>
        <w:numPr>
          <w:ilvl w:val="0"/>
          <w:numId w:val="9"/>
        </w:numPr>
        <w:spacing w:after="0" w:line="360" w:lineRule="auto"/>
        <w:ind w:right="0"/>
        <w:rPr>
          <w:lang w:val="uk-UA"/>
        </w:rPr>
      </w:pPr>
      <w:r w:rsidRPr="00AF20A8">
        <w:rPr>
          <w:lang w:val="uk-UA"/>
        </w:rPr>
        <w:t xml:space="preserve">організація безпечної експлуатації електроустановок; </w:t>
      </w:r>
    </w:p>
    <w:p w:rsidR="00A97D78" w:rsidRPr="00AF20A8" w:rsidRDefault="003C0A9C" w:rsidP="00782765">
      <w:pPr>
        <w:numPr>
          <w:ilvl w:val="0"/>
          <w:numId w:val="9"/>
        </w:numPr>
        <w:spacing w:after="0" w:line="360" w:lineRule="auto"/>
        <w:ind w:right="0"/>
        <w:rPr>
          <w:lang w:val="uk-UA"/>
        </w:rPr>
      </w:pPr>
      <w:r w:rsidRPr="00AF20A8">
        <w:rPr>
          <w:lang w:val="uk-UA"/>
        </w:rPr>
        <w:t xml:space="preserve">компенсація ємнісної складової струму замикання на землю; </w:t>
      </w:r>
    </w:p>
    <w:p w:rsidR="00A97D78" w:rsidRPr="00AF20A8" w:rsidRDefault="003C0A9C" w:rsidP="00782765">
      <w:pPr>
        <w:numPr>
          <w:ilvl w:val="0"/>
          <w:numId w:val="9"/>
        </w:numPr>
        <w:spacing w:after="0" w:line="360" w:lineRule="auto"/>
        <w:ind w:right="0"/>
        <w:rPr>
          <w:lang w:val="uk-UA"/>
        </w:rPr>
      </w:pPr>
      <w:r w:rsidRPr="00AF20A8">
        <w:rPr>
          <w:lang w:val="uk-UA"/>
        </w:rPr>
        <w:t xml:space="preserve">застосування спеціальних засобів – переносних приладів і запобіжних пристроїв; </w:t>
      </w:r>
    </w:p>
    <w:p w:rsidR="00A97D78" w:rsidRPr="00AF20A8" w:rsidRDefault="003C0A9C" w:rsidP="00782765">
      <w:pPr>
        <w:numPr>
          <w:ilvl w:val="0"/>
          <w:numId w:val="9"/>
        </w:numPr>
        <w:spacing w:after="0" w:line="360" w:lineRule="auto"/>
        <w:ind w:right="0"/>
        <w:rPr>
          <w:lang w:val="uk-UA"/>
        </w:rPr>
      </w:pPr>
      <w:r w:rsidRPr="00AF20A8">
        <w:rPr>
          <w:lang w:val="uk-UA"/>
        </w:rPr>
        <w:t xml:space="preserve">відключення електроустаткування, що ремонтується, і вживання заходів проти помилкового його зворотного включення або само включення; </w:t>
      </w:r>
    </w:p>
    <w:p w:rsidR="00A97D78" w:rsidRPr="00AF20A8" w:rsidRDefault="003C0A9C" w:rsidP="00782765">
      <w:pPr>
        <w:numPr>
          <w:ilvl w:val="0"/>
          <w:numId w:val="9"/>
        </w:numPr>
        <w:spacing w:after="0" w:line="360" w:lineRule="auto"/>
        <w:ind w:right="0"/>
        <w:rPr>
          <w:lang w:val="uk-UA"/>
        </w:rPr>
      </w:pPr>
      <w:r w:rsidRPr="00AF20A8">
        <w:rPr>
          <w:lang w:val="uk-UA"/>
        </w:rPr>
        <w:t xml:space="preserve">приєднання переносного заземлення - </w:t>
      </w:r>
      <w:proofErr w:type="spellStart"/>
      <w:r w:rsidRPr="00AF20A8">
        <w:rPr>
          <w:lang w:val="uk-UA"/>
        </w:rPr>
        <w:t>закоротки</w:t>
      </w:r>
      <w:proofErr w:type="spellEnd"/>
      <w:r w:rsidRPr="00AF20A8">
        <w:rPr>
          <w:lang w:val="uk-UA"/>
        </w:rPr>
        <w:t xml:space="preserve"> до заземлювальної шини стаціонарного заземлювального пристрою і перевірка відсутності напруги на струмопровідних частинах, що для безпеки проведення робіт підлягають замиканню закоротко і заземленню. </w:t>
      </w:r>
    </w:p>
    <w:p w:rsidR="008753C9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lastRenderedPageBreak/>
        <w:t xml:space="preserve">Головне призначення захисного заземлення – знизити потенціал на корпусі електроустаткування до безпечного значення. </w:t>
      </w:r>
    </w:p>
    <w:p w:rsidR="008753C9" w:rsidRPr="00AF20A8" w:rsidRDefault="008753C9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Для захисту від ураження електричним струмом для ЕОМ застосовується занулення – це навмисне електричне з’єднання з нульовим захисним провідником металевих не струмоведучих частин електроустановки, які можуть опинитися під напругою. </w:t>
      </w:r>
    </w:p>
    <w:p w:rsidR="007555BF" w:rsidRPr="00AF20A8" w:rsidRDefault="007555BF" w:rsidP="00782765">
      <w:pPr>
        <w:spacing w:after="0" w:line="360" w:lineRule="auto"/>
        <w:ind w:right="0" w:firstLine="709"/>
        <w:rPr>
          <w:lang w:val="uk-UA"/>
        </w:rPr>
      </w:pPr>
    </w:p>
    <w:p w:rsidR="00A97D78" w:rsidRPr="00AF20A8" w:rsidRDefault="00AC55F5" w:rsidP="007555BF">
      <w:pPr>
        <w:spacing w:after="0" w:line="360" w:lineRule="auto"/>
        <w:ind w:right="0" w:firstLine="709"/>
        <w:outlineLvl w:val="2"/>
        <w:rPr>
          <w:lang w:val="uk-UA"/>
        </w:rPr>
      </w:pPr>
      <w:r w:rsidRPr="00AF20A8">
        <w:rPr>
          <w:lang w:val="uk-UA"/>
        </w:rPr>
        <w:t>4.4</w:t>
      </w:r>
      <w:r w:rsidR="007555BF" w:rsidRPr="00AF20A8">
        <w:rPr>
          <w:lang w:val="uk-UA"/>
        </w:rPr>
        <w:t>.1 Індивідуальне завдання</w:t>
      </w:r>
    </w:p>
    <w:p w:rsidR="007555BF" w:rsidRPr="00AF20A8" w:rsidRDefault="007555BF" w:rsidP="007555BF">
      <w:pPr>
        <w:spacing w:after="0" w:line="360" w:lineRule="auto"/>
        <w:ind w:right="0" w:firstLine="709"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szCs w:val="28"/>
          <w:lang w:val="uk-UA"/>
        </w:rPr>
        <w:t>Розрахунок захисного заземлення</w:t>
      </w:r>
    </w:p>
    <w:p w:rsidR="007555BF" w:rsidRPr="00AF20A8" w:rsidRDefault="007555BF" w:rsidP="007555BF">
      <w:pPr>
        <w:spacing w:after="0" w:line="360" w:lineRule="auto"/>
        <w:ind w:right="0" w:firstLine="709"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szCs w:val="28"/>
          <w:lang w:val="uk-UA"/>
        </w:rPr>
        <w:t>Дані для виконання індивідуального завдання: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71"/>
        <w:gridCol w:w="1276"/>
        <w:gridCol w:w="1134"/>
        <w:gridCol w:w="1843"/>
        <w:gridCol w:w="992"/>
        <w:gridCol w:w="1134"/>
      </w:tblGrid>
      <w:tr w:rsidR="007555BF" w:rsidRPr="00AF20A8" w:rsidTr="00204E66">
        <w:trPr>
          <w:cantSplit/>
          <w:trHeight w:val="665"/>
        </w:trPr>
        <w:tc>
          <w:tcPr>
            <w:tcW w:w="425" w:type="dxa"/>
            <w:vMerge w:val="restart"/>
            <w:vAlign w:val="center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AF20A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№</w:t>
            </w:r>
          </w:p>
        </w:tc>
        <w:tc>
          <w:tcPr>
            <w:tcW w:w="1871" w:type="dxa"/>
            <w:vMerge w:val="restart"/>
            <w:vAlign w:val="center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AF20A8">
              <w:rPr>
                <w:rFonts w:eastAsiaTheme="minorEastAsia"/>
                <w:color w:val="auto"/>
                <w:sz w:val="24"/>
                <w:szCs w:val="28"/>
                <w:lang w:val="uk-UA"/>
              </w:rPr>
              <w:t xml:space="preserve">Трансформаторна підстанція напругою </w:t>
            </w:r>
            <w:r w:rsidRPr="00AF20A8">
              <w:rPr>
                <w:rFonts w:eastAsiaTheme="minorEastAsia"/>
                <w:i/>
                <w:color w:val="auto"/>
                <w:sz w:val="24"/>
                <w:szCs w:val="28"/>
                <w:lang w:val="uk-UA"/>
              </w:rPr>
              <w:t>U</w:t>
            </w:r>
            <w:r w:rsidRPr="00AF20A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, кВт</w:t>
            </w:r>
          </w:p>
        </w:tc>
        <w:tc>
          <w:tcPr>
            <w:tcW w:w="2410" w:type="dxa"/>
            <w:gridSpan w:val="2"/>
            <w:vAlign w:val="center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AF20A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Розміри будинку</w:t>
            </w:r>
          </w:p>
        </w:tc>
        <w:tc>
          <w:tcPr>
            <w:tcW w:w="1843" w:type="dxa"/>
            <w:vMerge w:val="restart"/>
            <w:vAlign w:val="center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AF20A8">
              <w:rPr>
                <w:rFonts w:eastAsiaTheme="minorEastAsia"/>
                <w:color w:val="auto"/>
                <w:sz w:val="24"/>
                <w:szCs w:val="28"/>
                <w:lang w:val="uk-UA"/>
              </w:rPr>
              <w:t xml:space="preserve">Розрахунковий опір природного заземлювача, </w:t>
            </w:r>
            <w:proofErr w:type="spellStart"/>
            <w:r w:rsidRPr="00AF20A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Rе</w:t>
            </w:r>
            <w:proofErr w:type="spellEnd"/>
            <w:r w:rsidRPr="00AF20A8">
              <w:rPr>
                <w:rFonts w:eastAsiaTheme="minorEastAsia"/>
                <w:color w:val="auto"/>
                <w:sz w:val="24"/>
                <w:szCs w:val="28"/>
                <w:lang w:val="uk-UA"/>
              </w:rPr>
              <w:t xml:space="preserve">, </w:t>
            </w:r>
            <w:proofErr w:type="spellStart"/>
            <w:r w:rsidRPr="00AF20A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2126" w:type="dxa"/>
            <w:gridSpan w:val="2"/>
            <w:vAlign w:val="center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sz w:val="24"/>
                <w:szCs w:val="28"/>
                <w:lang w:val="uk-UA"/>
              </w:rPr>
            </w:pPr>
            <w:r w:rsidRPr="00AF20A8">
              <w:rPr>
                <w:rFonts w:eastAsiaTheme="minorEastAsia"/>
                <w:sz w:val="24"/>
                <w:szCs w:val="28"/>
                <w:lang w:val="uk-UA"/>
              </w:rPr>
              <w:t xml:space="preserve">Довжина лінії </w:t>
            </w:r>
            <w:proofErr w:type="spellStart"/>
            <w:r w:rsidRPr="00AF20A8">
              <w:rPr>
                <w:rFonts w:eastAsiaTheme="minorEastAsia"/>
                <w:sz w:val="24"/>
                <w:szCs w:val="28"/>
                <w:lang w:val="uk-UA"/>
              </w:rPr>
              <w:t>електропередач</w:t>
            </w:r>
            <w:proofErr w:type="spellEnd"/>
          </w:p>
        </w:tc>
      </w:tr>
      <w:tr w:rsidR="007555BF" w:rsidRPr="00AF20A8" w:rsidTr="00204E66">
        <w:trPr>
          <w:cantSplit/>
          <w:trHeight w:val="972"/>
        </w:trPr>
        <w:tc>
          <w:tcPr>
            <w:tcW w:w="425" w:type="dxa"/>
            <w:vMerge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left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</w:p>
        </w:tc>
        <w:tc>
          <w:tcPr>
            <w:tcW w:w="1871" w:type="dxa"/>
            <w:vMerge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left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AF20A8">
              <w:rPr>
                <w:rFonts w:eastAsiaTheme="minorEastAsia"/>
                <w:color w:val="auto"/>
                <w:sz w:val="24"/>
                <w:szCs w:val="28"/>
                <w:lang w:val="uk-UA"/>
              </w:rPr>
              <w:t xml:space="preserve">Довжина </w:t>
            </w:r>
            <w:r w:rsidRPr="00AF20A8">
              <w:rPr>
                <w:rFonts w:eastAsiaTheme="minorEastAsia"/>
                <w:i/>
                <w:color w:val="auto"/>
                <w:sz w:val="24"/>
                <w:szCs w:val="28"/>
                <w:lang w:val="uk-UA"/>
              </w:rPr>
              <w:t>L</w:t>
            </w:r>
            <w:r w:rsidRPr="00AF20A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, м</w:t>
            </w:r>
          </w:p>
        </w:tc>
        <w:tc>
          <w:tcPr>
            <w:tcW w:w="1134" w:type="dxa"/>
            <w:vAlign w:val="center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AF20A8">
              <w:rPr>
                <w:rFonts w:eastAsiaTheme="minorEastAsia"/>
                <w:color w:val="auto"/>
                <w:sz w:val="24"/>
                <w:szCs w:val="28"/>
                <w:lang w:val="uk-UA"/>
              </w:rPr>
              <w:t xml:space="preserve">Ширина </w:t>
            </w:r>
            <w:r w:rsidRPr="00AF20A8">
              <w:rPr>
                <w:rFonts w:eastAsiaTheme="minorEastAsia"/>
                <w:i/>
                <w:color w:val="auto"/>
                <w:sz w:val="24"/>
                <w:szCs w:val="28"/>
                <w:lang w:val="uk-UA"/>
              </w:rPr>
              <w:t>В</w:t>
            </w:r>
            <w:r w:rsidRPr="00AF20A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, м</w:t>
            </w:r>
          </w:p>
        </w:tc>
        <w:tc>
          <w:tcPr>
            <w:tcW w:w="1843" w:type="dxa"/>
            <w:vMerge/>
            <w:textDirection w:val="btLr"/>
          </w:tcPr>
          <w:p w:rsidR="007555BF" w:rsidRPr="00AF20A8" w:rsidRDefault="007555BF" w:rsidP="00204E66">
            <w:pPr>
              <w:spacing w:after="0" w:line="276" w:lineRule="auto"/>
              <w:ind w:left="113" w:right="113" w:firstLine="0"/>
              <w:jc w:val="left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proofErr w:type="spellStart"/>
            <w:r w:rsidRPr="00AF20A8">
              <w:rPr>
                <w:rFonts w:eastAsiaTheme="minorEastAsia"/>
                <w:b/>
                <w:i/>
                <w:color w:val="auto"/>
                <w:sz w:val="24"/>
                <w:szCs w:val="28"/>
                <w:lang w:val="uk-UA"/>
              </w:rPr>
              <w:t>l</w:t>
            </w:r>
            <w:r w:rsidRPr="00AF20A8">
              <w:rPr>
                <w:rFonts w:eastAsiaTheme="minorEastAsia"/>
                <w:b/>
                <w:color w:val="auto"/>
                <w:sz w:val="24"/>
                <w:szCs w:val="28"/>
                <w:vertAlign w:val="subscript"/>
                <w:lang w:val="uk-UA"/>
              </w:rPr>
              <w:t>К.Л</w:t>
            </w:r>
            <w:proofErr w:type="spellEnd"/>
            <w:r w:rsidRPr="00AF20A8">
              <w:rPr>
                <w:rFonts w:eastAsiaTheme="minorEastAsia"/>
                <w:b/>
                <w:color w:val="auto"/>
                <w:sz w:val="24"/>
                <w:szCs w:val="28"/>
                <w:vertAlign w:val="subscript"/>
                <w:lang w:val="uk-UA"/>
              </w:rPr>
              <w:t xml:space="preserve">. </w:t>
            </w:r>
            <w:r w:rsidRPr="00AF20A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, км</w:t>
            </w:r>
          </w:p>
        </w:tc>
        <w:tc>
          <w:tcPr>
            <w:tcW w:w="1134" w:type="dxa"/>
            <w:vAlign w:val="center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AF20A8">
              <w:rPr>
                <w:rFonts w:eastAsiaTheme="minorEastAsia"/>
                <w:b/>
                <w:i/>
                <w:color w:val="auto"/>
                <w:sz w:val="24"/>
                <w:szCs w:val="28"/>
                <w:lang w:val="uk-UA"/>
              </w:rPr>
              <w:t>L</w:t>
            </w:r>
            <w:r w:rsidRPr="00AF20A8">
              <w:rPr>
                <w:rFonts w:eastAsiaTheme="minorEastAsia"/>
                <w:b/>
                <w:color w:val="auto"/>
                <w:sz w:val="24"/>
                <w:szCs w:val="28"/>
                <w:vertAlign w:val="subscript"/>
                <w:lang w:val="uk-UA"/>
              </w:rPr>
              <w:t>В.Л.</w:t>
            </w:r>
            <w:r w:rsidRPr="00AF20A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, км</w:t>
            </w:r>
          </w:p>
        </w:tc>
      </w:tr>
      <w:tr w:rsidR="007555BF" w:rsidRPr="00AF20A8" w:rsidTr="00204E66">
        <w:tc>
          <w:tcPr>
            <w:tcW w:w="425" w:type="dxa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AF20A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1</w:t>
            </w:r>
          </w:p>
        </w:tc>
        <w:tc>
          <w:tcPr>
            <w:tcW w:w="1871" w:type="dxa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AF20A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6/ 0,4</w:t>
            </w:r>
          </w:p>
        </w:tc>
        <w:tc>
          <w:tcPr>
            <w:tcW w:w="1276" w:type="dxa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AF20A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24</w:t>
            </w:r>
          </w:p>
        </w:tc>
        <w:tc>
          <w:tcPr>
            <w:tcW w:w="1134" w:type="dxa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AF20A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12</w:t>
            </w:r>
          </w:p>
        </w:tc>
        <w:tc>
          <w:tcPr>
            <w:tcW w:w="1843" w:type="dxa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AF20A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15</w:t>
            </w:r>
          </w:p>
        </w:tc>
        <w:tc>
          <w:tcPr>
            <w:tcW w:w="992" w:type="dxa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AF20A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70</w:t>
            </w:r>
          </w:p>
        </w:tc>
        <w:tc>
          <w:tcPr>
            <w:tcW w:w="1134" w:type="dxa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szCs w:val="28"/>
                <w:lang w:val="uk-UA"/>
              </w:rPr>
            </w:pPr>
            <w:r w:rsidRPr="00AF20A8">
              <w:rPr>
                <w:rFonts w:eastAsiaTheme="minorEastAsia"/>
                <w:color w:val="auto"/>
                <w:sz w:val="24"/>
                <w:szCs w:val="28"/>
                <w:lang w:val="uk-UA"/>
              </w:rPr>
              <w:t>65</w:t>
            </w:r>
          </w:p>
        </w:tc>
      </w:tr>
    </w:tbl>
    <w:p w:rsidR="007555BF" w:rsidRPr="00AF20A8" w:rsidRDefault="007555BF" w:rsidP="007555BF">
      <w:pPr>
        <w:spacing w:after="0" w:line="360" w:lineRule="auto"/>
        <w:ind w:right="0" w:firstLine="709"/>
        <w:jc w:val="left"/>
        <w:rPr>
          <w:rFonts w:eastAsiaTheme="minorEastAsia"/>
          <w:color w:val="auto"/>
          <w:szCs w:val="28"/>
          <w:lang w:val="uk-UA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276"/>
        <w:gridCol w:w="2126"/>
        <w:gridCol w:w="2410"/>
        <w:gridCol w:w="1559"/>
      </w:tblGrid>
      <w:tr w:rsidR="007555BF" w:rsidRPr="00AF20A8" w:rsidTr="00204E66">
        <w:trPr>
          <w:cantSplit/>
          <w:trHeight w:val="665"/>
        </w:trPr>
        <w:tc>
          <w:tcPr>
            <w:tcW w:w="2580" w:type="dxa"/>
            <w:gridSpan w:val="2"/>
            <w:vAlign w:val="center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sz w:val="24"/>
                <w:lang w:val="uk-UA"/>
              </w:rPr>
            </w:pPr>
            <w:r w:rsidRPr="00AF20A8">
              <w:rPr>
                <w:rFonts w:eastAsiaTheme="minorEastAsia"/>
                <w:sz w:val="24"/>
                <w:lang w:val="uk-UA"/>
              </w:rPr>
              <w:t>Параметри вертикального електрода</w:t>
            </w:r>
          </w:p>
        </w:tc>
        <w:tc>
          <w:tcPr>
            <w:tcW w:w="2126" w:type="dxa"/>
            <w:vAlign w:val="center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sz w:val="24"/>
                <w:lang w:val="uk-UA"/>
              </w:rPr>
            </w:pPr>
            <w:r w:rsidRPr="00AF20A8">
              <w:rPr>
                <w:rFonts w:eastAsiaTheme="minorEastAsia"/>
                <w:sz w:val="24"/>
                <w:lang w:val="uk-UA"/>
              </w:rPr>
              <w:t>Параметри горизонтального електрода</w:t>
            </w:r>
          </w:p>
        </w:tc>
        <w:tc>
          <w:tcPr>
            <w:tcW w:w="2410" w:type="dxa"/>
            <w:vMerge w:val="restart"/>
            <w:vAlign w:val="center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sz w:val="24"/>
                <w:lang w:val="uk-UA"/>
              </w:rPr>
            </w:pPr>
            <w:r w:rsidRPr="00AF20A8">
              <w:rPr>
                <w:rFonts w:eastAsiaTheme="minorEastAsia"/>
                <w:sz w:val="24"/>
                <w:lang w:val="uk-UA"/>
              </w:rPr>
              <w:t xml:space="preserve">Питомий опір землі </w:t>
            </w:r>
            <w:r w:rsidRPr="00AF20A8">
              <w:rPr>
                <w:rFonts w:eastAsiaTheme="minorEastAsia"/>
                <w:sz w:val="24"/>
                <w:lang w:val="uk-UA"/>
              </w:rPr>
              <w:sym w:font="Symbol" w:char="F072"/>
            </w:r>
            <w:r w:rsidRPr="00AF20A8">
              <w:rPr>
                <w:rFonts w:eastAsiaTheme="minorEastAsia"/>
                <w:sz w:val="24"/>
                <w:lang w:val="uk-UA"/>
              </w:rPr>
              <w:t xml:space="preserve"> обмірюване, </w:t>
            </w:r>
            <w:proofErr w:type="spellStart"/>
            <w:r w:rsidRPr="00AF20A8">
              <w:rPr>
                <w:rFonts w:eastAsiaTheme="minorEastAsia"/>
                <w:sz w:val="24"/>
                <w:lang w:val="uk-UA"/>
              </w:rPr>
              <w:t>Ом</w:t>
            </w:r>
            <w:proofErr w:type="spellEnd"/>
            <w:r w:rsidRPr="00AF20A8">
              <w:rPr>
                <w:rFonts w:eastAsiaTheme="minorEastAsia"/>
                <w:sz w:val="24"/>
                <w:lang w:val="uk-UA"/>
              </w:rPr>
              <w:sym w:font="Symbol" w:char="F0D7"/>
            </w:r>
            <w:r w:rsidRPr="00AF20A8">
              <w:rPr>
                <w:rFonts w:eastAsiaTheme="minorEastAsia"/>
                <w:sz w:val="24"/>
                <w:lang w:val="uk-UA"/>
              </w:rPr>
              <w:t>м</w:t>
            </w:r>
          </w:p>
        </w:tc>
        <w:tc>
          <w:tcPr>
            <w:tcW w:w="1559" w:type="dxa"/>
            <w:vMerge w:val="restart"/>
            <w:vAlign w:val="center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sz w:val="24"/>
                <w:lang w:val="uk-UA"/>
              </w:rPr>
            </w:pPr>
            <w:r w:rsidRPr="00AF20A8">
              <w:rPr>
                <w:rFonts w:eastAsiaTheme="minorEastAsia"/>
                <w:sz w:val="24"/>
                <w:lang w:val="uk-UA"/>
              </w:rPr>
              <w:t>Кліматична зона</w:t>
            </w:r>
          </w:p>
        </w:tc>
      </w:tr>
      <w:tr w:rsidR="007555BF" w:rsidRPr="00AF20A8" w:rsidTr="00204E66">
        <w:trPr>
          <w:cantSplit/>
          <w:trHeight w:val="972"/>
        </w:trPr>
        <w:tc>
          <w:tcPr>
            <w:tcW w:w="1304" w:type="dxa"/>
            <w:vAlign w:val="center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lang w:val="uk-UA"/>
              </w:rPr>
            </w:pPr>
            <w:r w:rsidRPr="00AF20A8">
              <w:rPr>
                <w:rFonts w:eastAsiaTheme="minorEastAsia"/>
                <w:color w:val="auto"/>
                <w:sz w:val="24"/>
                <w:lang w:val="uk-UA"/>
              </w:rPr>
              <w:t xml:space="preserve">Довжина </w:t>
            </w:r>
            <w:proofErr w:type="spellStart"/>
            <w:r w:rsidRPr="00AF20A8">
              <w:rPr>
                <w:rFonts w:eastAsiaTheme="minorEastAsia"/>
                <w:b/>
                <w:i/>
                <w:color w:val="auto"/>
                <w:sz w:val="24"/>
                <w:lang w:val="uk-UA"/>
              </w:rPr>
              <w:t>l</w:t>
            </w:r>
            <w:r w:rsidRPr="00AF20A8">
              <w:rPr>
                <w:rFonts w:eastAsiaTheme="minorEastAsia"/>
                <w:b/>
                <w:color w:val="auto"/>
                <w:sz w:val="24"/>
                <w:vertAlign w:val="subscript"/>
                <w:lang w:val="uk-UA"/>
              </w:rPr>
              <w:t>В</w:t>
            </w:r>
            <w:proofErr w:type="spellEnd"/>
            <w:r w:rsidRPr="00AF20A8">
              <w:rPr>
                <w:rFonts w:eastAsiaTheme="minorEastAsia"/>
                <w:b/>
                <w:color w:val="auto"/>
                <w:sz w:val="24"/>
                <w:lang w:val="uk-UA"/>
              </w:rPr>
              <w:t xml:space="preserve">, </w:t>
            </w:r>
            <w:r w:rsidRPr="00AF20A8">
              <w:rPr>
                <w:rFonts w:eastAsiaTheme="minorEastAsia"/>
                <w:color w:val="auto"/>
                <w:sz w:val="24"/>
                <w:lang w:val="uk-UA"/>
              </w:rPr>
              <w:t>м</w:t>
            </w:r>
          </w:p>
        </w:tc>
        <w:tc>
          <w:tcPr>
            <w:tcW w:w="1276" w:type="dxa"/>
            <w:vAlign w:val="center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vertAlign w:val="superscript"/>
                <w:lang w:val="uk-UA"/>
              </w:rPr>
            </w:pPr>
            <w:r w:rsidRPr="00AF20A8">
              <w:rPr>
                <w:rFonts w:eastAsiaTheme="minorEastAsia"/>
                <w:color w:val="auto"/>
                <w:sz w:val="24"/>
                <w:lang w:val="uk-UA"/>
              </w:rPr>
              <w:t>Діаметр d, мм</w:t>
            </w:r>
            <w:r w:rsidRPr="00AF20A8">
              <w:rPr>
                <w:rFonts w:eastAsiaTheme="minorEastAsia"/>
                <w:color w:val="auto"/>
                <w:sz w:val="24"/>
                <w:vertAlign w:val="superscript"/>
                <w:lang w:val="uk-UA"/>
              </w:rPr>
              <w:t>2</w:t>
            </w:r>
          </w:p>
        </w:tc>
        <w:tc>
          <w:tcPr>
            <w:tcW w:w="2126" w:type="dxa"/>
            <w:vAlign w:val="center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lang w:val="uk-UA"/>
              </w:rPr>
            </w:pPr>
            <w:r w:rsidRPr="00AF20A8">
              <w:rPr>
                <w:rFonts w:eastAsiaTheme="minorEastAsia"/>
                <w:color w:val="auto"/>
                <w:sz w:val="24"/>
                <w:lang w:val="uk-UA"/>
              </w:rPr>
              <w:t>Переріз полоси, мм</w:t>
            </w:r>
            <w:r w:rsidRPr="00AF20A8">
              <w:rPr>
                <w:rFonts w:eastAsiaTheme="minorEastAsia"/>
                <w:color w:val="auto"/>
                <w:sz w:val="24"/>
                <w:vertAlign w:val="superscript"/>
                <w:lang w:val="uk-UA"/>
              </w:rPr>
              <w:t>2</w:t>
            </w:r>
          </w:p>
        </w:tc>
        <w:tc>
          <w:tcPr>
            <w:tcW w:w="2410" w:type="dxa"/>
            <w:vMerge/>
            <w:textDirection w:val="btLr"/>
          </w:tcPr>
          <w:p w:rsidR="007555BF" w:rsidRPr="00AF20A8" w:rsidRDefault="007555BF" w:rsidP="00204E66">
            <w:pPr>
              <w:spacing w:after="0" w:line="276" w:lineRule="auto"/>
              <w:ind w:left="113" w:right="113" w:firstLine="0"/>
              <w:jc w:val="left"/>
              <w:rPr>
                <w:rFonts w:eastAsiaTheme="minorEastAsia"/>
                <w:color w:val="auto"/>
                <w:sz w:val="24"/>
                <w:lang w:val="uk-UA"/>
              </w:rPr>
            </w:pPr>
          </w:p>
        </w:tc>
        <w:tc>
          <w:tcPr>
            <w:tcW w:w="1559" w:type="dxa"/>
            <w:vMerge/>
            <w:textDirection w:val="btLr"/>
          </w:tcPr>
          <w:p w:rsidR="007555BF" w:rsidRPr="00AF20A8" w:rsidRDefault="007555BF" w:rsidP="00204E66">
            <w:pPr>
              <w:spacing w:after="0" w:line="276" w:lineRule="auto"/>
              <w:ind w:left="113" w:right="113" w:firstLine="0"/>
              <w:jc w:val="left"/>
              <w:rPr>
                <w:rFonts w:eastAsiaTheme="minorEastAsia"/>
                <w:color w:val="auto"/>
                <w:sz w:val="24"/>
                <w:lang w:val="uk-UA"/>
              </w:rPr>
            </w:pPr>
          </w:p>
        </w:tc>
      </w:tr>
      <w:tr w:rsidR="007555BF" w:rsidRPr="00AF20A8" w:rsidTr="00204E66">
        <w:tc>
          <w:tcPr>
            <w:tcW w:w="1304" w:type="dxa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lang w:val="uk-UA"/>
              </w:rPr>
            </w:pPr>
            <w:r w:rsidRPr="00AF20A8">
              <w:rPr>
                <w:rFonts w:eastAsiaTheme="minorEastAsia"/>
                <w:color w:val="auto"/>
                <w:sz w:val="24"/>
                <w:lang w:val="uk-UA"/>
              </w:rPr>
              <w:t>5</w:t>
            </w:r>
          </w:p>
        </w:tc>
        <w:tc>
          <w:tcPr>
            <w:tcW w:w="1276" w:type="dxa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lang w:val="uk-UA"/>
              </w:rPr>
            </w:pPr>
            <w:r w:rsidRPr="00AF20A8">
              <w:rPr>
                <w:rFonts w:eastAsiaTheme="minorEastAsia"/>
                <w:color w:val="auto"/>
                <w:sz w:val="24"/>
                <w:lang w:val="uk-UA"/>
              </w:rPr>
              <w:t>12</w:t>
            </w:r>
          </w:p>
        </w:tc>
        <w:tc>
          <w:tcPr>
            <w:tcW w:w="2126" w:type="dxa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lang w:val="uk-UA"/>
              </w:rPr>
            </w:pPr>
            <w:r w:rsidRPr="00AF20A8">
              <w:rPr>
                <w:rFonts w:eastAsiaTheme="minorEastAsia"/>
                <w:color w:val="auto"/>
                <w:sz w:val="24"/>
                <w:lang w:val="uk-UA"/>
              </w:rPr>
              <w:t>4 х 40</w:t>
            </w:r>
          </w:p>
        </w:tc>
        <w:tc>
          <w:tcPr>
            <w:tcW w:w="2410" w:type="dxa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lang w:val="uk-UA"/>
              </w:rPr>
            </w:pPr>
            <w:r w:rsidRPr="00AF20A8">
              <w:rPr>
                <w:rFonts w:eastAsiaTheme="minorEastAsia"/>
                <w:color w:val="auto"/>
                <w:sz w:val="24"/>
                <w:lang w:val="uk-UA"/>
              </w:rPr>
              <w:t>120</w:t>
            </w:r>
          </w:p>
        </w:tc>
        <w:tc>
          <w:tcPr>
            <w:tcW w:w="1559" w:type="dxa"/>
          </w:tcPr>
          <w:p w:rsidR="007555BF" w:rsidRPr="00AF20A8" w:rsidRDefault="007555BF" w:rsidP="00204E66">
            <w:pPr>
              <w:spacing w:after="0" w:line="276" w:lineRule="auto"/>
              <w:ind w:right="0" w:firstLine="0"/>
              <w:jc w:val="center"/>
              <w:rPr>
                <w:rFonts w:eastAsiaTheme="minorEastAsia"/>
                <w:color w:val="auto"/>
                <w:sz w:val="24"/>
                <w:lang w:val="uk-UA"/>
              </w:rPr>
            </w:pPr>
            <w:r w:rsidRPr="00AF20A8">
              <w:rPr>
                <w:rFonts w:eastAsiaTheme="minorEastAsia"/>
                <w:color w:val="auto"/>
                <w:sz w:val="24"/>
                <w:lang w:val="uk-UA"/>
              </w:rPr>
              <w:t>I</w:t>
            </w:r>
          </w:p>
        </w:tc>
      </w:tr>
    </w:tbl>
    <w:p w:rsidR="007555BF" w:rsidRPr="00AF20A8" w:rsidRDefault="007555BF" w:rsidP="007555BF">
      <w:pPr>
        <w:spacing w:after="0" w:line="360" w:lineRule="auto"/>
        <w:ind w:right="0" w:firstLine="709"/>
        <w:jc w:val="left"/>
        <w:rPr>
          <w:rFonts w:eastAsiaTheme="minorEastAsia"/>
          <w:color w:val="auto"/>
          <w:szCs w:val="28"/>
          <w:lang w:val="uk-UA"/>
        </w:rPr>
      </w:pPr>
    </w:p>
    <w:p w:rsidR="007555BF" w:rsidRDefault="007555BF" w:rsidP="007555BF">
      <w:pPr>
        <w:numPr>
          <w:ilvl w:val="0"/>
          <w:numId w:val="12"/>
        </w:numPr>
        <w:spacing w:after="0" w:line="360" w:lineRule="auto"/>
        <w:ind w:right="0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szCs w:val="28"/>
          <w:lang w:val="uk-UA"/>
        </w:rPr>
        <w:t>Визначення розрахункового струму замикання на землю і відповідне йому нормативне значення опору розтікання струму захисного заземлення.</w:t>
      </w:r>
    </w:p>
    <w:p w:rsidR="004B1C44" w:rsidRPr="004B1C44" w:rsidRDefault="004B1C44" w:rsidP="004B1C44">
      <w:pPr>
        <w:spacing w:after="0" w:line="360" w:lineRule="auto"/>
        <w:ind w:left="709" w:firstLine="0"/>
        <w:jc w:val="right"/>
        <w:rPr>
          <w:szCs w:val="28"/>
          <w:lang w:val="uk-UA"/>
        </w:rPr>
      </w:pPr>
      <w:r w:rsidRPr="000B0103">
        <w:rPr>
          <w:lang w:val="uk-UA"/>
        </w:rPr>
        <w:object w:dxaOrig="2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6.75pt" o:ole="" fillcolor="window">
            <v:imagedata r:id="rId5" o:title=""/>
          </v:shape>
          <o:OLEObject Type="Embed" ProgID="Equation.3" ShapeID="_x0000_i1025" DrawAspect="Content" ObjectID="_1665428455" r:id="rId6"/>
        </w:object>
      </w:r>
      <w:r w:rsidRPr="004B1C44">
        <w:rPr>
          <w:szCs w:val="28"/>
          <w:lang w:val="uk-UA"/>
        </w:rPr>
        <w:tab/>
      </w:r>
      <w:r w:rsidRPr="004B1C44">
        <w:rPr>
          <w:szCs w:val="28"/>
          <w:lang w:val="uk-UA"/>
        </w:rPr>
        <w:tab/>
      </w:r>
      <w:r w:rsidRPr="004B1C44">
        <w:rPr>
          <w:szCs w:val="28"/>
          <w:lang w:val="uk-UA"/>
        </w:rPr>
        <w:tab/>
      </w:r>
      <w:r w:rsidRPr="004B1C44">
        <w:rPr>
          <w:szCs w:val="28"/>
          <w:lang w:val="uk-UA"/>
        </w:rPr>
        <w:tab/>
        <w:t xml:space="preserve">(4.1) </w:t>
      </w:r>
    </w:p>
    <w:p w:rsidR="007555BF" w:rsidRPr="00AF20A8" w:rsidRDefault="007555BF" w:rsidP="007555BF">
      <w:pPr>
        <w:spacing w:after="0" w:line="360" w:lineRule="auto"/>
        <w:ind w:right="0" w:firstLine="0"/>
        <w:contextualSpacing/>
        <w:jc w:val="center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szCs w:val="28"/>
          <w:lang w:val="uk-UA"/>
        </w:rPr>
        <w:t xml:space="preserve"> </w:t>
      </w:r>
      <w:r w:rsidR="00ED5B82" w:rsidRPr="00AF20A8">
        <w:rPr>
          <w:rFonts w:eastAsiaTheme="minorEastAsia"/>
          <w:color w:val="auto"/>
          <w:position w:val="-28"/>
          <w:szCs w:val="28"/>
          <w:lang w:val="uk-UA"/>
        </w:rPr>
        <w:object w:dxaOrig="4239" w:dyaOrig="720">
          <v:shape id="_x0000_i1026" type="#_x0000_t75" style="width:212.25pt;height:36.75pt" o:ole="" fillcolor="window">
            <v:imagedata r:id="rId7" o:title=""/>
          </v:shape>
          <o:OLEObject Type="Embed" ProgID="Equation.3" ShapeID="_x0000_i1026" DrawAspect="Content" ObjectID="_1665428456" r:id="rId8"/>
        </w:object>
      </w:r>
      <w:r w:rsidR="00ED5B82">
        <w:rPr>
          <w:rFonts w:eastAsiaTheme="minorEastAsia"/>
          <w:color w:val="auto"/>
          <w:szCs w:val="28"/>
          <w:lang w:val="uk-UA"/>
        </w:rPr>
        <w:t>,</w:t>
      </w:r>
    </w:p>
    <w:p w:rsidR="007555BF" w:rsidRPr="00AF20A8" w:rsidRDefault="007555BF" w:rsidP="007555BF">
      <w:pPr>
        <w:spacing w:after="0" w:line="360" w:lineRule="auto"/>
        <w:ind w:right="0" w:firstLine="709"/>
        <w:contextualSpacing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szCs w:val="28"/>
          <w:lang w:val="uk-UA"/>
        </w:rPr>
        <w:t>де</w:t>
      </w:r>
      <w:r w:rsidRPr="00AF20A8">
        <w:rPr>
          <w:rFonts w:eastAsiaTheme="minorEastAsia"/>
          <w:i/>
          <w:color w:val="auto"/>
          <w:szCs w:val="28"/>
          <w:lang w:val="uk-UA"/>
        </w:rPr>
        <w:t xml:space="preserve">,  </w:t>
      </w:r>
      <w:proofErr w:type="spellStart"/>
      <w:r w:rsidRPr="00AF20A8">
        <w:rPr>
          <w:rFonts w:eastAsiaTheme="minorEastAsia"/>
          <w:i/>
          <w:color w:val="auto"/>
          <w:szCs w:val="28"/>
          <w:lang w:val="uk-UA"/>
        </w:rPr>
        <w:t>Uл</w:t>
      </w:r>
      <w:proofErr w:type="spellEnd"/>
      <w:r w:rsidRPr="00AF20A8">
        <w:rPr>
          <w:rFonts w:eastAsiaTheme="minorEastAsia"/>
          <w:color w:val="auto"/>
          <w:szCs w:val="28"/>
          <w:lang w:val="uk-UA"/>
        </w:rPr>
        <w:t>- лінійна напруга мережі (на високій стороні трансформаторної підстанції), кВ;</w:t>
      </w:r>
    </w:p>
    <w:p w:rsidR="007555BF" w:rsidRPr="00AF20A8" w:rsidRDefault="007555BF" w:rsidP="007555BF">
      <w:pPr>
        <w:spacing w:after="0" w:line="360" w:lineRule="auto"/>
        <w:ind w:right="0" w:firstLine="709"/>
        <w:contextualSpacing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i/>
          <w:color w:val="auto"/>
          <w:szCs w:val="28"/>
          <w:lang w:val="uk-UA"/>
        </w:rPr>
        <w:lastRenderedPageBreak/>
        <w:t xml:space="preserve"> </w:t>
      </w:r>
      <w:proofErr w:type="spellStart"/>
      <w:r w:rsidRPr="00AF20A8">
        <w:rPr>
          <w:rFonts w:eastAsiaTheme="minorEastAsia"/>
          <w:i/>
          <w:color w:val="auto"/>
          <w:szCs w:val="28"/>
          <w:lang w:val="uk-UA"/>
        </w:rPr>
        <w:t>lв</w:t>
      </w:r>
      <w:proofErr w:type="spellEnd"/>
      <w:r w:rsidRPr="00AF20A8">
        <w:rPr>
          <w:rFonts w:eastAsiaTheme="minorEastAsia"/>
          <w:i/>
          <w:color w:val="auto"/>
          <w:szCs w:val="28"/>
          <w:lang w:val="uk-UA"/>
        </w:rPr>
        <w:t xml:space="preserve">, </w:t>
      </w:r>
      <w:proofErr w:type="spellStart"/>
      <w:r w:rsidRPr="00AF20A8">
        <w:rPr>
          <w:rFonts w:eastAsiaTheme="minorEastAsia"/>
          <w:i/>
          <w:color w:val="auto"/>
          <w:szCs w:val="28"/>
          <w:lang w:val="uk-UA"/>
        </w:rPr>
        <w:t>lк</w:t>
      </w:r>
      <w:proofErr w:type="spellEnd"/>
      <w:r w:rsidRPr="00AF20A8">
        <w:rPr>
          <w:rFonts w:eastAsiaTheme="minorEastAsia"/>
          <w:i/>
          <w:color w:val="auto"/>
          <w:szCs w:val="28"/>
          <w:lang w:val="uk-UA"/>
        </w:rPr>
        <w:t xml:space="preserve">- </w:t>
      </w:r>
      <w:r w:rsidRPr="00AF20A8">
        <w:rPr>
          <w:rFonts w:eastAsiaTheme="minorEastAsia"/>
          <w:color w:val="auto"/>
          <w:szCs w:val="28"/>
          <w:lang w:val="uk-UA"/>
        </w:rPr>
        <w:t>довжина електрично пов'язаних відповідно кабельних і повітряних ліній, км;</w:t>
      </w:r>
    </w:p>
    <w:p w:rsidR="007555BF" w:rsidRPr="00AF20A8" w:rsidRDefault="007555BF" w:rsidP="007555BF">
      <w:pPr>
        <w:numPr>
          <w:ilvl w:val="0"/>
          <w:numId w:val="12"/>
        </w:numPr>
        <w:spacing w:after="0" w:line="360" w:lineRule="auto"/>
        <w:ind w:right="0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szCs w:val="28"/>
          <w:lang w:val="uk-UA"/>
        </w:rPr>
        <w:t>Визначення необхідного опору штучного заземлювача.</w:t>
      </w:r>
    </w:p>
    <w:p w:rsidR="007555BF" w:rsidRDefault="00ED5B82" w:rsidP="00ED5B82">
      <w:pPr>
        <w:spacing w:after="0" w:line="360" w:lineRule="auto"/>
        <w:ind w:right="0" w:firstLine="0"/>
        <w:contextualSpacing/>
        <w:jc w:val="right"/>
        <w:rPr>
          <w:rFonts w:eastAsiaTheme="minorEastAsia"/>
          <w:color w:val="auto"/>
          <w:szCs w:val="28"/>
        </w:rPr>
      </w:pPr>
      <w:r w:rsidRPr="00ED5B82">
        <w:rPr>
          <w:rFonts w:eastAsiaTheme="minorEastAsia"/>
          <w:i/>
          <w:color w:val="auto"/>
          <w:position w:val="-26"/>
          <w:szCs w:val="28"/>
          <w:lang w:val="uk-UA"/>
        </w:rPr>
        <w:object w:dxaOrig="1060" w:dyaOrig="700">
          <v:shape id="_x0000_i1027" type="#_x0000_t75" style="width:53.25pt;height:35.25pt" o:ole="">
            <v:imagedata r:id="rId9" o:title=""/>
          </v:shape>
          <o:OLEObject Type="Embed" ProgID="Equation.3" ShapeID="_x0000_i1027" DrawAspect="Content" ObjectID="_1665428457" r:id="rId10"/>
        </w:object>
      </w:r>
      <w:r>
        <w:rPr>
          <w:rFonts w:eastAsiaTheme="minorEastAsia"/>
          <w:i/>
          <w:color w:val="auto"/>
          <w:szCs w:val="28"/>
          <w:lang w:val="uk-UA"/>
        </w:rPr>
        <w:tab/>
      </w:r>
      <w:r>
        <w:rPr>
          <w:rFonts w:eastAsiaTheme="minorEastAsia"/>
          <w:i/>
          <w:color w:val="auto"/>
          <w:szCs w:val="28"/>
          <w:lang w:val="uk-UA"/>
        </w:rPr>
        <w:tab/>
      </w:r>
      <w:r>
        <w:rPr>
          <w:rFonts w:eastAsiaTheme="minorEastAsia"/>
          <w:i/>
          <w:color w:val="auto"/>
          <w:szCs w:val="28"/>
          <w:lang w:val="uk-UA"/>
        </w:rPr>
        <w:tab/>
      </w:r>
      <w:r>
        <w:rPr>
          <w:rFonts w:eastAsiaTheme="minorEastAsia"/>
          <w:i/>
          <w:color w:val="auto"/>
          <w:szCs w:val="28"/>
          <w:lang w:val="uk-UA"/>
        </w:rPr>
        <w:tab/>
      </w:r>
      <w:r>
        <w:rPr>
          <w:rFonts w:eastAsiaTheme="minorEastAsia"/>
          <w:i/>
          <w:color w:val="auto"/>
          <w:szCs w:val="28"/>
          <w:lang w:val="uk-UA"/>
        </w:rPr>
        <w:tab/>
      </w:r>
      <w:r w:rsidRPr="00ED5B82">
        <w:rPr>
          <w:rFonts w:eastAsiaTheme="minorEastAsia"/>
          <w:color w:val="auto"/>
          <w:szCs w:val="28"/>
          <w:lang w:val="uk-UA"/>
        </w:rPr>
        <w:tab/>
        <w:t>(4.2)</w:t>
      </w:r>
      <w:r w:rsidRPr="00AF20A8">
        <w:rPr>
          <w:rFonts w:eastAsiaTheme="minorEastAsia"/>
          <w:color w:val="auto"/>
          <w:szCs w:val="28"/>
        </w:rPr>
        <w:t xml:space="preserve"> </w:t>
      </w:r>
    </w:p>
    <w:p w:rsidR="00ED5B82" w:rsidRPr="00AF20A8" w:rsidRDefault="00ED5B82" w:rsidP="007555BF">
      <w:pPr>
        <w:spacing w:after="0" w:line="360" w:lineRule="auto"/>
        <w:ind w:right="0" w:firstLine="0"/>
        <w:contextualSpacing/>
        <w:jc w:val="center"/>
        <w:rPr>
          <w:rFonts w:eastAsiaTheme="minorEastAsia"/>
          <w:color w:val="auto"/>
          <w:szCs w:val="28"/>
        </w:rPr>
      </w:pPr>
      <w:r w:rsidRPr="00AF20A8">
        <w:rPr>
          <w:rFonts w:eastAsiaTheme="minorEastAsia"/>
          <w:i/>
          <w:color w:val="auto"/>
          <w:position w:val="-28"/>
          <w:szCs w:val="28"/>
          <w:lang w:val="uk-UA"/>
        </w:rPr>
        <w:object w:dxaOrig="2620" w:dyaOrig="720">
          <v:shape id="_x0000_i1028" type="#_x0000_t75" style="width:132pt;height:36.75pt" o:ole="">
            <v:imagedata r:id="rId11" o:title=""/>
          </v:shape>
          <o:OLEObject Type="Embed" ProgID="Equation.3" ShapeID="_x0000_i1028" DrawAspect="Content" ObjectID="_1665428458" r:id="rId12"/>
        </w:object>
      </w:r>
      <w:r>
        <w:rPr>
          <w:rFonts w:eastAsiaTheme="minorEastAsia"/>
          <w:i/>
          <w:color w:val="auto"/>
          <w:szCs w:val="28"/>
          <w:lang w:val="uk-UA"/>
        </w:rPr>
        <w:t>,</w:t>
      </w:r>
    </w:p>
    <w:p w:rsidR="00ED5B82" w:rsidRDefault="00ED5B82" w:rsidP="00ED5B82">
      <w:pPr>
        <w:spacing w:after="0" w:line="360" w:lineRule="auto"/>
        <w:ind w:right="0" w:firstLine="0"/>
        <w:contextualSpacing/>
        <w:jc w:val="righ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position w:val="-28"/>
          <w:szCs w:val="28"/>
          <w:lang w:val="uk-UA"/>
        </w:rPr>
        <w:object w:dxaOrig="1600" w:dyaOrig="720">
          <v:shape id="_x0000_i1029" type="#_x0000_t75" style="width:79.5pt;height:36.75pt" o:ole="" fillcolor="window">
            <v:imagedata r:id="rId13" o:title=""/>
          </v:shape>
          <o:OLEObject Type="Embed" ProgID="Equation.3" ShapeID="_x0000_i1029" DrawAspect="Content" ObjectID="_1665428459" r:id="rId14"/>
        </w:object>
      </w:r>
      <w:r>
        <w:rPr>
          <w:rFonts w:eastAsiaTheme="minorEastAsia"/>
          <w:color w:val="auto"/>
          <w:szCs w:val="28"/>
          <w:lang w:val="uk-UA"/>
        </w:rPr>
        <w:tab/>
      </w:r>
      <w:r>
        <w:rPr>
          <w:rFonts w:eastAsiaTheme="minorEastAsia"/>
          <w:color w:val="auto"/>
          <w:szCs w:val="28"/>
          <w:lang w:val="uk-UA"/>
        </w:rPr>
        <w:tab/>
      </w:r>
      <w:r>
        <w:rPr>
          <w:rFonts w:eastAsiaTheme="minorEastAsia"/>
          <w:color w:val="auto"/>
          <w:szCs w:val="28"/>
          <w:lang w:val="uk-UA"/>
        </w:rPr>
        <w:tab/>
      </w:r>
      <w:r>
        <w:rPr>
          <w:rFonts w:eastAsiaTheme="minorEastAsia"/>
          <w:color w:val="auto"/>
          <w:szCs w:val="28"/>
          <w:lang w:val="uk-UA"/>
        </w:rPr>
        <w:tab/>
      </w:r>
      <w:r>
        <w:rPr>
          <w:rFonts w:eastAsiaTheme="minorEastAsia"/>
          <w:color w:val="auto"/>
          <w:szCs w:val="28"/>
          <w:lang w:val="uk-UA"/>
        </w:rPr>
        <w:tab/>
        <w:t>(4.3)</w:t>
      </w:r>
    </w:p>
    <w:p w:rsidR="007555BF" w:rsidRPr="00AF20A8" w:rsidRDefault="007555BF" w:rsidP="007555BF">
      <w:pPr>
        <w:spacing w:after="0" w:line="360" w:lineRule="auto"/>
        <w:ind w:right="0" w:firstLine="0"/>
        <w:contextualSpacing/>
        <w:jc w:val="center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szCs w:val="28"/>
          <w:lang w:val="uk-UA"/>
        </w:rPr>
        <w:t xml:space="preserve"> </w:t>
      </w:r>
      <w:r w:rsidR="00ED5B82" w:rsidRPr="00AF20A8">
        <w:rPr>
          <w:rFonts w:eastAsiaTheme="minorEastAsia"/>
          <w:color w:val="auto"/>
          <w:position w:val="-28"/>
          <w:szCs w:val="28"/>
          <w:lang w:val="uk-UA"/>
        </w:rPr>
        <w:object w:dxaOrig="3060" w:dyaOrig="720">
          <v:shape id="_x0000_i1030" type="#_x0000_t75" style="width:152.25pt;height:36.75pt" o:ole="" fillcolor="window">
            <v:imagedata r:id="rId15" o:title=""/>
          </v:shape>
          <o:OLEObject Type="Embed" ProgID="Equation.3" ShapeID="_x0000_i1030" DrawAspect="Content" ObjectID="_1665428460" r:id="rId16"/>
        </w:object>
      </w:r>
      <w:r w:rsidR="00ED5B82">
        <w:rPr>
          <w:rFonts w:eastAsiaTheme="minorEastAsia"/>
          <w:color w:val="auto"/>
          <w:szCs w:val="28"/>
          <w:lang w:val="uk-UA"/>
        </w:rPr>
        <w:t>,</w:t>
      </w:r>
    </w:p>
    <w:p w:rsidR="007555BF" w:rsidRPr="00AF20A8" w:rsidRDefault="007555BF" w:rsidP="007555BF">
      <w:pPr>
        <w:spacing w:after="0" w:line="360" w:lineRule="auto"/>
        <w:ind w:right="0" w:firstLine="709"/>
        <w:contextualSpacing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szCs w:val="28"/>
          <w:lang w:val="uk-UA"/>
        </w:rPr>
        <w:t xml:space="preserve">де, </w:t>
      </w:r>
      <w:r w:rsidRPr="00AF20A8">
        <w:rPr>
          <w:rFonts w:eastAsiaTheme="minorEastAsia"/>
          <w:color w:val="auto"/>
          <w:position w:val="-6"/>
          <w:szCs w:val="28"/>
          <w:lang w:val="uk-UA"/>
        </w:rPr>
        <w:object w:dxaOrig="340" w:dyaOrig="279">
          <v:shape id="_x0000_i1031" type="#_x0000_t75" style="width:16.5pt;height:14.25pt" o:ole="" fillcolor="window">
            <v:imagedata r:id="rId17" o:title=""/>
          </v:shape>
          <o:OLEObject Type="Embed" ProgID="Equation.3" ShapeID="_x0000_i1031" DrawAspect="Content" ObjectID="_1665428461" r:id="rId18"/>
        </w:object>
      </w:r>
      <w:r w:rsidRPr="00AF20A8">
        <w:rPr>
          <w:rFonts w:eastAsiaTheme="minorEastAsia"/>
          <w:color w:val="auto"/>
          <w:szCs w:val="28"/>
          <w:lang w:val="uk-UA"/>
        </w:rPr>
        <w:t xml:space="preserve"> - опір розтікання струму природних заземлювачів, </w:t>
      </w:r>
      <w:proofErr w:type="spellStart"/>
      <w:r w:rsidRPr="00AF20A8">
        <w:rPr>
          <w:rFonts w:eastAsiaTheme="minorEastAsia"/>
          <w:color w:val="auto"/>
          <w:szCs w:val="28"/>
          <w:lang w:val="uk-UA"/>
        </w:rPr>
        <w:t>Ом</w:t>
      </w:r>
      <w:proofErr w:type="spellEnd"/>
      <w:r w:rsidRPr="00AF20A8">
        <w:rPr>
          <w:rFonts w:eastAsiaTheme="minorEastAsia"/>
          <w:color w:val="auto"/>
          <w:szCs w:val="28"/>
          <w:lang w:val="uk-UA"/>
        </w:rPr>
        <w:t>;</w:t>
      </w:r>
    </w:p>
    <w:p w:rsidR="007555BF" w:rsidRPr="00AF20A8" w:rsidRDefault="007555BF" w:rsidP="007555BF">
      <w:pPr>
        <w:spacing w:after="0" w:line="360" w:lineRule="auto"/>
        <w:ind w:right="0" w:firstLine="709"/>
        <w:contextualSpacing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position w:val="-6"/>
          <w:szCs w:val="28"/>
          <w:lang w:val="uk-UA"/>
        </w:rPr>
        <w:object w:dxaOrig="360" w:dyaOrig="279">
          <v:shape id="_x0000_i1032" type="#_x0000_t75" style="width:18.75pt;height:14.25pt" o:ole="" fillcolor="window">
            <v:imagedata r:id="rId19" o:title=""/>
          </v:shape>
          <o:OLEObject Type="Embed" ProgID="Equation.3" ShapeID="_x0000_i1032" DrawAspect="Content" ObjectID="_1665428462" r:id="rId20"/>
        </w:object>
      </w:r>
      <w:r w:rsidRPr="00AF20A8">
        <w:rPr>
          <w:rFonts w:eastAsiaTheme="minorEastAsia"/>
          <w:color w:val="auto"/>
          <w:szCs w:val="28"/>
          <w:lang w:val="uk-UA"/>
        </w:rPr>
        <w:t xml:space="preserve"> - необхідний опір штучного заземлювача, </w:t>
      </w:r>
      <w:proofErr w:type="spellStart"/>
      <w:r w:rsidRPr="00AF20A8">
        <w:rPr>
          <w:rFonts w:eastAsiaTheme="minorEastAsia"/>
          <w:color w:val="auto"/>
          <w:szCs w:val="28"/>
          <w:lang w:val="uk-UA"/>
        </w:rPr>
        <w:t>Ом</w:t>
      </w:r>
      <w:proofErr w:type="spellEnd"/>
      <w:r w:rsidRPr="00AF20A8">
        <w:rPr>
          <w:rFonts w:eastAsiaTheme="minorEastAsia"/>
          <w:color w:val="auto"/>
          <w:szCs w:val="28"/>
          <w:lang w:val="uk-UA"/>
        </w:rPr>
        <w:t>;</w:t>
      </w:r>
    </w:p>
    <w:p w:rsidR="007555BF" w:rsidRPr="00AF20A8" w:rsidRDefault="007555BF" w:rsidP="007555BF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position w:val="-6"/>
          <w:szCs w:val="28"/>
          <w:lang w:val="uk-UA"/>
        </w:rPr>
        <w:object w:dxaOrig="320" w:dyaOrig="279">
          <v:shape id="_x0000_i1033" type="#_x0000_t75" style="width:15.75pt;height:14.25pt" o:ole="" fillcolor="window">
            <v:imagedata r:id="rId21" o:title=""/>
          </v:shape>
          <o:OLEObject Type="Embed" ProgID="Equation.3" ShapeID="_x0000_i1033" DrawAspect="Content" ObjectID="_1665428463" r:id="rId22"/>
        </w:object>
      </w:r>
      <w:r w:rsidRPr="00AF20A8">
        <w:rPr>
          <w:rFonts w:eastAsiaTheme="minorEastAsia"/>
          <w:color w:val="auto"/>
          <w:szCs w:val="28"/>
          <w:lang w:val="uk-UA"/>
        </w:rPr>
        <w:t xml:space="preserve"> - розрахункове нормоване опір ЗУ, </w:t>
      </w:r>
      <w:proofErr w:type="spellStart"/>
      <w:r w:rsidRPr="00AF20A8">
        <w:rPr>
          <w:rFonts w:eastAsiaTheme="minorEastAsia"/>
          <w:color w:val="auto"/>
          <w:szCs w:val="28"/>
          <w:lang w:val="uk-UA"/>
        </w:rPr>
        <w:t>Ом</w:t>
      </w:r>
      <w:proofErr w:type="spellEnd"/>
      <w:r w:rsidRPr="00AF20A8">
        <w:rPr>
          <w:rFonts w:eastAsiaTheme="minorEastAsia"/>
          <w:color w:val="auto"/>
          <w:szCs w:val="28"/>
          <w:lang w:val="uk-UA"/>
        </w:rPr>
        <w:t>;</w:t>
      </w:r>
    </w:p>
    <w:p w:rsidR="007555BF" w:rsidRPr="00AF20A8" w:rsidRDefault="007555BF" w:rsidP="007555BF">
      <w:pPr>
        <w:numPr>
          <w:ilvl w:val="0"/>
          <w:numId w:val="12"/>
        </w:numPr>
        <w:spacing w:after="0" w:line="360" w:lineRule="auto"/>
        <w:ind w:right="0"/>
        <w:contextualSpacing/>
        <w:jc w:val="left"/>
        <w:rPr>
          <w:rFonts w:eastAsiaTheme="minorEastAsia"/>
          <w:i/>
          <w:color w:val="auto"/>
          <w:szCs w:val="28"/>
          <w:lang w:val="uk-UA"/>
        </w:rPr>
      </w:pPr>
      <w:proofErr w:type="spellStart"/>
      <w:r w:rsidRPr="00AF20A8">
        <w:rPr>
          <w:rFonts w:eastAsiaTheme="minorEastAsia"/>
          <w:i/>
          <w:color w:val="auto"/>
          <w:szCs w:val="28"/>
          <w:lang w:val="uk-UA"/>
        </w:rPr>
        <w:t>Rз</w:t>
      </w:r>
      <w:proofErr w:type="spellEnd"/>
      <w:r w:rsidRPr="00AF20A8">
        <w:rPr>
          <w:rFonts w:eastAsiaTheme="minorEastAsia"/>
          <w:i/>
          <w:color w:val="auto"/>
          <w:szCs w:val="28"/>
          <w:lang w:val="uk-UA"/>
        </w:rPr>
        <w:t>=</w:t>
      </w:r>
      <w:proofErr w:type="spellStart"/>
      <w:r w:rsidRPr="00AF20A8">
        <w:rPr>
          <w:rFonts w:eastAsiaTheme="minorEastAsia"/>
          <w:i/>
          <w:color w:val="auto"/>
          <w:szCs w:val="28"/>
          <w:lang w:val="uk-UA"/>
        </w:rPr>
        <w:t>Ru</w:t>
      </w:r>
      <w:proofErr w:type="spellEnd"/>
    </w:p>
    <w:p w:rsidR="007555BF" w:rsidRPr="00AF20A8" w:rsidRDefault="007555BF" w:rsidP="007555BF">
      <w:pPr>
        <w:numPr>
          <w:ilvl w:val="0"/>
          <w:numId w:val="12"/>
        </w:numPr>
        <w:spacing w:after="0" w:line="360" w:lineRule="auto"/>
        <w:ind w:right="0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szCs w:val="28"/>
          <w:lang w:val="uk-UA"/>
        </w:rPr>
        <w:t>Визначення розрахункового питомого опору землі за формулою:</w:t>
      </w:r>
    </w:p>
    <w:p w:rsidR="00ED5B82" w:rsidRDefault="00ED5B82" w:rsidP="00ED5B82">
      <w:pPr>
        <w:pStyle w:val="a3"/>
        <w:spacing w:after="0" w:line="360" w:lineRule="auto"/>
        <w:ind w:left="0"/>
        <w:jc w:val="right"/>
        <w:rPr>
          <w:szCs w:val="28"/>
          <w:lang w:val="uk-UA"/>
        </w:rPr>
      </w:pPr>
      <w:r w:rsidRPr="000B0103">
        <w:rPr>
          <w:position w:val="-12"/>
          <w:szCs w:val="28"/>
          <w:lang w:val="uk-UA"/>
        </w:rPr>
        <w:object w:dxaOrig="1380" w:dyaOrig="380">
          <v:shape id="_x0000_i1034" type="#_x0000_t75" style="width:69pt;height:19.5pt" o:ole="" fillcolor="window">
            <v:imagedata r:id="rId23" o:title=""/>
          </v:shape>
          <o:OLEObject Type="Embed" ProgID="Equation.3" ShapeID="_x0000_i1034" DrawAspect="Content" ObjectID="_1665428464" r:id="rId24"/>
        </w:objec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(4.4)</w:t>
      </w:r>
    </w:p>
    <w:p w:rsidR="00ED5B82" w:rsidRPr="000E6D93" w:rsidRDefault="00ED5B82" w:rsidP="00ED5B82">
      <w:pPr>
        <w:pStyle w:val="a3"/>
        <w:spacing w:after="0" w:line="360" w:lineRule="auto"/>
        <w:ind w:left="0" w:firstLine="0"/>
        <w:jc w:val="center"/>
        <w:rPr>
          <w:szCs w:val="28"/>
          <w:lang w:val="en-US"/>
        </w:rPr>
      </w:pPr>
      <w:r w:rsidRPr="000E6D93">
        <w:rPr>
          <w:position w:val="-12"/>
          <w:szCs w:val="28"/>
          <w:lang w:val="uk-UA"/>
        </w:rPr>
        <w:object w:dxaOrig="3120" w:dyaOrig="360">
          <v:shape id="_x0000_i1035" type="#_x0000_t75" style="width:156pt;height:18pt" o:ole="">
            <v:imagedata r:id="rId25" o:title=""/>
          </v:shape>
          <o:OLEObject Type="Embed" ProgID="Equation.3" ShapeID="_x0000_i1035" DrawAspect="Content" ObjectID="_1665428465" r:id="rId26"/>
        </w:object>
      </w:r>
    </w:p>
    <w:p w:rsidR="007555BF" w:rsidRDefault="007555BF" w:rsidP="007555BF">
      <w:pPr>
        <w:numPr>
          <w:ilvl w:val="0"/>
          <w:numId w:val="12"/>
        </w:numPr>
        <w:spacing w:after="0" w:line="360" w:lineRule="auto"/>
        <w:ind w:right="0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szCs w:val="28"/>
          <w:lang w:val="uk-UA"/>
        </w:rPr>
        <w:t xml:space="preserve">Обчислення опору розтікання струму одиночного вертикального заземлювача </w:t>
      </w:r>
      <w:proofErr w:type="spellStart"/>
      <w:r w:rsidRPr="00AF20A8">
        <w:rPr>
          <w:rFonts w:eastAsiaTheme="minorEastAsia"/>
          <w:color w:val="auto"/>
          <w:szCs w:val="28"/>
          <w:lang w:val="uk-UA"/>
        </w:rPr>
        <w:t>Rв</w:t>
      </w:r>
      <w:proofErr w:type="spellEnd"/>
      <w:r w:rsidRPr="00AF20A8">
        <w:rPr>
          <w:rFonts w:eastAsiaTheme="minorEastAsia"/>
          <w:color w:val="auto"/>
          <w:szCs w:val="28"/>
          <w:lang w:val="uk-UA"/>
        </w:rPr>
        <w:t xml:space="preserve">, </w:t>
      </w:r>
      <w:proofErr w:type="spellStart"/>
      <w:r w:rsidRPr="00AF20A8">
        <w:rPr>
          <w:rFonts w:eastAsiaTheme="minorEastAsia"/>
          <w:color w:val="auto"/>
          <w:szCs w:val="28"/>
          <w:lang w:val="uk-UA"/>
        </w:rPr>
        <w:t>Ом</w:t>
      </w:r>
      <w:proofErr w:type="spellEnd"/>
      <w:r w:rsidRPr="00AF20A8">
        <w:rPr>
          <w:rFonts w:eastAsiaTheme="minorEastAsia"/>
          <w:color w:val="auto"/>
          <w:szCs w:val="28"/>
          <w:lang w:val="uk-UA"/>
        </w:rPr>
        <w:t>.</w:t>
      </w:r>
    </w:p>
    <w:p w:rsidR="00ED5B82" w:rsidRDefault="00ED5B82" w:rsidP="00ED5B82">
      <w:pPr>
        <w:pStyle w:val="a3"/>
        <w:spacing w:after="0" w:line="360" w:lineRule="auto"/>
        <w:ind w:left="0" w:firstLine="0"/>
        <w:jc w:val="right"/>
        <w:rPr>
          <w:szCs w:val="28"/>
          <w:lang w:val="uk-UA"/>
        </w:rPr>
      </w:pPr>
      <w:r w:rsidRPr="000B0103">
        <w:rPr>
          <w:position w:val="-32"/>
          <w:szCs w:val="28"/>
          <w:lang w:val="uk-UA"/>
        </w:rPr>
        <w:object w:dxaOrig="3280" w:dyaOrig="780">
          <v:shape id="_x0000_i1036" type="#_x0000_t75" style="width:163.5pt;height:38.25pt" o:ole="" fillcolor="window">
            <v:imagedata r:id="rId27" o:title=""/>
          </v:shape>
          <o:OLEObject Type="Embed" ProgID="Equation.3" ShapeID="_x0000_i1036" DrawAspect="Content" ObjectID="_1665428466" r:id="rId28"/>
        </w:object>
      </w:r>
      <w:r>
        <w:rPr>
          <w:szCs w:val="28"/>
          <w:lang w:val="uk-UA"/>
        </w:rPr>
        <w:t xml:space="preserve"> 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(4.5)</w:t>
      </w:r>
    </w:p>
    <w:p w:rsidR="007555BF" w:rsidRPr="00AF20A8" w:rsidRDefault="00ED5B82" w:rsidP="007555BF">
      <w:pPr>
        <w:spacing w:after="0" w:line="360" w:lineRule="auto"/>
        <w:ind w:right="0" w:firstLine="0"/>
        <w:contextualSpacing/>
        <w:jc w:val="center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position w:val="-34"/>
          <w:szCs w:val="28"/>
          <w:lang w:val="uk-UA"/>
        </w:rPr>
        <w:object w:dxaOrig="5780" w:dyaOrig="820">
          <v:shape id="_x0000_i1037" type="#_x0000_t75" style="width:4in;height:41.25pt" o:ole="" fillcolor="window">
            <v:imagedata r:id="rId29" o:title=""/>
          </v:shape>
          <o:OLEObject Type="Embed" ProgID="Equation.3" ShapeID="_x0000_i1037" DrawAspect="Content" ObjectID="_1665428467" r:id="rId30"/>
        </w:object>
      </w:r>
      <w:r w:rsidR="007555BF" w:rsidRPr="00AF20A8">
        <w:rPr>
          <w:rFonts w:eastAsiaTheme="minorEastAsia"/>
          <w:color w:val="auto"/>
          <w:szCs w:val="28"/>
          <w:lang w:val="uk-UA"/>
        </w:rPr>
        <w:t xml:space="preserve">,   </w:t>
      </w:r>
    </w:p>
    <w:p w:rsidR="007555BF" w:rsidRPr="00AF20A8" w:rsidRDefault="007555BF" w:rsidP="007555BF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szCs w:val="28"/>
          <w:lang w:val="uk-UA"/>
        </w:rPr>
        <w:t xml:space="preserve">де, </w:t>
      </w:r>
      <w:r w:rsidRPr="00AF20A8">
        <w:rPr>
          <w:rFonts w:eastAsiaTheme="minorEastAsia"/>
          <w:color w:val="auto"/>
          <w:position w:val="-12"/>
          <w:szCs w:val="28"/>
          <w:lang w:val="uk-UA"/>
        </w:rPr>
        <w:object w:dxaOrig="499" w:dyaOrig="360">
          <v:shape id="_x0000_i1038" type="#_x0000_t75" style="width:24pt;height:18.75pt" o:ole="" fillcolor="window">
            <v:imagedata r:id="rId31" o:title=""/>
          </v:shape>
          <o:OLEObject Type="Embed" ProgID="Equation.3" ShapeID="_x0000_i1038" DrawAspect="Content" ObjectID="_1665428468" r:id="rId32"/>
        </w:object>
      </w:r>
      <w:r w:rsidRPr="00AF20A8">
        <w:rPr>
          <w:rFonts w:eastAsiaTheme="minorEastAsia"/>
          <w:color w:val="auto"/>
          <w:szCs w:val="28"/>
          <w:lang w:val="uk-UA"/>
        </w:rPr>
        <w:t xml:space="preserve">розрахункове питомий опір ґрунту, </w:t>
      </w:r>
      <w:proofErr w:type="spellStart"/>
      <w:r w:rsidRPr="00AF20A8">
        <w:rPr>
          <w:rFonts w:eastAsiaTheme="minorEastAsia"/>
          <w:color w:val="auto"/>
          <w:szCs w:val="28"/>
          <w:lang w:val="uk-UA"/>
        </w:rPr>
        <w:t>Ом·м</w:t>
      </w:r>
      <w:proofErr w:type="spellEnd"/>
      <w:r w:rsidRPr="00AF20A8">
        <w:rPr>
          <w:rFonts w:eastAsiaTheme="minorEastAsia"/>
          <w:color w:val="auto"/>
          <w:szCs w:val="28"/>
          <w:lang w:val="uk-UA"/>
        </w:rPr>
        <w:t>;</w:t>
      </w:r>
    </w:p>
    <w:p w:rsidR="007555BF" w:rsidRPr="00AF20A8" w:rsidRDefault="007555BF" w:rsidP="007555BF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position w:val="-6"/>
          <w:szCs w:val="28"/>
          <w:lang w:val="uk-UA"/>
        </w:rPr>
        <w:object w:dxaOrig="340" w:dyaOrig="279">
          <v:shape id="_x0000_i1039" type="#_x0000_t75" style="width:16.5pt;height:14.25pt" o:ole="" fillcolor="window">
            <v:imagedata r:id="rId33" o:title=""/>
          </v:shape>
          <o:OLEObject Type="Embed" ProgID="Equation.3" ShapeID="_x0000_i1039" DrawAspect="Content" ObjectID="_1665428469" r:id="rId34"/>
        </w:object>
      </w:r>
      <w:r w:rsidRPr="00AF20A8">
        <w:rPr>
          <w:rFonts w:eastAsiaTheme="minorEastAsia"/>
          <w:color w:val="auto"/>
          <w:szCs w:val="28"/>
          <w:lang w:val="uk-UA"/>
        </w:rPr>
        <w:t xml:space="preserve"> довжина вертикального стрижня, м; </w:t>
      </w:r>
    </w:p>
    <w:p w:rsidR="007555BF" w:rsidRPr="00AF20A8" w:rsidRDefault="007555BF" w:rsidP="007555BF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position w:val="-6"/>
          <w:szCs w:val="28"/>
          <w:lang w:val="uk-UA"/>
        </w:rPr>
        <w:object w:dxaOrig="400" w:dyaOrig="279">
          <v:shape id="_x0000_i1040" type="#_x0000_t75" style="width:20.25pt;height:14.25pt" o:ole="" fillcolor="window">
            <v:imagedata r:id="rId35" o:title=""/>
          </v:shape>
          <o:OLEObject Type="Embed" ProgID="Equation.3" ShapeID="_x0000_i1040" DrawAspect="Content" ObjectID="_1665428470" r:id="rId36"/>
        </w:object>
      </w:r>
      <w:r w:rsidRPr="00AF20A8">
        <w:rPr>
          <w:rFonts w:eastAsiaTheme="minorEastAsia"/>
          <w:color w:val="auto"/>
          <w:szCs w:val="28"/>
          <w:lang w:val="uk-UA"/>
        </w:rPr>
        <w:t xml:space="preserve"> діаметр перерізу, м;</w:t>
      </w:r>
    </w:p>
    <w:p w:rsidR="007555BF" w:rsidRPr="00AF20A8" w:rsidRDefault="007555BF" w:rsidP="007555BF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position w:val="-6"/>
          <w:szCs w:val="28"/>
          <w:lang w:val="uk-UA"/>
        </w:rPr>
        <w:object w:dxaOrig="340" w:dyaOrig="240">
          <v:shape id="_x0000_i1041" type="#_x0000_t75" style="width:16.5pt;height:11.25pt" o:ole="" fillcolor="window">
            <v:imagedata r:id="rId37" o:title=""/>
          </v:shape>
          <o:OLEObject Type="Embed" ProgID="Equation.3" ShapeID="_x0000_i1041" DrawAspect="Content" ObjectID="_1665428471" r:id="rId38"/>
        </w:object>
      </w:r>
      <w:r w:rsidRPr="00AF20A8">
        <w:rPr>
          <w:rFonts w:eastAsiaTheme="minorEastAsia"/>
          <w:color w:val="auto"/>
          <w:szCs w:val="28"/>
          <w:lang w:val="uk-UA"/>
        </w:rPr>
        <w:t xml:space="preserve"> відстань від поверхні ґрунту до середини довжини вертикального стрижня, м.</w:t>
      </w:r>
    </w:p>
    <w:p w:rsidR="007555BF" w:rsidRPr="00AF20A8" w:rsidRDefault="007555BF" w:rsidP="007555BF">
      <w:pPr>
        <w:numPr>
          <w:ilvl w:val="0"/>
          <w:numId w:val="12"/>
        </w:numPr>
        <w:spacing w:after="0" w:line="360" w:lineRule="auto"/>
        <w:ind w:right="0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szCs w:val="28"/>
          <w:lang w:val="uk-UA"/>
        </w:rPr>
        <w:lastRenderedPageBreak/>
        <w:t>Розрахунок наближеної (мінімальної) кількості вертикальних стрижнів</w:t>
      </w:r>
    </w:p>
    <w:p w:rsidR="00ED5B82" w:rsidRDefault="00ED5B82" w:rsidP="00ED5B82">
      <w:pPr>
        <w:pStyle w:val="a3"/>
        <w:spacing w:after="0" w:line="360" w:lineRule="auto"/>
        <w:ind w:left="0" w:firstLine="0"/>
        <w:jc w:val="right"/>
        <w:rPr>
          <w:szCs w:val="28"/>
          <w:lang w:val="uk-UA"/>
        </w:rPr>
      </w:pPr>
      <w:r w:rsidRPr="000B0103">
        <w:rPr>
          <w:position w:val="-28"/>
          <w:szCs w:val="28"/>
          <w:lang w:val="uk-UA"/>
        </w:rPr>
        <w:object w:dxaOrig="940" w:dyaOrig="720">
          <v:shape id="_x0000_i1042" type="#_x0000_t75" style="width:48pt;height:36.75pt" o:ole="" fillcolor="window">
            <v:imagedata r:id="rId39" o:title=""/>
          </v:shape>
          <o:OLEObject Type="Embed" ProgID="Equation.3" ShapeID="_x0000_i1042" DrawAspect="Content" ObjectID="_1665428472" r:id="rId40"/>
        </w:objec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(4.6)</w:t>
      </w:r>
    </w:p>
    <w:p w:rsidR="00ED5B82" w:rsidRDefault="00ED5B82" w:rsidP="00ED5B82">
      <w:pPr>
        <w:spacing w:after="0" w:line="360" w:lineRule="auto"/>
        <w:ind w:right="0" w:firstLine="0"/>
        <w:contextualSpacing/>
        <w:jc w:val="center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position w:val="-28"/>
          <w:szCs w:val="28"/>
          <w:lang w:val="uk-UA"/>
        </w:rPr>
        <w:object w:dxaOrig="2120" w:dyaOrig="720">
          <v:shape id="_x0000_i1043" type="#_x0000_t75" style="width:106.5pt;height:36.75pt" o:ole="" fillcolor="window">
            <v:imagedata r:id="rId41" o:title=""/>
          </v:shape>
          <o:OLEObject Type="Embed" ProgID="Equation.3" ShapeID="_x0000_i1043" DrawAspect="Content" ObjectID="_1665428473" r:id="rId42"/>
        </w:object>
      </w:r>
      <w:r w:rsidRPr="00AF20A8">
        <w:rPr>
          <w:rFonts w:eastAsiaTheme="minorEastAsia"/>
          <w:color w:val="auto"/>
          <w:szCs w:val="28"/>
          <w:lang w:val="uk-UA"/>
        </w:rPr>
        <w:t>= 10</w:t>
      </w:r>
      <w:r>
        <w:rPr>
          <w:rFonts w:eastAsiaTheme="minorEastAsia"/>
          <w:color w:val="auto"/>
          <w:szCs w:val="28"/>
          <w:lang w:val="uk-UA"/>
        </w:rPr>
        <w:t>,</w:t>
      </w:r>
    </w:p>
    <w:p w:rsidR="007555BF" w:rsidRPr="00AF20A8" w:rsidRDefault="007555BF" w:rsidP="007555BF">
      <w:pPr>
        <w:spacing w:after="0" w:line="360" w:lineRule="auto"/>
        <w:ind w:right="0" w:firstLine="709"/>
        <w:rPr>
          <w:color w:val="auto"/>
          <w:szCs w:val="28"/>
          <w:lang w:val="uk-UA" w:eastAsia="en-US"/>
        </w:rPr>
      </w:pPr>
      <w:r w:rsidRPr="00AF20A8">
        <w:rPr>
          <w:color w:val="auto"/>
          <w:position w:val="-6"/>
          <w:szCs w:val="28"/>
          <w:lang w:val="uk-UA" w:eastAsia="en-US"/>
        </w:rPr>
        <w:object w:dxaOrig="340" w:dyaOrig="279">
          <v:shape id="_x0000_i1044" type="#_x0000_t75" style="width:16.5pt;height:14.25pt" o:ole="" fillcolor="window">
            <v:imagedata r:id="rId43" o:title=""/>
          </v:shape>
          <o:OLEObject Type="Embed" ProgID="Equation.3" ShapeID="_x0000_i1044" DrawAspect="Content" ObjectID="_1665428474" r:id="rId44"/>
        </w:object>
      </w:r>
      <w:r w:rsidRPr="00AF20A8">
        <w:rPr>
          <w:color w:val="auto"/>
          <w:szCs w:val="28"/>
          <w:lang w:val="uk-UA" w:eastAsia="en-US"/>
        </w:rPr>
        <w:t xml:space="preserve"> – опір розтікання струму одиночного вертикального заземлювача, </w:t>
      </w:r>
      <w:proofErr w:type="spellStart"/>
      <w:r w:rsidRPr="00AF20A8">
        <w:rPr>
          <w:color w:val="auto"/>
          <w:szCs w:val="28"/>
          <w:lang w:val="uk-UA" w:eastAsia="en-US"/>
        </w:rPr>
        <w:t>Ом</w:t>
      </w:r>
      <w:proofErr w:type="spellEnd"/>
      <w:r w:rsidRPr="00AF20A8">
        <w:rPr>
          <w:color w:val="auto"/>
          <w:szCs w:val="28"/>
          <w:lang w:val="uk-UA" w:eastAsia="en-US"/>
        </w:rPr>
        <w:t>;</w:t>
      </w:r>
    </w:p>
    <w:p w:rsidR="007555BF" w:rsidRPr="00AF20A8" w:rsidRDefault="007555BF" w:rsidP="007555BF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szCs w:val="28"/>
          <w:lang w:val="uk-UA"/>
        </w:rPr>
        <w:tab/>
      </w:r>
      <w:r w:rsidRPr="00AF20A8">
        <w:rPr>
          <w:rFonts w:eastAsiaTheme="minorEastAsia"/>
          <w:color w:val="auto"/>
          <w:position w:val="-6"/>
          <w:szCs w:val="28"/>
          <w:lang w:val="uk-UA"/>
        </w:rPr>
        <w:object w:dxaOrig="360" w:dyaOrig="279">
          <v:shape id="_x0000_i1045" type="#_x0000_t75" style="width:18.75pt;height:14.25pt" o:ole="" fillcolor="window">
            <v:imagedata r:id="rId45" o:title=""/>
          </v:shape>
          <o:OLEObject Type="Embed" ProgID="Equation.3" ShapeID="_x0000_i1045" DrawAspect="Content" ObjectID="_1665428475" r:id="rId46"/>
        </w:object>
      </w:r>
      <w:r w:rsidRPr="00AF20A8">
        <w:rPr>
          <w:rFonts w:eastAsiaTheme="minorEastAsia"/>
          <w:color w:val="auto"/>
          <w:szCs w:val="28"/>
          <w:lang w:val="uk-UA"/>
        </w:rPr>
        <w:t xml:space="preserve"> – необхідний опір штучного заземлювача, </w:t>
      </w:r>
      <w:proofErr w:type="spellStart"/>
      <w:r w:rsidRPr="00AF20A8">
        <w:rPr>
          <w:rFonts w:eastAsiaTheme="minorEastAsia"/>
          <w:color w:val="auto"/>
          <w:szCs w:val="28"/>
          <w:lang w:val="uk-UA"/>
        </w:rPr>
        <w:t>Ом</w:t>
      </w:r>
      <w:proofErr w:type="spellEnd"/>
    </w:p>
    <w:p w:rsidR="007555BF" w:rsidRPr="00AF20A8" w:rsidRDefault="007555BF" w:rsidP="007555BF">
      <w:pPr>
        <w:numPr>
          <w:ilvl w:val="0"/>
          <w:numId w:val="12"/>
        </w:numPr>
        <w:spacing w:after="0" w:line="360" w:lineRule="auto"/>
        <w:ind w:right="0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szCs w:val="28"/>
          <w:lang w:val="uk-UA"/>
        </w:rPr>
        <w:t>Визначення конфігурації групового заземлювача (ряд або контур)  з урахуванням можливості його розміщення на відведеній території та відповідну довжину горизонтальної смуги:</w:t>
      </w:r>
    </w:p>
    <w:p w:rsidR="007555BF" w:rsidRPr="00AF20A8" w:rsidRDefault="007555BF" w:rsidP="007555BF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szCs w:val="28"/>
          <w:lang w:val="uk-UA"/>
        </w:rPr>
        <w:t xml:space="preserve">по контуру </w:t>
      </w:r>
      <w:r w:rsidRPr="00AF20A8">
        <w:rPr>
          <w:rFonts w:eastAsiaTheme="minorEastAsia"/>
          <w:color w:val="auto"/>
          <w:szCs w:val="28"/>
          <w:lang w:val="uk-UA"/>
        </w:rPr>
        <w:tab/>
      </w:r>
      <w:r w:rsidRPr="00AF20A8">
        <w:rPr>
          <w:rFonts w:eastAsiaTheme="minorEastAsia"/>
          <w:color w:val="auto"/>
          <w:position w:val="-12"/>
          <w:szCs w:val="28"/>
          <w:lang w:val="uk-UA"/>
        </w:rPr>
        <w:object w:dxaOrig="1300" w:dyaOrig="380">
          <v:shape id="_x0000_i1046" type="#_x0000_t75" style="width:65.25pt;height:19.5pt" o:ole="" fillcolor="window">
            <v:imagedata r:id="rId47" o:title=""/>
          </v:shape>
          <o:OLEObject Type="Embed" ProgID="Equation.3" ShapeID="_x0000_i1046" DrawAspect="Content" ObjectID="_1665428476" r:id="rId48"/>
        </w:object>
      </w:r>
      <w:r w:rsidR="00F925D4" w:rsidRPr="00AF20A8">
        <w:rPr>
          <w:rFonts w:eastAsiaTheme="minorEastAsia"/>
          <w:color w:val="auto"/>
          <w:szCs w:val="28"/>
          <w:lang w:val="uk-UA"/>
        </w:rPr>
        <w:t>=10.5*10</w:t>
      </w:r>
      <w:r w:rsidRPr="00AF20A8">
        <w:rPr>
          <w:rFonts w:eastAsiaTheme="minorEastAsia"/>
          <w:color w:val="auto"/>
          <w:szCs w:val="28"/>
          <w:lang w:val="uk-UA"/>
        </w:rPr>
        <w:t>=</w:t>
      </w:r>
      <w:r w:rsidR="00F925D4" w:rsidRPr="00AF20A8">
        <w:rPr>
          <w:rFonts w:eastAsiaTheme="minorEastAsia"/>
          <w:color w:val="auto"/>
          <w:szCs w:val="28"/>
        </w:rPr>
        <w:t>105</w:t>
      </w:r>
      <w:r w:rsidRPr="00AF20A8">
        <w:rPr>
          <w:rFonts w:eastAsiaTheme="minorEastAsia"/>
          <w:color w:val="auto"/>
          <w:szCs w:val="28"/>
          <w:lang w:val="uk-UA"/>
        </w:rPr>
        <w:t xml:space="preserve"> м</w:t>
      </w:r>
    </w:p>
    <w:p w:rsidR="007555BF" w:rsidRPr="00AF20A8" w:rsidRDefault="007555BF" w:rsidP="007555BF">
      <w:pPr>
        <w:spacing w:after="0" w:line="360" w:lineRule="auto"/>
        <w:ind w:right="0" w:firstLine="709"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szCs w:val="28"/>
          <w:lang w:val="uk-UA"/>
        </w:rPr>
        <w:t>ряд</w:t>
      </w:r>
      <w:r w:rsidRPr="00AF20A8">
        <w:rPr>
          <w:rFonts w:eastAsiaTheme="minorEastAsia"/>
          <w:color w:val="auto"/>
          <w:szCs w:val="28"/>
          <w:lang w:val="uk-UA"/>
        </w:rPr>
        <w:tab/>
      </w:r>
      <w:r w:rsidRPr="00AF20A8">
        <w:rPr>
          <w:rFonts w:eastAsiaTheme="minorEastAsia"/>
          <w:color w:val="auto"/>
          <w:szCs w:val="28"/>
          <w:lang w:val="uk-UA"/>
        </w:rPr>
        <w:tab/>
      </w:r>
      <w:r w:rsidRPr="00AF20A8">
        <w:rPr>
          <w:rFonts w:eastAsiaTheme="minorEastAsia"/>
          <w:color w:val="auto"/>
          <w:position w:val="-12"/>
          <w:szCs w:val="28"/>
          <w:lang w:val="uk-UA"/>
        </w:rPr>
        <w:object w:dxaOrig="1860" w:dyaOrig="380">
          <v:shape id="_x0000_i1047" type="#_x0000_t75" style="width:92.25pt;height:19.5pt" o:ole="" fillcolor="window">
            <v:imagedata r:id="rId49" o:title=""/>
          </v:shape>
          <o:OLEObject Type="Embed" ProgID="Equation.3" ShapeID="_x0000_i1047" DrawAspect="Content" ObjectID="_1665428477" r:id="rId50"/>
        </w:object>
      </w:r>
      <w:r w:rsidR="00F925D4" w:rsidRPr="00AF20A8">
        <w:rPr>
          <w:rFonts w:eastAsiaTheme="minorEastAsia"/>
          <w:color w:val="auto"/>
          <w:szCs w:val="28"/>
          <w:lang w:val="uk-UA"/>
        </w:rPr>
        <w:t>=10.5*</w:t>
      </w:r>
      <w:r w:rsidR="00F925D4" w:rsidRPr="00AF20A8">
        <w:rPr>
          <w:rFonts w:eastAsiaTheme="minorEastAsia"/>
          <w:color w:val="auto"/>
          <w:szCs w:val="28"/>
        </w:rPr>
        <w:t>9</w:t>
      </w:r>
      <w:r w:rsidRPr="00AF20A8">
        <w:rPr>
          <w:rFonts w:eastAsiaTheme="minorEastAsia"/>
          <w:color w:val="auto"/>
          <w:szCs w:val="28"/>
          <w:lang w:val="uk-UA"/>
        </w:rPr>
        <w:t>=</w:t>
      </w:r>
      <w:r w:rsidR="00F925D4" w:rsidRPr="00AF20A8">
        <w:rPr>
          <w:rFonts w:eastAsiaTheme="minorEastAsia"/>
          <w:color w:val="auto"/>
          <w:szCs w:val="28"/>
        </w:rPr>
        <w:t>94</w:t>
      </w:r>
      <w:r w:rsidRPr="00AF20A8">
        <w:rPr>
          <w:rFonts w:eastAsiaTheme="minorEastAsia"/>
          <w:color w:val="auto"/>
          <w:szCs w:val="28"/>
          <w:lang w:val="uk-UA"/>
        </w:rPr>
        <w:t>.5 м</w:t>
      </w:r>
    </w:p>
    <w:p w:rsidR="00ED5B82" w:rsidRDefault="00ED5B82" w:rsidP="00ED5B82">
      <w:pPr>
        <w:spacing w:after="0" w:line="360" w:lineRule="auto"/>
        <w:ind w:firstLine="0"/>
        <w:jc w:val="right"/>
        <w:rPr>
          <w:szCs w:val="28"/>
          <w:lang w:val="uk-UA"/>
        </w:rPr>
      </w:pPr>
      <w:r w:rsidRPr="000B0103">
        <w:rPr>
          <w:position w:val="-12"/>
          <w:szCs w:val="28"/>
          <w:lang w:val="uk-UA"/>
        </w:rPr>
        <w:object w:dxaOrig="940" w:dyaOrig="380">
          <v:shape id="_x0000_i1048" type="#_x0000_t75" style="width:48pt;height:19.5pt" o:ole="" fillcolor="window">
            <v:imagedata r:id="rId51" o:title=""/>
          </v:shape>
          <o:OLEObject Type="Embed" ProgID="Equation.3" ShapeID="_x0000_i1048" DrawAspect="Content" ObjectID="_1665428478" r:id="rId52"/>
        </w:objec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 w:rsidRPr="00BC38D2">
        <w:rPr>
          <w:szCs w:val="28"/>
        </w:rPr>
        <w:t>(4.7)</w:t>
      </w:r>
      <w:r w:rsidRPr="000B0103">
        <w:rPr>
          <w:szCs w:val="28"/>
          <w:lang w:val="uk-UA"/>
        </w:rPr>
        <w:t xml:space="preserve"> </w:t>
      </w:r>
    </w:p>
    <w:p w:rsidR="007555BF" w:rsidRPr="00AF20A8" w:rsidRDefault="00ED5B82" w:rsidP="007555BF">
      <w:pPr>
        <w:spacing w:after="0" w:line="360" w:lineRule="auto"/>
        <w:ind w:right="0" w:firstLine="0"/>
        <w:contextualSpacing/>
        <w:jc w:val="center"/>
        <w:rPr>
          <w:rFonts w:eastAsiaTheme="minorEastAsia"/>
          <w:color w:val="auto"/>
          <w:szCs w:val="28"/>
          <w:lang w:val="uk-UA"/>
        </w:rPr>
      </w:pPr>
      <w:r w:rsidRPr="00ED5B82">
        <w:rPr>
          <w:rFonts w:eastAsiaTheme="minorEastAsia"/>
          <w:i/>
          <w:color w:val="auto"/>
          <w:szCs w:val="28"/>
          <w:lang w:val="uk-UA"/>
        </w:rPr>
        <w:t>а</w:t>
      </w:r>
      <w:r>
        <w:rPr>
          <w:rFonts w:eastAsiaTheme="minorEastAsia"/>
          <w:color w:val="auto"/>
          <w:szCs w:val="28"/>
          <w:lang w:val="uk-UA"/>
        </w:rPr>
        <w:t>= 5*2=10,</w:t>
      </w:r>
    </w:p>
    <w:p w:rsidR="007555BF" w:rsidRPr="00AF20A8" w:rsidRDefault="007555BF" w:rsidP="007555BF">
      <w:pPr>
        <w:tabs>
          <w:tab w:val="right" w:pos="7797"/>
        </w:tabs>
        <w:spacing w:after="0" w:line="360" w:lineRule="auto"/>
        <w:ind w:right="0" w:firstLine="709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szCs w:val="28"/>
          <w:lang w:val="uk-UA"/>
        </w:rPr>
        <w:t xml:space="preserve">де, </w:t>
      </w:r>
      <w:r w:rsidRPr="00AF20A8">
        <w:rPr>
          <w:rFonts w:eastAsiaTheme="minorEastAsia"/>
          <w:color w:val="auto"/>
          <w:position w:val="-6"/>
          <w:szCs w:val="28"/>
          <w:lang w:val="uk-UA"/>
        </w:rPr>
        <w:object w:dxaOrig="380" w:dyaOrig="279">
          <v:shape id="_x0000_i1049" type="#_x0000_t75" style="width:18.75pt;height:14.25pt" o:ole="" fillcolor="window">
            <v:imagedata r:id="rId53" o:title=""/>
          </v:shape>
          <o:OLEObject Type="Embed" ProgID="Equation.3" ShapeID="_x0000_i1049" DrawAspect="Content" ObjectID="_1665428479" r:id="rId54"/>
        </w:object>
      </w:r>
      <w:r w:rsidRPr="00AF20A8">
        <w:rPr>
          <w:rFonts w:eastAsiaTheme="minorEastAsia"/>
          <w:color w:val="auto"/>
          <w:szCs w:val="28"/>
          <w:lang w:val="uk-UA"/>
        </w:rPr>
        <w:t xml:space="preserve"> коефіцієнт кратності, що дорівнює 2;</w:t>
      </w:r>
    </w:p>
    <w:p w:rsidR="007555BF" w:rsidRPr="00AF20A8" w:rsidRDefault="007555BF" w:rsidP="007555BF">
      <w:pPr>
        <w:tabs>
          <w:tab w:val="right" w:pos="7797"/>
        </w:tabs>
        <w:spacing w:after="0" w:line="360" w:lineRule="auto"/>
        <w:ind w:right="0" w:firstLine="709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position w:val="-12"/>
          <w:szCs w:val="28"/>
          <w:lang w:val="uk-UA"/>
        </w:rPr>
        <w:object w:dxaOrig="440" w:dyaOrig="360">
          <v:shape id="_x0000_i1050" type="#_x0000_t75" style="width:20.25pt;height:18.75pt" o:ole="" fillcolor="window">
            <v:imagedata r:id="rId55" o:title=""/>
          </v:shape>
          <o:OLEObject Type="Embed" ProgID="Equation.3" ShapeID="_x0000_i1050" DrawAspect="Content" ObjectID="_1665428480" r:id="rId56"/>
        </w:object>
      </w:r>
      <w:r w:rsidRPr="00AF20A8">
        <w:rPr>
          <w:rFonts w:eastAsiaTheme="minorEastAsia"/>
          <w:color w:val="auto"/>
          <w:szCs w:val="28"/>
          <w:lang w:val="uk-UA"/>
        </w:rPr>
        <w:t xml:space="preserve"> довжина вертикального стрижня.</w:t>
      </w:r>
    </w:p>
    <w:p w:rsidR="007555BF" w:rsidRPr="00AF20A8" w:rsidRDefault="007555BF" w:rsidP="007555BF">
      <w:pPr>
        <w:spacing w:after="0" w:line="360" w:lineRule="auto"/>
        <w:ind w:right="0" w:firstLine="709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position w:val="-6"/>
          <w:szCs w:val="28"/>
          <w:lang w:val="uk-UA"/>
        </w:rPr>
        <w:object w:dxaOrig="380" w:dyaOrig="220">
          <v:shape id="_x0000_i1051" type="#_x0000_t75" style="width:18.75pt;height:11.25pt" o:ole="" fillcolor="window">
            <v:imagedata r:id="rId57" o:title=""/>
          </v:shape>
          <o:OLEObject Type="Embed" ProgID="Equation.3" ShapeID="_x0000_i1051" DrawAspect="Content" ObjectID="_1665428481" r:id="rId58"/>
        </w:object>
      </w:r>
      <w:r w:rsidRPr="00AF20A8">
        <w:rPr>
          <w:rFonts w:eastAsiaTheme="minorEastAsia"/>
          <w:color w:val="auto"/>
          <w:szCs w:val="28"/>
          <w:lang w:val="uk-UA"/>
        </w:rPr>
        <w:t xml:space="preserve"> кількість вертикальних стрижнів.</w:t>
      </w:r>
    </w:p>
    <w:p w:rsidR="007555BF" w:rsidRPr="00AF20A8" w:rsidRDefault="007555BF" w:rsidP="007555BF">
      <w:pPr>
        <w:numPr>
          <w:ilvl w:val="0"/>
          <w:numId w:val="12"/>
        </w:numPr>
        <w:spacing w:after="0" w:line="360" w:lineRule="auto"/>
        <w:ind w:right="0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szCs w:val="28"/>
          <w:lang w:val="uk-UA"/>
        </w:rPr>
        <w:t xml:space="preserve">Обчислення опору розтікання струму горизонтального стрижня </w:t>
      </w:r>
      <w:proofErr w:type="spellStart"/>
      <w:r w:rsidRPr="00AF20A8">
        <w:rPr>
          <w:rFonts w:eastAsiaTheme="minorEastAsia"/>
          <w:color w:val="auto"/>
          <w:szCs w:val="28"/>
          <w:lang w:val="uk-UA"/>
        </w:rPr>
        <w:t>Rr</w:t>
      </w:r>
      <w:proofErr w:type="spellEnd"/>
    </w:p>
    <w:p w:rsidR="00ED5B82" w:rsidRPr="000E6D93" w:rsidRDefault="00ED5B82" w:rsidP="00ED5B82">
      <w:pPr>
        <w:pStyle w:val="a3"/>
        <w:spacing w:after="0" w:line="360" w:lineRule="auto"/>
        <w:ind w:left="0" w:firstLine="0"/>
        <w:jc w:val="right"/>
        <w:rPr>
          <w:szCs w:val="28"/>
          <w:lang w:val="en-US"/>
        </w:rPr>
      </w:pPr>
      <w:r w:rsidRPr="000B0103">
        <w:rPr>
          <w:position w:val="-28"/>
          <w:szCs w:val="28"/>
          <w:lang w:val="uk-UA"/>
        </w:rPr>
        <w:object w:dxaOrig="1719" w:dyaOrig="740">
          <v:shape id="_x0000_i1052" type="#_x0000_t75" style="width:86.25pt;height:36.75pt" o:ole="" fillcolor="window">
            <v:imagedata r:id="rId59" o:title=""/>
          </v:shape>
          <o:OLEObject Type="Embed" ProgID="Equation.3" ShapeID="_x0000_i1052" DrawAspect="Content" ObjectID="_1665428482" r:id="rId60"/>
        </w:objec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en-US"/>
        </w:rPr>
        <w:t>(4.8)</w:t>
      </w:r>
    </w:p>
    <w:p w:rsidR="00ED5B82" w:rsidRPr="00AF20A8" w:rsidRDefault="00ED5B82" w:rsidP="007555BF">
      <w:pPr>
        <w:spacing w:after="0" w:line="360" w:lineRule="auto"/>
        <w:ind w:right="0" w:firstLine="0"/>
        <w:contextualSpacing/>
        <w:jc w:val="center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position w:val="-28"/>
          <w:szCs w:val="28"/>
          <w:lang w:val="uk-UA"/>
        </w:rPr>
        <w:object w:dxaOrig="3780" w:dyaOrig="760">
          <v:shape id="_x0000_i1053" type="#_x0000_t75" style="width:189.75pt;height:37.5pt" o:ole="" fillcolor="window">
            <v:imagedata r:id="rId61" o:title=""/>
          </v:shape>
          <o:OLEObject Type="Embed" ProgID="Equation.3" ShapeID="_x0000_i1053" DrawAspect="Content" ObjectID="_1665428483" r:id="rId62"/>
        </w:object>
      </w:r>
      <w:r>
        <w:rPr>
          <w:rFonts w:eastAsiaTheme="minorEastAsia"/>
          <w:color w:val="auto"/>
          <w:szCs w:val="28"/>
          <w:lang w:val="uk-UA"/>
        </w:rPr>
        <w:t>,</w:t>
      </w:r>
    </w:p>
    <w:p w:rsidR="007555BF" w:rsidRPr="00AF20A8" w:rsidRDefault="007555BF" w:rsidP="007555BF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szCs w:val="28"/>
          <w:lang w:val="uk-UA"/>
        </w:rPr>
        <w:t xml:space="preserve">Де, </w:t>
      </w:r>
    </w:p>
    <w:p w:rsidR="007555BF" w:rsidRPr="00AF20A8" w:rsidRDefault="007555BF" w:rsidP="007555BF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position w:val="-10"/>
          <w:szCs w:val="28"/>
          <w:lang w:val="uk-UA"/>
        </w:rPr>
        <w:object w:dxaOrig="420" w:dyaOrig="260">
          <v:shape id="_x0000_i1054" type="#_x0000_t75" style="width:20.25pt;height:12.75pt" o:ole="" fillcolor="window">
            <v:imagedata r:id="rId63" o:title=""/>
          </v:shape>
          <o:OLEObject Type="Embed" ProgID="Equation.3" ShapeID="_x0000_i1054" DrawAspect="Content" ObjectID="_1665428484" r:id="rId64"/>
        </w:object>
      </w:r>
      <w:r w:rsidRPr="00AF20A8">
        <w:rPr>
          <w:rFonts w:eastAsiaTheme="minorEastAsia"/>
          <w:color w:val="auto"/>
          <w:szCs w:val="28"/>
          <w:lang w:val="uk-UA"/>
        </w:rPr>
        <w:t xml:space="preserve"> розрахунковий питомий опір ґрунту, </w:t>
      </w:r>
      <w:proofErr w:type="spellStart"/>
      <w:r w:rsidRPr="00AF20A8">
        <w:rPr>
          <w:rFonts w:eastAsiaTheme="minorEastAsia"/>
          <w:color w:val="auto"/>
          <w:szCs w:val="28"/>
          <w:lang w:val="uk-UA"/>
        </w:rPr>
        <w:t>Ом·м</w:t>
      </w:r>
      <w:proofErr w:type="spellEnd"/>
      <w:r w:rsidRPr="00AF20A8">
        <w:rPr>
          <w:rFonts w:eastAsiaTheme="minorEastAsia"/>
          <w:color w:val="auto"/>
          <w:szCs w:val="28"/>
          <w:lang w:val="uk-UA"/>
        </w:rPr>
        <w:t>;</w:t>
      </w:r>
    </w:p>
    <w:p w:rsidR="007555BF" w:rsidRPr="00AF20A8" w:rsidRDefault="007555BF" w:rsidP="007555BF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position w:val="-6"/>
          <w:szCs w:val="28"/>
          <w:lang w:val="uk-UA"/>
        </w:rPr>
        <w:object w:dxaOrig="320" w:dyaOrig="279">
          <v:shape id="_x0000_i1055" type="#_x0000_t75" style="width:15.75pt;height:14.25pt" o:ole="" fillcolor="window">
            <v:imagedata r:id="rId65" o:title=""/>
          </v:shape>
          <o:OLEObject Type="Embed" ProgID="Equation.3" ShapeID="_x0000_i1055" DrawAspect="Content" ObjectID="_1665428485" r:id="rId66"/>
        </w:object>
      </w:r>
      <w:r w:rsidRPr="00AF20A8">
        <w:rPr>
          <w:rFonts w:eastAsiaTheme="minorEastAsia"/>
          <w:color w:val="auto"/>
          <w:szCs w:val="28"/>
          <w:lang w:val="uk-UA"/>
        </w:rPr>
        <w:t xml:space="preserve"> довжина горизонтальної смуги, м;</w:t>
      </w:r>
    </w:p>
    <w:p w:rsidR="007555BF" w:rsidRPr="00AF20A8" w:rsidRDefault="007555BF" w:rsidP="007555BF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position w:val="-6"/>
          <w:szCs w:val="28"/>
          <w:lang w:val="uk-UA"/>
        </w:rPr>
        <w:object w:dxaOrig="360" w:dyaOrig="279">
          <v:shape id="_x0000_i1056" type="#_x0000_t75" style="width:18.75pt;height:14.25pt" o:ole="" fillcolor="window">
            <v:imagedata r:id="rId67" o:title=""/>
          </v:shape>
          <o:OLEObject Type="Embed" ProgID="Equation.3" ShapeID="_x0000_i1056" DrawAspect="Content" ObjectID="_1665428486" r:id="rId68"/>
        </w:object>
      </w:r>
      <w:r w:rsidRPr="00AF20A8">
        <w:rPr>
          <w:rFonts w:eastAsiaTheme="minorEastAsia"/>
          <w:color w:val="auto"/>
          <w:szCs w:val="28"/>
          <w:lang w:val="uk-UA"/>
        </w:rPr>
        <w:t>ширина полоси, м;</w:t>
      </w:r>
    </w:p>
    <w:p w:rsidR="007555BF" w:rsidRPr="00AF20A8" w:rsidRDefault="007555BF" w:rsidP="007555BF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position w:val="-6"/>
          <w:szCs w:val="28"/>
          <w:lang w:val="uk-UA"/>
        </w:rPr>
        <w:object w:dxaOrig="320" w:dyaOrig="240">
          <v:shape id="_x0000_i1057" type="#_x0000_t75" style="width:15.75pt;height:12pt" o:ole="" fillcolor="window">
            <v:imagedata r:id="rId69" o:title=""/>
          </v:shape>
          <o:OLEObject Type="Embed" ProgID="Equation.3" ShapeID="_x0000_i1057" DrawAspect="Content" ObjectID="_1665428487" r:id="rId70"/>
        </w:object>
      </w:r>
      <w:r w:rsidRPr="00AF20A8">
        <w:rPr>
          <w:rFonts w:eastAsiaTheme="minorEastAsia"/>
          <w:color w:val="auto"/>
          <w:szCs w:val="28"/>
          <w:lang w:val="uk-UA"/>
        </w:rPr>
        <w:t xml:space="preserve"> відстань від поверхні </w:t>
      </w:r>
      <w:proofErr w:type="spellStart"/>
      <w:r w:rsidRPr="00AF20A8">
        <w:rPr>
          <w:rFonts w:eastAsiaTheme="minorEastAsia"/>
          <w:color w:val="auto"/>
          <w:szCs w:val="28"/>
          <w:lang w:val="uk-UA"/>
        </w:rPr>
        <w:t>грунту</w:t>
      </w:r>
      <w:proofErr w:type="spellEnd"/>
      <w:r w:rsidRPr="00AF20A8">
        <w:rPr>
          <w:rFonts w:eastAsiaTheme="minorEastAsia"/>
          <w:color w:val="auto"/>
          <w:szCs w:val="28"/>
          <w:lang w:val="uk-UA"/>
        </w:rPr>
        <w:t xml:space="preserve"> до середини ширини горизонтальної смуги.</w:t>
      </w:r>
    </w:p>
    <w:p w:rsidR="007555BF" w:rsidRPr="00AF20A8" w:rsidRDefault="007555BF" w:rsidP="007555BF">
      <w:pPr>
        <w:numPr>
          <w:ilvl w:val="0"/>
          <w:numId w:val="12"/>
        </w:numPr>
        <w:spacing w:after="0" w:line="360" w:lineRule="auto"/>
        <w:ind w:right="0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szCs w:val="28"/>
          <w:lang w:val="uk-UA"/>
        </w:rPr>
        <w:lastRenderedPageBreak/>
        <w:t xml:space="preserve"> Вибір коефіцієнтів використання вертикальних стрижнів і горизонтальної смуги з урахуванням числа вертикальних стрижнів і відносини відстані між стрижнями до їх довжині</w:t>
      </w:r>
    </w:p>
    <w:p w:rsidR="007555BF" w:rsidRPr="00AF20A8" w:rsidRDefault="007555BF" w:rsidP="007555BF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position w:val="-12"/>
          <w:szCs w:val="28"/>
          <w:lang w:val="uk-UA"/>
        </w:rPr>
        <w:object w:dxaOrig="1240" w:dyaOrig="380">
          <v:shape id="_x0000_i1058" type="#_x0000_t75" style="width:63.75pt;height:20.25pt" o:ole="" fillcolor="window">
            <v:imagedata r:id="rId71" o:title=""/>
          </v:shape>
          <o:OLEObject Type="Embed" ProgID="Equation.3" ShapeID="_x0000_i1058" DrawAspect="Content" ObjectID="_1665428488" r:id="rId72"/>
        </w:object>
      </w:r>
      <w:r w:rsidRPr="00AF20A8">
        <w:rPr>
          <w:rFonts w:eastAsiaTheme="minorEastAsia"/>
          <w:color w:val="auto"/>
          <w:szCs w:val="28"/>
          <w:lang w:val="uk-UA"/>
        </w:rPr>
        <w:t xml:space="preserve"> </w:t>
      </w:r>
    </w:p>
    <w:p w:rsidR="007555BF" w:rsidRPr="00AF20A8" w:rsidRDefault="007555BF" w:rsidP="007555BF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position w:val="-12"/>
          <w:szCs w:val="28"/>
          <w:lang w:val="uk-UA"/>
        </w:rPr>
        <w:object w:dxaOrig="1260" w:dyaOrig="380">
          <v:shape id="_x0000_i1059" type="#_x0000_t75" style="width:62.25pt;height:19.5pt" o:ole="" fillcolor="window">
            <v:imagedata r:id="rId73" o:title=""/>
          </v:shape>
          <o:OLEObject Type="Embed" ProgID="Equation.3" ShapeID="_x0000_i1059" DrawAspect="Content" ObjectID="_1665428489" r:id="rId74"/>
        </w:object>
      </w:r>
    </w:p>
    <w:p w:rsidR="007555BF" w:rsidRPr="00AF20A8" w:rsidRDefault="007555BF" w:rsidP="007555BF">
      <w:pPr>
        <w:numPr>
          <w:ilvl w:val="0"/>
          <w:numId w:val="12"/>
        </w:numPr>
        <w:spacing w:after="0" w:line="360" w:lineRule="auto"/>
        <w:ind w:right="0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szCs w:val="28"/>
          <w:lang w:val="uk-UA"/>
        </w:rPr>
        <w:t>Розрахувати еквівалентний опір розтікання струму групового заземлювача</w:t>
      </w:r>
    </w:p>
    <w:p w:rsidR="00ED5B82" w:rsidRPr="00BC38D2" w:rsidRDefault="00ED5B82" w:rsidP="00ED5B82">
      <w:pPr>
        <w:pStyle w:val="a3"/>
        <w:spacing w:after="0" w:line="360" w:lineRule="auto"/>
        <w:ind w:left="0"/>
        <w:jc w:val="right"/>
        <w:rPr>
          <w:szCs w:val="28"/>
        </w:rPr>
      </w:pPr>
      <w:r w:rsidRPr="000B0103">
        <w:rPr>
          <w:position w:val="-34"/>
          <w:szCs w:val="28"/>
          <w:lang w:val="uk-UA"/>
        </w:rPr>
        <w:object w:dxaOrig="2480" w:dyaOrig="780">
          <v:shape id="_x0000_i1060" type="#_x0000_t75" style="width:124.5pt;height:39pt" o:ole="" fillcolor="window">
            <v:imagedata r:id="rId75" o:title=""/>
          </v:shape>
          <o:OLEObject Type="Embed" ProgID="Equation.3" ShapeID="_x0000_i1060" DrawAspect="Content" ObjectID="_1665428490" r:id="rId76"/>
        </w:objec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 w:rsidRPr="00BC38D2">
        <w:rPr>
          <w:szCs w:val="28"/>
        </w:rPr>
        <w:t>(4.9)</w:t>
      </w:r>
    </w:p>
    <w:p w:rsidR="00ED5B82" w:rsidRPr="00AF20A8" w:rsidRDefault="00ED5B82" w:rsidP="007555BF">
      <w:pPr>
        <w:spacing w:after="0" w:line="360" w:lineRule="auto"/>
        <w:ind w:right="0" w:firstLine="0"/>
        <w:contextualSpacing/>
        <w:jc w:val="center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position w:val="-28"/>
          <w:szCs w:val="28"/>
          <w:lang w:val="uk-UA"/>
        </w:rPr>
        <w:object w:dxaOrig="5120" w:dyaOrig="720">
          <v:shape id="_x0000_i1061" type="#_x0000_t75" style="width:255pt;height:35.25pt" o:ole="" fillcolor="window">
            <v:imagedata r:id="rId77" o:title=""/>
          </v:shape>
          <o:OLEObject Type="Embed" ProgID="Equation.3" ShapeID="_x0000_i1061" DrawAspect="Content" ObjectID="_1665428491" r:id="rId78"/>
        </w:object>
      </w:r>
      <w:r>
        <w:rPr>
          <w:rFonts w:eastAsiaTheme="minorEastAsia"/>
          <w:color w:val="auto"/>
          <w:szCs w:val="28"/>
          <w:lang w:val="uk-UA"/>
        </w:rPr>
        <w:t>,</w:t>
      </w:r>
    </w:p>
    <w:p w:rsidR="007555BF" w:rsidRPr="00AF20A8" w:rsidRDefault="007555BF" w:rsidP="007555BF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en-US"/>
        </w:rPr>
      </w:pPr>
      <w:r w:rsidRPr="00AF20A8">
        <w:rPr>
          <w:rFonts w:eastAsiaTheme="minorEastAsia"/>
          <w:color w:val="auto"/>
          <w:szCs w:val="28"/>
          <w:lang w:val="uk-UA"/>
        </w:rPr>
        <w:t xml:space="preserve">Результати розрахунків наведені в табл. </w:t>
      </w:r>
      <w:r w:rsidRPr="00AF20A8">
        <w:rPr>
          <w:rFonts w:eastAsiaTheme="minorEastAsia"/>
          <w:color w:val="auto"/>
          <w:szCs w:val="28"/>
          <w:lang w:val="en-US"/>
        </w:rPr>
        <w:t>4.4</w:t>
      </w:r>
    </w:p>
    <w:p w:rsidR="007555BF" w:rsidRPr="00AF20A8" w:rsidRDefault="007555BF" w:rsidP="007555BF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</w:p>
    <w:p w:rsidR="007555BF" w:rsidRPr="00AF20A8" w:rsidRDefault="007555BF" w:rsidP="007555BF">
      <w:pPr>
        <w:spacing w:after="0" w:line="360" w:lineRule="auto"/>
        <w:ind w:right="0" w:firstLine="709"/>
        <w:contextualSpacing/>
        <w:jc w:val="left"/>
        <w:rPr>
          <w:rFonts w:eastAsiaTheme="minorEastAsia"/>
          <w:color w:val="auto"/>
          <w:szCs w:val="28"/>
          <w:lang w:val="uk-UA"/>
        </w:rPr>
      </w:pPr>
      <w:r w:rsidRPr="00AF20A8">
        <w:rPr>
          <w:rFonts w:eastAsiaTheme="minorEastAsia"/>
          <w:color w:val="auto"/>
          <w:szCs w:val="28"/>
          <w:lang w:val="uk-UA"/>
        </w:rPr>
        <w:t xml:space="preserve">Таблиця </w:t>
      </w:r>
      <w:r w:rsidRPr="00AF20A8">
        <w:rPr>
          <w:rFonts w:eastAsiaTheme="minorEastAsia"/>
          <w:color w:val="auto"/>
          <w:szCs w:val="28"/>
          <w:lang w:val="en-US"/>
        </w:rPr>
        <w:t>4.4</w:t>
      </w:r>
      <w:r w:rsidRPr="00AF20A8">
        <w:rPr>
          <w:rFonts w:eastAsiaTheme="minorEastAsia"/>
          <w:color w:val="auto"/>
          <w:szCs w:val="28"/>
          <w:lang w:val="uk-UA"/>
        </w:rPr>
        <w:t xml:space="preserve"> – результати розрахунків</w:t>
      </w:r>
    </w:p>
    <w:tbl>
      <w:tblPr>
        <w:tblW w:w="0" w:type="auto"/>
        <w:tblInd w:w="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65"/>
        <w:gridCol w:w="851"/>
        <w:gridCol w:w="850"/>
        <w:gridCol w:w="709"/>
        <w:gridCol w:w="850"/>
        <w:gridCol w:w="709"/>
        <w:gridCol w:w="851"/>
        <w:gridCol w:w="708"/>
        <w:gridCol w:w="843"/>
        <w:gridCol w:w="8"/>
        <w:gridCol w:w="992"/>
      </w:tblGrid>
      <w:tr w:rsidR="007555BF" w:rsidRPr="00AF20A8" w:rsidTr="00204E66">
        <w:trPr>
          <w:trHeight w:val="574"/>
        </w:trPr>
        <w:tc>
          <w:tcPr>
            <w:tcW w:w="965" w:type="dxa"/>
          </w:tcPr>
          <w:p w:rsidR="007555BF" w:rsidRPr="00AF20A8" w:rsidRDefault="007555BF" w:rsidP="00204E66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i/>
                <w:color w:val="auto"/>
                <w:szCs w:val="28"/>
                <w:vertAlign w:val="subscript"/>
                <w:lang w:val="uk-UA"/>
              </w:rPr>
            </w:pPr>
            <w:r w:rsidRPr="00AF20A8">
              <w:rPr>
                <w:rFonts w:eastAsiaTheme="minorEastAsia"/>
                <w:i/>
                <w:color w:val="auto"/>
                <w:szCs w:val="28"/>
                <w:lang w:val="uk-UA"/>
              </w:rPr>
              <w:sym w:font="Symbol" w:char="F072"/>
            </w:r>
            <w:proofErr w:type="spellStart"/>
            <w:r w:rsidRPr="00AF20A8">
              <w:rPr>
                <w:rFonts w:eastAsiaTheme="minorEastAsia"/>
                <w:i/>
                <w:color w:val="auto"/>
                <w:szCs w:val="28"/>
                <w:vertAlign w:val="subscript"/>
                <w:lang w:val="uk-UA"/>
              </w:rPr>
              <w:t>гр</w:t>
            </w:r>
            <w:proofErr w:type="spellEnd"/>
          </w:p>
          <w:p w:rsidR="007555BF" w:rsidRPr="00AF20A8" w:rsidRDefault="007555BF" w:rsidP="00204E66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vertAlign w:val="subscript"/>
                <w:lang w:val="uk-UA"/>
              </w:rPr>
            </w:pPr>
            <w:proofErr w:type="spellStart"/>
            <w:r w:rsidRPr="00AF20A8">
              <w:rPr>
                <w:rFonts w:eastAsiaTheme="minorEastAsia"/>
                <w:color w:val="auto"/>
                <w:szCs w:val="28"/>
                <w:lang w:val="uk-UA"/>
              </w:rPr>
              <w:t>Ом·м</w:t>
            </w:r>
            <w:proofErr w:type="spellEnd"/>
          </w:p>
        </w:tc>
        <w:tc>
          <w:tcPr>
            <w:tcW w:w="851" w:type="dxa"/>
          </w:tcPr>
          <w:p w:rsidR="007555BF" w:rsidRPr="00AF20A8" w:rsidRDefault="007555BF" w:rsidP="00204E66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lang w:val="uk-UA"/>
              </w:rPr>
            </w:pPr>
            <w:proofErr w:type="spellStart"/>
            <w:r w:rsidRPr="00AF20A8">
              <w:rPr>
                <w:rFonts w:eastAsiaTheme="minorEastAsia"/>
                <w:i/>
                <w:color w:val="auto"/>
                <w:szCs w:val="28"/>
                <w:lang w:val="uk-UA"/>
              </w:rPr>
              <w:t>l</w:t>
            </w:r>
            <w:r w:rsidRPr="00AF20A8">
              <w:rPr>
                <w:rFonts w:eastAsiaTheme="minorEastAsia"/>
                <w:color w:val="auto"/>
                <w:szCs w:val="28"/>
                <w:vertAlign w:val="subscript"/>
                <w:lang w:val="uk-UA"/>
              </w:rPr>
              <w:t>в</w:t>
            </w:r>
            <w:proofErr w:type="spellEnd"/>
            <w:r w:rsidRPr="00AF20A8">
              <w:rPr>
                <w:rFonts w:eastAsiaTheme="minorEastAsia"/>
                <w:color w:val="auto"/>
                <w:szCs w:val="28"/>
                <w:lang w:val="uk-UA"/>
              </w:rPr>
              <w:t>, м</w:t>
            </w:r>
          </w:p>
        </w:tc>
        <w:tc>
          <w:tcPr>
            <w:tcW w:w="850" w:type="dxa"/>
          </w:tcPr>
          <w:p w:rsidR="007555BF" w:rsidRPr="00AF20A8" w:rsidRDefault="007555BF" w:rsidP="00204E66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lang w:val="uk-UA"/>
              </w:rPr>
            </w:pPr>
            <w:r w:rsidRPr="00AF20A8">
              <w:rPr>
                <w:rFonts w:eastAsiaTheme="minorEastAsia"/>
                <w:i/>
                <w:color w:val="auto"/>
                <w:szCs w:val="28"/>
                <w:lang w:val="uk-UA"/>
              </w:rPr>
              <w:t>n</w:t>
            </w:r>
            <w:r w:rsidRPr="00AF20A8">
              <w:rPr>
                <w:rFonts w:eastAsiaTheme="minorEastAsia"/>
                <w:color w:val="auto"/>
                <w:szCs w:val="28"/>
                <w:lang w:val="uk-UA"/>
              </w:rPr>
              <w:t xml:space="preserve">, </w:t>
            </w:r>
            <w:proofErr w:type="spellStart"/>
            <w:r w:rsidRPr="00AF20A8">
              <w:rPr>
                <w:rFonts w:eastAsiaTheme="minorEastAsia"/>
                <w:color w:val="auto"/>
                <w:szCs w:val="28"/>
                <w:lang w:val="uk-UA"/>
              </w:rPr>
              <w:t>шт</w:t>
            </w:r>
            <w:proofErr w:type="spellEnd"/>
          </w:p>
        </w:tc>
        <w:tc>
          <w:tcPr>
            <w:tcW w:w="709" w:type="dxa"/>
          </w:tcPr>
          <w:p w:rsidR="007555BF" w:rsidRPr="00AF20A8" w:rsidRDefault="007555BF" w:rsidP="00204E66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i/>
                <w:color w:val="auto"/>
                <w:szCs w:val="28"/>
                <w:lang w:val="uk-UA"/>
              </w:rPr>
            </w:pPr>
            <w:proofErr w:type="spellStart"/>
            <w:r w:rsidRPr="00AF20A8">
              <w:rPr>
                <w:rFonts w:eastAsiaTheme="minorEastAsia"/>
                <w:i/>
                <w:color w:val="auto"/>
                <w:szCs w:val="28"/>
                <w:lang w:val="uk-UA"/>
              </w:rPr>
              <w:t>l</w:t>
            </w:r>
            <w:r w:rsidRPr="00AF20A8">
              <w:rPr>
                <w:rFonts w:eastAsiaTheme="minorEastAsia"/>
                <w:i/>
                <w:color w:val="auto"/>
                <w:szCs w:val="28"/>
                <w:vertAlign w:val="subscript"/>
                <w:lang w:val="uk-UA"/>
              </w:rPr>
              <w:t>г</w:t>
            </w:r>
            <w:proofErr w:type="spellEnd"/>
            <w:r w:rsidRPr="00AF20A8">
              <w:rPr>
                <w:rFonts w:eastAsiaTheme="minorEastAsia"/>
                <w:i/>
                <w:color w:val="auto"/>
                <w:szCs w:val="28"/>
                <w:lang w:val="uk-UA"/>
              </w:rPr>
              <w:t>, м</w:t>
            </w:r>
          </w:p>
        </w:tc>
        <w:tc>
          <w:tcPr>
            <w:tcW w:w="850" w:type="dxa"/>
          </w:tcPr>
          <w:p w:rsidR="007555BF" w:rsidRPr="00AF20A8" w:rsidRDefault="007555BF" w:rsidP="00204E66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i/>
                <w:color w:val="auto"/>
                <w:szCs w:val="28"/>
                <w:lang w:val="uk-UA"/>
              </w:rPr>
            </w:pPr>
            <w:r w:rsidRPr="00AF20A8">
              <w:rPr>
                <w:rFonts w:eastAsiaTheme="minorEastAsia"/>
                <w:i/>
                <w:color w:val="auto"/>
                <w:szCs w:val="28"/>
                <w:lang w:val="uk-UA"/>
              </w:rPr>
              <w:sym w:font="Symbol" w:char="F068"/>
            </w:r>
            <w:r w:rsidRPr="00AF20A8">
              <w:rPr>
                <w:rFonts w:eastAsiaTheme="minorEastAsia"/>
                <w:i/>
                <w:color w:val="auto"/>
                <w:szCs w:val="28"/>
                <w:vertAlign w:val="subscript"/>
                <w:lang w:val="uk-UA"/>
              </w:rPr>
              <w:t>в</w:t>
            </w:r>
          </w:p>
        </w:tc>
        <w:tc>
          <w:tcPr>
            <w:tcW w:w="709" w:type="dxa"/>
          </w:tcPr>
          <w:p w:rsidR="007555BF" w:rsidRPr="00AF20A8" w:rsidRDefault="007555BF" w:rsidP="00204E66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i/>
                <w:color w:val="auto"/>
                <w:szCs w:val="28"/>
                <w:vertAlign w:val="subscript"/>
                <w:lang w:val="uk-UA"/>
              </w:rPr>
            </w:pPr>
            <w:r w:rsidRPr="00AF20A8">
              <w:rPr>
                <w:rFonts w:eastAsiaTheme="minorEastAsia"/>
                <w:i/>
                <w:color w:val="auto"/>
                <w:szCs w:val="28"/>
                <w:lang w:val="uk-UA"/>
              </w:rPr>
              <w:sym w:font="Symbol" w:char="F068"/>
            </w:r>
            <w:r w:rsidRPr="00AF20A8">
              <w:rPr>
                <w:rFonts w:eastAsiaTheme="minorEastAsia"/>
                <w:i/>
                <w:color w:val="auto"/>
                <w:szCs w:val="28"/>
                <w:vertAlign w:val="subscript"/>
                <w:lang w:val="uk-UA"/>
              </w:rPr>
              <w:t>г</w:t>
            </w:r>
          </w:p>
        </w:tc>
        <w:tc>
          <w:tcPr>
            <w:tcW w:w="851" w:type="dxa"/>
          </w:tcPr>
          <w:p w:rsidR="007555BF" w:rsidRPr="00AF20A8" w:rsidRDefault="007555BF" w:rsidP="00204E66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i/>
                <w:color w:val="auto"/>
                <w:szCs w:val="28"/>
                <w:lang w:val="uk-UA"/>
              </w:rPr>
            </w:pPr>
            <w:proofErr w:type="spellStart"/>
            <w:r w:rsidRPr="00AF20A8">
              <w:rPr>
                <w:rFonts w:eastAsiaTheme="minorEastAsia"/>
                <w:i/>
                <w:color w:val="auto"/>
                <w:szCs w:val="28"/>
                <w:lang w:val="uk-UA"/>
              </w:rPr>
              <w:t>R</w:t>
            </w:r>
            <w:r w:rsidRPr="00AF20A8">
              <w:rPr>
                <w:rFonts w:eastAsiaTheme="minorEastAsia"/>
                <w:i/>
                <w:color w:val="auto"/>
                <w:szCs w:val="28"/>
                <w:vertAlign w:val="subscript"/>
                <w:lang w:val="uk-UA"/>
              </w:rPr>
              <w:t>в</w:t>
            </w:r>
            <w:proofErr w:type="spellEnd"/>
            <w:r w:rsidRPr="00AF20A8">
              <w:rPr>
                <w:rFonts w:eastAsiaTheme="minorEastAsia"/>
                <w:i/>
                <w:color w:val="auto"/>
                <w:szCs w:val="28"/>
                <w:lang w:val="uk-UA"/>
              </w:rPr>
              <w:t xml:space="preserve">, </w:t>
            </w:r>
            <w:proofErr w:type="spellStart"/>
            <w:r w:rsidRPr="00AF20A8">
              <w:rPr>
                <w:rFonts w:eastAsiaTheme="minorEastAsia"/>
                <w:i/>
                <w:color w:val="auto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708" w:type="dxa"/>
          </w:tcPr>
          <w:p w:rsidR="007555BF" w:rsidRPr="00AF20A8" w:rsidRDefault="007555BF" w:rsidP="00204E66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i/>
                <w:color w:val="auto"/>
                <w:szCs w:val="28"/>
                <w:lang w:val="uk-UA"/>
              </w:rPr>
            </w:pPr>
            <w:proofErr w:type="spellStart"/>
            <w:r w:rsidRPr="00AF20A8">
              <w:rPr>
                <w:rFonts w:eastAsiaTheme="minorEastAsia"/>
                <w:i/>
                <w:color w:val="auto"/>
                <w:szCs w:val="28"/>
                <w:lang w:val="uk-UA"/>
              </w:rPr>
              <w:t>R</w:t>
            </w:r>
            <w:r w:rsidRPr="00AF20A8">
              <w:rPr>
                <w:rFonts w:eastAsiaTheme="minorEastAsia"/>
                <w:i/>
                <w:color w:val="auto"/>
                <w:szCs w:val="28"/>
                <w:vertAlign w:val="subscript"/>
                <w:lang w:val="uk-UA"/>
              </w:rPr>
              <w:t>г</w:t>
            </w:r>
            <w:proofErr w:type="spellEnd"/>
            <w:r w:rsidRPr="00AF20A8">
              <w:rPr>
                <w:rFonts w:eastAsiaTheme="minorEastAsia"/>
                <w:i/>
                <w:color w:val="auto"/>
                <w:szCs w:val="28"/>
                <w:lang w:val="uk-UA"/>
              </w:rPr>
              <w:t xml:space="preserve">, </w:t>
            </w:r>
            <w:proofErr w:type="spellStart"/>
            <w:r w:rsidRPr="00AF20A8">
              <w:rPr>
                <w:rFonts w:eastAsiaTheme="minorEastAsia"/>
                <w:i/>
                <w:color w:val="auto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851" w:type="dxa"/>
            <w:gridSpan w:val="2"/>
          </w:tcPr>
          <w:p w:rsidR="007555BF" w:rsidRPr="00AF20A8" w:rsidRDefault="007555BF" w:rsidP="00204E66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i/>
                <w:color w:val="auto"/>
                <w:szCs w:val="28"/>
                <w:lang w:val="uk-UA"/>
              </w:rPr>
            </w:pPr>
            <w:proofErr w:type="spellStart"/>
            <w:r w:rsidRPr="00AF20A8">
              <w:rPr>
                <w:rFonts w:eastAsiaTheme="minorEastAsia"/>
                <w:i/>
                <w:color w:val="auto"/>
                <w:szCs w:val="28"/>
                <w:lang w:val="uk-UA"/>
              </w:rPr>
              <w:t>R</w:t>
            </w:r>
            <w:r w:rsidRPr="00AF20A8">
              <w:rPr>
                <w:rFonts w:eastAsiaTheme="minorEastAsia"/>
                <w:i/>
                <w:color w:val="auto"/>
                <w:szCs w:val="28"/>
                <w:vertAlign w:val="subscript"/>
                <w:lang w:val="uk-UA"/>
              </w:rPr>
              <w:t>гр</w:t>
            </w:r>
            <w:proofErr w:type="spellEnd"/>
            <w:r w:rsidRPr="00AF20A8">
              <w:rPr>
                <w:rFonts w:eastAsiaTheme="minorEastAsia"/>
                <w:i/>
                <w:color w:val="auto"/>
                <w:szCs w:val="28"/>
                <w:lang w:val="uk-UA"/>
              </w:rPr>
              <w:t xml:space="preserve">, </w:t>
            </w:r>
            <w:proofErr w:type="spellStart"/>
            <w:r w:rsidRPr="00AF20A8">
              <w:rPr>
                <w:rFonts w:eastAsiaTheme="minorEastAsia"/>
                <w:i/>
                <w:color w:val="auto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992" w:type="dxa"/>
          </w:tcPr>
          <w:p w:rsidR="007555BF" w:rsidRPr="00AF20A8" w:rsidRDefault="007555BF" w:rsidP="00204E66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i/>
                <w:color w:val="auto"/>
                <w:szCs w:val="28"/>
                <w:lang w:val="uk-UA"/>
              </w:rPr>
            </w:pPr>
            <w:proofErr w:type="spellStart"/>
            <w:r w:rsidRPr="00AF20A8">
              <w:rPr>
                <w:rFonts w:eastAsiaTheme="minorEastAsia"/>
                <w:i/>
                <w:color w:val="auto"/>
                <w:szCs w:val="28"/>
                <w:lang w:val="uk-UA"/>
              </w:rPr>
              <w:t>R</w:t>
            </w:r>
            <w:r w:rsidRPr="00AF20A8">
              <w:rPr>
                <w:rFonts w:eastAsiaTheme="minorEastAsia"/>
                <w:i/>
                <w:color w:val="auto"/>
                <w:szCs w:val="28"/>
                <w:vertAlign w:val="subscript"/>
                <w:lang w:val="uk-UA"/>
              </w:rPr>
              <w:t>и</w:t>
            </w:r>
            <w:proofErr w:type="spellEnd"/>
            <w:r w:rsidRPr="00AF20A8">
              <w:rPr>
                <w:rFonts w:eastAsiaTheme="minorEastAsia"/>
                <w:i/>
                <w:color w:val="auto"/>
                <w:szCs w:val="28"/>
                <w:lang w:val="uk-UA"/>
              </w:rPr>
              <w:t xml:space="preserve">, </w:t>
            </w:r>
            <w:proofErr w:type="spellStart"/>
            <w:r w:rsidRPr="00AF20A8">
              <w:rPr>
                <w:rFonts w:eastAsiaTheme="minorEastAsia"/>
                <w:i/>
                <w:color w:val="auto"/>
                <w:szCs w:val="28"/>
                <w:lang w:val="uk-UA"/>
              </w:rPr>
              <w:t>Ом</w:t>
            </w:r>
            <w:proofErr w:type="spellEnd"/>
          </w:p>
        </w:tc>
      </w:tr>
      <w:tr w:rsidR="007555BF" w:rsidRPr="00AF20A8" w:rsidTr="00204E66">
        <w:trPr>
          <w:trHeight w:val="536"/>
        </w:trPr>
        <w:tc>
          <w:tcPr>
            <w:tcW w:w="965" w:type="dxa"/>
          </w:tcPr>
          <w:p w:rsidR="007555BF" w:rsidRPr="00AF20A8" w:rsidRDefault="007555BF" w:rsidP="00204E66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lang w:val="uk-UA"/>
              </w:rPr>
            </w:pPr>
            <w:r w:rsidRPr="00AF20A8">
              <w:rPr>
                <w:rFonts w:eastAsiaTheme="minorEastAsia"/>
                <w:color w:val="auto"/>
                <w:szCs w:val="28"/>
                <w:lang w:val="uk-UA"/>
              </w:rPr>
              <w:t>168</w:t>
            </w:r>
          </w:p>
        </w:tc>
        <w:tc>
          <w:tcPr>
            <w:tcW w:w="851" w:type="dxa"/>
          </w:tcPr>
          <w:p w:rsidR="007555BF" w:rsidRPr="00AF20A8" w:rsidRDefault="007555BF" w:rsidP="00204E66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lang w:val="uk-UA"/>
              </w:rPr>
            </w:pPr>
            <w:r w:rsidRPr="00AF20A8">
              <w:rPr>
                <w:rFonts w:eastAsiaTheme="minorEastAsia"/>
                <w:color w:val="auto"/>
                <w:szCs w:val="28"/>
                <w:lang w:val="uk-UA"/>
              </w:rPr>
              <w:t>10.5</w:t>
            </w:r>
          </w:p>
        </w:tc>
        <w:tc>
          <w:tcPr>
            <w:tcW w:w="850" w:type="dxa"/>
          </w:tcPr>
          <w:p w:rsidR="007555BF" w:rsidRPr="00AF20A8" w:rsidRDefault="00F925D4" w:rsidP="00204E66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lang w:val="en-US"/>
              </w:rPr>
            </w:pPr>
            <w:r w:rsidRPr="00AF20A8">
              <w:rPr>
                <w:rFonts w:eastAsiaTheme="minorEastAsia"/>
                <w:color w:val="auto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7555BF" w:rsidRPr="00AF20A8" w:rsidRDefault="00E77F36" w:rsidP="00204E66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lang w:val="en-US"/>
              </w:rPr>
            </w:pPr>
            <w:r w:rsidRPr="00AF20A8">
              <w:rPr>
                <w:rFonts w:eastAsiaTheme="minorEastAsia"/>
                <w:color w:val="auto"/>
                <w:szCs w:val="28"/>
                <w:lang w:val="en-US"/>
              </w:rPr>
              <w:t>105</w:t>
            </w:r>
          </w:p>
        </w:tc>
        <w:tc>
          <w:tcPr>
            <w:tcW w:w="850" w:type="dxa"/>
          </w:tcPr>
          <w:p w:rsidR="007555BF" w:rsidRPr="00AF20A8" w:rsidRDefault="007555BF" w:rsidP="00204E66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lang w:val="uk-UA"/>
              </w:rPr>
            </w:pPr>
            <w:r w:rsidRPr="00AF20A8">
              <w:rPr>
                <w:rFonts w:eastAsiaTheme="minorEastAsia"/>
                <w:color w:val="auto"/>
                <w:szCs w:val="28"/>
                <w:lang w:val="uk-UA"/>
              </w:rPr>
              <w:t>0.83</w:t>
            </w:r>
          </w:p>
        </w:tc>
        <w:tc>
          <w:tcPr>
            <w:tcW w:w="709" w:type="dxa"/>
          </w:tcPr>
          <w:p w:rsidR="007555BF" w:rsidRPr="00AF20A8" w:rsidRDefault="007555BF" w:rsidP="00204E66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lang w:val="uk-UA"/>
              </w:rPr>
            </w:pPr>
            <w:r w:rsidRPr="00AF20A8">
              <w:rPr>
                <w:rFonts w:eastAsiaTheme="minorEastAsia"/>
                <w:color w:val="auto"/>
                <w:szCs w:val="28"/>
                <w:lang w:val="uk-UA"/>
              </w:rPr>
              <w:t>0.80</w:t>
            </w:r>
          </w:p>
        </w:tc>
        <w:tc>
          <w:tcPr>
            <w:tcW w:w="851" w:type="dxa"/>
          </w:tcPr>
          <w:p w:rsidR="007555BF" w:rsidRPr="00AF20A8" w:rsidRDefault="007555BF" w:rsidP="00204E66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lang w:val="uk-UA"/>
              </w:rPr>
            </w:pPr>
            <w:r w:rsidRPr="00AF20A8">
              <w:rPr>
                <w:rFonts w:eastAsiaTheme="minorEastAsia"/>
                <w:color w:val="auto"/>
                <w:szCs w:val="28"/>
                <w:lang w:val="uk-UA"/>
              </w:rPr>
              <w:t>37.99</w:t>
            </w:r>
          </w:p>
        </w:tc>
        <w:tc>
          <w:tcPr>
            <w:tcW w:w="708" w:type="dxa"/>
          </w:tcPr>
          <w:p w:rsidR="007555BF" w:rsidRPr="00AF20A8" w:rsidRDefault="007555BF" w:rsidP="00204E66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lang w:val="uk-UA"/>
              </w:rPr>
            </w:pPr>
            <w:r w:rsidRPr="00AF20A8">
              <w:rPr>
                <w:rFonts w:eastAsiaTheme="minorEastAsia"/>
                <w:color w:val="auto"/>
                <w:szCs w:val="28"/>
                <w:lang w:val="uk-UA"/>
              </w:rPr>
              <w:t>1.24</w:t>
            </w:r>
          </w:p>
        </w:tc>
        <w:tc>
          <w:tcPr>
            <w:tcW w:w="843" w:type="dxa"/>
          </w:tcPr>
          <w:p w:rsidR="007555BF" w:rsidRPr="00AF20A8" w:rsidRDefault="00F925D4" w:rsidP="00204E66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lang w:val="en-US"/>
              </w:rPr>
            </w:pPr>
            <w:r w:rsidRPr="00AF20A8">
              <w:rPr>
                <w:rFonts w:eastAsiaTheme="minorEastAsia"/>
                <w:color w:val="auto"/>
                <w:szCs w:val="28"/>
                <w:lang w:val="en-US"/>
              </w:rPr>
              <w:t>1.13</w:t>
            </w:r>
          </w:p>
        </w:tc>
        <w:tc>
          <w:tcPr>
            <w:tcW w:w="1000" w:type="dxa"/>
            <w:gridSpan w:val="2"/>
          </w:tcPr>
          <w:p w:rsidR="007555BF" w:rsidRPr="00AF20A8" w:rsidRDefault="00E77F36" w:rsidP="00204E66">
            <w:pPr>
              <w:spacing w:after="0" w:line="360" w:lineRule="auto"/>
              <w:ind w:right="0" w:firstLine="0"/>
              <w:jc w:val="left"/>
              <w:rPr>
                <w:rFonts w:eastAsiaTheme="minorEastAsia"/>
                <w:color w:val="auto"/>
                <w:szCs w:val="28"/>
                <w:lang w:val="en-US"/>
              </w:rPr>
            </w:pPr>
            <w:r w:rsidRPr="00AF20A8">
              <w:rPr>
                <w:rFonts w:eastAsiaTheme="minorEastAsia"/>
                <w:color w:val="auto"/>
                <w:szCs w:val="28"/>
                <w:lang w:val="en-US"/>
              </w:rPr>
              <w:t>3.57</w:t>
            </w:r>
          </w:p>
        </w:tc>
      </w:tr>
    </w:tbl>
    <w:p w:rsidR="007555BF" w:rsidRPr="00AF20A8" w:rsidRDefault="007555BF" w:rsidP="00A626A8">
      <w:pPr>
        <w:spacing w:after="0" w:line="360" w:lineRule="auto"/>
        <w:ind w:right="0" w:firstLine="709"/>
        <w:rPr>
          <w:lang w:val="uk-UA"/>
        </w:rPr>
      </w:pPr>
    </w:p>
    <w:p w:rsidR="00A97D78" w:rsidRPr="00AF20A8" w:rsidRDefault="00AC55F5" w:rsidP="00A626A8">
      <w:pPr>
        <w:spacing w:after="0" w:line="360" w:lineRule="auto"/>
        <w:ind w:right="0" w:firstLine="709"/>
        <w:jc w:val="left"/>
        <w:outlineLvl w:val="1"/>
        <w:rPr>
          <w:b/>
          <w:lang w:val="uk-UA"/>
        </w:rPr>
      </w:pPr>
      <w:r w:rsidRPr="00AF20A8">
        <w:rPr>
          <w:lang w:val="uk-UA"/>
        </w:rPr>
        <w:t>4.5</w:t>
      </w:r>
      <w:r w:rsidR="00A626A8" w:rsidRPr="00AF20A8">
        <w:rPr>
          <w:lang w:val="uk-UA"/>
        </w:rPr>
        <w:t xml:space="preserve"> </w:t>
      </w:r>
      <w:r w:rsidR="003C0A9C" w:rsidRPr="00AF20A8">
        <w:rPr>
          <w:lang w:val="uk-UA"/>
        </w:rPr>
        <w:t xml:space="preserve">Пожежна безпека </w:t>
      </w:r>
    </w:p>
    <w:p w:rsidR="007724AE" w:rsidRPr="00AF20A8" w:rsidRDefault="007724AE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По категорії вибухові та пожежа небезпеки, згідно </w:t>
      </w:r>
      <w:r w:rsidR="009B2032" w:rsidRPr="00AF20A8">
        <w:rPr>
          <w:lang w:val="uk-UA"/>
        </w:rPr>
        <w:t>ДСТУ</w:t>
      </w:r>
      <w:r w:rsidR="009B2032" w:rsidRPr="00AF20A8">
        <w:rPr>
          <w:lang w:val="en-US"/>
        </w:rPr>
        <w:t> </w:t>
      </w:r>
      <w:r w:rsidR="009B2032" w:rsidRPr="00AF20A8">
        <w:rPr>
          <w:lang w:val="uk-UA"/>
        </w:rPr>
        <w:t>Б.В.1.1-</w:t>
      </w:r>
      <w:r w:rsidR="009B2032" w:rsidRPr="00AF20A8">
        <w:rPr>
          <w:lang w:val="en-US"/>
        </w:rPr>
        <w:t> </w:t>
      </w:r>
      <w:r w:rsidR="009B2032" w:rsidRPr="00AF20A8">
        <w:rPr>
          <w:lang w:val="uk-UA"/>
        </w:rPr>
        <w:t>36:2016 [25</w:t>
      </w:r>
      <w:r w:rsidRPr="00AF20A8">
        <w:rPr>
          <w:lang w:val="uk-UA"/>
        </w:rPr>
        <w:t xml:space="preserve">] дане приміщення відноситься до категорії В пожежонебезпечні через присутність твердих спалених матеріалів, таких як: робочі столи, ізоляція, папір та інше, ступень вогнестійкості ІІ, згідно </w:t>
      </w:r>
      <w:r w:rsidR="009B2032" w:rsidRPr="00AF20A8">
        <w:rPr>
          <w:lang w:val="uk-UA"/>
        </w:rPr>
        <w:t>ДБН</w:t>
      </w:r>
      <w:r w:rsidR="009B2032" w:rsidRPr="00AF20A8">
        <w:rPr>
          <w:lang w:val="en-US"/>
        </w:rPr>
        <w:t> </w:t>
      </w:r>
      <w:r w:rsidR="009B2032" w:rsidRPr="00AF20A8">
        <w:rPr>
          <w:lang w:val="uk-UA"/>
        </w:rPr>
        <w:t xml:space="preserve"> В.1.1-7:2016 </w:t>
      </w:r>
      <w:r w:rsidRPr="00AF20A8">
        <w:rPr>
          <w:lang w:val="uk-UA"/>
        </w:rPr>
        <w:t>[2</w:t>
      </w:r>
      <w:r w:rsidR="009B2032" w:rsidRPr="00AF20A8">
        <w:rPr>
          <w:lang w:val="uk-UA"/>
        </w:rPr>
        <w:t>6</w:t>
      </w:r>
      <w:r w:rsidRPr="00AF20A8">
        <w:rPr>
          <w:lang w:val="uk-UA"/>
        </w:rPr>
        <w:t>] .</w:t>
      </w:r>
    </w:p>
    <w:p w:rsidR="009B2032" w:rsidRPr="00AF20A8" w:rsidRDefault="009B2032" w:rsidP="009B2032">
      <w:pPr>
        <w:rPr>
          <w:lang w:val="uk-UA"/>
        </w:rPr>
      </w:pPr>
      <w:r w:rsidRPr="00AF20A8">
        <w:rPr>
          <w:lang w:val="uk-UA"/>
        </w:rPr>
        <w:t xml:space="preserve">Для </w:t>
      </w:r>
      <w:proofErr w:type="spellStart"/>
      <w:r w:rsidRPr="00AF20A8">
        <w:rPr>
          <w:lang w:val="uk-UA"/>
        </w:rPr>
        <w:t>данοгο</w:t>
      </w:r>
      <w:proofErr w:type="spellEnd"/>
      <w:r w:rsidRPr="00AF20A8">
        <w:rPr>
          <w:lang w:val="uk-UA"/>
        </w:rPr>
        <w:t xml:space="preserve"> класу будівель і </w:t>
      </w:r>
      <w:proofErr w:type="spellStart"/>
      <w:r w:rsidRPr="00AF20A8">
        <w:rPr>
          <w:lang w:val="uk-UA"/>
        </w:rPr>
        <w:t>місцевοсті</w:t>
      </w:r>
      <w:proofErr w:type="spellEnd"/>
      <w:r w:rsidRPr="00AF20A8">
        <w:rPr>
          <w:lang w:val="uk-UA"/>
        </w:rPr>
        <w:t xml:space="preserve"> із </w:t>
      </w:r>
      <w:proofErr w:type="spellStart"/>
      <w:r w:rsidRPr="00AF20A8">
        <w:rPr>
          <w:lang w:val="uk-UA"/>
        </w:rPr>
        <w:t>середньοю</w:t>
      </w:r>
      <w:proofErr w:type="spellEnd"/>
      <w:r w:rsidRPr="00AF20A8">
        <w:rPr>
          <w:lang w:val="uk-UA"/>
        </w:rPr>
        <w:t xml:space="preserve"> </w:t>
      </w:r>
      <w:proofErr w:type="spellStart"/>
      <w:r w:rsidRPr="00AF20A8">
        <w:rPr>
          <w:lang w:val="uk-UA"/>
        </w:rPr>
        <w:t>грοзοвοю</w:t>
      </w:r>
      <w:proofErr w:type="spellEnd"/>
      <w:r w:rsidRPr="00AF20A8">
        <w:rPr>
          <w:lang w:val="uk-UA"/>
        </w:rPr>
        <w:t xml:space="preserve"> діяльністю 10 і більше </w:t>
      </w:r>
      <w:proofErr w:type="spellStart"/>
      <w:r w:rsidRPr="00AF20A8">
        <w:rPr>
          <w:lang w:val="uk-UA"/>
        </w:rPr>
        <w:t>грοзοвих</w:t>
      </w:r>
      <w:proofErr w:type="spellEnd"/>
      <w:r w:rsidRPr="00AF20A8">
        <w:rPr>
          <w:lang w:val="uk-UA"/>
        </w:rPr>
        <w:t xml:space="preserve"> </w:t>
      </w:r>
      <w:proofErr w:type="spellStart"/>
      <w:r w:rsidRPr="00AF20A8">
        <w:rPr>
          <w:lang w:val="uk-UA"/>
        </w:rPr>
        <w:t>гοдин</w:t>
      </w:r>
      <w:proofErr w:type="spellEnd"/>
      <w:r w:rsidRPr="00AF20A8">
        <w:rPr>
          <w:lang w:val="uk-UA"/>
        </w:rPr>
        <w:t xml:space="preserve"> на рік, </w:t>
      </w:r>
      <w:proofErr w:type="spellStart"/>
      <w:r w:rsidRPr="00AF20A8">
        <w:rPr>
          <w:lang w:val="uk-UA"/>
        </w:rPr>
        <w:t>тοбтο</w:t>
      </w:r>
      <w:proofErr w:type="spellEnd"/>
      <w:r w:rsidRPr="00AF20A8">
        <w:rPr>
          <w:lang w:val="uk-UA"/>
        </w:rPr>
        <w:t xml:space="preserve"> для </w:t>
      </w:r>
      <w:proofErr w:type="spellStart"/>
      <w:r w:rsidRPr="00AF20A8">
        <w:rPr>
          <w:lang w:val="uk-UA"/>
        </w:rPr>
        <w:t>умοв</w:t>
      </w:r>
      <w:proofErr w:type="spellEnd"/>
      <w:r w:rsidRPr="00AF20A8">
        <w:rPr>
          <w:lang w:val="uk-UA"/>
        </w:rPr>
        <w:t xml:space="preserve"> міста </w:t>
      </w:r>
      <w:proofErr w:type="spellStart"/>
      <w:r w:rsidRPr="00AF20A8">
        <w:rPr>
          <w:lang w:val="uk-UA"/>
        </w:rPr>
        <w:t>Харкοва</w:t>
      </w:r>
      <w:proofErr w:type="spellEnd"/>
      <w:r w:rsidRPr="00AF20A8">
        <w:rPr>
          <w:lang w:val="uk-UA"/>
        </w:rPr>
        <w:t xml:space="preserve"> </w:t>
      </w:r>
      <w:proofErr w:type="spellStart"/>
      <w:r w:rsidRPr="00AF20A8">
        <w:rPr>
          <w:lang w:val="uk-UA"/>
        </w:rPr>
        <w:t>встанοвленο</w:t>
      </w:r>
      <w:proofErr w:type="spellEnd"/>
      <w:r w:rsidRPr="00AF20A8">
        <w:rPr>
          <w:lang w:val="uk-UA"/>
        </w:rPr>
        <w:t xml:space="preserve"> ІІІ рівень захисту від </w:t>
      </w:r>
      <w:proofErr w:type="spellStart"/>
      <w:r w:rsidRPr="00AF20A8">
        <w:rPr>
          <w:lang w:val="uk-UA"/>
        </w:rPr>
        <w:t>блискавοк</w:t>
      </w:r>
      <w:proofErr w:type="spellEnd"/>
      <w:r w:rsidRPr="00AF20A8">
        <w:rPr>
          <w:lang w:val="uk-UA"/>
        </w:rPr>
        <w:t xml:space="preserve"> </w:t>
      </w:r>
      <w:proofErr w:type="spellStart"/>
      <w:r w:rsidRPr="00AF20A8">
        <w:rPr>
          <w:lang w:val="uk-UA"/>
        </w:rPr>
        <w:t>відпοвіднο</w:t>
      </w:r>
      <w:proofErr w:type="spellEnd"/>
      <w:r w:rsidRPr="00AF20A8">
        <w:rPr>
          <w:lang w:val="uk-UA"/>
        </w:rPr>
        <w:t xml:space="preserve"> </w:t>
      </w:r>
      <w:proofErr w:type="spellStart"/>
      <w:r w:rsidRPr="00AF20A8">
        <w:rPr>
          <w:lang w:val="uk-UA"/>
        </w:rPr>
        <w:t>дο</w:t>
      </w:r>
      <w:proofErr w:type="spellEnd"/>
      <w:r w:rsidRPr="00AF20A8">
        <w:rPr>
          <w:lang w:val="uk-UA"/>
        </w:rPr>
        <w:t xml:space="preserve"> </w:t>
      </w:r>
      <w:r w:rsidR="00F925D4" w:rsidRPr="00AF20A8">
        <w:rPr>
          <w:lang w:val="uk-UA"/>
        </w:rPr>
        <w:t>ДСТУ Б.В.1.1-</w:t>
      </w:r>
      <w:r w:rsidR="00F925D4" w:rsidRPr="00AF20A8">
        <w:rPr>
          <w:lang w:val="en-US"/>
        </w:rPr>
        <w:t> </w:t>
      </w:r>
      <w:r w:rsidR="00F925D4" w:rsidRPr="00AF20A8">
        <w:rPr>
          <w:lang w:val="uk-UA"/>
        </w:rPr>
        <w:t>36:2016</w:t>
      </w:r>
      <w:r w:rsidRPr="00AF20A8">
        <w:rPr>
          <w:lang w:val="uk-UA"/>
        </w:rPr>
        <w:t xml:space="preserve"> [</w:t>
      </w:r>
      <w:r w:rsidR="00F925D4" w:rsidRPr="00AF20A8">
        <w:rPr>
          <w:lang w:val="uk-UA"/>
        </w:rPr>
        <w:t>25</w:t>
      </w:r>
      <w:r w:rsidRPr="00AF20A8">
        <w:rPr>
          <w:lang w:val="uk-UA"/>
        </w:rPr>
        <w:t xml:space="preserve">]. </w:t>
      </w:r>
    </w:p>
    <w:p w:rsidR="009B2032" w:rsidRPr="00AF20A8" w:rsidRDefault="009B2032" w:rsidP="009B2032">
      <w:pPr>
        <w:rPr>
          <w:lang w:val="uk-UA"/>
        </w:rPr>
      </w:pPr>
      <w:proofErr w:type="spellStart"/>
      <w:r w:rsidRPr="00AF20A8">
        <w:rPr>
          <w:lang w:val="uk-UA"/>
        </w:rPr>
        <w:lastRenderedPageBreak/>
        <w:t>Пοжежна</w:t>
      </w:r>
      <w:proofErr w:type="spellEnd"/>
      <w:r w:rsidRPr="00AF20A8">
        <w:rPr>
          <w:lang w:val="uk-UA"/>
        </w:rPr>
        <w:t xml:space="preserve"> безпека людини забезпечується </w:t>
      </w:r>
      <w:proofErr w:type="spellStart"/>
      <w:r w:rsidRPr="00AF20A8">
        <w:rPr>
          <w:lang w:val="uk-UA"/>
        </w:rPr>
        <w:t>викοристанням</w:t>
      </w:r>
      <w:proofErr w:type="spellEnd"/>
      <w:r w:rsidRPr="00AF20A8">
        <w:rPr>
          <w:lang w:val="uk-UA"/>
        </w:rPr>
        <w:t xml:space="preserve"> </w:t>
      </w:r>
      <w:proofErr w:type="spellStart"/>
      <w:r w:rsidRPr="00AF20A8">
        <w:rPr>
          <w:lang w:val="uk-UA"/>
        </w:rPr>
        <w:t>вуглекислοтнοгο</w:t>
      </w:r>
      <w:proofErr w:type="spellEnd"/>
      <w:r w:rsidRPr="00AF20A8">
        <w:rPr>
          <w:lang w:val="uk-UA"/>
        </w:rPr>
        <w:t xml:space="preserve"> </w:t>
      </w:r>
      <w:proofErr w:type="spellStart"/>
      <w:r w:rsidRPr="00AF20A8">
        <w:rPr>
          <w:lang w:val="uk-UA"/>
        </w:rPr>
        <w:t>вοгнегасника</w:t>
      </w:r>
      <w:proofErr w:type="spellEnd"/>
      <w:r w:rsidRPr="00AF20A8">
        <w:rPr>
          <w:lang w:val="uk-UA"/>
        </w:rPr>
        <w:t xml:space="preserve"> ВВК-5, ємністю 5 літрів </w:t>
      </w:r>
      <w:proofErr w:type="spellStart"/>
      <w:r w:rsidRPr="00AF20A8">
        <w:rPr>
          <w:lang w:val="uk-UA"/>
        </w:rPr>
        <w:t>відпοвіднο</w:t>
      </w:r>
      <w:proofErr w:type="spellEnd"/>
      <w:r w:rsidRPr="00AF20A8">
        <w:rPr>
          <w:lang w:val="uk-UA"/>
        </w:rPr>
        <w:t xml:space="preserve"> з </w:t>
      </w:r>
      <w:proofErr w:type="spellStart"/>
      <w:r w:rsidRPr="00AF20A8">
        <w:rPr>
          <w:lang w:val="uk-UA"/>
        </w:rPr>
        <w:t>речοвинοю</w:t>
      </w:r>
      <w:proofErr w:type="spellEnd"/>
      <w:r w:rsidRPr="00AF20A8">
        <w:rPr>
          <w:lang w:val="uk-UA"/>
        </w:rPr>
        <w:t xml:space="preserve"> гасіння </w:t>
      </w:r>
      <w:proofErr w:type="spellStart"/>
      <w:r w:rsidRPr="00AF20A8">
        <w:rPr>
          <w:lang w:val="uk-UA"/>
        </w:rPr>
        <w:t>вοгню</w:t>
      </w:r>
      <w:proofErr w:type="spellEnd"/>
      <w:r w:rsidRPr="00AF20A8">
        <w:rPr>
          <w:lang w:val="uk-UA"/>
        </w:rPr>
        <w:t xml:space="preserve"> </w:t>
      </w:r>
      <w:proofErr w:type="spellStart"/>
      <w:r w:rsidRPr="00AF20A8">
        <w:rPr>
          <w:lang w:val="uk-UA"/>
        </w:rPr>
        <w:t>малοї</w:t>
      </w:r>
      <w:proofErr w:type="spellEnd"/>
      <w:r w:rsidRPr="00AF20A8">
        <w:rPr>
          <w:lang w:val="uk-UA"/>
        </w:rPr>
        <w:t xml:space="preserve"> </w:t>
      </w:r>
      <w:proofErr w:type="spellStart"/>
      <w:r w:rsidRPr="00AF20A8">
        <w:rPr>
          <w:lang w:val="uk-UA"/>
        </w:rPr>
        <w:t>електрοпрοвіднοсті</w:t>
      </w:r>
      <w:proofErr w:type="spellEnd"/>
      <w:r w:rsidRPr="00AF20A8">
        <w:rPr>
          <w:lang w:val="uk-UA"/>
        </w:rPr>
        <w:t xml:space="preserve">. </w:t>
      </w:r>
      <w:proofErr w:type="spellStart"/>
      <w:r w:rsidRPr="00AF20A8">
        <w:rPr>
          <w:lang w:val="uk-UA"/>
        </w:rPr>
        <w:t>Застοсування</w:t>
      </w:r>
      <w:proofErr w:type="spellEnd"/>
      <w:r w:rsidRPr="00AF20A8">
        <w:rPr>
          <w:lang w:val="uk-UA"/>
        </w:rPr>
        <w:t xml:space="preserve"> пінних </w:t>
      </w:r>
      <w:proofErr w:type="spellStart"/>
      <w:r w:rsidRPr="00AF20A8">
        <w:rPr>
          <w:lang w:val="uk-UA"/>
        </w:rPr>
        <w:t>вοгнегасників</w:t>
      </w:r>
      <w:proofErr w:type="spellEnd"/>
      <w:r w:rsidRPr="00AF20A8">
        <w:rPr>
          <w:lang w:val="uk-UA"/>
        </w:rPr>
        <w:t xml:space="preserve"> </w:t>
      </w:r>
      <w:proofErr w:type="spellStart"/>
      <w:r w:rsidRPr="00AF20A8">
        <w:rPr>
          <w:lang w:val="uk-UA"/>
        </w:rPr>
        <w:t>виключенο</w:t>
      </w:r>
      <w:proofErr w:type="spellEnd"/>
      <w:r w:rsidRPr="00AF20A8">
        <w:rPr>
          <w:lang w:val="uk-UA"/>
        </w:rPr>
        <w:t xml:space="preserve">, </w:t>
      </w:r>
      <w:proofErr w:type="spellStart"/>
      <w:r w:rsidRPr="00AF20A8">
        <w:rPr>
          <w:lang w:val="uk-UA"/>
        </w:rPr>
        <w:t>тοму</w:t>
      </w:r>
      <w:proofErr w:type="spellEnd"/>
      <w:r w:rsidRPr="00AF20A8">
        <w:rPr>
          <w:lang w:val="uk-UA"/>
        </w:rPr>
        <w:t xml:space="preserve"> </w:t>
      </w:r>
      <w:proofErr w:type="spellStart"/>
      <w:r w:rsidRPr="00AF20A8">
        <w:rPr>
          <w:lang w:val="uk-UA"/>
        </w:rPr>
        <w:t>щο</w:t>
      </w:r>
      <w:proofErr w:type="spellEnd"/>
      <w:r w:rsidRPr="00AF20A8">
        <w:rPr>
          <w:lang w:val="uk-UA"/>
        </w:rPr>
        <w:t xml:space="preserve"> ЕΟМ </w:t>
      </w:r>
      <w:proofErr w:type="spellStart"/>
      <w:r w:rsidRPr="00AF20A8">
        <w:rPr>
          <w:lang w:val="uk-UA"/>
        </w:rPr>
        <w:t>мοже</w:t>
      </w:r>
      <w:proofErr w:type="spellEnd"/>
      <w:r w:rsidRPr="00AF20A8">
        <w:rPr>
          <w:lang w:val="uk-UA"/>
        </w:rPr>
        <w:t xml:space="preserve"> перебувати під </w:t>
      </w:r>
      <w:proofErr w:type="spellStart"/>
      <w:r w:rsidRPr="00AF20A8">
        <w:rPr>
          <w:lang w:val="uk-UA"/>
        </w:rPr>
        <w:t>напругοю</w:t>
      </w:r>
      <w:proofErr w:type="spellEnd"/>
      <w:r w:rsidRPr="00AF20A8">
        <w:rPr>
          <w:lang w:val="uk-UA"/>
        </w:rPr>
        <w:t xml:space="preserve">. </w:t>
      </w:r>
      <w:proofErr w:type="spellStart"/>
      <w:r w:rsidRPr="00AF20A8">
        <w:rPr>
          <w:lang w:val="uk-UA"/>
        </w:rPr>
        <w:t>Рοбοче</w:t>
      </w:r>
      <w:proofErr w:type="spellEnd"/>
      <w:r w:rsidRPr="00AF20A8">
        <w:rPr>
          <w:lang w:val="uk-UA"/>
        </w:rPr>
        <w:t xml:space="preserve"> місце </w:t>
      </w:r>
      <w:proofErr w:type="spellStart"/>
      <w:r w:rsidRPr="00AF20A8">
        <w:rPr>
          <w:lang w:val="uk-UA"/>
        </w:rPr>
        <w:t>відпοвідає</w:t>
      </w:r>
      <w:proofErr w:type="spellEnd"/>
      <w:r w:rsidRPr="00AF20A8">
        <w:rPr>
          <w:lang w:val="uk-UA"/>
        </w:rPr>
        <w:t xml:space="preserve"> всім </w:t>
      </w:r>
      <w:proofErr w:type="spellStart"/>
      <w:r w:rsidRPr="00AF20A8">
        <w:rPr>
          <w:lang w:val="uk-UA"/>
        </w:rPr>
        <w:t>вимοгам</w:t>
      </w:r>
      <w:proofErr w:type="spellEnd"/>
      <w:r w:rsidRPr="00AF20A8">
        <w:rPr>
          <w:lang w:val="uk-UA"/>
        </w:rPr>
        <w:t xml:space="preserve"> </w:t>
      </w:r>
      <w:proofErr w:type="spellStart"/>
      <w:r w:rsidRPr="00AF20A8">
        <w:rPr>
          <w:lang w:val="uk-UA"/>
        </w:rPr>
        <w:t>пοжежнοї</w:t>
      </w:r>
      <w:proofErr w:type="spellEnd"/>
      <w:r w:rsidRPr="00AF20A8">
        <w:rPr>
          <w:lang w:val="uk-UA"/>
        </w:rPr>
        <w:t xml:space="preserve"> безпеки.</w:t>
      </w:r>
    </w:p>
    <w:p w:rsidR="008753C9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Пожежі на промислових підприємствах виникають у більшості випадків від </w:t>
      </w:r>
      <w:proofErr w:type="spellStart"/>
      <w:r w:rsidR="007E4432" w:rsidRPr="00AF20A8">
        <w:rPr>
          <w:lang w:val="uk-UA"/>
        </w:rPr>
        <w:t>несправностей</w:t>
      </w:r>
      <w:proofErr w:type="spellEnd"/>
      <w:r w:rsidRPr="00AF20A8">
        <w:rPr>
          <w:lang w:val="uk-UA"/>
        </w:rPr>
        <w:t xml:space="preserve"> технологічного обладнання, електроустаткування, контрольно-вимірювальних та захисних приладів, необережного поводження з вогнем та порушення правил пожежної безпеки обслуговуючим персоналом. </w:t>
      </w:r>
    </w:p>
    <w:p w:rsidR="008753C9" w:rsidRPr="00AF20A8" w:rsidRDefault="008753C9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Згідно з вимогами </w:t>
      </w:r>
      <w:r w:rsidR="009B2032" w:rsidRPr="00AF20A8">
        <w:rPr>
          <w:szCs w:val="28"/>
        </w:rPr>
        <w:t>ДБН В.2.5-56-2015</w:t>
      </w:r>
      <w:r w:rsidRPr="00AF20A8">
        <w:rPr>
          <w:lang w:val="uk-UA"/>
        </w:rPr>
        <w:t xml:space="preserve"> [2</w:t>
      </w:r>
      <w:r w:rsidR="009B2032" w:rsidRPr="00AF20A8">
        <w:rPr>
          <w:lang w:val="uk-UA"/>
        </w:rPr>
        <w:t>7</w:t>
      </w:r>
      <w:r w:rsidRPr="00AF20A8">
        <w:rPr>
          <w:lang w:val="uk-UA"/>
        </w:rPr>
        <w:t xml:space="preserve">] пожежна безпека забезпечується наступними мірами: </w:t>
      </w:r>
    </w:p>
    <w:p w:rsidR="008753C9" w:rsidRPr="00AF20A8" w:rsidRDefault="008753C9" w:rsidP="00782765">
      <w:pPr>
        <w:numPr>
          <w:ilvl w:val="0"/>
          <w:numId w:val="4"/>
        </w:numPr>
        <w:spacing w:after="0" w:line="360" w:lineRule="auto"/>
        <w:ind w:right="0"/>
        <w:rPr>
          <w:lang w:val="uk-UA"/>
        </w:rPr>
      </w:pPr>
      <w:r w:rsidRPr="00AF20A8">
        <w:rPr>
          <w:lang w:val="uk-UA"/>
        </w:rPr>
        <w:t xml:space="preserve">системою запобігання пожеж; </w:t>
      </w:r>
    </w:p>
    <w:p w:rsidR="008753C9" w:rsidRPr="00AF20A8" w:rsidRDefault="008753C9" w:rsidP="00782765">
      <w:pPr>
        <w:numPr>
          <w:ilvl w:val="0"/>
          <w:numId w:val="4"/>
        </w:numPr>
        <w:spacing w:after="0" w:line="360" w:lineRule="auto"/>
        <w:ind w:right="0"/>
        <w:rPr>
          <w:lang w:val="uk-UA"/>
        </w:rPr>
      </w:pPr>
      <w:r w:rsidRPr="00AF20A8">
        <w:rPr>
          <w:lang w:val="uk-UA"/>
        </w:rPr>
        <w:t xml:space="preserve">системою протипожежного захисту; </w:t>
      </w:r>
    </w:p>
    <w:p w:rsidR="008753C9" w:rsidRPr="00AF20A8" w:rsidRDefault="008753C9" w:rsidP="00782765">
      <w:pPr>
        <w:numPr>
          <w:ilvl w:val="0"/>
          <w:numId w:val="4"/>
        </w:numPr>
        <w:spacing w:after="0" w:line="360" w:lineRule="auto"/>
        <w:ind w:right="0"/>
        <w:rPr>
          <w:lang w:val="uk-UA"/>
        </w:rPr>
      </w:pPr>
      <w:r w:rsidRPr="00AF20A8">
        <w:rPr>
          <w:lang w:val="uk-UA"/>
        </w:rPr>
        <w:t>організаційними</w:t>
      </w:r>
      <w:r w:rsidR="00362A74" w:rsidRPr="00AF20A8">
        <w:rPr>
          <w:lang w:val="uk-UA"/>
        </w:rPr>
        <w:t xml:space="preserve"> заходами щодо пожежної безпеки.</w:t>
      </w:r>
      <w:r w:rsidRPr="00AF20A8">
        <w:rPr>
          <w:lang w:val="uk-UA"/>
        </w:rPr>
        <w:t xml:space="preserve"> </w:t>
      </w:r>
    </w:p>
    <w:p w:rsidR="008753C9" w:rsidRPr="00AF20A8" w:rsidRDefault="008753C9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Система запобігання пожеж передбачає запобігання утворення пального середовища і запобігання утворення в пальному середовищі джерел запалювання. </w:t>
      </w:r>
    </w:p>
    <w:p w:rsidR="008753C9" w:rsidRPr="00AF20A8" w:rsidRDefault="008753C9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Коли від пожежі захищаються приміщення з ЕОМ, то їх рекомендується оснащувати вуглекислотними вогнегасниками. Вогнегасник знаходиться на видному і легко доступному місці. Відстань від можливого осередку пожежі до місця розташування вогнегасника має бути не більше ніж 30м. також необхідним заходом безпеки є евакуаційні виходи (не менше двох). </w:t>
      </w:r>
    </w:p>
    <w:p w:rsidR="008753C9" w:rsidRPr="00AF20A8" w:rsidRDefault="008753C9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Організаційними заходами протипожежної профілактики є: </w:t>
      </w:r>
    </w:p>
    <w:p w:rsidR="008753C9" w:rsidRPr="00AF20A8" w:rsidRDefault="008753C9" w:rsidP="00782765">
      <w:pPr>
        <w:numPr>
          <w:ilvl w:val="0"/>
          <w:numId w:val="10"/>
        </w:numPr>
        <w:spacing w:after="0" w:line="360" w:lineRule="auto"/>
        <w:ind w:right="0"/>
        <w:rPr>
          <w:lang w:val="uk-UA"/>
        </w:rPr>
      </w:pPr>
      <w:r w:rsidRPr="00AF20A8">
        <w:rPr>
          <w:lang w:val="uk-UA"/>
        </w:rPr>
        <w:t xml:space="preserve">вступний інструктаж при надходженні на роботу; </w:t>
      </w:r>
    </w:p>
    <w:p w:rsidR="008753C9" w:rsidRPr="00AF20A8" w:rsidRDefault="008753C9" w:rsidP="00782765">
      <w:pPr>
        <w:numPr>
          <w:ilvl w:val="0"/>
          <w:numId w:val="10"/>
        </w:numPr>
        <w:spacing w:after="0" w:line="360" w:lineRule="auto"/>
        <w:ind w:right="0"/>
        <w:rPr>
          <w:lang w:val="uk-UA"/>
        </w:rPr>
      </w:pPr>
      <w:r w:rsidRPr="00AF20A8">
        <w:rPr>
          <w:lang w:val="uk-UA"/>
        </w:rPr>
        <w:t xml:space="preserve">навчання виробничого персоналу протипожежним правилам; </w:t>
      </w:r>
    </w:p>
    <w:p w:rsidR="008753C9" w:rsidRPr="00AF20A8" w:rsidRDefault="008753C9" w:rsidP="00782765">
      <w:pPr>
        <w:numPr>
          <w:ilvl w:val="0"/>
          <w:numId w:val="10"/>
        </w:numPr>
        <w:spacing w:after="0" w:line="360" w:lineRule="auto"/>
        <w:ind w:right="0"/>
        <w:rPr>
          <w:lang w:val="uk-UA"/>
        </w:rPr>
      </w:pPr>
      <w:r w:rsidRPr="00AF20A8">
        <w:rPr>
          <w:lang w:val="uk-UA"/>
        </w:rPr>
        <w:t xml:space="preserve">видання необхідних інструкцій і плакатів; </w:t>
      </w:r>
    </w:p>
    <w:p w:rsidR="008753C9" w:rsidRPr="00AF20A8" w:rsidRDefault="008753C9" w:rsidP="00782765">
      <w:pPr>
        <w:numPr>
          <w:ilvl w:val="0"/>
          <w:numId w:val="10"/>
        </w:numPr>
        <w:spacing w:after="0" w:line="360" w:lineRule="auto"/>
        <w:ind w:right="0"/>
        <w:rPr>
          <w:lang w:val="uk-UA"/>
        </w:rPr>
      </w:pPr>
      <w:r w:rsidRPr="00AF20A8">
        <w:rPr>
          <w:lang w:val="uk-UA"/>
        </w:rPr>
        <w:t xml:space="preserve">наявність плану евакуації. </w:t>
      </w:r>
    </w:p>
    <w:p w:rsidR="00A97D78" w:rsidRPr="00AF20A8" w:rsidRDefault="00A97D78" w:rsidP="00782765">
      <w:pPr>
        <w:spacing w:after="0" w:line="360" w:lineRule="auto"/>
        <w:ind w:right="0" w:firstLine="709"/>
        <w:jc w:val="left"/>
        <w:rPr>
          <w:lang w:val="uk-UA"/>
        </w:rPr>
      </w:pPr>
    </w:p>
    <w:p w:rsidR="00A97D78" w:rsidRPr="00AF20A8" w:rsidRDefault="00A626A8" w:rsidP="00A626A8">
      <w:pPr>
        <w:spacing w:after="0" w:line="360" w:lineRule="auto"/>
        <w:ind w:right="0" w:firstLine="709"/>
        <w:jc w:val="left"/>
        <w:outlineLvl w:val="1"/>
        <w:rPr>
          <w:lang w:val="uk-UA"/>
        </w:rPr>
      </w:pPr>
      <w:r w:rsidRPr="00AF20A8">
        <w:rPr>
          <w:lang w:val="uk-UA"/>
        </w:rPr>
        <w:lastRenderedPageBreak/>
        <w:t>4.</w:t>
      </w:r>
      <w:r w:rsidR="00AC55F5" w:rsidRPr="00AF20A8">
        <w:rPr>
          <w:lang w:val="uk-UA"/>
        </w:rPr>
        <w:t>6</w:t>
      </w:r>
      <w:r w:rsidRPr="00AF20A8">
        <w:rPr>
          <w:lang w:val="uk-UA"/>
        </w:rPr>
        <w:t xml:space="preserve"> </w:t>
      </w:r>
      <w:r w:rsidR="003C0A9C" w:rsidRPr="00AF20A8">
        <w:rPr>
          <w:lang w:val="uk-UA"/>
        </w:rPr>
        <w:t xml:space="preserve">Охорона навколишнього </w:t>
      </w:r>
      <w:r w:rsidRPr="00AF20A8">
        <w:rPr>
          <w:lang w:val="uk-UA"/>
        </w:rPr>
        <w:t>природного</w:t>
      </w:r>
      <w:r w:rsidR="00C46684" w:rsidRPr="00AF20A8">
        <w:rPr>
          <w:lang w:val="uk-UA"/>
        </w:rPr>
        <w:t xml:space="preserve"> </w:t>
      </w:r>
      <w:r w:rsidR="003C0A9C" w:rsidRPr="00AF20A8">
        <w:rPr>
          <w:lang w:val="uk-UA"/>
        </w:rPr>
        <w:t xml:space="preserve">середовища </w:t>
      </w:r>
    </w:p>
    <w:p w:rsidR="00A97D78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Проблема охорони й оптимізації навколишнього природного середовища виникла як неминучий наслідок сучасної промислової революції. </w:t>
      </w:r>
    </w:p>
    <w:p w:rsidR="00A97D78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Збільшення використання енергії призводить до порушення екологічної рівноваги природного середовища, яке складалася століттями.  </w:t>
      </w:r>
    </w:p>
    <w:p w:rsidR="00A97D78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Поряд з цим, підвищення технічної оснащеності підприємств, застосування нових матеріалів, конструкцій і процесів, збільшення швидкостей і </w:t>
      </w:r>
      <w:proofErr w:type="spellStart"/>
      <w:r w:rsidRPr="00AF20A8">
        <w:rPr>
          <w:lang w:val="uk-UA"/>
        </w:rPr>
        <w:t>потужностей</w:t>
      </w:r>
      <w:proofErr w:type="spellEnd"/>
      <w:r w:rsidRPr="00AF20A8">
        <w:rPr>
          <w:lang w:val="uk-UA"/>
        </w:rPr>
        <w:t xml:space="preserve"> виробничих машин впливають на навколишнє середовище. </w:t>
      </w:r>
    </w:p>
    <w:p w:rsidR="00A97D78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>Основними задачами Закону України "Про охорону навколишнього природного середовища" [2</w:t>
      </w:r>
      <w:r w:rsidR="00F925D4" w:rsidRPr="00AF20A8">
        <w:rPr>
          <w:lang w:val="uk-UA"/>
        </w:rPr>
        <w:t>8], прийнятого 26</w:t>
      </w:r>
      <w:r w:rsidRPr="00AF20A8">
        <w:rPr>
          <w:lang w:val="uk-UA"/>
        </w:rPr>
        <w:t xml:space="preserve"> червня 1991 року, є регулювання відносин в області охорони природи, використання і відтворення природних ресурсів, забезпечення екологічної безпеки, попередження і ліквідація наслідків негативного впливу на навколишнє середовище господарської й іншої діяльності людини, збереження природних ресурсів, генетичного фонду, ландшафтів і інших природних об'єктів. </w:t>
      </w:r>
    </w:p>
    <w:p w:rsidR="00A97D78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При масовому використанні моніторів та комп’ютерів не можна не враховувати їхній вплив на навколишнє середовище на всіх стадіях – при виготовленні, експлуатації та після закінчення терміну служби. </w:t>
      </w:r>
    </w:p>
    <w:p w:rsidR="00A97D78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Міжнародні екологічні стандарти, що діють на сьогоднішній день в усьому світі, визначають набір обмежень до технологій виробництва та матеріалів, які можуть використовуватися в конструкціях пристроїв. Так, за стандартом ТСО-95, вони не повинні містити </w:t>
      </w:r>
      <w:proofErr w:type="spellStart"/>
      <w:r w:rsidRPr="00AF20A8">
        <w:rPr>
          <w:lang w:val="uk-UA"/>
        </w:rPr>
        <w:t>фреонів</w:t>
      </w:r>
      <w:proofErr w:type="spellEnd"/>
      <w:r w:rsidRPr="00AF20A8">
        <w:rPr>
          <w:lang w:val="uk-UA"/>
        </w:rPr>
        <w:t xml:space="preserve"> (турбота про озоновий шар), полівінілхлориді, бромідів (як засобів захисту від загоряння). </w:t>
      </w:r>
    </w:p>
    <w:p w:rsidR="00A97D78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У стандарті ТСО-99 закладене обмеження за кадмієм у світлочутливому шарі екрана дисплея та ртуті в батарейках; э чіткі вказівки відносно пластмас, лаків та покриттів, що використовуються. Відмовитися від свинцю в ЕЛТ поки неможливо. Поверхня кнопок не повинна містити хром, нікель та інші матеріали, які визивають алергічну реакцію. ГДК пилу дорівнює 0,15 мг/м3, рекомендовано 0,075 мг/м3; ГДК озону під час роботи </w:t>
      </w:r>
      <w:r w:rsidRPr="00AF20A8">
        <w:rPr>
          <w:lang w:val="uk-UA"/>
        </w:rPr>
        <w:lastRenderedPageBreak/>
        <w:t xml:space="preserve">лазерного принтеру − 0,02 мг/м3. Особливо жорсткі вимоги до повторно використовуваних матеріалів.  </w:t>
      </w:r>
    </w:p>
    <w:p w:rsidR="00A97D78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Апарати, тара і документація повинні допускати нетоксичну вторинну переробку після закінчення терміну експлуатації. В ЕПТ міститься багато біоактивних речовин, що треба ураховувати під час утилізації. </w:t>
      </w:r>
    </w:p>
    <w:p w:rsidR="00A97D78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Міжнародні стандарти, починаючи з ТСО-92, включають вимоги зниженого енергоспоживання та обмеження припустимих рівнів потужності, що споживаються у неактивних режимах. </w:t>
      </w:r>
    </w:p>
    <w:p w:rsidR="00351DE8" w:rsidRPr="00AF20A8" w:rsidRDefault="00351DE8" w:rsidP="00782765">
      <w:pPr>
        <w:spacing w:after="0" w:line="360" w:lineRule="auto"/>
        <w:ind w:right="0" w:firstLine="709"/>
        <w:jc w:val="left"/>
      </w:pPr>
    </w:p>
    <w:p w:rsidR="00A97D78" w:rsidRPr="00AF20A8" w:rsidRDefault="003C0A9C" w:rsidP="00AC55F5">
      <w:pPr>
        <w:pStyle w:val="2"/>
        <w:numPr>
          <w:ilvl w:val="1"/>
          <w:numId w:val="18"/>
        </w:numPr>
        <w:rPr>
          <w:b w:val="0"/>
          <w:lang w:val="uk-UA"/>
        </w:rPr>
      </w:pPr>
      <w:r w:rsidRPr="00AF20A8">
        <w:rPr>
          <w:b w:val="0"/>
          <w:lang w:val="uk-UA"/>
        </w:rPr>
        <w:t>Висновки</w:t>
      </w:r>
      <w:r w:rsidRPr="00AF20A8">
        <w:rPr>
          <w:rFonts w:ascii="Calibri" w:eastAsia="Calibri" w:hAnsi="Calibri" w:cs="Calibri"/>
          <w:b w:val="0"/>
          <w:sz w:val="22"/>
          <w:lang w:val="uk-UA"/>
        </w:rPr>
        <w:t xml:space="preserve"> </w:t>
      </w:r>
    </w:p>
    <w:p w:rsidR="00A97D78" w:rsidRPr="00AF20A8" w:rsidRDefault="003C0A9C" w:rsidP="00782765">
      <w:p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Знання охорони праці потрібні, щоб люди розуміли в яких умовах вони мають право працювати так, щоб не шкодити власному здоров’ю. Маючи такі знання можна запобігти отриманню професійних захворювань впродовж робочого періоду. </w:t>
      </w:r>
    </w:p>
    <w:p w:rsidR="007E4432" w:rsidRPr="00AF20A8" w:rsidRDefault="007E4432">
      <w:pPr>
        <w:spacing w:after="160" w:line="259" w:lineRule="auto"/>
        <w:ind w:right="0" w:firstLine="0"/>
        <w:jc w:val="left"/>
        <w:rPr>
          <w:lang w:val="uk-UA"/>
        </w:rPr>
      </w:pPr>
    </w:p>
    <w:p w:rsidR="00A97D78" w:rsidRPr="00AF20A8" w:rsidRDefault="003C0A9C" w:rsidP="00782765">
      <w:pPr>
        <w:pStyle w:val="1"/>
        <w:numPr>
          <w:ilvl w:val="0"/>
          <w:numId w:val="0"/>
        </w:numPr>
        <w:spacing w:after="0" w:line="360" w:lineRule="auto"/>
        <w:ind w:right="0" w:firstLine="709"/>
        <w:rPr>
          <w:lang w:val="uk-UA"/>
        </w:rPr>
      </w:pPr>
      <w:r w:rsidRPr="00AF20A8">
        <w:rPr>
          <w:lang w:val="uk-UA"/>
        </w:rPr>
        <w:t xml:space="preserve">СПИСОК ДЖЕРЕЛ ІНФОРМАЦІЇ </w:t>
      </w:r>
    </w:p>
    <w:p w:rsidR="007E4432" w:rsidRPr="00AF20A8" w:rsidRDefault="007E4432" w:rsidP="007E4432">
      <w:pPr>
        <w:rPr>
          <w:lang w:val="uk-UA"/>
        </w:rPr>
      </w:pPr>
    </w:p>
    <w:p w:rsidR="00AC55F5" w:rsidRPr="00AF20A8" w:rsidRDefault="00AC55F5" w:rsidP="00AC55F5">
      <w:pPr>
        <w:pStyle w:val="a3"/>
        <w:numPr>
          <w:ilvl w:val="0"/>
          <w:numId w:val="11"/>
        </w:numPr>
        <w:rPr>
          <w:lang w:val="uk-UA"/>
        </w:rPr>
      </w:pPr>
      <w:r w:rsidRPr="00AF20A8">
        <w:rPr>
          <w:lang w:val="uk-UA"/>
        </w:rPr>
        <w:t>Закон України «Про охорону праці» у редакції від 27.12.2019, підстава - 341-IX</w:t>
      </w:r>
    </w:p>
    <w:p w:rsidR="00E832F4" w:rsidRPr="00AF20A8" w:rsidRDefault="00E832F4" w:rsidP="00E832F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auto"/>
          <w:szCs w:val="28"/>
        </w:rPr>
      </w:pPr>
      <w:proofErr w:type="spellStart"/>
      <w:r w:rsidRPr="00AF20A8">
        <w:rPr>
          <w:color w:val="auto"/>
          <w:szCs w:val="28"/>
        </w:rPr>
        <w:t>ДСанПіН</w:t>
      </w:r>
      <w:proofErr w:type="spellEnd"/>
      <w:r w:rsidRPr="00AF20A8">
        <w:rPr>
          <w:color w:val="auto"/>
          <w:szCs w:val="28"/>
        </w:rPr>
        <w:t xml:space="preserve"> 3.3.2-007-98 </w:t>
      </w:r>
      <w:proofErr w:type="spellStart"/>
      <w:r w:rsidRPr="00AF20A8">
        <w:rPr>
          <w:color w:val="auto"/>
          <w:szCs w:val="28"/>
        </w:rPr>
        <w:t>Державні</w:t>
      </w:r>
      <w:proofErr w:type="spellEnd"/>
      <w:r w:rsidRPr="00AF20A8">
        <w:rPr>
          <w:color w:val="auto"/>
          <w:szCs w:val="28"/>
        </w:rPr>
        <w:t xml:space="preserve"> </w:t>
      </w:r>
      <w:proofErr w:type="spellStart"/>
      <w:r w:rsidRPr="00AF20A8">
        <w:rPr>
          <w:color w:val="auto"/>
          <w:szCs w:val="28"/>
        </w:rPr>
        <w:t>санітарні</w:t>
      </w:r>
      <w:proofErr w:type="spellEnd"/>
      <w:r w:rsidRPr="00AF20A8">
        <w:rPr>
          <w:color w:val="auto"/>
          <w:szCs w:val="28"/>
        </w:rPr>
        <w:t xml:space="preserve"> правила і </w:t>
      </w:r>
      <w:proofErr w:type="spellStart"/>
      <w:r w:rsidRPr="00AF20A8">
        <w:rPr>
          <w:color w:val="auto"/>
          <w:szCs w:val="28"/>
        </w:rPr>
        <w:t>норми</w:t>
      </w:r>
      <w:proofErr w:type="spellEnd"/>
      <w:r w:rsidRPr="00AF20A8">
        <w:rPr>
          <w:color w:val="auto"/>
          <w:szCs w:val="28"/>
        </w:rPr>
        <w:t xml:space="preserve">. </w:t>
      </w:r>
      <w:proofErr w:type="spellStart"/>
      <w:r w:rsidRPr="00AF20A8">
        <w:rPr>
          <w:color w:val="auto"/>
          <w:szCs w:val="28"/>
        </w:rPr>
        <w:t>Гігієнічні</w:t>
      </w:r>
      <w:proofErr w:type="spellEnd"/>
      <w:r w:rsidRPr="00AF20A8">
        <w:rPr>
          <w:color w:val="auto"/>
          <w:szCs w:val="28"/>
        </w:rPr>
        <w:t xml:space="preserve"> </w:t>
      </w:r>
      <w:proofErr w:type="spellStart"/>
      <w:r w:rsidRPr="00AF20A8">
        <w:rPr>
          <w:color w:val="auto"/>
          <w:szCs w:val="28"/>
        </w:rPr>
        <w:t>вимоги</w:t>
      </w:r>
      <w:proofErr w:type="spellEnd"/>
      <w:r w:rsidRPr="00AF20A8">
        <w:rPr>
          <w:color w:val="auto"/>
          <w:szCs w:val="28"/>
        </w:rPr>
        <w:t xml:space="preserve"> до </w:t>
      </w:r>
      <w:proofErr w:type="spellStart"/>
      <w:r w:rsidRPr="00AF20A8">
        <w:rPr>
          <w:color w:val="auto"/>
          <w:szCs w:val="28"/>
        </w:rPr>
        <w:t>організації</w:t>
      </w:r>
      <w:proofErr w:type="spellEnd"/>
      <w:r w:rsidRPr="00AF20A8">
        <w:rPr>
          <w:color w:val="auto"/>
          <w:szCs w:val="28"/>
        </w:rPr>
        <w:t xml:space="preserve"> </w:t>
      </w:r>
      <w:proofErr w:type="spellStart"/>
      <w:r w:rsidRPr="00AF20A8">
        <w:rPr>
          <w:color w:val="auto"/>
          <w:szCs w:val="28"/>
        </w:rPr>
        <w:t>роботи</w:t>
      </w:r>
      <w:proofErr w:type="spellEnd"/>
      <w:r w:rsidRPr="00AF20A8">
        <w:rPr>
          <w:color w:val="auto"/>
          <w:szCs w:val="28"/>
        </w:rPr>
        <w:t xml:space="preserve"> з </w:t>
      </w:r>
      <w:proofErr w:type="spellStart"/>
      <w:r w:rsidRPr="00AF20A8">
        <w:rPr>
          <w:color w:val="auto"/>
          <w:szCs w:val="28"/>
        </w:rPr>
        <w:t>візуальними</w:t>
      </w:r>
      <w:proofErr w:type="spellEnd"/>
      <w:r w:rsidRPr="00AF20A8">
        <w:rPr>
          <w:color w:val="auto"/>
          <w:szCs w:val="28"/>
        </w:rPr>
        <w:t xml:space="preserve"> </w:t>
      </w:r>
      <w:proofErr w:type="spellStart"/>
      <w:r w:rsidRPr="00AF20A8">
        <w:rPr>
          <w:color w:val="auto"/>
          <w:szCs w:val="28"/>
        </w:rPr>
        <w:t>дисплейними</w:t>
      </w:r>
      <w:proofErr w:type="spellEnd"/>
      <w:r w:rsidRPr="00AF20A8">
        <w:rPr>
          <w:color w:val="auto"/>
          <w:szCs w:val="28"/>
        </w:rPr>
        <w:t xml:space="preserve"> </w:t>
      </w:r>
      <w:proofErr w:type="spellStart"/>
      <w:r w:rsidRPr="00AF20A8">
        <w:rPr>
          <w:color w:val="auto"/>
          <w:szCs w:val="28"/>
        </w:rPr>
        <w:t>терміналами</w:t>
      </w:r>
      <w:proofErr w:type="spellEnd"/>
      <w:r w:rsidRPr="00AF20A8">
        <w:rPr>
          <w:color w:val="auto"/>
          <w:szCs w:val="28"/>
        </w:rPr>
        <w:t xml:space="preserve"> </w:t>
      </w:r>
      <w:proofErr w:type="spellStart"/>
      <w:r w:rsidRPr="00AF20A8">
        <w:rPr>
          <w:color w:val="auto"/>
          <w:szCs w:val="28"/>
        </w:rPr>
        <w:t>електронно-обчислювальних</w:t>
      </w:r>
      <w:proofErr w:type="spellEnd"/>
      <w:r w:rsidRPr="00AF20A8">
        <w:rPr>
          <w:color w:val="auto"/>
          <w:szCs w:val="28"/>
        </w:rPr>
        <w:t xml:space="preserve"> машин. – </w:t>
      </w:r>
      <w:proofErr w:type="spellStart"/>
      <w:r w:rsidRPr="00AF20A8">
        <w:rPr>
          <w:color w:val="auto"/>
          <w:szCs w:val="28"/>
        </w:rPr>
        <w:t>Чинний</w:t>
      </w:r>
      <w:proofErr w:type="spellEnd"/>
      <w:r w:rsidRPr="00AF20A8">
        <w:rPr>
          <w:color w:val="auto"/>
          <w:szCs w:val="28"/>
        </w:rPr>
        <w:t xml:space="preserve"> </w:t>
      </w:r>
      <w:proofErr w:type="spellStart"/>
      <w:r w:rsidRPr="00AF20A8">
        <w:rPr>
          <w:color w:val="auto"/>
          <w:szCs w:val="28"/>
        </w:rPr>
        <w:t>від</w:t>
      </w:r>
      <w:proofErr w:type="spellEnd"/>
      <w:r w:rsidRPr="00AF20A8">
        <w:rPr>
          <w:color w:val="auto"/>
          <w:szCs w:val="28"/>
        </w:rPr>
        <w:t xml:space="preserve"> 10.12.1998 р.</w:t>
      </w:r>
    </w:p>
    <w:p w:rsidR="00A97D78" w:rsidRPr="00AF20A8" w:rsidRDefault="003C0A9C" w:rsidP="007E4432">
      <w:pPr>
        <w:numPr>
          <w:ilvl w:val="0"/>
          <w:numId w:val="11"/>
        </w:numPr>
        <w:spacing w:after="0" w:line="360" w:lineRule="auto"/>
        <w:ind w:right="0"/>
        <w:rPr>
          <w:lang w:val="uk-UA"/>
        </w:rPr>
      </w:pPr>
      <w:proofErr w:type="spellStart"/>
      <w:r w:rsidRPr="00AF20A8">
        <w:rPr>
          <w:lang w:val="uk-UA"/>
        </w:rPr>
        <w:t>ДСанПіН</w:t>
      </w:r>
      <w:proofErr w:type="spellEnd"/>
      <w:r w:rsidRPr="00AF20A8">
        <w:rPr>
          <w:lang w:val="uk-UA"/>
        </w:rPr>
        <w:t xml:space="preserve">. Гігієнічна класифікація праці за показниками шкідливості та небезпечності факторів виробничого середовища, важкості та напруженості трудового процесу // </w:t>
      </w:r>
      <w:r w:rsidR="00E832F4" w:rsidRPr="00AF20A8">
        <w:rPr>
          <w:szCs w:val="28"/>
          <w:lang w:val="uk-UA"/>
        </w:rPr>
        <w:t>Зареєстровано в Міністерстві юстиції України 6 травня 2014 р. за № 472/25249.</w:t>
      </w:r>
    </w:p>
    <w:p w:rsidR="00AF20A8" w:rsidRPr="00AF20A8" w:rsidRDefault="00AF20A8" w:rsidP="00AF20A8">
      <w:pPr>
        <w:numPr>
          <w:ilvl w:val="0"/>
          <w:numId w:val="11"/>
        </w:numPr>
        <w:spacing w:after="0" w:line="360" w:lineRule="auto"/>
        <w:ind w:right="618"/>
        <w:rPr>
          <w:color w:val="000000" w:themeColor="text1"/>
          <w:szCs w:val="28"/>
        </w:rPr>
      </w:pPr>
      <w:r w:rsidRPr="00AF20A8">
        <w:rPr>
          <w:lang w:val="uk-UA"/>
        </w:rPr>
        <w:t>ДБН В.2.5-67:2013 Опалення, вентиляція та кондиціонування.</w:t>
      </w:r>
    </w:p>
    <w:p w:rsidR="00E832F4" w:rsidRPr="00AF20A8" w:rsidRDefault="00E832F4" w:rsidP="00AF20A8">
      <w:pPr>
        <w:numPr>
          <w:ilvl w:val="0"/>
          <w:numId w:val="11"/>
        </w:numPr>
        <w:spacing w:after="0" w:line="360" w:lineRule="auto"/>
        <w:ind w:right="618"/>
        <w:rPr>
          <w:color w:val="000000" w:themeColor="text1"/>
          <w:szCs w:val="28"/>
        </w:rPr>
      </w:pPr>
      <w:r w:rsidRPr="00AF20A8">
        <w:rPr>
          <w:color w:val="000000" w:themeColor="text1"/>
          <w:szCs w:val="28"/>
        </w:rPr>
        <w:t xml:space="preserve">ДБН В. 2.5-28:2018 </w:t>
      </w:r>
      <w:proofErr w:type="spellStart"/>
      <w:r w:rsidRPr="00AF20A8">
        <w:rPr>
          <w:color w:val="000000" w:themeColor="text1"/>
          <w:szCs w:val="28"/>
        </w:rPr>
        <w:t>Державні</w:t>
      </w:r>
      <w:proofErr w:type="spellEnd"/>
      <w:r w:rsidRPr="00AF20A8">
        <w:rPr>
          <w:color w:val="000000" w:themeColor="text1"/>
          <w:szCs w:val="28"/>
        </w:rPr>
        <w:t xml:space="preserve"> </w:t>
      </w:r>
      <w:proofErr w:type="spellStart"/>
      <w:r w:rsidRPr="00AF20A8">
        <w:rPr>
          <w:color w:val="000000" w:themeColor="text1"/>
          <w:szCs w:val="28"/>
        </w:rPr>
        <w:t>будівельні</w:t>
      </w:r>
      <w:proofErr w:type="spellEnd"/>
      <w:r w:rsidRPr="00AF20A8">
        <w:rPr>
          <w:color w:val="000000" w:themeColor="text1"/>
          <w:szCs w:val="28"/>
        </w:rPr>
        <w:t xml:space="preserve"> </w:t>
      </w:r>
      <w:proofErr w:type="spellStart"/>
      <w:r w:rsidRPr="00AF20A8">
        <w:rPr>
          <w:color w:val="000000" w:themeColor="text1"/>
          <w:szCs w:val="28"/>
        </w:rPr>
        <w:t>норми</w:t>
      </w:r>
      <w:proofErr w:type="spellEnd"/>
      <w:r w:rsidRPr="00AF20A8">
        <w:rPr>
          <w:color w:val="000000" w:themeColor="text1"/>
          <w:szCs w:val="28"/>
        </w:rPr>
        <w:t xml:space="preserve"> </w:t>
      </w:r>
      <w:proofErr w:type="spellStart"/>
      <w:r w:rsidRPr="00AF20A8">
        <w:rPr>
          <w:color w:val="000000" w:themeColor="text1"/>
          <w:szCs w:val="28"/>
        </w:rPr>
        <w:t>України</w:t>
      </w:r>
      <w:proofErr w:type="spellEnd"/>
      <w:r w:rsidRPr="00AF20A8">
        <w:rPr>
          <w:color w:val="000000" w:themeColor="text1"/>
          <w:szCs w:val="28"/>
        </w:rPr>
        <w:t xml:space="preserve">. </w:t>
      </w:r>
      <w:proofErr w:type="spellStart"/>
      <w:r w:rsidRPr="00AF20A8">
        <w:rPr>
          <w:color w:val="000000" w:themeColor="text1"/>
          <w:szCs w:val="28"/>
        </w:rPr>
        <w:t>Природне</w:t>
      </w:r>
      <w:proofErr w:type="spellEnd"/>
      <w:r w:rsidRPr="00AF20A8">
        <w:rPr>
          <w:color w:val="000000" w:themeColor="text1"/>
          <w:szCs w:val="28"/>
        </w:rPr>
        <w:t xml:space="preserve"> і </w:t>
      </w:r>
      <w:proofErr w:type="spellStart"/>
      <w:r w:rsidRPr="00AF20A8">
        <w:rPr>
          <w:color w:val="000000" w:themeColor="text1"/>
          <w:szCs w:val="28"/>
        </w:rPr>
        <w:t>штучне</w:t>
      </w:r>
      <w:proofErr w:type="spellEnd"/>
      <w:r w:rsidRPr="00AF20A8">
        <w:rPr>
          <w:color w:val="000000" w:themeColor="text1"/>
          <w:szCs w:val="28"/>
        </w:rPr>
        <w:t xml:space="preserve"> </w:t>
      </w:r>
      <w:proofErr w:type="spellStart"/>
      <w:r w:rsidRPr="00AF20A8">
        <w:rPr>
          <w:color w:val="000000" w:themeColor="text1"/>
          <w:szCs w:val="28"/>
        </w:rPr>
        <w:t>освітлення</w:t>
      </w:r>
      <w:proofErr w:type="spellEnd"/>
      <w:r w:rsidRPr="00AF20A8">
        <w:rPr>
          <w:color w:val="000000" w:themeColor="text1"/>
          <w:szCs w:val="28"/>
        </w:rPr>
        <w:t xml:space="preserve">. – </w:t>
      </w:r>
      <w:proofErr w:type="spellStart"/>
      <w:r w:rsidRPr="00AF20A8">
        <w:rPr>
          <w:color w:val="000000" w:themeColor="text1"/>
          <w:szCs w:val="28"/>
        </w:rPr>
        <w:t>Чинний</w:t>
      </w:r>
      <w:proofErr w:type="spellEnd"/>
      <w:r w:rsidRPr="00AF20A8">
        <w:rPr>
          <w:color w:val="000000" w:themeColor="text1"/>
          <w:szCs w:val="28"/>
        </w:rPr>
        <w:t xml:space="preserve"> </w:t>
      </w:r>
      <w:proofErr w:type="spellStart"/>
      <w:r w:rsidRPr="00AF20A8">
        <w:rPr>
          <w:color w:val="000000" w:themeColor="text1"/>
          <w:szCs w:val="28"/>
        </w:rPr>
        <w:t>від</w:t>
      </w:r>
      <w:proofErr w:type="spellEnd"/>
      <w:r w:rsidRPr="00AF20A8">
        <w:rPr>
          <w:color w:val="000000" w:themeColor="text1"/>
          <w:szCs w:val="28"/>
        </w:rPr>
        <w:t xml:space="preserve"> 01.03.2019 р.</w:t>
      </w:r>
    </w:p>
    <w:p w:rsidR="00A97D78" w:rsidRPr="00AF20A8" w:rsidRDefault="003C0A9C" w:rsidP="007E4432">
      <w:pPr>
        <w:numPr>
          <w:ilvl w:val="0"/>
          <w:numId w:val="11"/>
        </w:numPr>
        <w:spacing w:after="0" w:line="360" w:lineRule="auto"/>
        <w:ind w:right="0"/>
        <w:rPr>
          <w:lang w:val="uk-UA"/>
        </w:rPr>
      </w:pPr>
      <w:r w:rsidRPr="00AF20A8">
        <w:rPr>
          <w:lang w:val="uk-UA"/>
        </w:rPr>
        <w:lastRenderedPageBreak/>
        <w:t>ДСН 3.3.6.037-99. Санітарні норми виробничого шуму, ультразвуку та інфразвуку // Затв</w:t>
      </w:r>
      <w:r w:rsidR="00E832F4" w:rsidRPr="00AF20A8">
        <w:rPr>
          <w:lang w:val="uk-UA"/>
        </w:rPr>
        <w:t>ерджено</w:t>
      </w:r>
      <w:r w:rsidRPr="00AF20A8">
        <w:rPr>
          <w:lang w:val="uk-UA"/>
        </w:rPr>
        <w:t xml:space="preserve"> постановою Головного санітарного лікаря України від 01 грудня 1999 року №37. </w:t>
      </w:r>
    </w:p>
    <w:p w:rsidR="00A97D78" w:rsidRPr="00AF20A8" w:rsidRDefault="003C0A9C" w:rsidP="007E4432">
      <w:pPr>
        <w:numPr>
          <w:ilvl w:val="0"/>
          <w:numId w:val="11"/>
        </w:numPr>
        <w:spacing w:after="0" w:line="360" w:lineRule="auto"/>
        <w:ind w:right="0"/>
        <w:rPr>
          <w:lang w:val="uk-UA"/>
        </w:rPr>
      </w:pPr>
      <w:r w:rsidRPr="00AF20A8">
        <w:rPr>
          <w:lang w:val="uk-UA"/>
        </w:rPr>
        <w:t>ДСН 3.3.6. 039-99 Державні санітарні норми виробничої загально</w:t>
      </w:r>
      <w:r w:rsidR="00E832F4" w:rsidRPr="00AF20A8">
        <w:rPr>
          <w:lang w:val="uk-UA"/>
        </w:rPr>
        <w:t>ї та локальної вібрації // Затверджено</w:t>
      </w:r>
      <w:r w:rsidRPr="00AF20A8">
        <w:rPr>
          <w:lang w:val="uk-UA"/>
        </w:rPr>
        <w:t xml:space="preserve"> постановою Головного санітарного лікаря України від 01 грудня 1999 року №39. </w:t>
      </w:r>
    </w:p>
    <w:p w:rsidR="009B2032" w:rsidRPr="00AF20A8" w:rsidRDefault="009B2032" w:rsidP="007E4432">
      <w:pPr>
        <w:numPr>
          <w:ilvl w:val="0"/>
          <w:numId w:val="11"/>
        </w:numPr>
        <w:spacing w:after="0" w:line="360" w:lineRule="auto"/>
        <w:ind w:right="0"/>
        <w:rPr>
          <w:lang w:val="uk-UA"/>
        </w:rPr>
      </w:pPr>
      <w:r w:rsidRPr="00AF20A8">
        <w:rPr>
          <w:color w:val="auto"/>
          <w:szCs w:val="28"/>
        </w:rPr>
        <w:t xml:space="preserve">НПАОП 0.00-7.15-18. </w:t>
      </w:r>
      <w:proofErr w:type="spellStart"/>
      <w:r w:rsidRPr="00AF20A8">
        <w:rPr>
          <w:color w:val="auto"/>
          <w:szCs w:val="28"/>
        </w:rPr>
        <w:t>Вимоги</w:t>
      </w:r>
      <w:proofErr w:type="spellEnd"/>
      <w:r w:rsidRPr="00AF20A8">
        <w:rPr>
          <w:color w:val="auto"/>
          <w:szCs w:val="28"/>
        </w:rPr>
        <w:t xml:space="preserve"> </w:t>
      </w:r>
      <w:proofErr w:type="spellStart"/>
      <w:r w:rsidRPr="00AF20A8">
        <w:rPr>
          <w:color w:val="auto"/>
          <w:szCs w:val="28"/>
        </w:rPr>
        <w:t>щодо</w:t>
      </w:r>
      <w:proofErr w:type="spellEnd"/>
      <w:r w:rsidRPr="00AF20A8">
        <w:rPr>
          <w:color w:val="auto"/>
          <w:szCs w:val="28"/>
        </w:rPr>
        <w:t xml:space="preserve"> </w:t>
      </w:r>
      <w:proofErr w:type="spellStart"/>
      <w:r w:rsidRPr="00AF20A8">
        <w:rPr>
          <w:color w:val="auto"/>
          <w:szCs w:val="28"/>
        </w:rPr>
        <w:t>безпеки</w:t>
      </w:r>
      <w:proofErr w:type="spellEnd"/>
      <w:r w:rsidRPr="00AF20A8">
        <w:rPr>
          <w:color w:val="auto"/>
          <w:szCs w:val="28"/>
        </w:rPr>
        <w:t xml:space="preserve"> та </w:t>
      </w:r>
      <w:proofErr w:type="spellStart"/>
      <w:r w:rsidRPr="00AF20A8">
        <w:rPr>
          <w:color w:val="auto"/>
          <w:szCs w:val="28"/>
        </w:rPr>
        <w:t>захисту</w:t>
      </w:r>
      <w:proofErr w:type="spellEnd"/>
      <w:r w:rsidRPr="00AF20A8">
        <w:rPr>
          <w:color w:val="auto"/>
          <w:szCs w:val="28"/>
        </w:rPr>
        <w:t xml:space="preserve"> </w:t>
      </w:r>
      <w:proofErr w:type="spellStart"/>
      <w:r w:rsidRPr="00AF20A8">
        <w:rPr>
          <w:color w:val="auto"/>
          <w:szCs w:val="28"/>
        </w:rPr>
        <w:t>здоров’я</w:t>
      </w:r>
      <w:proofErr w:type="spellEnd"/>
      <w:r w:rsidRPr="00AF20A8">
        <w:rPr>
          <w:color w:val="auto"/>
          <w:szCs w:val="28"/>
        </w:rPr>
        <w:t xml:space="preserve"> </w:t>
      </w:r>
      <w:proofErr w:type="spellStart"/>
      <w:r w:rsidRPr="00AF20A8">
        <w:rPr>
          <w:color w:val="auto"/>
          <w:szCs w:val="28"/>
        </w:rPr>
        <w:t>працівників</w:t>
      </w:r>
      <w:proofErr w:type="spellEnd"/>
      <w:r w:rsidRPr="00AF20A8">
        <w:rPr>
          <w:color w:val="auto"/>
          <w:szCs w:val="28"/>
        </w:rPr>
        <w:t xml:space="preserve"> </w:t>
      </w:r>
      <w:proofErr w:type="spellStart"/>
      <w:r w:rsidRPr="00AF20A8">
        <w:rPr>
          <w:color w:val="auto"/>
          <w:szCs w:val="28"/>
        </w:rPr>
        <w:t>під</w:t>
      </w:r>
      <w:proofErr w:type="spellEnd"/>
      <w:r w:rsidRPr="00AF20A8">
        <w:rPr>
          <w:color w:val="auto"/>
          <w:szCs w:val="28"/>
        </w:rPr>
        <w:t xml:space="preserve"> час </w:t>
      </w:r>
      <w:proofErr w:type="spellStart"/>
      <w:r w:rsidRPr="00AF20A8">
        <w:rPr>
          <w:color w:val="auto"/>
          <w:szCs w:val="28"/>
        </w:rPr>
        <w:t>роботи</w:t>
      </w:r>
      <w:proofErr w:type="spellEnd"/>
      <w:r w:rsidRPr="00AF20A8">
        <w:rPr>
          <w:color w:val="auto"/>
          <w:szCs w:val="28"/>
        </w:rPr>
        <w:t xml:space="preserve"> з </w:t>
      </w:r>
      <w:proofErr w:type="spellStart"/>
      <w:r w:rsidRPr="00AF20A8">
        <w:rPr>
          <w:color w:val="auto"/>
          <w:szCs w:val="28"/>
        </w:rPr>
        <w:t>екранними</w:t>
      </w:r>
      <w:proofErr w:type="spellEnd"/>
      <w:r w:rsidRPr="00AF20A8">
        <w:rPr>
          <w:color w:val="auto"/>
          <w:szCs w:val="28"/>
        </w:rPr>
        <w:t xml:space="preserve"> </w:t>
      </w:r>
      <w:proofErr w:type="spellStart"/>
      <w:r w:rsidRPr="00AF20A8">
        <w:rPr>
          <w:color w:val="auto"/>
          <w:szCs w:val="28"/>
        </w:rPr>
        <w:t>пристроями</w:t>
      </w:r>
      <w:proofErr w:type="spellEnd"/>
      <w:r w:rsidRPr="00AF20A8">
        <w:rPr>
          <w:color w:val="auto"/>
          <w:szCs w:val="28"/>
        </w:rPr>
        <w:t xml:space="preserve">. </w:t>
      </w:r>
      <w:proofErr w:type="spellStart"/>
      <w:r w:rsidRPr="00AF20A8">
        <w:rPr>
          <w:color w:val="auto"/>
          <w:szCs w:val="28"/>
        </w:rPr>
        <w:t>Затверджено</w:t>
      </w:r>
      <w:proofErr w:type="spellEnd"/>
      <w:r w:rsidRPr="00AF20A8">
        <w:rPr>
          <w:color w:val="auto"/>
          <w:szCs w:val="28"/>
        </w:rPr>
        <w:t xml:space="preserve"> наказом </w:t>
      </w:r>
      <w:proofErr w:type="spellStart"/>
      <w:r w:rsidRPr="00AF20A8">
        <w:rPr>
          <w:color w:val="auto"/>
          <w:szCs w:val="28"/>
        </w:rPr>
        <w:t>Міністер</w:t>
      </w:r>
      <w:r w:rsidRPr="00AF20A8">
        <w:rPr>
          <w:color w:val="auto"/>
          <w:szCs w:val="28"/>
          <w:lang w:val="en-US"/>
        </w:rPr>
        <w:t>ства</w:t>
      </w:r>
      <w:proofErr w:type="spellEnd"/>
      <w:r w:rsidRPr="00AF20A8">
        <w:rPr>
          <w:color w:val="auto"/>
          <w:szCs w:val="28"/>
          <w:lang w:val="en-US"/>
        </w:rPr>
        <w:t xml:space="preserve"> </w:t>
      </w:r>
      <w:proofErr w:type="spellStart"/>
      <w:r w:rsidRPr="00AF20A8">
        <w:rPr>
          <w:color w:val="auto"/>
          <w:szCs w:val="28"/>
          <w:lang w:val="en-US"/>
        </w:rPr>
        <w:t>соціальної</w:t>
      </w:r>
      <w:proofErr w:type="spellEnd"/>
      <w:r w:rsidRPr="00AF20A8">
        <w:rPr>
          <w:color w:val="auto"/>
          <w:szCs w:val="28"/>
          <w:lang w:val="en-US"/>
        </w:rPr>
        <w:t xml:space="preserve"> </w:t>
      </w:r>
      <w:proofErr w:type="spellStart"/>
      <w:r w:rsidRPr="00AF20A8">
        <w:rPr>
          <w:color w:val="auto"/>
          <w:szCs w:val="28"/>
          <w:lang w:val="en-US"/>
        </w:rPr>
        <w:t>політики</w:t>
      </w:r>
      <w:proofErr w:type="spellEnd"/>
      <w:r w:rsidRPr="00AF20A8">
        <w:rPr>
          <w:color w:val="auto"/>
          <w:szCs w:val="28"/>
          <w:lang w:val="en-US"/>
        </w:rPr>
        <w:t xml:space="preserve"> </w:t>
      </w:r>
      <w:proofErr w:type="spellStart"/>
      <w:r w:rsidRPr="00AF20A8">
        <w:rPr>
          <w:color w:val="auto"/>
          <w:szCs w:val="28"/>
          <w:lang w:val="en-US"/>
        </w:rPr>
        <w:t>України</w:t>
      </w:r>
      <w:proofErr w:type="spellEnd"/>
      <w:r w:rsidRPr="00AF20A8">
        <w:rPr>
          <w:color w:val="auto"/>
          <w:szCs w:val="28"/>
          <w:lang w:val="en-US"/>
        </w:rPr>
        <w:t xml:space="preserve"> </w:t>
      </w:r>
      <w:proofErr w:type="spellStart"/>
      <w:r w:rsidRPr="00AF20A8">
        <w:rPr>
          <w:color w:val="auto"/>
          <w:szCs w:val="28"/>
          <w:lang w:val="en-US"/>
        </w:rPr>
        <w:t>від</w:t>
      </w:r>
      <w:proofErr w:type="spellEnd"/>
      <w:r w:rsidRPr="00AF20A8">
        <w:rPr>
          <w:color w:val="auto"/>
          <w:szCs w:val="28"/>
          <w:lang w:val="en-US"/>
        </w:rPr>
        <w:t xml:space="preserve"> 14.02.2018 № 207.</w:t>
      </w:r>
    </w:p>
    <w:p w:rsidR="00A97D78" w:rsidRPr="00AF20A8" w:rsidRDefault="003C0A9C" w:rsidP="007E4432">
      <w:pPr>
        <w:numPr>
          <w:ilvl w:val="0"/>
          <w:numId w:val="11"/>
        </w:numPr>
        <w:spacing w:after="0" w:line="360" w:lineRule="auto"/>
        <w:ind w:right="0"/>
        <w:rPr>
          <w:lang w:val="uk-UA"/>
        </w:rPr>
      </w:pPr>
      <w:r w:rsidRPr="00AF20A8">
        <w:rPr>
          <w:lang w:val="uk-UA"/>
        </w:rPr>
        <w:t>ДСТУ Б</w:t>
      </w:r>
      <w:r w:rsidR="007E4432" w:rsidRPr="00AF20A8">
        <w:rPr>
          <w:lang w:val="uk-UA"/>
        </w:rPr>
        <w:t>.</w:t>
      </w:r>
      <w:r w:rsidRPr="00AF20A8">
        <w:rPr>
          <w:lang w:val="uk-UA"/>
        </w:rPr>
        <w:t xml:space="preserve">В.1.1-36:2016. Визначення категорій приміщень, будинків та зовнішніх установок за </w:t>
      </w:r>
      <w:proofErr w:type="spellStart"/>
      <w:r w:rsidRPr="00AF20A8">
        <w:rPr>
          <w:lang w:val="uk-UA"/>
        </w:rPr>
        <w:t>вибухопожежною</w:t>
      </w:r>
      <w:proofErr w:type="spellEnd"/>
      <w:r w:rsidRPr="00AF20A8">
        <w:rPr>
          <w:lang w:val="uk-UA"/>
        </w:rPr>
        <w:t xml:space="preserve"> та пожежною небезпекою України 2016. </w:t>
      </w:r>
    </w:p>
    <w:p w:rsidR="00A97D78" w:rsidRPr="00AF20A8" w:rsidRDefault="003C0A9C" w:rsidP="002F27B9">
      <w:pPr>
        <w:numPr>
          <w:ilvl w:val="0"/>
          <w:numId w:val="11"/>
        </w:numPr>
        <w:spacing w:after="0" w:line="360" w:lineRule="auto"/>
        <w:ind w:right="0"/>
        <w:rPr>
          <w:lang w:val="uk-UA"/>
        </w:rPr>
      </w:pPr>
      <w:r w:rsidRPr="00AF20A8">
        <w:rPr>
          <w:lang w:val="uk-UA"/>
        </w:rPr>
        <w:t>ДБН В.1.1-7:2016. Державні будівельні норми України. Пожежна безпека об’єктів б</w:t>
      </w:r>
      <w:r w:rsidR="002F27B9">
        <w:rPr>
          <w:lang w:val="uk-UA"/>
        </w:rPr>
        <w:t>удівництва. Загальні положення. – Чинний від 01.06.</w:t>
      </w:r>
      <w:r w:rsidR="002F27B9" w:rsidRPr="002F27B9">
        <w:rPr>
          <w:lang w:val="uk-UA"/>
        </w:rPr>
        <w:t>2017 р.</w:t>
      </w:r>
    </w:p>
    <w:p w:rsidR="00E832F4" w:rsidRPr="00AF20A8" w:rsidRDefault="00E832F4" w:rsidP="00E832F4">
      <w:pPr>
        <w:numPr>
          <w:ilvl w:val="0"/>
          <w:numId w:val="11"/>
        </w:numPr>
        <w:spacing w:after="0" w:line="360" w:lineRule="auto"/>
        <w:ind w:right="618"/>
        <w:rPr>
          <w:szCs w:val="28"/>
        </w:rPr>
      </w:pPr>
      <w:r w:rsidRPr="00AF20A8">
        <w:rPr>
          <w:szCs w:val="28"/>
        </w:rPr>
        <w:t xml:space="preserve">ДБН В.2.5-56-2015. </w:t>
      </w:r>
      <w:proofErr w:type="spellStart"/>
      <w:r w:rsidRPr="00AF20A8">
        <w:rPr>
          <w:szCs w:val="28"/>
        </w:rPr>
        <w:t>Системи</w:t>
      </w:r>
      <w:proofErr w:type="spellEnd"/>
      <w:r w:rsidRPr="00AF20A8">
        <w:rPr>
          <w:szCs w:val="28"/>
        </w:rPr>
        <w:t xml:space="preserve"> </w:t>
      </w:r>
      <w:proofErr w:type="spellStart"/>
      <w:r w:rsidRPr="00AF20A8">
        <w:rPr>
          <w:szCs w:val="28"/>
        </w:rPr>
        <w:t>протипожежного</w:t>
      </w:r>
      <w:proofErr w:type="spellEnd"/>
      <w:r w:rsidRPr="00AF20A8">
        <w:rPr>
          <w:szCs w:val="28"/>
        </w:rPr>
        <w:t xml:space="preserve"> </w:t>
      </w:r>
      <w:proofErr w:type="spellStart"/>
      <w:r w:rsidRPr="00AF20A8">
        <w:rPr>
          <w:szCs w:val="28"/>
        </w:rPr>
        <w:t>захисту</w:t>
      </w:r>
      <w:proofErr w:type="spellEnd"/>
      <w:r w:rsidRPr="00AF20A8">
        <w:rPr>
          <w:szCs w:val="28"/>
        </w:rPr>
        <w:t>. –</w:t>
      </w:r>
      <w:proofErr w:type="spellStart"/>
      <w:r w:rsidRPr="00AF20A8">
        <w:rPr>
          <w:szCs w:val="28"/>
        </w:rPr>
        <w:t>Чинний</w:t>
      </w:r>
      <w:proofErr w:type="spellEnd"/>
      <w:r w:rsidRPr="00AF20A8">
        <w:rPr>
          <w:szCs w:val="28"/>
        </w:rPr>
        <w:t xml:space="preserve"> </w:t>
      </w:r>
      <w:proofErr w:type="spellStart"/>
      <w:r w:rsidRPr="00AF20A8">
        <w:rPr>
          <w:szCs w:val="28"/>
        </w:rPr>
        <w:t>від</w:t>
      </w:r>
      <w:proofErr w:type="spellEnd"/>
      <w:r w:rsidRPr="00AF20A8">
        <w:rPr>
          <w:szCs w:val="28"/>
        </w:rPr>
        <w:t xml:space="preserve"> 01.07.2015.</w:t>
      </w:r>
    </w:p>
    <w:p w:rsidR="00E832F4" w:rsidRPr="00AF20A8" w:rsidRDefault="00E832F4" w:rsidP="00E832F4">
      <w:pPr>
        <w:pStyle w:val="a3"/>
        <w:numPr>
          <w:ilvl w:val="0"/>
          <w:numId w:val="11"/>
        </w:numPr>
        <w:spacing w:after="160" w:line="360" w:lineRule="auto"/>
        <w:ind w:right="0"/>
        <w:jc w:val="left"/>
        <w:rPr>
          <w:szCs w:val="28"/>
          <w:lang w:val="uk-UA"/>
        </w:rPr>
      </w:pPr>
      <w:r w:rsidRPr="00AF20A8">
        <w:rPr>
          <w:szCs w:val="28"/>
          <w:lang w:val="uk-UA"/>
        </w:rPr>
        <w:t>Закон України «Про охорону навколишнього природного середовища» від 26.06.1991 р. №1264-XII у редакції  Редакція від 18.12.2019, підстава - 139-IX</w:t>
      </w:r>
    </w:p>
    <w:p w:rsidR="00A97D78" w:rsidRPr="007E4432" w:rsidRDefault="00A97D78" w:rsidP="00F925D4">
      <w:pPr>
        <w:spacing w:after="0" w:line="360" w:lineRule="auto"/>
        <w:ind w:left="709" w:right="0" w:firstLine="0"/>
        <w:jc w:val="left"/>
        <w:rPr>
          <w:lang w:val="uk-UA"/>
        </w:rPr>
      </w:pPr>
    </w:p>
    <w:sectPr w:rsidR="00A97D78" w:rsidRPr="007E4432" w:rsidSect="007E4432">
      <w:pgSz w:w="11906" w:h="16838"/>
      <w:pgMar w:top="1153" w:right="831" w:bottom="1276" w:left="18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EC6"/>
    <w:multiLevelType w:val="hybridMultilevel"/>
    <w:tmpl w:val="B6DE0BD2"/>
    <w:lvl w:ilvl="0" w:tplc="45DED486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7CC4DC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6486E2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8E8728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E8110C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2831FE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EAF912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EA7A96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F2A7A0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CA00CB"/>
    <w:multiLevelType w:val="hybridMultilevel"/>
    <w:tmpl w:val="E57AF6A4"/>
    <w:lvl w:ilvl="0" w:tplc="8B108F6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E5E6C39"/>
    <w:multiLevelType w:val="hybridMultilevel"/>
    <w:tmpl w:val="412C8BE2"/>
    <w:lvl w:ilvl="0" w:tplc="CA2EC1A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6EF18E">
      <w:start w:val="1"/>
      <w:numFmt w:val="lowerLetter"/>
      <w:lvlText w:val="%2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B873E6">
      <w:start w:val="1"/>
      <w:numFmt w:val="lowerRoman"/>
      <w:lvlText w:val="%3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BED03C">
      <w:start w:val="1"/>
      <w:numFmt w:val="decimal"/>
      <w:lvlText w:val="%4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D04DFC">
      <w:start w:val="1"/>
      <w:numFmt w:val="lowerLetter"/>
      <w:lvlText w:val="%5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E2B104">
      <w:start w:val="1"/>
      <w:numFmt w:val="lowerRoman"/>
      <w:lvlText w:val="%6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187006">
      <w:start w:val="1"/>
      <w:numFmt w:val="decimal"/>
      <w:lvlText w:val="%7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DA5FD2">
      <w:start w:val="1"/>
      <w:numFmt w:val="lowerLetter"/>
      <w:lvlText w:val="%8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9889F6">
      <w:start w:val="1"/>
      <w:numFmt w:val="lowerRoman"/>
      <w:lvlText w:val="%9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0B5508"/>
    <w:multiLevelType w:val="hybridMultilevel"/>
    <w:tmpl w:val="D0EEF844"/>
    <w:lvl w:ilvl="0" w:tplc="F82A13A8">
      <w:start w:val="1"/>
      <w:numFmt w:val="decimal"/>
      <w:lvlText w:val="%1)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C2A2A8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14B186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FC748C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B2ADD4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D29D62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84EE2A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B2A620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F4F7D0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A9338C"/>
    <w:multiLevelType w:val="hybridMultilevel"/>
    <w:tmpl w:val="9FE837FE"/>
    <w:lvl w:ilvl="0" w:tplc="69902DCE">
      <w:start w:val="10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D2E840">
      <w:start w:val="1"/>
      <w:numFmt w:val="lowerLetter"/>
      <w:lvlText w:val="%2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C81622">
      <w:start w:val="1"/>
      <w:numFmt w:val="lowerRoman"/>
      <w:lvlText w:val="%3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3EA968">
      <w:start w:val="1"/>
      <w:numFmt w:val="decimal"/>
      <w:lvlText w:val="%4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F49570">
      <w:start w:val="1"/>
      <w:numFmt w:val="lowerLetter"/>
      <w:lvlText w:val="%5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2ABC0A">
      <w:start w:val="1"/>
      <w:numFmt w:val="lowerRoman"/>
      <w:lvlText w:val="%6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44B1B0">
      <w:start w:val="1"/>
      <w:numFmt w:val="decimal"/>
      <w:lvlText w:val="%7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D60E96">
      <w:start w:val="1"/>
      <w:numFmt w:val="lowerLetter"/>
      <w:lvlText w:val="%8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42EC30">
      <w:start w:val="1"/>
      <w:numFmt w:val="lowerRoman"/>
      <w:lvlText w:val="%9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B813ED"/>
    <w:multiLevelType w:val="hybridMultilevel"/>
    <w:tmpl w:val="2A9E6E28"/>
    <w:lvl w:ilvl="0" w:tplc="788ABDBC">
      <w:start w:val="1"/>
      <w:numFmt w:val="decimal"/>
      <w:lvlText w:val="%1)"/>
      <w:lvlJc w:val="left"/>
      <w:pPr>
        <w:ind w:left="1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9A3D04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2668B2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2E9DCC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76F8AE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AEC7E0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783072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26A6E6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3E0F22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6B2295"/>
    <w:multiLevelType w:val="hybridMultilevel"/>
    <w:tmpl w:val="D9A2C4E0"/>
    <w:lvl w:ilvl="0" w:tplc="5DF63990">
      <w:start w:val="17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20CFF"/>
    <w:multiLevelType w:val="hybridMultilevel"/>
    <w:tmpl w:val="80CC79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0335C"/>
    <w:multiLevelType w:val="hybridMultilevel"/>
    <w:tmpl w:val="DD803856"/>
    <w:lvl w:ilvl="0" w:tplc="2DC40DC6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74AC70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304FF0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D04258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1E139A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567542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283674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02650C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32CFF0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787380"/>
    <w:multiLevelType w:val="multilevel"/>
    <w:tmpl w:val="0F267C4E"/>
    <w:lvl w:ilvl="0">
      <w:start w:val="4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9E7772"/>
    <w:multiLevelType w:val="hybridMultilevel"/>
    <w:tmpl w:val="51C09D8A"/>
    <w:lvl w:ilvl="0" w:tplc="51629F3A">
      <w:start w:val="1"/>
      <w:numFmt w:val="decimal"/>
      <w:lvlText w:val="%1.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5A511E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9A1A3A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0012B6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A83D00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70233E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72D4F4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F47B22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769A68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C87EB0"/>
    <w:multiLevelType w:val="hybridMultilevel"/>
    <w:tmpl w:val="F9FE0AFE"/>
    <w:lvl w:ilvl="0" w:tplc="F73EB4D6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7CC4DC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6486E2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8E8728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E8110C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2831FE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EAF912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EA7A96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F2A7A0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8D6BE6"/>
    <w:multiLevelType w:val="hybridMultilevel"/>
    <w:tmpl w:val="DD803856"/>
    <w:lvl w:ilvl="0" w:tplc="2DC40DC6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74AC70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304FF0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D04258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1E139A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567542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283674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02650C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32CFF0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9"/>
  </w:num>
  <w:num w:numId="9">
    <w:abstractNumId w:val="11"/>
  </w:num>
  <w:num w:numId="10">
    <w:abstractNumId w:val="12"/>
  </w:num>
  <w:num w:numId="11">
    <w:abstractNumId w:val="6"/>
  </w:num>
  <w:num w:numId="12">
    <w:abstractNumId w:val="1"/>
  </w:num>
  <w:num w:numId="13">
    <w:abstractNumId w:val="9"/>
    <w:lvlOverride w:ilvl="0">
      <w:startOverride w:val="4"/>
    </w:lvlOverride>
    <w:lvlOverride w:ilvl="1">
      <w:startOverride w:val="6"/>
    </w:lvlOverride>
  </w:num>
  <w:num w:numId="14">
    <w:abstractNumId w:val="9"/>
    <w:lvlOverride w:ilvl="0">
      <w:startOverride w:val="4"/>
    </w:lvlOverride>
    <w:lvlOverride w:ilvl="1">
      <w:startOverride w:val="7"/>
    </w:lvlOverride>
  </w:num>
  <w:num w:numId="15">
    <w:abstractNumId w:val="9"/>
  </w:num>
  <w:num w:numId="16">
    <w:abstractNumId w:val="9"/>
    <w:lvlOverride w:ilvl="0">
      <w:startOverride w:val="4"/>
    </w:lvlOverride>
    <w:lvlOverride w:ilvl="1">
      <w:startOverride w:val="10"/>
    </w:lvlOverride>
  </w:num>
  <w:num w:numId="17">
    <w:abstractNumId w:val="9"/>
    <w:lvlOverride w:ilvl="0">
      <w:startOverride w:val="4"/>
    </w:lvlOverride>
    <w:lvlOverride w:ilvl="1">
      <w:startOverride w:val="7"/>
    </w:lvlOverride>
  </w:num>
  <w:num w:numId="18">
    <w:abstractNumId w:val="9"/>
    <w:lvlOverride w:ilvl="0">
      <w:startOverride w:val="4"/>
    </w:lvlOverride>
    <w:lvlOverride w:ilvl="1">
      <w:startOverride w:val="7"/>
    </w:lvlOverride>
  </w:num>
  <w:num w:numId="19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78"/>
    <w:rsid w:val="002C0969"/>
    <w:rsid w:val="002F27B9"/>
    <w:rsid w:val="00340AAA"/>
    <w:rsid w:val="00347046"/>
    <w:rsid w:val="00351DE8"/>
    <w:rsid w:val="00362A74"/>
    <w:rsid w:val="003C0A9C"/>
    <w:rsid w:val="004B1C44"/>
    <w:rsid w:val="005E33D1"/>
    <w:rsid w:val="006251E1"/>
    <w:rsid w:val="006D5E6A"/>
    <w:rsid w:val="007555BF"/>
    <w:rsid w:val="007724AE"/>
    <w:rsid w:val="00782765"/>
    <w:rsid w:val="007E4432"/>
    <w:rsid w:val="00872B6C"/>
    <w:rsid w:val="008753C9"/>
    <w:rsid w:val="00914DC1"/>
    <w:rsid w:val="009B2032"/>
    <w:rsid w:val="00A626A8"/>
    <w:rsid w:val="00A97D78"/>
    <w:rsid w:val="00AC55F5"/>
    <w:rsid w:val="00AF20A8"/>
    <w:rsid w:val="00B06709"/>
    <w:rsid w:val="00BC38D2"/>
    <w:rsid w:val="00C46684"/>
    <w:rsid w:val="00E357D0"/>
    <w:rsid w:val="00E77F36"/>
    <w:rsid w:val="00E832F4"/>
    <w:rsid w:val="00ED5B82"/>
    <w:rsid w:val="00F925D4"/>
    <w:rsid w:val="00FF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42D93"/>
  <w15:docId w15:val="{CB089022-835E-471B-AEA7-1BBCA654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362" w:lineRule="auto"/>
      <w:ind w:right="23" w:firstLine="70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8"/>
      </w:numPr>
      <w:spacing w:after="262"/>
      <w:ind w:right="23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8"/>
      </w:numPr>
      <w:spacing w:after="136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75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2880</Words>
  <Characters>16421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Охрана труда – Годлевский</vt:lpstr>
    </vt:vector>
  </TitlesOfParts>
  <Company/>
  <LinksUpToDate>false</LinksUpToDate>
  <CharactersWithSpaces>19263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Охрана труда – Годлевский</dc:title>
  <dc:subject/>
  <dc:creator>Yelyzaveta Shcherbinina</dc:creator>
  <cp:keywords/>
  <cp:lastModifiedBy>Martseniuk Bogdan</cp:lastModifiedBy>
  <cp:revision>9</cp:revision>
  <dcterms:created xsi:type="dcterms:W3CDTF">2020-10-23T11:49:00Z</dcterms:created>
  <dcterms:modified xsi:type="dcterms:W3CDTF">2020-10-28T20:12:00Z</dcterms:modified>
</cp:coreProperties>
</file>