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400" w:lineRule="auto"/>
        <w:jc w:val="center"/>
        <w:rPr/>
      </w:pPr>
      <w:r w:rsidDel="00000000" w:rsidR="00000000" w:rsidRPr="00000000">
        <w:rPr>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UNIVERSIDAD TECNOLÓGICA NACIONAL</w:t>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sz w:val="22"/>
          <w:szCs w:val="22"/>
          <w:rtl w:val="0"/>
        </w:rPr>
        <w:t xml:space="preserve">Tecnicatura Universitaria en Programación a Distancia (TUPaD)</w:t>
      </w:r>
      <w:r w:rsidDel="00000000" w:rsidR="00000000" w:rsidRPr="00000000">
        <w:rPr>
          <w:rtl w:val="0"/>
        </w:rPr>
      </w:r>
    </w:p>
    <w:p w:rsidR="00000000" w:rsidDel="00000000" w:rsidP="00000000" w:rsidRDefault="00000000" w:rsidRPr="00000000" w14:paraId="00000003">
      <w:pPr>
        <w:spacing w:after="400" w:lineRule="auto"/>
        <w:jc w:val="center"/>
        <w:rPr/>
      </w:pPr>
      <w:r w:rsidDel="00000000" w:rsidR="00000000" w:rsidRPr="00000000">
        <w:rPr>
          <w:rFonts w:ascii="Times New Roman" w:cs="Times New Roman" w:eastAsia="Times New Roman" w:hAnsi="Times New Roman"/>
          <w:sz w:val="22"/>
          <w:szCs w:val="22"/>
          <w:rtl w:val="0"/>
        </w:rPr>
        <w:t xml:space="preserve">Cátedra: Organización Empresarial</w:t>
      </w:r>
      <w:r w:rsidDel="00000000" w:rsidR="00000000" w:rsidRPr="00000000">
        <w:rPr>
          <w:rtl w:val="0"/>
        </w:rPr>
      </w:r>
    </w:p>
    <w:p w:rsidR="00000000" w:rsidDel="00000000" w:rsidP="00000000" w:rsidRDefault="00000000" w:rsidRPr="00000000" w14:paraId="00000004">
      <w:pPr>
        <w:spacing w:after="120" w:before="600" w:lineRule="auto"/>
        <w:jc w:val="center"/>
        <w:rPr/>
      </w:pPr>
      <w:r w:rsidDel="00000000" w:rsidR="00000000" w:rsidRPr="00000000">
        <w:rPr>
          <w:rFonts w:ascii="Times New Roman" w:cs="Times New Roman" w:eastAsia="Times New Roman" w:hAnsi="Times New Roman"/>
          <w:b w:val="1"/>
          <w:bCs w:val="1"/>
          <w:sz w:val="32"/>
          <w:szCs w:val="32"/>
          <w:rtl w:val="0"/>
        </w:rPr>
        <w:t xml:space="preserve">TRABAJO PRÁCTICO INTEGRADOR</w:t>
      </w:r>
      <w:r w:rsidDel="00000000" w:rsidR="00000000" w:rsidRPr="00000000">
        <w:rPr>
          <w:rtl w:val="0"/>
        </w:rPr>
      </w:r>
    </w:p>
    <w:p w:rsidR="00000000" w:rsidDel="00000000" w:rsidP="00000000" w:rsidRDefault="00000000" w:rsidRPr="00000000" w14:paraId="00000005">
      <w:pPr>
        <w:spacing w:after="600" w:lineRule="auto"/>
        <w:jc w:val="center"/>
        <w:rPr/>
      </w:pPr>
      <w:r w:rsidDel="00000000" w:rsidR="00000000" w:rsidRPr="00000000">
        <w:rPr>
          <w:rFonts w:ascii="Times New Roman" w:cs="Times New Roman" w:eastAsia="Times New Roman" w:hAnsi="Times New Roman"/>
          <w:i w:val="1"/>
          <w:iCs w:val="1"/>
          <w:sz w:val="26"/>
          <w:szCs w:val="26"/>
          <w:rtl w:val="0"/>
        </w:rPr>
        <w:t xml:space="preserve">Automatización del proceso de Alta de Proveedores mediante un chatbot</w:t>
      </w:r>
      <w:r w:rsidDel="00000000" w:rsidR="00000000" w:rsidRPr="00000000">
        <w:rPr>
          <w:rtl w:val="0"/>
        </w:rPr>
      </w:r>
    </w:p>
    <w:p w:rsidR="00000000" w:rsidDel="00000000" w:rsidP="00000000" w:rsidRDefault="00000000" w:rsidRPr="00000000" w14:paraId="00000006">
      <w:pPr>
        <w:spacing w:after="60" w:before="400" w:lineRule="auto"/>
        <w:jc w:val="left"/>
        <w:rPr/>
      </w:pPr>
      <w:r w:rsidDel="00000000" w:rsidR="00000000" w:rsidRPr="00000000">
        <w:rPr>
          <w:rtl w:val="0"/>
        </w:rPr>
      </w:r>
    </w:p>
    <w:p w:rsidR="00000000" w:rsidDel="00000000" w:rsidP="00000000" w:rsidRDefault="00000000" w:rsidRPr="00000000" w14:paraId="00000007">
      <w:pPr>
        <w:spacing w:after="60" w:before="400" w:lineRule="auto"/>
        <w:jc w:val="left"/>
        <w:rPr/>
      </w:pPr>
      <w:r w:rsidDel="00000000" w:rsidR="00000000" w:rsidRPr="00000000">
        <w:rPr>
          <w:rtl w:val="0"/>
        </w:rPr>
      </w:r>
    </w:p>
    <w:p w:rsidR="00000000" w:rsidDel="00000000" w:rsidP="00000000" w:rsidRDefault="00000000" w:rsidRPr="00000000" w14:paraId="00000008">
      <w:pPr>
        <w:spacing w:after="60" w:before="400" w:lineRule="auto"/>
        <w:jc w:val="left"/>
        <w:rPr/>
      </w:pPr>
      <w:r w:rsidDel="00000000" w:rsidR="00000000" w:rsidRPr="00000000">
        <w:rPr>
          <w:rtl w:val="0"/>
        </w:rPr>
      </w:r>
    </w:p>
    <w:p w:rsidR="00000000" w:rsidDel="00000000" w:rsidP="00000000" w:rsidRDefault="00000000" w:rsidRPr="00000000" w14:paraId="00000009">
      <w:pPr>
        <w:spacing w:after="60" w:before="400" w:lineRule="auto"/>
        <w:jc w:val="left"/>
        <w:rPr/>
      </w:pPr>
      <w:r w:rsidDel="00000000" w:rsidR="00000000" w:rsidRPr="00000000">
        <w:rPr>
          <w:rtl w:val="0"/>
        </w:rPr>
      </w:r>
    </w:p>
    <w:p w:rsidR="00000000" w:rsidDel="00000000" w:rsidP="00000000" w:rsidRDefault="00000000" w:rsidRPr="00000000" w14:paraId="0000000A">
      <w:pPr>
        <w:spacing w:after="60" w:before="400" w:lineRule="auto"/>
        <w:jc w:val="left"/>
        <w:rPr/>
      </w:pPr>
      <w:r w:rsidDel="00000000" w:rsidR="00000000" w:rsidRPr="00000000">
        <w:rPr>
          <w:rtl w:val="0"/>
        </w:rPr>
      </w:r>
    </w:p>
    <w:p w:rsidR="00000000" w:rsidDel="00000000" w:rsidP="00000000" w:rsidRDefault="00000000" w:rsidRPr="00000000" w14:paraId="0000000B">
      <w:pPr>
        <w:spacing w:after="60" w:before="400" w:lineRule="auto"/>
        <w:jc w:val="left"/>
        <w:rPr/>
      </w:pPr>
      <w:r w:rsidDel="00000000" w:rsidR="00000000" w:rsidRPr="00000000">
        <w:rPr>
          <w:rtl w:val="0"/>
        </w:rPr>
      </w:r>
    </w:p>
    <w:p w:rsidR="00000000" w:rsidDel="00000000" w:rsidP="00000000" w:rsidRDefault="00000000" w:rsidRPr="00000000" w14:paraId="0000000C">
      <w:pPr>
        <w:spacing w:after="60" w:before="400" w:lineRule="auto"/>
        <w:jc w:val="left"/>
        <w:rPr/>
      </w:pPr>
      <w:r w:rsidDel="00000000" w:rsidR="00000000" w:rsidRPr="00000000">
        <w:rPr>
          <w:rtl w:val="0"/>
        </w:rPr>
      </w:r>
    </w:p>
    <w:p w:rsidR="00000000" w:rsidDel="00000000" w:rsidP="00000000" w:rsidRDefault="00000000" w:rsidRPr="00000000" w14:paraId="0000000D">
      <w:pPr>
        <w:spacing w:after="60" w:before="400" w:lineRule="auto"/>
        <w:jc w:val="left"/>
        <w:rPr/>
      </w:pPr>
      <w:r w:rsidDel="00000000" w:rsidR="00000000" w:rsidRPr="00000000">
        <w:rPr>
          <w:rtl w:val="0"/>
        </w:rPr>
      </w:r>
    </w:p>
    <w:p w:rsidR="00000000" w:rsidDel="00000000" w:rsidP="00000000" w:rsidRDefault="00000000" w:rsidRPr="00000000" w14:paraId="0000000E">
      <w:pPr>
        <w:spacing w:after="60" w:before="400" w:lineRule="auto"/>
        <w:jc w:val="left"/>
        <w:rPr/>
      </w:pPr>
      <w:r w:rsidDel="00000000" w:rsidR="00000000" w:rsidRPr="00000000">
        <w:rPr>
          <w:rtl w:val="0"/>
        </w:rPr>
      </w:r>
    </w:p>
    <w:p w:rsidR="00000000" w:rsidDel="00000000" w:rsidP="00000000" w:rsidRDefault="00000000" w:rsidRPr="00000000" w14:paraId="0000000F">
      <w:pPr>
        <w:spacing w:after="60" w:before="400" w:lineRule="auto"/>
        <w:jc w:val="left"/>
        <w:rPr/>
      </w:pPr>
      <w:r w:rsidDel="00000000" w:rsidR="00000000" w:rsidRPr="00000000">
        <w:rPr>
          <w:rtl w:val="0"/>
        </w:rPr>
      </w:r>
    </w:p>
    <w:p w:rsidR="00000000" w:rsidDel="00000000" w:rsidP="00000000" w:rsidRDefault="00000000" w:rsidRPr="00000000" w14:paraId="00000010">
      <w:pPr>
        <w:spacing w:after="60" w:before="40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Integrantes: </w:t>
      </w:r>
      <w:r w:rsidDel="00000000" w:rsidR="00000000" w:rsidRPr="00000000">
        <w:rPr>
          <w:rtl w:val="0"/>
        </w:rPr>
        <w:t xml:space="preserve">Escobar Gonzalez Tomás, Fernandez Martina</w:t>
      </w:r>
      <w:r w:rsidDel="00000000" w:rsidR="00000000" w:rsidRPr="00000000">
        <w:rPr>
          <w:rtl w:val="0"/>
        </w:rPr>
      </w:r>
    </w:p>
    <w:p w:rsidR="00000000" w:rsidDel="00000000" w:rsidP="00000000" w:rsidRDefault="00000000" w:rsidRPr="00000000" w14:paraId="00000011">
      <w:pPr>
        <w:spacing w:after="60" w:before="20" w:line="240" w:lineRule="auto"/>
        <w:rPr/>
      </w:pPr>
      <w:r w:rsidDel="00000000" w:rsidR="00000000" w:rsidRPr="00000000">
        <w:rPr>
          <w:rtl w:val="0"/>
        </w:rPr>
      </w:r>
    </w:p>
    <w:p w:rsidR="00000000" w:rsidDel="00000000" w:rsidP="00000000" w:rsidRDefault="00000000" w:rsidRPr="00000000" w14:paraId="00000012">
      <w:pPr>
        <w:spacing w:after="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Docentes: </w:t>
      </w:r>
    </w:p>
    <w:p w:rsidR="00000000" w:rsidDel="00000000" w:rsidP="00000000" w:rsidRDefault="00000000" w:rsidRPr="00000000" w14:paraId="00000013">
      <w:pPr>
        <w:spacing w:after="60" w:lineRule="auto"/>
        <w:rPr/>
      </w:pPr>
      <w:r w:rsidDel="00000000" w:rsidR="00000000" w:rsidRPr="00000000">
        <w:rPr>
          <w:rFonts w:ascii="Times New Roman" w:cs="Times New Roman" w:eastAsia="Times New Roman" w:hAnsi="Times New Roman"/>
          <w:sz w:val="22"/>
          <w:szCs w:val="22"/>
          <w:rtl w:val="0"/>
        </w:rPr>
        <w:t xml:space="preserve">Prof. Gabriela Martínez</w:t>
      </w:r>
      <w:r w:rsidDel="00000000" w:rsidR="00000000" w:rsidRPr="00000000">
        <w:rPr>
          <w:rtl w:val="0"/>
        </w:rPr>
        <w:t xml:space="preserve"> (titular).</w:t>
      </w:r>
    </w:p>
    <w:p w:rsidR="00000000" w:rsidDel="00000000" w:rsidP="00000000" w:rsidRDefault="00000000" w:rsidRPr="00000000" w14:paraId="00000014">
      <w:pPr>
        <w:spacing w:after="60" w:lineRule="auto"/>
        <w:rPr/>
      </w:pPr>
      <w:r w:rsidDel="00000000" w:rsidR="00000000" w:rsidRPr="00000000">
        <w:rPr>
          <w:rtl w:val="0"/>
        </w:rPr>
        <w:t xml:space="preserve">Prof. Carolina Bruno, Prof. Mario Raúl López, Prof. Andrea Ramos, </w:t>
      </w:r>
      <w:r w:rsidDel="00000000" w:rsidR="00000000" w:rsidRPr="00000000">
        <w:rPr>
          <w:sz w:val="24"/>
          <w:szCs w:val="24"/>
          <w:rtl w:val="0"/>
        </w:rPr>
        <w:t xml:space="preserve">Prof. Alejandro Lencinas</w:t>
      </w:r>
      <w:r w:rsidDel="00000000" w:rsidR="00000000" w:rsidRPr="00000000">
        <w:rPr>
          <w:rtl w:val="0"/>
        </w:rPr>
        <w:t xml:space="preserve"> (adjuntos).</w:t>
      </w:r>
    </w:p>
    <w:p w:rsidR="00000000" w:rsidDel="00000000" w:rsidP="00000000" w:rsidRDefault="00000000" w:rsidRPr="00000000" w14:paraId="00000015">
      <w:pPr>
        <w:spacing w:after="60" w:lineRule="auto"/>
        <w:rPr/>
      </w:pPr>
      <w:r w:rsidDel="00000000" w:rsidR="00000000" w:rsidRPr="00000000">
        <w:rPr>
          <w:rtl w:val="0"/>
        </w:rPr>
      </w:r>
    </w:p>
    <w:p w:rsidR="00000000" w:rsidDel="00000000" w:rsidP="00000000" w:rsidRDefault="00000000" w:rsidRPr="00000000" w14:paraId="00000016">
      <w:pPr>
        <w:spacing w:after="60" w:lineRule="auto"/>
        <w:rPr/>
      </w:pPr>
      <w:r w:rsidDel="00000000" w:rsidR="00000000" w:rsidRPr="00000000">
        <w:rPr>
          <w:rtl w:val="0"/>
        </w:rPr>
      </w:r>
    </w:p>
    <w:p w:rsidR="00000000" w:rsidDel="00000000" w:rsidP="00000000" w:rsidRDefault="00000000" w:rsidRPr="00000000" w14:paraId="00000017">
      <w:pPr>
        <w:spacing w:after="60" w:lineRule="auto"/>
        <w:rPr/>
      </w:pPr>
      <w:r w:rsidDel="00000000" w:rsidR="00000000" w:rsidRPr="00000000">
        <w:rPr>
          <w:rFonts w:ascii="Times New Roman" w:cs="Times New Roman" w:eastAsia="Times New Roman" w:hAnsi="Times New Roman"/>
          <w:sz w:val="22"/>
          <w:szCs w:val="22"/>
          <w:rtl w:val="0"/>
        </w:rPr>
        <w:t xml:space="preserve">Fecha de entrega: junio de 2026</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rPr/>
      </w:pPr>
      <w:r w:rsidDel="00000000" w:rsidR="00000000" w:rsidRPr="00000000">
        <w:rPr>
          <w:rFonts w:ascii="Times New Roman" w:cs="Times New Roman" w:eastAsia="Times New Roman" w:hAnsi="Times New Roman"/>
          <w:b w:val="1"/>
          <w:bCs w:val="1"/>
          <w:sz w:val="24"/>
          <w:szCs w:val="24"/>
          <w:rtl w:val="0"/>
        </w:rPr>
        <w:t xml:space="preserve">1. INTRODUCCIÓN</w:t>
      </w:r>
      <w:r w:rsidDel="00000000" w:rsidR="00000000" w:rsidRPr="00000000">
        <w:rPr>
          <w:rtl w:val="0"/>
        </w:rPr>
      </w:r>
    </w:p>
    <w:p w:rsidR="00000000" w:rsidDel="00000000" w:rsidP="00000000" w:rsidRDefault="00000000" w:rsidRPr="00000000" w14:paraId="0000001A">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El presente trabajo integrador tiene como objetivo actuar como consultores tecnológicos de una empresa y resolver un problema concreto: automatizar un proceso administrativo que hoy se realiza de forma manual e ineficiente. Para eso elegimos el proceso de alta de proveedores, modelamos su flujo con la notación estándar BPMN 2.0 y desarrollamos un chatbot (en forma de simulador) que ejecuta ese flujo de punta a punta.</w:t>
      </w:r>
      <w:r w:rsidDel="00000000" w:rsidR="00000000" w:rsidRPr="00000000">
        <w:rPr>
          <w:rtl w:val="0"/>
        </w:rPr>
      </w:r>
    </w:p>
    <w:p w:rsidR="00000000" w:rsidDel="00000000" w:rsidP="00000000" w:rsidRDefault="00000000" w:rsidRPr="00000000" w14:paraId="0000001B">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La idea central del trabajo es mostrar la coherencia entre el modelo de negocio y el código: primero entendemos cómo funciona el proceso dentro de la organización (el “qué”) y recién después lo traducimos a una lógica de programación (el “cómo”). De esta manera, cada decisión que aparece en el diagrama tiene su correlato en el programa mediante estructuras condicionales.</w:t>
      </w:r>
      <w:r w:rsidDel="00000000" w:rsidR="00000000" w:rsidRPr="00000000">
        <w:rPr>
          <w:rtl w:val="0"/>
        </w:rPr>
      </w:r>
    </w:p>
    <w:p w:rsidR="00000000" w:rsidDel="00000000" w:rsidP="00000000" w:rsidRDefault="00000000" w:rsidRPr="00000000" w14:paraId="0000001C">
      <w:pPr>
        <w:pStyle w:val="Heading1"/>
        <w:rPr/>
      </w:pPr>
      <w:r w:rsidDel="00000000" w:rsidR="00000000" w:rsidRPr="00000000">
        <w:rPr>
          <w:rFonts w:ascii="Times New Roman" w:cs="Times New Roman" w:eastAsia="Times New Roman" w:hAnsi="Times New Roman"/>
          <w:b w:val="1"/>
          <w:bCs w:val="1"/>
          <w:sz w:val="24"/>
          <w:szCs w:val="24"/>
          <w:rtl w:val="0"/>
        </w:rPr>
        <w:t xml:space="preserve">2. ANÁLISIS DE LA ORGANIZACIÓN</w:t>
      </w:r>
      <w:r w:rsidDel="00000000" w:rsidR="00000000" w:rsidRPr="00000000">
        <w:rPr>
          <w:rtl w:val="0"/>
        </w:rPr>
      </w:r>
    </w:p>
    <w:p w:rsidR="00000000" w:rsidDel="00000000" w:rsidP="00000000" w:rsidRDefault="00000000" w:rsidRPr="00000000" w14:paraId="0000001D">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La empresa elegida es DevSolutions S.R.L., una organización ficticia dedicada al desarrollo de software. Por su actividad, pertenece al sector cuaternario de la economía (generación y gestión de conocimiento y servicios tecnológicos) y es una empresa privada de tamaño mediano constituida como Sociedad de Responsabilidad Limitada.</w:t>
      </w:r>
      <w:r w:rsidDel="00000000" w:rsidR="00000000" w:rsidRPr="00000000">
        <w:rPr>
          <w:rtl w:val="0"/>
        </w:rPr>
      </w:r>
    </w:p>
    <w:p w:rsidR="00000000" w:rsidDel="00000000" w:rsidP="00000000" w:rsidRDefault="00000000" w:rsidRPr="00000000" w14:paraId="0000001E">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Siguiendo la Teoría General de Sistemas, podemos ver a la empresa como un sistema abierto: recibe entradas del entorno (pedidos de clientes, servicios de proveedores), las transforma mediante sus procesos internos y entrega salidas (productos de software y servicios). Dentro de su estructura, el proceso que analizamos pertenece al área de Compras, que se encarga de la identificación y selección de proveedores. Aunque no es un proceso central del negocio (no programa software), es un proceso de apoyo imprescindible: sin proveedores bien registrados, las áreas clave no pueden trabajar.</w:t>
      </w:r>
      <w:r w:rsidDel="00000000" w:rsidR="00000000" w:rsidRPr="00000000">
        <w:rPr>
          <w:rtl w:val="0"/>
        </w:rPr>
      </w:r>
    </w:p>
    <w:p w:rsidR="00000000" w:rsidDel="00000000" w:rsidP="00000000" w:rsidRDefault="00000000" w:rsidRPr="00000000" w14:paraId="0000001F">
      <w:pPr>
        <w:pStyle w:val="Heading1"/>
        <w:rPr/>
      </w:pPr>
      <w:r w:rsidDel="00000000" w:rsidR="00000000" w:rsidRPr="00000000">
        <w:rPr>
          <w:rFonts w:ascii="Times New Roman" w:cs="Times New Roman" w:eastAsia="Times New Roman" w:hAnsi="Times New Roman"/>
          <w:b w:val="1"/>
          <w:bCs w:val="1"/>
          <w:sz w:val="24"/>
          <w:szCs w:val="24"/>
          <w:rtl w:val="0"/>
        </w:rPr>
        <w:t xml:space="preserve">3. SITUACIÓN ACTUAL DEL PROCESO (AS-IS)</w:t>
      </w:r>
      <w:r w:rsidDel="00000000" w:rsidR="00000000" w:rsidRPr="00000000">
        <w:rPr>
          <w:rtl w:val="0"/>
        </w:rPr>
      </w:r>
    </w:p>
    <w:p w:rsidR="00000000" w:rsidDel="00000000" w:rsidP="00000000" w:rsidRDefault="00000000" w:rsidRPr="00000000" w14:paraId="00000020">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Actualmente, cuando un proveedor nuevo quiere trabajar con DevSolutions, el alta se hace de forma manual. El proveedor envía su documentación por correo electrónico, un empleado del área de Compras carga los datos a mano en una planilla, verifica “a ojo” que el CUIT sea correcto y reenvía la información por mail al responsable para que la apruebe.</w:t>
      </w:r>
      <w:r w:rsidDel="00000000" w:rsidR="00000000" w:rsidRPr="00000000">
        <w:rPr>
          <w:rtl w:val="0"/>
        </w:rPr>
      </w:r>
    </w:p>
    <w:p w:rsidR="00000000" w:rsidDel="00000000" w:rsidP="00000000" w:rsidRDefault="00000000" w:rsidRPr="00000000" w14:paraId="00000021">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Este proceso manual genera varios problemas: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 lento: depende de que las personas revisen y reenvíen correos.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cargan datos con errores (CUIT mal tipeados, campos incompletos).</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generan proveedores duplicados, porque nadie controla si el CUIT ya existe.</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Falta trazabilidad: no queda registro claro de quién aprobó qué y cuándo.</w:t>
      </w:r>
      <w:r w:rsidDel="00000000" w:rsidR="00000000" w:rsidRPr="00000000">
        <w:rPr>
          <w:rtl w:val="0"/>
        </w:rPr>
      </w:r>
    </w:p>
    <w:p w:rsidR="00000000" w:rsidDel="00000000" w:rsidP="00000000" w:rsidRDefault="00000000" w:rsidRPr="00000000" w14:paraId="00000026">
      <w:pPr>
        <w:pStyle w:val="Heading1"/>
        <w:rPr/>
      </w:pPr>
      <w:r w:rsidDel="00000000" w:rsidR="00000000" w:rsidRPr="00000000">
        <w:rPr>
          <w:rFonts w:ascii="Times New Roman" w:cs="Times New Roman" w:eastAsia="Times New Roman" w:hAnsi="Times New Roman"/>
          <w:b w:val="1"/>
          <w:bCs w:val="1"/>
          <w:sz w:val="24"/>
          <w:szCs w:val="24"/>
          <w:rtl w:val="0"/>
        </w:rPr>
        <w:t xml:space="preserve">4. PROPUESTA DE SOLUCIÓN (TO-BE)</w:t>
      </w:r>
      <w:r w:rsidDel="00000000" w:rsidR="00000000" w:rsidRPr="00000000">
        <w:rPr>
          <w:rtl w:val="0"/>
        </w:rPr>
      </w:r>
    </w:p>
    <w:p w:rsidR="00000000" w:rsidDel="00000000" w:rsidP="00000000" w:rsidRDefault="00000000" w:rsidRPr="00000000" w14:paraId="00000027">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Proponemos reemplazar el circuito manual por un chatbot que guíe el alta paso a paso. El bot le pide los datos al usuario uno por uno, valida cada dato en el momento (formato y duplicados), consulta la base de datos y, según las reglas de negocio, decide automáticamente el resultado o deriva la solicitud al Responsable de Compras.</w:t>
      </w:r>
      <w:r w:rsidDel="00000000" w:rsidR="00000000" w:rsidRPr="00000000">
        <w:rPr>
          <w:rtl w:val="0"/>
        </w:rPr>
      </w:r>
    </w:p>
    <w:p w:rsidR="00000000" w:rsidDel="00000000" w:rsidP="00000000" w:rsidRDefault="00000000" w:rsidRPr="00000000" w14:paraId="00000028">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Definimos tres reglas de negocio que se traducen en tres puntos de decisión (compuertas) del diagrama:</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CUIT es válido y no está registrado? Si el formato es incorrecto, el bot vuelve a pedirlo; si el CUIT ya existe, rechaza el alta para evitar duplicados.</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monto estimado anual supera el umbral de $500.000? Si no lo supera, el alta es automática; si lo supera, se deriva a aprobación.</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Responsable de Compras aprueba la solicitud? Si aprueba, el proveedor queda Activo; si no, queda Rechazado.</w:t>
      </w:r>
      <w:r w:rsidDel="00000000" w:rsidR="00000000" w:rsidRPr="00000000">
        <w:rPr>
          <w:rtl w:val="0"/>
        </w:rPr>
      </w:r>
    </w:p>
    <w:p w:rsidR="00000000" w:rsidDel="00000000" w:rsidP="00000000" w:rsidRDefault="00000000" w:rsidRPr="00000000" w14:paraId="0000002C">
      <w:pPr>
        <w:pStyle w:val="Heading1"/>
        <w:rPr/>
      </w:pPr>
      <w:r w:rsidDel="00000000" w:rsidR="00000000" w:rsidRPr="00000000">
        <w:rPr>
          <w:rFonts w:ascii="Times New Roman" w:cs="Times New Roman" w:eastAsia="Times New Roman" w:hAnsi="Times New Roman"/>
          <w:b w:val="1"/>
          <w:bCs w:val="1"/>
          <w:sz w:val="24"/>
          <w:szCs w:val="24"/>
          <w:rtl w:val="0"/>
        </w:rPr>
        <w:t xml:space="preserve">5. MODELADO DEL PROCESO EN BPMN 2.0</w:t>
      </w:r>
      <w:r w:rsidDel="00000000" w:rsidR="00000000" w:rsidRPr="00000000">
        <w:rPr>
          <w:rtl w:val="0"/>
        </w:rPr>
      </w:r>
    </w:p>
    <w:p w:rsidR="00000000" w:rsidDel="00000000" w:rsidP="00000000" w:rsidRDefault="00000000" w:rsidRPr="00000000" w14:paraId="0000002D">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El siguiente diagrama representa el flujo del bot usando la notación BPMN 2.0. Se utiliza un pool con tres carriles (lanes) para diferenciar claramente quién realiza cada tarea: el Usuario/Proveedor, el Sistema/Bot y el Responsable de Compras. El proceso tiene un evento de inicio y varios eventos de fin (alta confirmada o rechazo), y las tres compuertas exclusivas (XOR) que representan las decisiones descritas.</w:t>
      </w:r>
      <w:r w:rsidDel="00000000" w:rsidR="00000000" w:rsidRPr="00000000">
        <w:rPr>
          <w:rtl w:val="0"/>
        </w:rPr>
      </w:r>
    </w:p>
    <w:p w:rsidR="00000000" w:rsidDel="00000000" w:rsidP="00000000" w:rsidRDefault="00000000" w:rsidRPr="00000000" w14:paraId="0000002E">
      <w:pPr>
        <w:spacing w:before="80" w:lineRule="auto"/>
        <w:jc w:val="center"/>
        <w:rPr/>
      </w:pPr>
      <w:r w:rsidDel="00000000" w:rsidR="00000000" w:rsidRPr="00000000">
        <w:rPr/>
        <w:drawing>
          <wp:inline distB="0" distT="0" distL="0" distR="0">
            <wp:extent cx="5715000" cy="2647950"/>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15000" cy="264795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after="200" w:before="60" w:lineRule="auto"/>
        <w:jc w:val="center"/>
        <w:rPr/>
      </w:pPr>
      <w:r w:rsidDel="00000000" w:rsidR="00000000" w:rsidRPr="00000000">
        <w:rPr>
          <w:i w:val="1"/>
          <w:iCs w:val="1"/>
          <w:color w:val="555555"/>
          <w:sz w:val="20"/>
          <w:szCs w:val="20"/>
          <w:rtl w:val="0"/>
        </w:rPr>
        <w:t xml:space="preserve">Figura 1. Diagrama BPMN 2.0 del proceso de alta de proveedores</w:t>
      </w:r>
      <w:r w:rsidDel="00000000" w:rsidR="00000000" w:rsidRPr="00000000">
        <w:rPr>
          <w:rtl w:val="0"/>
        </w:rPr>
      </w:r>
    </w:p>
    <w:p w:rsidR="00000000" w:rsidDel="00000000" w:rsidP="00000000" w:rsidRDefault="00000000" w:rsidRPr="00000000" w14:paraId="00000030">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La coherencia entre el diagrama y el código es directa</w:t>
      </w:r>
      <w:r w:rsidDel="00000000" w:rsidR="00000000" w:rsidRPr="00000000">
        <w:rPr>
          <w:rtl w:val="0"/>
        </w:rPr>
        <w:t xml:space="preserve">,</w:t>
      </w:r>
      <w:r w:rsidDel="00000000" w:rsidR="00000000" w:rsidRPr="00000000">
        <w:rPr>
          <w:rFonts w:ascii="Times New Roman" w:cs="Times New Roman" w:eastAsia="Times New Roman" w:hAnsi="Times New Roman"/>
          <w:sz w:val="22"/>
          <w:szCs w:val="22"/>
          <w:rtl w:val="0"/>
        </w:rPr>
        <w:t xml:space="preserve"> cada compuerta del BPMN se implementa en el programa con una estructura condicional (if / elif / else), y cada tarea de servicio (como “validar CUIT” o “registrar datos”) corresponde a una función del simulador que consulta o escribe en la base de datos.</w:t>
      </w:r>
      <w:r w:rsidDel="00000000" w:rsidR="00000000" w:rsidRPr="00000000">
        <w:rPr>
          <w:rtl w:val="0"/>
        </w:rPr>
      </w:r>
    </w:p>
    <w:p w:rsidR="00000000" w:rsidDel="00000000" w:rsidP="00000000" w:rsidRDefault="00000000" w:rsidRPr="00000000" w14:paraId="00000031">
      <w:pPr>
        <w:pStyle w:val="Heading1"/>
        <w:rPr/>
      </w:pPr>
      <w:r w:rsidDel="00000000" w:rsidR="00000000" w:rsidRPr="00000000">
        <w:rPr>
          <w:rFonts w:ascii="Times New Roman" w:cs="Times New Roman" w:eastAsia="Times New Roman" w:hAnsi="Times New Roman"/>
          <w:b w:val="1"/>
          <w:bCs w:val="1"/>
          <w:sz w:val="24"/>
          <w:szCs w:val="24"/>
          <w:rtl w:val="0"/>
        </w:rPr>
        <w:t xml:space="preserve">6. PERSPECTIVA TÉCNICA</w:t>
      </w:r>
      <w:r w:rsidDel="00000000" w:rsidR="00000000" w:rsidRPr="00000000">
        <w:rPr>
          <w:rtl w:val="0"/>
        </w:rPr>
      </w:r>
    </w:p>
    <w:p w:rsidR="00000000" w:rsidDel="00000000" w:rsidP="00000000" w:rsidRDefault="00000000" w:rsidRPr="00000000" w14:paraId="00000032">
      <w:pPr>
        <w:spacing w:after="80" w:before="160" w:lineRule="auto"/>
        <w:rPr/>
      </w:pPr>
      <w:r w:rsidDel="00000000" w:rsidR="00000000" w:rsidRPr="00000000">
        <w:rPr>
          <w:rFonts w:ascii="Times New Roman" w:cs="Times New Roman" w:eastAsia="Times New Roman" w:hAnsi="Times New Roman"/>
          <w:b w:val="1"/>
          <w:bCs w:val="1"/>
          <w:sz w:val="22"/>
          <w:szCs w:val="22"/>
          <w:rtl w:val="0"/>
        </w:rPr>
        <w:t xml:space="preserve">6.1 Plataforma y lenguaje</w:t>
      </w:r>
      <w:r w:rsidDel="00000000" w:rsidR="00000000" w:rsidRPr="00000000">
        <w:rPr>
          <w:rtl w:val="0"/>
        </w:rPr>
      </w:r>
    </w:p>
    <w:p w:rsidR="00000000" w:rsidDel="00000000" w:rsidP="00000000" w:rsidRDefault="00000000" w:rsidRPr="00000000" w14:paraId="00000033">
      <w:pPr>
        <w:spacing w:after="120" w:line="276" w:lineRule="auto"/>
        <w:jc w:val="both"/>
        <w:rPr/>
      </w:pPr>
      <w:r w:rsidDel="00000000" w:rsidR="00000000" w:rsidRPr="00000000">
        <w:rPr>
          <w:rtl w:val="0"/>
        </w:rPr>
        <w:t xml:space="preserve">Utilizamos</w:t>
      </w:r>
      <w:r w:rsidDel="00000000" w:rsidR="00000000" w:rsidRPr="00000000">
        <w:rPr>
          <w:rFonts w:ascii="Times New Roman" w:cs="Times New Roman" w:eastAsia="Times New Roman" w:hAnsi="Times New Roman"/>
          <w:sz w:val="22"/>
          <w:szCs w:val="22"/>
          <w:rtl w:val="0"/>
        </w:rPr>
        <w:t xml:space="preserve"> Python </w:t>
      </w:r>
      <w:r w:rsidDel="00000000" w:rsidR="00000000" w:rsidRPr="00000000">
        <w:rPr>
          <w:rtl w:val="0"/>
        </w:rPr>
        <w:t xml:space="preserve">que</w:t>
      </w:r>
      <w:r w:rsidDel="00000000" w:rsidR="00000000" w:rsidRPr="00000000">
        <w:rPr>
          <w:rFonts w:ascii="Times New Roman" w:cs="Times New Roman" w:eastAsia="Times New Roman" w:hAnsi="Times New Roman"/>
          <w:sz w:val="22"/>
          <w:szCs w:val="22"/>
          <w:rtl w:val="0"/>
        </w:rPr>
        <w:t xml:space="preserve"> es </w:t>
      </w:r>
      <w:r w:rsidDel="00000000" w:rsidR="00000000" w:rsidRPr="00000000">
        <w:rPr>
          <w:rtl w:val="0"/>
        </w:rPr>
        <w:t xml:space="preserve">el lenguaje</w:t>
      </w:r>
      <w:r w:rsidDel="00000000" w:rsidR="00000000" w:rsidRPr="00000000">
        <w:rPr>
          <w:rFonts w:ascii="Times New Roman" w:cs="Times New Roman" w:eastAsia="Times New Roman" w:hAnsi="Times New Roman"/>
          <w:sz w:val="22"/>
          <w:szCs w:val="22"/>
          <w:rtl w:val="0"/>
        </w:rPr>
        <w:t xml:space="preserve"> que venimos utilizando en la carrera. Para una implementación real, las plataformas posibles serían Telegram (con la librería python-telegram-bot), WhatsApp Business API o una aplicación web. Como la consigna lo permite, en este trabajo presentamos un simulador por consola que ejecuta exactamente el mismo flujo del BPMN, para concentrarnos en lo que se evalúa</w:t>
      </w:r>
      <w:r w:rsidDel="00000000" w:rsidR="00000000" w:rsidRPr="00000000">
        <w:rPr>
          <w:rtl w:val="0"/>
        </w:rPr>
        <w:t xml:space="preserve">,</w:t>
      </w:r>
      <w:r w:rsidDel="00000000" w:rsidR="00000000" w:rsidRPr="00000000">
        <w:rPr>
          <w:rFonts w:ascii="Times New Roman" w:cs="Times New Roman" w:eastAsia="Times New Roman" w:hAnsi="Times New Roman"/>
          <w:sz w:val="22"/>
          <w:szCs w:val="22"/>
          <w:rtl w:val="0"/>
        </w:rPr>
        <w:t xml:space="preserve"> la coherencia entre el modelo y la lógica.</w:t>
      </w:r>
      <w:r w:rsidDel="00000000" w:rsidR="00000000" w:rsidRPr="00000000">
        <w:rPr>
          <w:rtl w:val="0"/>
        </w:rPr>
      </w:r>
    </w:p>
    <w:p w:rsidR="00000000" w:rsidDel="00000000" w:rsidP="00000000" w:rsidRDefault="00000000" w:rsidRPr="00000000" w14:paraId="00000034">
      <w:pPr>
        <w:spacing w:after="80" w:before="160" w:lineRule="auto"/>
        <w:rPr/>
      </w:pPr>
      <w:r w:rsidDel="00000000" w:rsidR="00000000" w:rsidRPr="00000000">
        <w:rPr>
          <w:rFonts w:ascii="Times New Roman" w:cs="Times New Roman" w:eastAsia="Times New Roman" w:hAnsi="Times New Roman"/>
          <w:b w:val="1"/>
          <w:bCs w:val="1"/>
          <w:sz w:val="22"/>
          <w:szCs w:val="22"/>
          <w:rtl w:val="0"/>
        </w:rPr>
        <w:t xml:space="preserve">6.2 Herramientas de IA utilizadas</w:t>
      </w:r>
      <w:r w:rsidDel="00000000" w:rsidR="00000000" w:rsidRPr="00000000">
        <w:rPr>
          <w:rtl w:val="0"/>
        </w:rPr>
      </w:r>
    </w:p>
    <w:p w:rsidR="00000000" w:rsidDel="00000000" w:rsidP="00000000" w:rsidRDefault="00000000" w:rsidRPr="00000000" w14:paraId="00000035">
      <w:pPr>
        <w:spacing w:after="120" w:line="276"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Durante el desarrollo utilizamos inteligencia artificial como apoyo para</w:t>
      </w:r>
      <w:r w:rsidDel="00000000" w:rsidR="00000000" w:rsidRPr="00000000">
        <w:rPr>
          <w:rtl w:val="0"/>
        </w:rPr>
        <w:t xml:space="preserve"> realizar el gráfico de la</w:t>
      </w:r>
      <w:r w:rsidDel="00000000" w:rsidR="00000000" w:rsidRPr="00000000">
        <w:rPr>
          <w:rFonts w:ascii="Times New Roman" w:cs="Times New Roman" w:eastAsia="Times New Roman" w:hAnsi="Times New Roman"/>
          <w:sz w:val="22"/>
          <w:szCs w:val="22"/>
          <w:rtl w:val="0"/>
        </w:rPr>
        <w:t xml:space="preserve"> notación BPMN</w:t>
      </w:r>
      <w:r w:rsidDel="00000000" w:rsidR="00000000" w:rsidRPr="00000000">
        <w:rPr>
          <w:rtl w:val="0"/>
        </w:rPr>
        <w:t xml:space="preserve"> dándole las instrucciones de cómo hacerlo, </w:t>
      </w:r>
      <w:r w:rsidDel="00000000" w:rsidR="00000000" w:rsidRPr="00000000">
        <w:rPr>
          <w:rFonts w:ascii="Times New Roman" w:cs="Times New Roman" w:eastAsia="Times New Roman" w:hAnsi="Times New Roman"/>
          <w:sz w:val="22"/>
          <w:szCs w:val="22"/>
          <w:rtl w:val="0"/>
        </w:rPr>
        <w:t xml:space="preserve">y para revisar el código. Justificamos su uso porque nos permitieron </w:t>
      </w:r>
      <w:r w:rsidDel="00000000" w:rsidR="00000000" w:rsidRPr="00000000">
        <w:rPr>
          <w:rtl w:val="0"/>
        </w:rPr>
        <w:t xml:space="preserve">ser claros y prolijos, como también optimizar y</w:t>
      </w:r>
      <w:r w:rsidDel="00000000" w:rsidR="00000000" w:rsidRPr="00000000">
        <w:rPr>
          <w:rFonts w:ascii="Times New Roman" w:cs="Times New Roman" w:eastAsia="Times New Roman" w:hAnsi="Times New Roman"/>
          <w:sz w:val="22"/>
          <w:szCs w:val="22"/>
          <w:rtl w:val="0"/>
        </w:rPr>
        <w:t xml:space="preserve"> detectar errores, pero todas las decisiones de diseño (qué proceso elegir, qué reglas aplicar y qué validaciones incluir) las tomamos nosotros. A continuación incluimos las capturas de pantalla de las consultas realizadas y sus respuestas:</w:t>
      </w:r>
    </w:p>
    <w:p w:rsidR="00000000" w:rsidDel="00000000" w:rsidP="00000000" w:rsidRDefault="00000000" w:rsidRPr="00000000" w14:paraId="00000036">
      <w:pPr>
        <w:spacing w:after="120" w:line="276" w:lineRule="auto"/>
        <w:jc w:val="both"/>
        <w:rPr/>
      </w:pPr>
      <w:r w:rsidDel="00000000" w:rsidR="00000000" w:rsidRPr="00000000">
        <w:rPr>
          <w:rtl w:val="0"/>
        </w:rPr>
        <w:t xml:space="preserve">Herramienta: Claude</w:t>
      </w:r>
    </w:p>
    <w:p w:rsidR="00000000" w:rsidDel="00000000" w:rsidP="00000000" w:rsidRDefault="00000000" w:rsidRPr="00000000" w14:paraId="00000037">
      <w:pPr>
        <w:spacing w:after="120" w:line="276" w:lineRule="auto"/>
        <w:jc w:val="both"/>
        <w:rPr/>
      </w:pPr>
      <w:r w:rsidDel="00000000" w:rsidR="00000000" w:rsidRPr="00000000">
        <w:rPr>
          <w:rtl w:val="0"/>
        </w:rPr>
        <w:t xml:space="preserve">Prompt utilizado: "a partir de la descripción del proceso de alta de proveedores, </w:t>
      </w:r>
      <w:r w:rsidDel="00000000" w:rsidR="00000000" w:rsidRPr="00000000">
        <w:rPr>
          <w:rtl w:val="0"/>
        </w:rPr>
        <w:t xml:space="preserve">generá</w:t>
      </w:r>
      <w:r w:rsidDel="00000000" w:rsidR="00000000" w:rsidRPr="00000000">
        <w:rPr>
          <w:rtl w:val="0"/>
        </w:rPr>
        <w:t xml:space="preserve"> el diagrama BPMN 2.0 con sus compuertas de decisión". El diagrama obtenido se revisó para confirmar que </w:t>
      </w:r>
      <w:r w:rsidDel="00000000" w:rsidR="00000000" w:rsidRPr="00000000">
        <w:rPr>
          <w:rtl w:val="0"/>
        </w:rPr>
        <w:t xml:space="preserve">representara</w:t>
      </w:r>
      <w:r w:rsidDel="00000000" w:rsidR="00000000" w:rsidRPr="00000000">
        <w:rPr>
          <w:rtl w:val="0"/>
        </w:rPr>
        <w:t xml:space="preserve"> correctamente el flujo del proceso (validación del CUIT, evaluación del monto y aprobación), verificando que coincidiera con la lógica implementada en el código.</w:t>
      </w:r>
    </w:p>
    <w:p w:rsidR="00000000" w:rsidDel="00000000" w:rsidP="00000000" w:rsidRDefault="00000000" w:rsidRPr="00000000" w14:paraId="00000038">
      <w:pPr>
        <w:spacing w:after="0" w:line="276" w:lineRule="auto"/>
        <w:ind w:left="0" w:firstLine="0"/>
        <w:jc w:val="both"/>
        <w:rPr>
          <w:u w:val="none"/>
        </w:rPr>
      </w:pPr>
      <w:r w:rsidDel="00000000" w:rsidR="00000000" w:rsidRPr="00000000">
        <w:rPr/>
        <w:drawing>
          <wp:inline distB="114300" distT="114300" distL="114300" distR="114300">
            <wp:extent cx="4410075" cy="2943462"/>
            <wp:effectExtent b="12700" l="12700" r="12700" t="12700"/>
            <wp:docPr id="3" name="image4.png"/>
            <a:graphic>
              <a:graphicData uri="http://schemas.openxmlformats.org/drawingml/2006/picture">
                <pic:pic>
                  <pic:nvPicPr>
                    <pic:cNvPr id="0" name="image4.png"/>
                    <pic:cNvPicPr preferRelativeResize="0"/>
                  </pic:nvPicPr>
                  <pic:blipFill>
                    <a:blip r:embed="rId8"/>
                    <a:srcRect b="19727" l="0" r="6250" t="0"/>
                    <a:stretch>
                      <a:fillRect/>
                    </a:stretch>
                  </pic:blipFill>
                  <pic:spPr>
                    <a:xfrm>
                      <a:off x="0" y="0"/>
                      <a:ext cx="4410075" cy="2943462"/>
                    </a:xfrm>
                    <a:prstGeom prst="rect"/>
                    <a:ln w="12700">
                      <a:solidFill>
                        <a:srgbClr val="999999"/>
                      </a:solidFill>
                      <a:prstDash val="dot"/>
                    </a:ln>
                  </pic:spPr>
                </pic:pic>
              </a:graphicData>
            </a:graphic>
          </wp:inline>
        </w:drawing>
      </w:r>
      <w:r w:rsidDel="00000000" w:rsidR="00000000" w:rsidRPr="00000000">
        <w:rPr>
          <w:rtl w:val="0"/>
        </w:rPr>
      </w:r>
    </w:p>
    <w:p w:rsidR="00000000" w:rsidDel="00000000" w:rsidP="00000000" w:rsidRDefault="00000000" w:rsidRPr="00000000" w14:paraId="00000039">
      <w:pPr>
        <w:spacing w:after="120" w:line="276" w:lineRule="auto"/>
        <w:ind w:left="0" w:firstLine="0"/>
        <w:jc w:val="both"/>
        <w:rPr/>
      </w:pPr>
      <w:r w:rsidDel="00000000" w:rsidR="00000000" w:rsidRPr="00000000">
        <w:rPr>
          <w:rtl w:val="0"/>
        </w:rPr>
      </w:r>
    </w:p>
    <w:p w:rsidR="00000000" w:rsidDel="00000000" w:rsidP="00000000" w:rsidRDefault="00000000" w:rsidRPr="00000000" w14:paraId="0000003A">
      <w:pPr>
        <w:spacing w:after="120" w:line="276" w:lineRule="auto"/>
        <w:ind w:left="0" w:firstLine="0"/>
        <w:jc w:val="both"/>
        <w:rPr/>
      </w:pPr>
      <w:r w:rsidDel="00000000" w:rsidR="00000000" w:rsidRPr="00000000">
        <w:rPr>
          <w:rtl w:val="0"/>
        </w:rPr>
        <w:t xml:space="preserve">Herramienta: Gemini</w:t>
      </w:r>
    </w:p>
    <w:p w:rsidR="00000000" w:rsidDel="00000000" w:rsidP="00000000" w:rsidRDefault="00000000" w:rsidRPr="00000000" w14:paraId="0000003B">
      <w:pPr>
        <w:spacing w:after="120" w:line="276" w:lineRule="auto"/>
        <w:ind w:left="0" w:firstLine="0"/>
        <w:jc w:val="both"/>
        <w:rPr/>
      </w:pPr>
      <w:r w:rsidDel="00000000" w:rsidR="00000000" w:rsidRPr="00000000">
        <w:rPr>
          <w:rtl w:val="0"/>
        </w:rPr>
        <w:t xml:space="preserve">Prompt utilizado: "optimizá este código para que sea más robusto y maneje cualquier error que un usuario pueda ingresar". La herramienta propuso varias mejoras, pero no todas resultaron adecuadas:</w:t>
      </w:r>
    </w:p>
    <w:p w:rsidR="00000000" w:rsidDel="00000000" w:rsidP="00000000" w:rsidRDefault="00000000" w:rsidRPr="00000000" w14:paraId="0000003C">
      <w:pPr>
        <w:spacing w:after="120" w:line="276" w:lineRule="auto"/>
        <w:ind w:left="0" w:firstLine="0"/>
        <w:jc w:val="both"/>
        <w:rPr/>
      </w:pPr>
      <w:r w:rsidDel="00000000" w:rsidR="00000000" w:rsidRPr="00000000">
        <w:rPr>
          <w:rtl w:val="0"/>
        </w:rPr>
        <w:t xml:space="preserve">Se aceptaron cambios que aportaban robustez como la limpieza de espacios en los datos ingresados (.strip()) y la verificación de que el archivo CSV tuviera la columna esperada antes de leerla.</w:t>
      </w:r>
    </w:p>
    <w:p w:rsidR="00000000" w:rsidDel="00000000" w:rsidP="00000000" w:rsidRDefault="00000000" w:rsidRPr="00000000" w14:paraId="0000003D">
      <w:pPr>
        <w:spacing w:after="120" w:line="276" w:lineRule="auto"/>
        <w:ind w:left="0" w:firstLine="0"/>
        <w:jc w:val="both"/>
        <w:rPr/>
      </w:pPr>
      <w:r w:rsidDel="00000000" w:rsidR="00000000" w:rsidRPr="00000000">
        <w:rPr>
          <w:rtl w:val="0"/>
        </w:rPr>
        <w:t xml:space="preserve">Se rechazó la validación del CUIT mediante el algoritmo del dígito verificador (módulo 11), por dos motivos: dejaba inválidos los datos de prueba ya cargados en la base, y </w:t>
      </w:r>
      <w:r w:rsidDel="00000000" w:rsidR="00000000" w:rsidRPr="00000000">
        <w:rPr>
          <w:rtl w:val="0"/>
        </w:rPr>
        <w:t xml:space="preserve">excedía</w:t>
      </w:r>
      <w:r w:rsidDel="00000000" w:rsidR="00000000" w:rsidRPr="00000000">
        <w:rPr>
          <w:rtl w:val="0"/>
        </w:rPr>
        <w:t xml:space="preserve"> el alcance del trabajo.</w:t>
      </w:r>
    </w:p>
    <w:p w:rsidR="00000000" w:rsidDel="00000000" w:rsidP="00000000" w:rsidRDefault="00000000" w:rsidRPr="00000000" w14:paraId="0000003E">
      <w:pPr>
        <w:spacing w:after="120" w:line="276" w:lineRule="auto"/>
        <w:ind w:left="0" w:firstLine="0"/>
        <w:jc w:val="both"/>
        <w:rPr/>
      </w:pPr>
      <w:r w:rsidDel="00000000" w:rsidR="00000000" w:rsidRPr="00000000">
        <w:rPr>
          <w:rtl w:val="0"/>
        </w:rPr>
        <w:t xml:space="preserve">Se corrigió un error de la propuesta: usaba IOException, que no existe en Python y se reemplazó por OSError, que es la forma correcta.</w:t>
      </w:r>
    </w:p>
    <w:p w:rsidR="00000000" w:rsidDel="00000000" w:rsidP="00000000" w:rsidRDefault="00000000" w:rsidRPr="00000000" w14:paraId="0000003F">
      <w:pPr>
        <w:spacing w:after="120" w:line="276" w:lineRule="auto"/>
        <w:ind w:left="0" w:firstLine="0"/>
        <w:jc w:val="both"/>
        <w:rPr/>
      </w:pPr>
      <w:r w:rsidDel="00000000" w:rsidR="00000000" w:rsidRPr="00000000">
        <w:rPr/>
        <w:drawing>
          <wp:inline distB="114300" distT="114300" distL="114300" distR="114300">
            <wp:extent cx="4424363" cy="2346492"/>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424363" cy="2346492"/>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120" w:line="276" w:lineRule="auto"/>
        <w:ind w:left="0" w:firstLine="0"/>
        <w:jc w:val="both"/>
        <w:rPr/>
      </w:pPr>
      <w:r w:rsidDel="00000000" w:rsidR="00000000" w:rsidRPr="00000000">
        <w:rPr/>
        <w:drawing>
          <wp:inline distB="114300" distT="114300" distL="114300" distR="114300">
            <wp:extent cx="4438650" cy="2628900"/>
            <wp:effectExtent b="0" l="0" r="0" t="0"/>
            <wp:docPr id="1" name="image2.png"/>
            <a:graphic>
              <a:graphicData uri="http://schemas.openxmlformats.org/drawingml/2006/picture">
                <pic:pic>
                  <pic:nvPicPr>
                    <pic:cNvPr id="0" name="image2.png"/>
                    <pic:cNvPicPr preferRelativeResize="0"/>
                  </pic:nvPicPr>
                  <pic:blipFill>
                    <a:blip r:embed="rId10"/>
                    <a:srcRect b="0" l="0" r="0" t="41895"/>
                    <a:stretch>
                      <a:fillRect/>
                    </a:stretch>
                  </pic:blipFill>
                  <pic:spPr>
                    <a:xfrm>
                      <a:off x="0" y="0"/>
                      <a:ext cx="443865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120" w:line="276" w:lineRule="auto"/>
        <w:ind w:left="0" w:firstLine="0"/>
        <w:jc w:val="both"/>
        <w:rPr/>
      </w:pPr>
      <w:r w:rsidDel="00000000" w:rsidR="00000000" w:rsidRPr="00000000">
        <w:rPr>
          <w:rtl w:val="0"/>
        </w:rPr>
      </w:r>
    </w:p>
    <w:p w:rsidR="00000000" w:rsidDel="00000000" w:rsidP="00000000" w:rsidRDefault="00000000" w:rsidRPr="00000000" w14:paraId="00000042">
      <w:pPr>
        <w:spacing w:after="120" w:line="276" w:lineRule="auto"/>
        <w:ind w:left="0" w:firstLine="0"/>
        <w:jc w:val="both"/>
        <w:rPr/>
      </w:pPr>
      <w:r w:rsidDel="00000000" w:rsidR="00000000" w:rsidRPr="00000000">
        <w:rPr>
          <w:rtl w:val="0"/>
        </w:rPr>
        <w:t xml:space="preserve">Herramienta: ChatGPT</w:t>
      </w:r>
    </w:p>
    <w:p w:rsidR="00000000" w:rsidDel="00000000" w:rsidP="00000000" w:rsidRDefault="00000000" w:rsidRPr="00000000" w14:paraId="00000043">
      <w:pPr>
        <w:spacing w:after="120" w:line="276" w:lineRule="auto"/>
        <w:ind w:left="0" w:firstLine="0"/>
        <w:jc w:val="both"/>
        <w:rPr/>
      </w:pPr>
      <w:r w:rsidDel="00000000" w:rsidR="00000000" w:rsidRPr="00000000">
        <w:rPr>
          <w:rtl w:val="0"/>
        </w:rPr>
        <w:t xml:space="preserve">Prompt utilizado: </w:t>
      </w:r>
    </w:p>
    <w:p w:rsidR="00000000" w:rsidDel="00000000" w:rsidP="00000000" w:rsidRDefault="00000000" w:rsidRPr="00000000" w14:paraId="00000044">
      <w:pPr>
        <w:spacing w:after="120" w:line="276" w:lineRule="auto"/>
        <w:ind w:left="0" w:firstLine="0"/>
        <w:jc w:val="both"/>
        <w:rPr/>
      </w:pPr>
      <w:r w:rsidDel="00000000" w:rsidR="00000000" w:rsidRPr="00000000">
        <w:rPr>
          <w:rtl w:val="0"/>
        </w:rPr>
      </w:r>
    </w:p>
    <w:p w:rsidR="00000000" w:rsidDel="00000000" w:rsidP="00000000" w:rsidRDefault="00000000" w:rsidRPr="00000000" w14:paraId="00000045">
      <w:pPr>
        <w:spacing w:after="120" w:line="276" w:lineRule="auto"/>
        <w:ind w:left="0" w:firstLine="0"/>
        <w:jc w:val="both"/>
        <w:rPr/>
      </w:pPr>
      <w:r w:rsidDel="00000000" w:rsidR="00000000" w:rsidRPr="00000000">
        <w:rPr>
          <w:rtl w:val="0"/>
        </w:rPr>
      </w:r>
    </w:p>
    <w:p w:rsidR="00000000" w:rsidDel="00000000" w:rsidP="00000000" w:rsidRDefault="00000000" w:rsidRPr="00000000" w14:paraId="00000046">
      <w:pPr>
        <w:spacing w:after="80" w:before="160" w:lineRule="auto"/>
        <w:rPr/>
      </w:pPr>
      <w:r w:rsidDel="00000000" w:rsidR="00000000" w:rsidRPr="00000000">
        <w:rPr>
          <w:rtl w:val="0"/>
        </w:rPr>
      </w:r>
    </w:p>
    <w:p w:rsidR="00000000" w:rsidDel="00000000" w:rsidP="00000000" w:rsidRDefault="00000000" w:rsidRPr="00000000" w14:paraId="00000047">
      <w:pPr>
        <w:spacing w:after="80" w:before="160" w:lineRule="auto"/>
        <w:rPr/>
      </w:pPr>
      <w:r w:rsidDel="00000000" w:rsidR="00000000" w:rsidRPr="00000000">
        <w:rPr>
          <w:rFonts w:ascii="Times New Roman" w:cs="Times New Roman" w:eastAsia="Times New Roman" w:hAnsi="Times New Roman"/>
          <w:b w:val="1"/>
          <w:bCs w:val="1"/>
          <w:sz w:val="22"/>
          <w:szCs w:val="22"/>
          <w:rtl w:val="0"/>
        </w:rPr>
        <w:t xml:space="preserve">6.3 Persistencia de datos</w:t>
      </w:r>
      <w:r w:rsidDel="00000000" w:rsidR="00000000" w:rsidRPr="00000000">
        <w:rPr>
          <w:rtl w:val="0"/>
        </w:rPr>
      </w:r>
    </w:p>
    <w:p w:rsidR="00000000" w:rsidDel="00000000" w:rsidP="00000000" w:rsidRDefault="00000000" w:rsidRPr="00000000" w14:paraId="00000048">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Como base de datos simulada utilizamos un archivo CSV (proveedores.csv), tal como permite la consigna. El bot consulta este archivo para validar</w:t>
      </w:r>
      <w:r w:rsidDel="00000000" w:rsidR="00000000" w:rsidRPr="00000000">
        <w:rPr>
          <w:rtl w:val="0"/>
        </w:rPr>
        <w:t xml:space="preserve">, </w:t>
      </w:r>
      <w:r w:rsidDel="00000000" w:rsidR="00000000" w:rsidRPr="00000000">
        <w:rPr>
          <w:rFonts w:ascii="Times New Roman" w:cs="Times New Roman" w:eastAsia="Times New Roman" w:hAnsi="Times New Roman"/>
          <w:sz w:val="22"/>
          <w:szCs w:val="22"/>
          <w:rtl w:val="0"/>
        </w:rPr>
        <w:t xml:space="preserve">comprueba si el CUIT ingresado ya existe antes de dar el alta. Cuando el alta se concreta, agrega un nuevo registro al final del archivo, con el estado y la fecha de alta. El archivo viene precargado con algunos proveedores para poder probar el camino de “proveedor duplicado”.</w:t>
      </w:r>
      <w:r w:rsidDel="00000000" w:rsidR="00000000" w:rsidRPr="00000000">
        <w:rPr>
          <w:rtl w:val="0"/>
        </w:rPr>
      </w:r>
    </w:p>
    <w:p w:rsidR="00000000" w:rsidDel="00000000" w:rsidP="00000000" w:rsidRDefault="00000000" w:rsidRPr="00000000" w14:paraId="00000049">
      <w:pPr>
        <w:spacing w:after="80" w:before="160" w:lineRule="auto"/>
        <w:rPr/>
      </w:pPr>
      <w:r w:rsidDel="00000000" w:rsidR="00000000" w:rsidRPr="00000000">
        <w:rPr>
          <w:rFonts w:ascii="Times New Roman" w:cs="Times New Roman" w:eastAsia="Times New Roman" w:hAnsi="Times New Roman"/>
          <w:b w:val="1"/>
          <w:bCs w:val="1"/>
          <w:sz w:val="22"/>
          <w:szCs w:val="22"/>
          <w:rtl w:val="0"/>
        </w:rPr>
        <w:t xml:space="preserve">6.4 Gestión de estados (máquina de estados)</w:t>
      </w:r>
      <w:r w:rsidDel="00000000" w:rsidR="00000000" w:rsidRPr="00000000">
        <w:rPr>
          <w:rtl w:val="0"/>
        </w:rPr>
      </w:r>
    </w:p>
    <w:p w:rsidR="00000000" w:rsidDel="00000000" w:rsidP="00000000" w:rsidRDefault="00000000" w:rsidRPr="00000000" w14:paraId="0000004A">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El bot tiene “memoria”</w:t>
      </w:r>
      <w:r w:rsidDel="00000000" w:rsidR="00000000" w:rsidRPr="00000000">
        <w:rPr>
          <w:rtl w:val="0"/>
        </w:rPr>
        <w:t xml:space="preserve">, </w:t>
      </w:r>
      <w:r w:rsidDel="00000000" w:rsidR="00000000" w:rsidRPr="00000000">
        <w:rPr>
          <w:rFonts w:ascii="Times New Roman" w:cs="Times New Roman" w:eastAsia="Times New Roman" w:hAnsi="Times New Roman"/>
          <w:sz w:val="22"/>
          <w:szCs w:val="22"/>
          <w:rtl w:val="0"/>
        </w:rPr>
        <w:t xml:space="preserve">sabe en qué paso del proceso está cada usuario. Esto lo implementamos con una máquina de estados finita (FSM), igual que el ejemplo del cajero automático visto en la unidad. En cada momento el bot está en un solo estado y, según lo que ingresa el usuario, pasa (transiciona) al estado siguiente. La siguiente tabla resume las transiciones principales:</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2600"/>
        <w:gridCol w:w="2400"/>
        <w:gridCol w:w="1426"/>
        <w:tblGridChange w:id="0">
          <w:tblGrid>
            <w:gridCol w:w="2600"/>
            <w:gridCol w:w="2600"/>
            <w:gridCol w:w="2400"/>
            <w:gridCol w:w="142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4495e" w:val="clear"/>
            <w:tcMar>
              <w:top w:w="60.0" w:type="dxa"/>
              <w:left w:w="100.0" w:type="dxa"/>
              <w:bottom w:w="60.0" w:type="dxa"/>
              <w:right w:w="100.0" w:type="dxa"/>
            </w:tcMar>
          </w:tcPr>
          <w:p w:rsidR="00000000" w:rsidDel="00000000" w:rsidP="00000000" w:rsidRDefault="00000000" w:rsidRPr="00000000" w14:paraId="0000004B">
            <w:pPr>
              <w:rPr/>
            </w:pPr>
            <w:r w:rsidDel="00000000" w:rsidR="00000000" w:rsidRPr="00000000">
              <w:rPr>
                <w:rFonts w:ascii="Times New Roman" w:cs="Times New Roman" w:eastAsia="Times New Roman" w:hAnsi="Times New Roman"/>
                <w:b w:val="1"/>
                <w:bCs w:val="1"/>
                <w:color w:val="ffffff"/>
                <w:sz w:val="20"/>
                <w:szCs w:val="20"/>
                <w:rtl w:val="0"/>
              </w:rPr>
              <w:t xml:space="preserve">Estado actual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4495e" w:val="clear"/>
            <w:tcMar>
              <w:top w:w="60.0" w:type="dxa"/>
              <w:left w:w="100.0" w:type="dxa"/>
              <w:bottom w:w="60.0" w:type="dxa"/>
              <w:right w:w="100.0" w:type="dxa"/>
            </w:tcMar>
          </w:tcPr>
          <w:p w:rsidR="00000000" w:rsidDel="00000000" w:rsidP="00000000" w:rsidRDefault="00000000" w:rsidRPr="00000000" w14:paraId="0000004C">
            <w:pPr>
              <w:rPr/>
            </w:pPr>
            <w:r w:rsidDel="00000000" w:rsidR="00000000" w:rsidRPr="00000000">
              <w:rPr>
                <w:rFonts w:ascii="Times New Roman" w:cs="Times New Roman" w:eastAsia="Times New Roman" w:hAnsi="Times New Roman"/>
                <w:b w:val="1"/>
                <w:bCs w:val="1"/>
                <w:color w:val="ffffff"/>
                <w:sz w:val="20"/>
                <w:szCs w:val="20"/>
                <w:rtl w:val="0"/>
              </w:rPr>
              <w:t xml:space="preserve">Entrada / evento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4495e" w:val="clear"/>
            <w:tcMar>
              <w:top w:w="60.0" w:type="dxa"/>
              <w:left w:w="100.0" w:type="dxa"/>
              <w:bottom w:w="60.0" w:type="dxa"/>
              <w:right w:w="100.0" w:type="dxa"/>
            </w:tcMar>
          </w:tcPr>
          <w:p w:rsidR="00000000" w:rsidDel="00000000" w:rsidP="00000000" w:rsidRDefault="00000000" w:rsidRPr="00000000" w14:paraId="0000004D">
            <w:pPr>
              <w:rPr/>
            </w:pPr>
            <w:r w:rsidDel="00000000" w:rsidR="00000000" w:rsidRPr="00000000">
              <w:rPr>
                <w:rFonts w:ascii="Times New Roman" w:cs="Times New Roman" w:eastAsia="Times New Roman" w:hAnsi="Times New Roman"/>
                <w:b w:val="1"/>
                <w:bCs w:val="1"/>
                <w:color w:val="ffffff"/>
                <w:sz w:val="20"/>
                <w:szCs w:val="20"/>
                <w:rtl w:val="0"/>
              </w:rPr>
              <w:t xml:space="preserve">Estado siguiente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4495e" w:val="clear"/>
            <w:tcMar>
              <w:top w:w="60.0" w:type="dxa"/>
              <w:left w:w="100.0" w:type="dxa"/>
              <w:bottom w:w="60.0" w:type="dxa"/>
              <w:right w:w="100.0" w:type="dxa"/>
            </w:tcMar>
          </w:tcPr>
          <w:p w:rsidR="00000000" w:rsidDel="00000000" w:rsidP="00000000" w:rsidRDefault="00000000" w:rsidRPr="00000000" w14:paraId="0000004E">
            <w:pPr>
              <w:rPr/>
            </w:pPr>
            <w:r w:rsidDel="00000000" w:rsidR="00000000" w:rsidRPr="00000000">
              <w:rPr>
                <w:rFonts w:ascii="Times New Roman" w:cs="Times New Roman" w:eastAsia="Times New Roman" w:hAnsi="Times New Roman"/>
                <w:b w:val="1"/>
                <w:bCs w:val="1"/>
                <w:color w:val="ffffff"/>
                <w:sz w:val="20"/>
                <w:szCs w:val="20"/>
                <w:rtl w:val="0"/>
              </w:rPr>
              <w:t xml:space="preserve">Acción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4F">
            <w:pPr>
              <w:rPr/>
            </w:pPr>
            <w:r w:rsidDel="00000000" w:rsidR="00000000" w:rsidRPr="00000000">
              <w:rPr>
                <w:rFonts w:ascii="Times New Roman" w:cs="Times New Roman" w:eastAsia="Times New Roman" w:hAnsi="Times New Roman"/>
                <w:b w:val="0"/>
                <w:bCs w:val="0"/>
                <w:color w:val="222222"/>
                <w:sz w:val="20"/>
                <w:szCs w:val="20"/>
                <w:rtl w:val="0"/>
              </w:rPr>
              <w:t xml:space="preserve">PEDIR_CUIT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0">
            <w:pPr>
              <w:rPr/>
            </w:pPr>
            <w:r w:rsidDel="00000000" w:rsidR="00000000" w:rsidRPr="00000000">
              <w:rPr>
                <w:rFonts w:ascii="Times New Roman" w:cs="Times New Roman" w:eastAsia="Times New Roman" w:hAnsi="Times New Roman"/>
                <w:b w:val="0"/>
                <w:bCs w:val="0"/>
                <w:color w:val="222222"/>
                <w:sz w:val="20"/>
                <w:szCs w:val="20"/>
                <w:rtl w:val="0"/>
              </w:rPr>
              <w:t xml:space="preserve">CUIT válido y nuevo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1">
            <w:pPr>
              <w:rPr/>
            </w:pPr>
            <w:r w:rsidDel="00000000" w:rsidR="00000000" w:rsidRPr="00000000">
              <w:rPr>
                <w:rFonts w:ascii="Times New Roman" w:cs="Times New Roman" w:eastAsia="Times New Roman" w:hAnsi="Times New Roman"/>
                <w:b w:val="0"/>
                <w:bCs w:val="0"/>
                <w:color w:val="222222"/>
                <w:sz w:val="20"/>
                <w:szCs w:val="20"/>
                <w:rtl w:val="0"/>
              </w:rPr>
              <w:t xml:space="preserve">PEDIR_RAZON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2">
            <w:pPr>
              <w:rPr/>
            </w:pPr>
            <w:r w:rsidDel="00000000" w:rsidR="00000000" w:rsidRPr="00000000">
              <w:rPr>
                <w:rFonts w:ascii="Times New Roman" w:cs="Times New Roman" w:eastAsia="Times New Roman" w:hAnsi="Times New Roman"/>
                <w:b w:val="0"/>
                <w:bCs w:val="0"/>
                <w:color w:val="222222"/>
                <w:sz w:val="20"/>
                <w:szCs w:val="20"/>
                <w:rtl w:val="0"/>
              </w:rPr>
              <w:t xml:space="preserve">Guardar CUIT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3">
            <w:pPr>
              <w:rPr/>
            </w:pPr>
            <w:r w:rsidDel="00000000" w:rsidR="00000000" w:rsidRPr="00000000">
              <w:rPr>
                <w:rFonts w:ascii="Times New Roman" w:cs="Times New Roman" w:eastAsia="Times New Roman" w:hAnsi="Times New Roman"/>
                <w:b w:val="0"/>
                <w:bCs w:val="0"/>
                <w:color w:val="222222"/>
                <w:sz w:val="20"/>
                <w:szCs w:val="20"/>
                <w:rtl w:val="0"/>
              </w:rPr>
              <w:t xml:space="preserve">PEDIR_CUIT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4">
            <w:pPr>
              <w:rPr/>
            </w:pPr>
            <w:r w:rsidDel="00000000" w:rsidR="00000000" w:rsidRPr="00000000">
              <w:rPr>
                <w:rFonts w:ascii="Times New Roman" w:cs="Times New Roman" w:eastAsia="Times New Roman" w:hAnsi="Times New Roman"/>
                <w:b w:val="0"/>
                <w:bCs w:val="0"/>
                <w:color w:val="222222"/>
                <w:sz w:val="20"/>
                <w:szCs w:val="20"/>
                <w:rtl w:val="0"/>
              </w:rPr>
              <w:t xml:space="preserve">CUIT duplicado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5">
            <w:pPr>
              <w:rPr/>
            </w:pPr>
            <w:r w:rsidDel="00000000" w:rsidR="00000000" w:rsidRPr="00000000">
              <w:rPr>
                <w:rFonts w:ascii="Times New Roman" w:cs="Times New Roman" w:eastAsia="Times New Roman" w:hAnsi="Times New Roman"/>
                <w:b w:val="0"/>
                <w:bCs w:val="0"/>
                <w:color w:val="222222"/>
                <w:sz w:val="20"/>
                <w:szCs w:val="20"/>
                <w:rtl w:val="0"/>
              </w:rPr>
              <w:t xml:space="preserve">FIN_RECHAZO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6">
            <w:pPr>
              <w:rPr/>
            </w:pPr>
            <w:r w:rsidDel="00000000" w:rsidR="00000000" w:rsidRPr="00000000">
              <w:rPr>
                <w:rFonts w:ascii="Times New Roman" w:cs="Times New Roman" w:eastAsia="Times New Roman" w:hAnsi="Times New Roman"/>
                <w:b w:val="0"/>
                <w:bCs w:val="0"/>
                <w:color w:val="222222"/>
                <w:sz w:val="20"/>
                <w:szCs w:val="20"/>
                <w:rtl w:val="0"/>
              </w:rPr>
              <w:t xml:space="preserve">Rechazar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7">
            <w:pPr>
              <w:rPr/>
            </w:pPr>
            <w:r w:rsidDel="00000000" w:rsidR="00000000" w:rsidRPr="00000000">
              <w:rPr>
                <w:rFonts w:ascii="Times New Roman" w:cs="Times New Roman" w:eastAsia="Times New Roman" w:hAnsi="Times New Roman"/>
                <w:b w:val="0"/>
                <w:bCs w:val="0"/>
                <w:color w:val="222222"/>
                <w:sz w:val="20"/>
                <w:szCs w:val="20"/>
                <w:rtl w:val="0"/>
              </w:rPr>
              <w:t xml:space="preserve">PEDIR_RAZON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8">
            <w:pPr>
              <w:rPr/>
            </w:pPr>
            <w:r w:rsidDel="00000000" w:rsidR="00000000" w:rsidRPr="00000000">
              <w:rPr>
                <w:rFonts w:ascii="Times New Roman" w:cs="Times New Roman" w:eastAsia="Times New Roman" w:hAnsi="Times New Roman"/>
                <w:b w:val="0"/>
                <w:bCs w:val="0"/>
                <w:color w:val="222222"/>
                <w:sz w:val="20"/>
                <w:szCs w:val="20"/>
                <w:rtl w:val="0"/>
              </w:rPr>
              <w:t xml:space="preserve">Texto válido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9">
            <w:pPr>
              <w:rPr/>
            </w:pPr>
            <w:r w:rsidDel="00000000" w:rsidR="00000000" w:rsidRPr="00000000">
              <w:rPr>
                <w:rFonts w:ascii="Times New Roman" w:cs="Times New Roman" w:eastAsia="Times New Roman" w:hAnsi="Times New Roman"/>
                <w:b w:val="0"/>
                <w:bCs w:val="0"/>
                <w:color w:val="222222"/>
                <w:sz w:val="20"/>
                <w:szCs w:val="20"/>
                <w:rtl w:val="0"/>
              </w:rPr>
              <w:t xml:space="preserve">PEDIR_RUBRO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A">
            <w:pPr>
              <w:rPr/>
            </w:pPr>
            <w:r w:rsidDel="00000000" w:rsidR="00000000" w:rsidRPr="00000000">
              <w:rPr>
                <w:rFonts w:ascii="Times New Roman" w:cs="Times New Roman" w:eastAsia="Times New Roman" w:hAnsi="Times New Roman"/>
                <w:b w:val="0"/>
                <w:bCs w:val="0"/>
                <w:color w:val="222222"/>
                <w:sz w:val="20"/>
                <w:szCs w:val="20"/>
                <w:rtl w:val="0"/>
              </w:rPr>
              <w:t xml:space="preserve">Guardar razón social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B">
            <w:pPr>
              <w:rPr/>
            </w:pPr>
            <w:r w:rsidDel="00000000" w:rsidR="00000000" w:rsidRPr="00000000">
              <w:rPr>
                <w:rFonts w:ascii="Times New Roman" w:cs="Times New Roman" w:eastAsia="Times New Roman" w:hAnsi="Times New Roman"/>
                <w:b w:val="0"/>
                <w:bCs w:val="0"/>
                <w:color w:val="222222"/>
                <w:sz w:val="20"/>
                <w:szCs w:val="20"/>
                <w:rtl w:val="0"/>
              </w:rPr>
              <w:t xml:space="preserve">PEDIR_RUBRO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C">
            <w:pPr>
              <w:rPr/>
            </w:pPr>
            <w:r w:rsidDel="00000000" w:rsidR="00000000" w:rsidRPr="00000000">
              <w:rPr>
                <w:rFonts w:ascii="Times New Roman" w:cs="Times New Roman" w:eastAsia="Times New Roman" w:hAnsi="Times New Roman"/>
                <w:b w:val="0"/>
                <w:bCs w:val="0"/>
                <w:color w:val="222222"/>
                <w:sz w:val="20"/>
                <w:szCs w:val="20"/>
                <w:rtl w:val="0"/>
              </w:rPr>
              <w:t xml:space="preserve">Opción 1 a 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D">
            <w:pPr>
              <w:rPr/>
            </w:pPr>
            <w:r w:rsidDel="00000000" w:rsidR="00000000" w:rsidRPr="00000000">
              <w:rPr>
                <w:rFonts w:ascii="Times New Roman" w:cs="Times New Roman" w:eastAsia="Times New Roman" w:hAnsi="Times New Roman"/>
                <w:b w:val="0"/>
                <w:bCs w:val="0"/>
                <w:color w:val="222222"/>
                <w:sz w:val="20"/>
                <w:szCs w:val="20"/>
                <w:rtl w:val="0"/>
              </w:rPr>
              <w:t xml:space="preserve">PEDIR_EMAIL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E">
            <w:pPr>
              <w:rPr/>
            </w:pPr>
            <w:r w:rsidDel="00000000" w:rsidR="00000000" w:rsidRPr="00000000">
              <w:rPr>
                <w:rFonts w:ascii="Times New Roman" w:cs="Times New Roman" w:eastAsia="Times New Roman" w:hAnsi="Times New Roman"/>
                <w:b w:val="0"/>
                <w:bCs w:val="0"/>
                <w:color w:val="222222"/>
                <w:sz w:val="20"/>
                <w:szCs w:val="20"/>
                <w:rtl w:val="0"/>
              </w:rPr>
              <w:t xml:space="preserve">Guardar rubro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5F">
            <w:pPr>
              <w:rPr/>
            </w:pPr>
            <w:r w:rsidDel="00000000" w:rsidR="00000000" w:rsidRPr="00000000">
              <w:rPr>
                <w:rFonts w:ascii="Times New Roman" w:cs="Times New Roman" w:eastAsia="Times New Roman" w:hAnsi="Times New Roman"/>
                <w:b w:val="0"/>
                <w:bCs w:val="0"/>
                <w:color w:val="222222"/>
                <w:sz w:val="20"/>
                <w:szCs w:val="20"/>
                <w:rtl w:val="0"/>
              </w:rPr>
              <w:t xml:space="preserve">PEDIR_EMAIL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0">
            <w:pPr>
              <w:rPr/>
            </w:pPr>
            <w:r w:rsidDel="00000000" w:rsidR="00000000" w:rsidRPr="00000000">
              <w:rPr>
                <w:rFonts w:ascii="Times New Roman" w:cs="Times New Roman" w:eastAsia="Times New Roman" w:hAnsi="Times New Roman"/>
                <w:b w:val="0"/>
                <w:bCs w:val="0"/>
                <w:color w:val="222222"/>
                <w:sz w:val="20"/>
                <w:szCs w:val="20"/>
                <w:rtl w:val="0"/>
              </w:rPr>
              <w:t xml:space="preserve">Email válido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1">
            <w:pPr>
              <w:rPr/>
            </w:pPr>
            <w:r w:rsidDel="00000000" w:rsidR="00000000" w:rsidRPr="00000000">
              <w:rPr>
                <w:rFonts w:ascii="Times New Roman" w:cs="Times New Roman" w:eastAsia="Times New Roman" w:hAnsi="Times New Roman"/>
                <w:b w:val="0"/>
                <w:bCs w:val="0"/>
                <w:color w:val="222222"/>
                <w:sz w:val="20"/>
                <w:szCs w:val="20"/>
                <w:rtl w:val="0"/>
              </w:rPr>
              <w:t xml:space="preserve">PEDIR_MONTO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2">
            <w:pPr>
              <w:rPr/>
            </w:pPr>
            <w:r w:rsidDel="00000000" w:rsidR="00000000" w:rsidRPr="00000000">
              <w:rPr>
                <w:rFonts w:ascii="Times New Roman" w:cs="Times New Roman" w:eastAsia="Times New Roman" w:hAnsi="Times New Roman"/>
                <w:b w:val="0"/>
                <w:bCs w:val="0"/>
                <w:color w:val="222222"/>
                <w:sz w:val="20"/>
                <w:szCs w:val="20"/>
                <w:rtl w:val="0"/>
              </w:rPr>
              <w:t xml:space="preserve">Guardar email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3">
            <w:pPr>
              <w:rPr/>
            </w:pPr>
            <w:r w:rsidDel="00000000" w:rsidR="00000000" w:rsidRPr="00000000">
              <w:rPr>
                <w:rFonts w:ascii="Times New Roman" w:cs="Times New Roman" w:eastAsia="Times New Roman" w:hAnsi="Times New Roman"/>
                <w:b w:val="0"/>
                <w:bCs w:val="0"/>
                <w:color w:val="222222"/>
                <w:sz w:val="20"/>
                <w:szCs w:val="20"/>
                <w:rtl w:val="0"/>
              </w:rPr>
              <w:t xml:space="preserve">PEDIR_MONTO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4">
            <w:pPr>
              <w:rPr/>
            </w:pPr>
            <w:r w:rsidDel="00000000" w:rsidR="00000000" w:rsidRPr="00000000">
              <w:rPr>
                <w:rFonts w:ascii="Times New Roman" w:cs="Times New Roman" w:eastAsia="Times New Roman" w:hAnsi="Times New Roman"/>
                <w:b w:val="0"/>
                <w:bCs w:val="0"/>
                <w:color w:val="222222"/>
                <w:sz w:val="20"/>
                <w:szCs w:val="20"/>
                <w:rtl w:val="0"/>
              </w:rPr>
              <w:t xml:space="preserve">Monto válido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5">
            <w:pPr>
              <w:rPr/>
            </w:pPr>
            <w:r w:rsidDel="00000000" w:rsidR="00000000" w:rsidRPr="00000000">
              <w:rPr>
                <w:rFonts w:ascii="Times New Roman" w:cs="Times New Roman" w:eastAsia="Times New Roman" w:hAnsi="Times New Roman"/>
                <w:b w:val="0"/>
                <w:bCs w:val="0"/>
                <w:color w:val="222222"/>
                <w:sz w:val="20"/>
                <w:szCs w:val="20"/>
                <w:rtl w:val="0"/>
              </w:rPr>
              <w:t xml:space="preserve">EVALUAR_MONTO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6">
            <w:pPr>
              <w:rPr/>
            </w:pPr>
            <w:r w:rsidDel="00000000" w:rsidR="00000000" w:rsidRPr="00000000">
              <w:rPr>
                <w:rFonts w:ascii="Times New Roman" w:cs="Times New Roman" w:eastAsia="Times New Roman" w:hAnsi="Times New Roman"/>
                <w:b w:val="0"/>
                <w:bCs w:val="0"/>
                <w:color w:val="222222"/>
                <w:sz w:val="20"/>
                <w:szCs w:val="20"/>
                <w:rtl w:val="0"/>
              </w:rPr>
              <w:t xml:space="preserve">Guardar monto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7">
            <w:pPr>
              <w:rPr/>
            </w:pPr>
            <w:r w:rsidDel="00000000" w:rsidR="00000000" w:rsidRPr="00000000">
              <w:rPr>
                <w:rFonts w:ascii="Times New Roman" w:cs="Times New Roman" w:eastAsia="Times New Roman" w:hAnsi="Times New Roman"/>
                <w:b w:val="0"/>
                <w:bCs w:val="0"/>
                <w:color w:val="222222"/>
                <w:sz w:val="20"/>
                <w:szCs w:val="20"/>
                <w:rtl w:val="0"/>
              </w:rPr>
              <w:t xml:space="preserve">EVALUAR_MONTO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8">
            <w:pPr>
              <w:rPr/>
            </w:pPr>
            <w:sdt>
              <w:sdtPr>
                <w:id w:val="-622310820"/>
                <w:tag w:val="goog_rdk_0"/>
              </w:sdtPr>
              <w:sdtContent>
                <w:r w:rsidDel="00000000" w:rsidR="00000000" w:rsidRPr="00000000">
                  <w:rPr>
                    <w:rFonts w:ascii="Gungsuh" w:cs="Gungsuh" w:eastAsia="Gungsuh" w:hAnsi="Gungsuh"/>
                    <w:b w:val="0"/>
                    <w:bCs w:val="0"/>
                    <w:color w:val="222222"/>
                    <w:sz w:val="20"/>
                    <w:szCs w:val="20"/>
                    <w:rtl w:val="0"/>
                  </w:rPr>
                  <w:t xml:space="preserve">Monto ≤ 500.000</w:t>
                </w:r>
              </w:sdtContent>
            </w:sdt>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9">
            <w:pPr>
              <w:rPr/>
            </w:pPr>
            <w:r w:rsidDel="00000000" w:rsidR="00000000" w:rsidRPr="00000000">
              <w:rPr>
                <w:rFonts w:ascii="Times New Roman" w:cs="Times New Roman" w:eastAsia="Times New Roman" w:hAnsi="Times New Roman"/>
                <w:b w:val="0"/>
                <w:bCs w:val="0"/>
                <w:color w:val="222222"/>
                <w:sz w:val="20"/>
                <w:szCs w:val="20"/>
                <w:rtl w:val="0"/>
              </w:rPr>
              <w:t xml:space="preserve">REGISTRAR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A">
            <w:pPr>
              <w:rPr/>
            </w:pPr>
            <w:r w:rsidDel="00000000" w:rsidR="00000000" w:rsidRPr="00000000">
              <w:rPr>
                <w:rFonts w:ascii="Times New Roman" w:cs="Times New Roman" w:eastAsia="Times New Roman" w:hAnsi="Times New Roman"/>
                <w:b w:val="0"/>
                <w:bCs w:val="0"/>
                <w:color w:val="222222"/>
                <w:sz w:val="20"/>
                <w:szCs w:val="20"/>
                <w:rtl w:val="0"/>
              </w:rPr>
              <w:t xml:space="preserve">Alta automática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B">
            <w:pPr>
              <w:rPr/>
            </w:pPr>
            <w:r w:rsidDel="00000000" w:rsidR="00000000" w:rsidRPr="00000000">
              <w:rPr>
                <w:rFonts w:ascii="Times New Roman" w:cs="Times New Roman" w:eastAsia="Times New Roman" w:hAnsi="Times New Roman"/>
                <w:b w:val="0"/>
                <w:bCs w:val="0"/>
                <w:color w:val="222222"/>
                <w:sz w:val="20"/>
                <w:szCs w:val="20"/>
                <w:rtl w:val="0"/>
              </w:rPr>
              <w:t xml:space="preserve">EVALUAR_MONTO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C">
            <w:pPr>
              <w:rPr/>
            </w:pPr>
            <w:r w:rsidDel="00000000" w:rsidR="00000000" w:rsidRPr="00000000">
              <w:rPr>
                <w:rFonts w:ascii="Times New Roman" w:cs="Times New Roman" w:eastAsia="Times New Roman" w:hAnsi="Times New Roman"/>
                <w:b w:val="0"/>
                <w:bCs w:val="0"/>
                <w:color w:val="222222"/>
                <w:sz w:val="20"/>
                <w:szCs w:val="20"/>
                <w:rtl w:val="0"/>
              </w:rPr>
              <w:t xml:space="preserve">Monto &gt; 500.000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D">
            <w:pPr>
              <w:rPr/>
            </w:pPr>
            <w:r w:rsidDel="00000000" w:rsidR="00000000" w:rsidRPr="00000000">
              <w:rPr>
                <w:rFonts w:ascii="Times New Roman" w:cs="Times New Roman" w:eastAsia="Times New Roman" w:hAnsi="Times New Roman"/>
                <w:b w:val="0"/>
                <w:bCs w:val="0"/>
                <w:color w:val="222222"/>
                <w:sz w:val="20"/>
                <w:szCs w:val="20"/>
                <w:rtl w:val="0"/>
              </w:rPr>
              <w:t xml:space="preserve">APROBACION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E">
            <w:pPr>
              <w:rPr/>
            </w:pPr>
            <w:r w:rsidDel="00000000" w:rsidR="00000000" w:rsidRPr="00000000">
              <w:rPr>
                <w:rFonts w:ascii="Times New Roman" w:cs="Times New Roman" w:eastAsia="Times New Roman" w:hAnsi="Times New Roman"/>
                <w:b w:val="0"/>
                <w:bCs w:val="0"/>
                <w:color w:val="222222"/>
                <w:sz w:val="20"/>
                <w:szCs w:val="20"/>
                <w:rtl w:val="0"/>
              </w:rPr>
              <w:t xml:space="preserve">Derivar a aprobación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6F">
            <w:pPr>
              <w:rPr/>
            </w:pPr>
            <w:r w:rsidDel="00000000" w:rsidR="00000000" w:rsidRPr="00000000">
              <w:rPr>
                <w:rFonts w:ascii="Times New Roman" w:cs="Times New Roman" w:eastAsia="Times New Roman" w:hAnsi="Times New Roman"/>
                <w:b w:val="0"/>
                <w:bCs w:val="0"/>
                <w:color w:val="222222"/>
                <w:sz w:val="20"/>
                <w:szCs w:val="20"/>
                <w:rtl w:val="0"/>
              </w:rPr>
              <w:t xml:space="preserve">APROBACION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70">
            <w:pPr>
              <w:rPr/>
            </w:pPr>
            <w:r w:rsidDel="00000000" w:rsidR="00000000" w:rsidRPr="00000000">
              <w:rPr>
                <w:rFonts w:ascii="Times New Roman" w:cs="Times New Roman" w:eastAsia="Times New Roman" w:hAnsi="Times New Roman"/>
                <w:b w:val="0"/>
                <w:bCs w:val="0"/>
                <w:color w:val="222222"/>
                <w:sz w:val="20"/>
                <w:szCs w:val="20"/>
                <w:rtl w:val="0"/>
              </w:rPr>
              <w:t xml:space="preserve">Responsable aprueba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71">
            <w:pPr>
              <w:rPr/>
            </w:pPr>
            <w:r w:rsidDel="00000000" w:rsidR="00000000" w:rsidRPr="00000000">
              <w:rPr>
                <w:rFonts w:ascii="Times New Roman" w:cs="Times New Roman" w:eastAsia="Times New Roman" w:hAnsi="Times New Roman"/>
                <w:b w:val="0"/>
                <w:bCs w:val="0"/>
                <w:color w:val="222222"/>
                <w:sz w:val="20"/>
                <w:szCs w:val="20"/>
                <w:rtl w:val="0"/>
              </w:rPr>
              <w:t xml:space="preserve">REGISTRAR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72">
            <w:pPr>
              <w:rPr/>
            </w:pPr>
            <w:r w:rsidDel="00000000" w:rsidR="00000000" w:rsidRPr="00000000">
              <w:rPr>
                <w:rFonts w:ascii="Times New Roman" w:cs="Times New Roman" w:eastAsia="Times New Roman" w:hAnsi="Times New Roman"/>
                <w:b w:val="0"/>
                <w:bCs w:val="0"/>
                <w:color w:val="222222"/>
                <w:sz w:val="20"/>
                <w:szCs w:val="20"/>
                <w:rtl w:val="0"/>
              </w:rPr>
              <w:t xml:space="preserve">Estado = Activo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73">
            <w:pPr>
              <w:rPr/>
            </w:pPr>
            <w:r w:rsidDel="00000000" w:rsidR="00000000" w:rsidRPr="00000000">
              <w:rPr>
                <w:rFonts w:ascii="Times New Roman" w:cs="Times New Roman" w:eastAsia="Times New Roman" w:hAnsi="Times New Roman"/>
                <w:b w:val="0"/>
                <w:bCs w:val="0"/>
                <w:color w:val="222222"/>
                <w:sz w:val="20"/>
                <w:szCs w:val="20"/>
                <w:rtl w:val="0"/>
              </w:rPr>
              <w:t xml:space="preserve">APROBACION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74">
            <w:pPr>
              <w:rPr/>
            </w:pPr>
            <w:r w:rsidDel="00000000" w:rsidR="00000000" w:rsidRPr="00000000">
              <w:rPr>
                <w:rFonts w:ascii="Times New Roman" w:cs="Times New Roman" w:eastAsia="Times New Roman" w:hAnsi="Times New Roman"/>
                <w:b w:val="0"/>
                <w:bCs w:val="0"/>
                <w:color w:val="222222"/>
                <w:sz w:val="20"/>
                <w:szCs w:val="20"/>
                <w:rtl w:val="0"/>
              </w:rPr>
              <w:t xml:space="preserve">Responsable rechaza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75">
            <w:pPr>
              <w:rPr/>
            </w:pPr>
            <w:r w:rsidDel="00000000" w:rsidR="00000000" w:rsidRPr="00000000">
              <w:rPr>
                <w:rFonts w:ascii="Times New Roman" w:cs="Times New Roman" w:eastAsia="Times New Roman" w:hAnsi="Times New Roman"/>
                <w:b w:val="0"/>
                <w:bCs w:val="0"/>
                <w:color w:val="222222"/>
                <w:sz w:val="20"/>
                <w:szCs w:val="20"/>
                <w:rtl w:val="0"/>
              </w:rPr>
              <w:t xml:space="preserve">REGISTRAR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76">
            <w:pPr>
              <w:rPr/>
            </w:pPr>
            <w:r w:rsidDel="00000000" w:rsidR="00000000" w:rsidRPr="00000000">
              <w:rPr>
                <w:rFonts w:ascii="Times New Roman" w:cs="Times New Roman" w:eastAsia="Times New Roman" w:hAnsi="Times New Roman"/>
                <w:b w:val="0"/>
                <w:bCs w:val="0"/>
                <w:color w:val="222222"/>
                <w:sz w:val="20"/>
                <w:szCs w:val="20"/>
                <w:rtl w:val="0"/>
              </w:rPr>
              <w:t xml:space="preserve">Estado = Rechazado</w:t>
            </w:r>
            <w:r w:rsidDel="00000000" w:rsidR="00000000" w:rsidRPr="00000000">
              <w:rPr>
                <w:rtl w:val="0"/>
              </w:rPr>
            </w:r>
          </w:p>
        </w:tc>
      </w:tr>
    </w:tbl>
    <w:p w:rsidR="00000000" w:rsidDel="00000000" w:rsidP="00000000" w:rsidRDefault="00000000" w:rsidRPr="00000000" w14:paraId="00000077">
      <w:pPr>
        <w:spacing w:after="200" w:before="60" w:lineRule="auto"/>
        <w:jc w:val="center"/>
        <w:rPr/>
      </w:pPr>
      <w:r w:rsidDel="00000000" w:rsidR="00000000" w:rsidRPr="00000000">
        <w:rPr>
          <w:i w:val="1"/>
          <w:iCs w:val="1"/>
          <w:color w:val="555555"/>
          <w:sz w:val="20"/>
          <w:szCs w:val="20"/>
          <w:rtl w:val="0"/>
        </w:rPr>
        <w:t xml:space="preserve">Tabla 1. Matriz de transiciones de la máquina de estados del bot.</w:t>
      </w:r>
      <w:r w:rsidDel="00000000" w:rsidR="00000000" w:rsidRPr="00000000">
        <w:rPr>
          <w:rtl w:val="0"/>
        </w:rPr>
      </w:r>
    </w:p>
    <w:p w:rsidR="00000000" w:rsidDel="00000000" w:rsidP="00000000" w:rsidRDefault="00000000" w:rsidRPr="00000000" w14:paraId="00000078">
      <w:pPr>
        <w:spacing w:after="80" w:before="160" w:lineRule="auto"/>
        <w:rPr/>
      </w:pPr>
      <w:r w:rsidDel="00000000" w:rsidR="00000000" w:rsidRPr="00000000">
        <w:rPr>
          <w:rFonts w:ascii="Times New Roman" w:cs="Times New Roman" w:eastAsia="Times New Roman" w:hAnsi="Times New Roman"/>
          <w:b w:val="1"/>
          <w:bCs w:val="1"/>
          <w:sz w:val="22"/>
          <w:szCs w:val="22"/>
          <w:rtl w:val="0"/>
        </w:rPr>
        <w:t xml:space="preserve">6.5 Robustez: el camino infeliz</w:t>
      </w:r>
      <w:r w:rsidDel="00000000" w:rsidR="00000000" w:rsidRPr="00000000">
        <w:rPr>
          <w:rtl w:val="0"/>
        </w:rPr>
      </w:r>
    </w:p>
    <w:p w:rsidR="00000000" w:rsidDel="00000000" w:rsidP="00000000" w:rsidRDefault="00000000" w:rsidRPr="00000000" w14:paraId="00000079">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El bot está preparado para manejar errores de entrada del usuario (el “camino infeliz”). Si el dato ingresado no cumple con lo esperado, el bot no avanza de estado: avisa el problema y vuelve a pedir el dato. Por ejemplo, si se pide un número y el usuario escribe texto, el bot lo informa y repregunta. Además, el usuario puede escribir “cancelar” en cualquier momento para salir sin guardar nada. Las pruebas concretas se detallan en </w:t>
      </w:r>
      <w:r w:rsidDel="00000000" w:rsidR="00000000" w:rsidRPr="00000000">
        <w:rPr>
          <w:rtl w:val="0"/>
        </w:rPr>
        <w:t xml:space="preserve">el punto</w:t>
      </w:r>
      <w:r w:rsidDel="00000000" w:rsidR="00000000" w:rsidRPr="00000000">
        <w:rPr>
          <w:rFonts w:ascii="Times New Roman" w:cs="Times New Roman" w:eastAsia="Times New Roman" w:hAnsi="Times New Roman"/>
          <w:sz w:val="22"/>
          <w:szCs w:val="22"/>
          <w:rtl w:val="0"/>
        </w:rPr>
        <w:t xml:space="preserve"> 9.</w:t>
      </w:r>
      <w:r w:rsidDel="00000000" w:rsidR="00000000" w:rsidRPr="00000000">
        <w:rPr>
          <w:rtl w:val="0"/>
        </w:rPr>
      </w:r>
    </w:p>
    <w:p w:rsidR="00000000" w:rsidDel="00000000" w:rsidP="00000000" w:rsidRDefault="00000000" w:rsidRPr="00000000" w14:paraId="0000007A">
      <w:pPr>
        <w:pStyle w:val="Heading1"/>
        <w:rPr/>
      </w:pPr>
      <w:r w:rsidDel="00000000" w:rsidR="00000000" w:rsidRPr="00000000">
        <w:rPr>
          <w:rFonts w:ascii="Times New Roman" w:cs="Times New Roman" w:eastAsia="Times New Roman" w:hAnsi="Times New Roman"/>
          <w:b w:val="1"/>
          <w:bCs w:val="1"/>
          <w:sz w:val="24"/>
          <w:szCs w:val="24"/>
          <w:rtl w:val="0"/>
        </w:rPr>
        <w:t xml:space="preserve">7. DICCIONARIO DE DATOS</w:t>
      </w:r>
      <w:r w:rsidDel="00000000" w:rsidR="00000000" w:rsidRPr="00000000">
        <w:rPr>
          <w:rtl w:val="0"/>
        </w:rPr>
      </w:r>
    </w:p>
    <w:p w:rsidR="00000000" w:rsidDel="00000000" w:rsidP="00000000" w:rsidRDefault="00000000" w:rsidRPr="00000000" w14:paraId="0000007B">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El diccionario de datos describe las características de cada campo que maneja el sistema (su tipo, longitud, valores permitidos y si es obligatorio). No guarda información real, sino que define cómo debe ser cada dato para que el programa funcione sin errores.</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300"/>
        <w:gridCol w:w="800"/>
        <w:gridCol w:w="2400"/>
        <w:gridCol w:w="800"/>
        <w:gridCol w:w="2226"/>
        <w:tblGridChange w:id="0">
          <w:tblGrid>
            <w:gridCol w:w="1500"/>
            <w:gridCol w:w="1300"/>
            <w:gridCol w:w="800"/>
            <w:gridCol w:w="2400"/>
            <w:gridCol w:w="800"/>
            <w:gridCol w:w="222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4495e" w:val="clear"/>
            <w:tcMar>
              <w:top w:w="60.0" w:type="dxa"/>
              <w:left w:w="100.0" w:type="dxa"/>
              <w:bottom w:w="60.0" w:type="dxa"/>
              <w:right w:w="100.0" w:type="dxa"/>
            </w:tcMar>
          </w:tcPr>
          <w:p w:rsidR="00000000" w:rsidDel="00000000" w:rsidP="00000000" w:rsidRDefault="00000000" w:rsidRPr="00000000" w14:paraId="0000007C">
            <w:pPr>
              <w:rPr/>
            </w:pPr>
            <w:r w:rsidDel="00000000" w:rsidR="00000000" w:rsidRPr="00000000">
              <w:rPr>
                <w:rFonts w:ascii="Times New Roman" w:cs="Times New Roman" w:eastAsia="Times New Roman" w:hAnsi="Times New Roman"/>
                <w:b w:val="1"/>
                <w:bCs w:val="1"/>
                <w:color w:val="ffffff"/>
                <w:sz w:val="20"/>
                <w:szCs w:val="20"/>
                <w:rtl w:val="0"/>
              </w:rPr>
              <w:t xml:space="preserve">Campo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4495e" w:val="clear"/>
            <w:tcMar>
              <w:top w:w="60.0" w:type="dxa"/>
              <w:left w:w="100.0" w:type="dxa"/>
              <w:bottom w:w="60.0" w:type="dxa"/>
              <w:right w:w="100.0" w:type="dxa"/>
            </w:tcMar>
          </w:tcPr>
          <w:p w:rsidR="00000000" w:rsidDel="00000000" w:rsidP="00000000" w:rsidRDefault="00000000" w:rsidRPr="00000000" w14:paraId="0000007D">
            <w:pPr>
              <w:rPr/>
            </w:pPr>
            <w:r w:rsidDel="00000000" w:rsidR="00000000" w:rsidRPr="00000000">
              <w:rPr>
                <w:rFonts w:ascii="Times New Roman" w:cs="Times New Roman" w:eastAsia="Times New Roman" w:hAnsi="Times New Roman"/>
                <w:b w:val="1"/>
                <w:bCs w:val="1"/>
                <w:color w:val="ffffff"/>
                <w:sz w:val="20"/>
                <w:szCs w:val="20"/>
                <w:rtl w:val="0"/>
              </w:rPr>
              <w:t xml:space="preserve">Tipo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4495e" w:val="clear"/>
            <w:tcMar>
              <w:top w:w="60.0" w:type="dxa"/>
              <w:left w:w="100.0" w:type="dxa"/>
              <w:bottom w:w="60.0" w:type="dxa"/>
              <w:right w:w="100.0" w:type="dxa"/>
            </w:tcMar>
          </w:tcPr>
          <w:p w:rsidR="00000000" w:rsidDel="00000000" w:rsidP="00000000" w:rsidRDefault="00000000" w:rsidRPr="00000000" w14:paraId="0000007E">
            <w:pPr>
              <w:rPr/>
            </w:pPr>
            <w:r w:rsidDel="00000000" w:rsidR="00000000" w:rsidRPr="00000000">
              <w:rPr>
                <w:rFonts w:ascii="Times New Roman" w:cs="Times New Roman" w:eastAsia="Times New Roman" w:hAnsi="Times New Roman"/>
                <w:b w:val="1"/>
                <w:bCs w:val="1"/>
                <w:color w:val="ffffff"/>
                <w:sz w:val="20"/>
                <w:szCs w:val="20"/>
                <w:rtl w:val="0"/>
              </w:rPr>
              <w:t xml:space="preserve">Long.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4495e" w:val="clear"/>
            <w:tcMar>
              <w:top w:w="60.0" w:type="dxa"/>
              <w:left w:w="100.0" w:type="dxa"/>
              <w:bottom w:w="60.0" w:type="dxa"/>
              <w:right w:w="100.0" w:type="dxa"/>
            </w:tcMar>
          </w:tcPr>
          <w:p w:rsidR="00000000" w:rsidDel="00000000" w:rsidP="00000000" w:rsidRDefault="00000000" w:rsidRPr="00000000" w14:paraId="0000007F">
            <w:pPr>
              <w:rPr/>
            </w:pPr>
            <w:r w:rsidDel="00000000" w:rsidR="00000000" w:rsidRPr="00000000">
              <w:rPr>
                <w:rFonts w:ascii="Times New Roman" w:cs="Times New Roman" w:eastAsia="Times New Roman" w:hAnsi="Times New Roman"/>
                <w:b w:val="1"/>
                <w:bCs w:val="1"/>
                <w:color w:val="ffffff"/>
                <w:sz w:val="20"/>
                <w:szCs w:val="20"/>
                <w:rtl w:val="0"/>
              </w:rPr>
              <w:t xml:space="preserve">Dominio / valores permitidos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4495e" w:val="clear"/>
            <w:tcMar>
              <w:top w:w="60.0" w:type="dxa"/>
              <w:left w:w="100.0" w:type="dxa"/>
              <w:bottom w:w="60.0" w:type="dxa"/>
              <w:right w:w="100.0" w:type="dxa"/>
            </w:tcMar>
          </w:tcPr>
          <w:p w:rsidR="00000000" w:rsidDel="00000000" w:rsidP="00000000" w:rsidRDefault="00000000" w:rsidRPr="00000000" w14:paraId="00000080">
            <w:pPr>
              <w:rPr/>
            </w:pPr>
            <w:r w:rsidDel="00000000" w:rsidR="00000000" w:rsidRPr="00000000">
              <w:rPr>
                <w:rFonts w:ascii="Times New Roman" w:cs="Times New Roman" w:eastAsia="Times New Roman" w:hAnsi="Times New Roman"/>
                <w:b w:val="1"/>
                <w:bCs w:val="1"/>
                <w:color w:val="ffffff"/>
                <w:sz w:val="20"/>
                <w:szCs w:val="20"/>
                <w:rtl w:val="0"/>
              </w:rPr>
              <w:t xml:space="preserve">Oblig.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4495e" w:val="clear"/>
            <w:tcMar>
              <w:top w:w="60.0" w:type="dxa"/>
              <w:left w:w="100.0" w:type="dxa"/>
              <w:bottom w:w="60.0" w:type="dxa"/>
              <w:right w:w="100.0" w:type="dxa"/>
            </w:tcMar>
          </w:tcPr>
          <w:p w:rsidR="00000000" w:rsidDel="00000000" w:rsidP="00000000" w:rsidRDefault="00000000" w:rsidRPr="00000000" w14:paraId="00000081">
            <w:pPr>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2">
            <w:pPr>
              <w:rPr/>
            </w:pPr>
            <w:r w:rsidDel="00000000" w:rsidR="00000000" w:rsidRPr="00000000">
              <w:rPr>
                <w:rFonts w:ascii="Times New Roman" w:cs="Times New Roman" w:eastAsia="Times New Roman" w:hAnsi="Times New Roman"/>
                <w:b w:val="0"/>
                <w:bCs w:val="0"/>
                <w:color w:val="222222"/>
                <w:sz w:val="20"/>
                <w:szCs w:val="20"/>
                <w:rtl w:val="0"/>
              </w:rPr>
              <w:t xml:space="preserve">cuit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3">
            <w:pPr>
              <w:rPr/>
            </w:pPr>
            <w:r w:rsidDel="00000000" w:rsidR="00000000" w:rsidRPr="00000000">
              <w:rPr>
                <w:rFonts w:ascii="Times New Roman" w:cs="Times New Roman" w:eastAsia="Times New Roman" w:hAnsi="Times New Roman"/>
                <w:b w:val="0"/>
                <w:bCs w:val="0"/>
                <w:color w:val="222222"/>
                <w:sz w:val="20"/>
                <w:szCs w:val="20"/>
                <w:rtl w:val="0"/>
              </w:rPr>
              <w:t xml:space="preserve">Numérico (texto de dígitos)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4">
            <w:pPr>
              <w:rPr/>
            </w:pPr>
            <w:r w:rsidDel="00000000" w:rsidR="00000000" w:rsidRPr="00000000">
              <w:rPr>
                <w:rFonts w:ascii="Times New Roman" w:cs="Times New Roman" w:eastAsia="Times New Roman" w:hAnsi="Times New Roman"/>
                <w:b w:val="0"/>
                <w:bCs w:val="0"/>
                <w:color w:val="222222"/>
                <w:sz w:val="20"/>
                <w:szCs w:val="20"/>
                <w:rtl w:val="0"/>
              </w:rPr>
              <w:t xml:space="preserve">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5">
            <w:pPr>
              <w:rPr/>
            </w:pPr>
            <w:r w:rsidDel="00000000" w:rsidR="00000000" w:rsidRPr="00000000">
              <w:rPr>
                <w:rFonts w:ascii="Times New Roman" w:cs="Times New Roman" w:eastAsia="Times New Roman" w:hAnsi="Times New Roman"/>
                <w:b w:val="0"/>
                <w:bCs w:val="0"/>
                <w:color w:val="222222"/>
                <w:sz w:val="20"/>
                <w:szCs w:val="20"/>
                <w:rtl w:val="0"/>
              </w:rPr>
              <w:t xml:space="preserve">11 dígitos exactos, único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6">
            <w:pPr>
              <w:rPr/>
            </w:pPr>
            <w:r w:rsidDel="00000000" w:rsidR="00000000" w:rsidRPr="00000000">
              <w:rPr>
                <w:rFonts w:ascii="Times New Roman" w:cs="Times New Roman" w:eastAsia="Times New Roman" w:hAnsi="Times New Roman"/>
                <w:b w:val="0"/>
                <w:bCs w:val="0"/>
                <w:color w:val="222222"/>
                <w:sz w:val="20"/>
                <w:szCs w:val="20"/>
                <w:rtl w:val="0"/>
              </w:rPr>
              <w:t xml:space="preserve">Sí</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7">
            <w:pPr>
              <w:rPr/>
            </w:pPr>
            <w:r w:rsidDel="00000000" w:rsidR="00000000" w:rsidRPr="00000000">
              <w:rPr>
                <w:rFonts w:ascii="Times New Roman" w:cs="Times New Roman" w:eastAsia="Times New Roman" w:hAnsi="Times New Roman"/>
                <w:b w:val="0"/>
                <w:bCs w:val="0"/>
                <w:color w:val="222222"/>
                <w:sz w:val="20"/>
                <w:szCs w:val="20"/>
                <w:rtl w:val="0"/>
              </w:rPr>
              <w:t xml:space="preserve">Identificador tributario del proveedor. Es la clave primaria; no puede repetirse.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8">
            <w:pPr>
              <w:rPr/>
            </w:pPr>
            <w:r w:rsidDel="00000000" w:rsidR="00000000" w:rsidRPr="00000000">
              <w:rPr>
                <w:rFonts w:ascii="Times New Roman" w:cs="Times New Roman" w:eastAsia="Times New Roman" w:hAnsi="Times New Roman"/>
                <w:b w:val="0"/>
                <w:bCs w:val="0"/>
                <w:color w:val="222222"/>
                <w:sz w:val="20"/>
                <w:szCs w:val="20"/>
                <w:rtl w:val="0"/>
              </w:rPr>
              <w:t xml:space="preserve">razon_social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9">
            <w:pPr>
              <w:rPr/>
            </w:pPr>
            <w:r w:rsidDel="00000000" w:rsidR="00000000" w:rsidRPr="00000000">
              <w:rPr>
                <w:rFonts w:ascii="Times New Roman" w:cs="Times New Roman" w:eastAsia="Times New Roman" w:hAnsi="Times New Roman"/>
                <w:b w:val="0"/>
                <w:bCs w:val="0"/>
                <w:color w:val="222222"/>
                <w:sz w:val="20"/>
                <w:szCs w:val="20"/>
                <w:rtl w:val="0"/>
              </w:rPr>
              <w:t xml:space="preserve">Alfanumérico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A">
            <w:pPr>
              <w:rPr/>
            </w:pPr>
            <w:sdt>
              <w:sdtPr>
                <w:id w:val="1666011824"/>
                <w:tag w:val="goog_rdk_1"/>
              </w:sdtPr>
              <w:sdtContent>
                <w:r w:rsidDel="00000000" w:rsidR="00000000" w:rsidRPr="00000000">
                  <w:rPr>
                    <w:rFonts w:ascii="Gungsuh" w:cs="Gungsuh" w:eastAsia="Gungsuh" w:hAnsi="Gungsuh"/>
                    <w:b w:val="0"/>
                    <w:bCs w:val="0"/>
                    <w:color w:val="222222"/>
                    <w:sz w:val="20"/>
                    <w:szCs w:val="20"/>
                    <w:rtl w:val="0"/>
                  </w:rPr>
                  <w:t xml:space="preserve">≤ 100</w:t>
                </w:r>
              </w:sdtContent>
            </w:sdt>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B">
            <w:pPr>
              <w:rPr/>
            </w:pPr>
            <w:r w:rsidDel="00000000" w:rsidR="00000000" w:rsidRPr="00000000">
              <w:rPr>
                <w:rFonts w:ascii="Times New Roman" w:cs="Times New Roman" w:eastAsia="Times New Roman" w:hAnsi="Times New Roman"/>
                <w:b w:val="0"/>
                <w:bCs w:val="0"/>
                <w:color w:val="222222"/>
                <w:sz w:val="20"/>
                <w:szCs w:val="20"/>
                <w:rtl w:val="0"/>
              </w:rPr>
              <w:t xml:space="preserve">Texto no vacío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C">
            <w:pPr>
              <w:rPr/>
            </w:pPr>
            <w:r w:rsidDel="00000000" w:rsidR="00000000" w:rsidRPr="00000000">
              <w:rPr>
                <w:rFonts w:ascii="Times New Roman" w:cs="Times New Roman" w:eastAsia="Times New Roman" w:hAnsi="Times New Roman"/>
                <w:b w:val="0"/>
                <w:bCs w:val="0"/>
                <w:color w:val="222222"/>
                <w:sz w:val="20"/>
                <w:szCs w:val="20"/>
                <w:rtl w:val="0"/>
              </w:rPr>
              <w:t xml:space="preserve">Sí</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D">
            <w:pPr>
              <w:rPr/>
            </w:pPr>
            <w:r w:rsidDel="00000000" w:rsidR="00000000" w:rsidRPr="00000000">
              <w:rPr>
                <w:rFonts w:ascii="Times New Roman" w:cs="Times New Roman" w:eastAsia="Times New Roman" w:hAnsi="Times New Roman"/>
                <w:b w:val="0"/>
                <w:bCs w:val="0"/>
                <w:color w:val="222222"/>
                <w:sz w:val="20"/>
                <w:szCs w:val="20"/>
                <w:rtl w:val="0"/>
              </w:rPr>
              <w:t xml:space="preserve">Nombre legal de la empresa proveedora.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E">
            <w:pPr>
              <w:rPr/>
            </w:pPr>
            <w:r w:rsidDel="00000000" w:rsidR="00000000" w:rsidRPr="00000000">
              <w:rPr>
                <w:rFonts w:ascii="Times New Roman" w:cs="Times New Roman" w:eastAsia="Times New Roman" w:hAnsi="Times New Roman"/>
                <w:b w:val="0"/>
                <w:bCs w:val="0"/>
                <w:color w:val="222222"/>
                <w:sz w:val="20"/>
                <w:szCs w:val="20"/>
                <w:rtl w:val="0"/>
              </w:rPr>
              <w:t xml:space="preserve">rubro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8F">
            <w:pPr>
              <w:rPr/>
            </w:pPr>
            <w:r w:rsidDel="00000000" w:rsidR="00000000" w:rsidRPr="00000000">
              <w:rPr>
                <w:rFonts w:ascii="Times New Roman" w:cs="Times New Roman" w:eastAsia="Times New Roman" w:hAnsi="Times New Roman"/>
                <w:b w:val="0"/>
                <w:bCs w:val="0"/>
                <w:color w:val="222222"/>
                <w:sz w:val="20"/>
                <w:szCs w:val="20"/>
                <w:rtl w:val="0"/>
              </w:rPr>
              <w:t xml:space="preserve">Alfanumérico (lista)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0">
            <w:pPr>
              <w:rPr/>
            </w:pPr>
            <w:r w:rsidDel="00000000" w:rsidR="00000000" w:rsidRPr="00000000">
              <w:rPr>
                <w:rFonts w:ascii="Times New Roman" w:cs="Times New Roman" w:eastAsia="Times New Roman" w:hAnsi="Times New Roman"/>
                <w:b w:val="0"/>
                <w:bCs w:val="0"/>
                <w:color w:val="222222"/>
                <w:sz w:val="20"/>
                <w:szCs w:val="20"/>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1">
            <w:pPr>
              <w:rPr/>
            </w:pPr>
            <w:r w:rsidDel="00000000" w:rsidR="00000000" w:rsidRPr="00000000">
              <w:rPr>
                <w:rFonts w:ascii="Times New Roman" w:cs="Times New Roman" w:eastAsia="Times New Roman" w:hAnsi="Times New Roman"/>
                <w:b w:val="0"/>
                <w:bCs w:val="0"/>
                <w:color w:val="222222"/>
                <w:sz w:val="20"/>
                <w:szCs w:val="20"/>
                <w:rtl w:val="0"/>
              </w:rPr>
              <w:t xml:space="preserve">Hardware / Software-Licencias / Cloud / Consultoría / Insumos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2">
            <w:pPr>
              <w:rPr/>
            </w:pPr>
            <w:r w:rsidDel="00000000" w:rsidR="00000000" w:rsidRPr="00000000">
              <w:rPr>
                <w:rFonts w:ascii="Times New Roman" w:cs="Times New Roman" w:eastAsia="Times New Roman" w:hAnsi="Times New Roman"/>
                <w:b w:val="0"/>
                <w:bCs w:val="0"/>
                <w:color w:val="222222"/>
                <w:sz w:val="20"/>
                <w:szCs w:val="20"/>
                <w:rtl w:val="0"/>
              </w:rPr>
              <w:t xml:space="preserve">Sí</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3">
            <w:pPr>
              <w:rPr/>
            </w:pPr>
            <w:r w:rsidDel="00000000" w:rsidR="00000000" w:rsidRPr="00000000">
              <w:rPr>
                <w:rFonts w:ascii="Times New Roman" w:cs="Times New Roman" w:eastAsia="Times New Roman" w:hAnsi="Times New Roman"/>
                <w:b w:val="0"/>
                <w:bCs w:val="0"/>
                <w:color w:val="222222"/>
                <w:sz w:val="20"/>
                <w:szCs w:val="20"/>
                <w:rtl w:val="0"/>
              </w:rPr>
              <w:t xml:space="preserve">Categoría del proveedor. Lista cerrada de opciones.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4">
            <w:pPr>
              <w:rPr/>
            </w:pPr>
            <w:r w:rsidDel="00000000" w:rsidR="00000000" w:rsidRPr="00000000">
              <w:rPr>
                <w:rFonts w:ascii="Times New Roman" w:cs="Times New Roman" w:eastAsia="Times New Roman" w:hAnsi="Times New Roman"/>
                <w:b w:val="0"/>
                <w:bCs w:val="0"/>
                <w:color w:val="222222"/>
                <w:sz w:val="20"/>
                <w:szCs w:val="20"/>
                <w:rtl w:val="0"/>
              </w:rPr>
              <w:t xml:space="preserve">email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5">
            <w:pPr>
              <w:rPr/>
            </w:pPr>
            <w:r w:rsidDel="00000000" w:rsidR="00000000" w:rsidRPr="00000000">
              <w:rPr>
                <w:rFonts w:ascii="Times New Roman" w:cs="Times New Roman" w:eastAsia="Times New Roman" w:hAnsi="Times New Roman"/>
                <w:b w:val="0"/>
                <w:bCs w:val="0"/>
                <w:color w:val="222222"/>
                <w:sz w:val="20"/>
                <w:szCs w:val="20"/>
                <w:rtl w:val="0"/>
              </w:rPr>
              <w:t xml:space="preserve">Alfanumérico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6">
            <w:pPr>
              <w:rPr/>
            </w:pPr>
            <w:sdt>
              <w:sdtPr>
                <w:id w:val="288306732"/>
                <w:tag w:val="goog_rdk_2"/>
              </w:sdtPr>
              <w:sdtContent>
                <w:r w:rsidDel="00000000" w:rsidR="00000000" w:rsidRPr="00000000">
                  <w:rPr>
                    <w:rFonts w:ascii="Gungsuh" w:cs="Gungsuh" w:eastAsia="Gungsuh" w:hAnsi="Gungsuh"/>
                    <w:b w:val="0"/>
                    <w:bCs w:val="0"/>
                    <w:color w:val="222222"/>
                    <w:sz w:val="20"/>
                    <w:szCs w:val="20"/>
                    <w:rtl w:val="0"/>
                  </w:rPr>
                  <w:t xml:space="preserve">≤ 80</w:t>
                </w:r>
              </w:sdtContent>
            </w:sdt>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7">
            <w:pPr>
              <w:rPr/>
            </w:pPr>
            <w:r w:rsidDel="00000000" w:rsidR="00000000" w:rsidRPr="00000000">
              <w:rPr>
                <w:rFonts w:ascii="Times New Roman" w:cs="Times New Roman" w:eastAsia="Times New Roman" w:hAnsi="Times New Roman"/>
                <w:b w:val="0"/>
                <w:bCs w:val="0"/>
                <w:color w:val="222222"/>
                <w:sz w:val="20"/>
                <w:szCs w:val="20"/>
                <w:rtl w:val="0"/>
              </w:rPr>
              <w:t xml:space="preserve">Debe contener “@” y un dominio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8">
            <w:pPr>
              <w:rPr/>
            </w:pPr>
            <w:r w:rsidDel="00000000" w:rsidR="00000000" w:rsidRPr="00000000">
              <w:rPr>
                <w:rFonts w:ascii="Times New Roman" w:cs="Times New Roman" w:eastAsia="Times New Roman" w:hAnsi="Times New Roman"/>
                <w:b w:val="0"/>
                <w:bCs w:val="0"/>
                <w:color w:val="222222"/>
                <w:sz w:val="20"/>
                <w:szCs w:val="20"/>
                <w:rtl w:val="0"/>
              </w:rPr>
              <w:t xml:space="preserve">Sí</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9">
            <w:pPr>
              <w:rPr/>
            </w:pPr>
            <w:r w:rsidDel="00000000" w:rsidR="00000000" w:rsidRPr="00000000">
              <w:rPr>
                <w:rFonts w:ascii="Times New Roman" w:cs="Times New Roman" w:eastAsia="Times New Roman" w:hAnsi="Times New Roman"/>
                <w:b w:val="0"/>
                <w:bCs w:val="0"/>
                <w:color w:val="222222"/>
                <w:sz w:val="20"/>
                <w:szCs w:val="20"/>
                <w:rtl w:val="0"/>
              </w:rPr>
              <w:t xml:space="preserve">Correo de contacto del proveedor.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A">
            <w:pPr>
              <w:rPr/>
            </w:pPr>
            <w:r w:rsidDel="00000000" w:rsidR="00000000" w:rsidRPr="00000000">
              <w:rPr>
                <w:rFonts w:ascii="Times New Roman" w:cs="Times New Roman" w:eastAsia="Times New Roman" w:hAnsi="Times New Roman"/>
                <w:b w:val="0"/>
                <w:bCs w:val="0"/>
                <w:color w:val="222222"/>
                <w:sz w:val="20"/>
                <w:szCs w:val="20"/>
                <w:rtl w:val="0"/>
              </w:rPr>
              <w:t xml:space="preserve">monto_estimado_anual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B">
            <w:pPr>
              <w:rPr/>
            </w:pPr>
            <w:r w:rsidDel="00000000" w:rsidR="00000000" w:rsidRPr="00000000">
              <w:rPr>
                <w:rFonts w:ascii="Times New Roman" w:cs="Times New Roman" w:eastAsia="Times New Roman" w:hAnsi="Times New Roman"/>
                <w:b w:val="0"/>
                <w:bCs w:val="0"/>
                <w:color w:val="222222"/>
                <w:sz w:val="20"/>
                <w:szCs w:val="20"/>
                <w:rtl w:val="0"/>
              </w:rPr>
              <w:t xml:space="preserve">Numérico (decimal)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C">
            <w:pPr>
              <w:rPr/>
            </w:pPr>
            <w:r w:rsidDel="00000000" w:rsidR="00000000" w:rsidRPr="00000000">
              <w:rPr>
                <w:rFonts w:ascii="Times New Roman" w:cs="Times New Roman" w:eastAsia="Times New Roman" w:hAnsi="Times New Roman"/>
                <w:b w:val="0"/>
                <w:bCs w:val="0"/>
                <w:color w:val="222222"/>
                <w:sz w:val="20"/>
                <w:szCs w:val="20"/>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D">
            <w:pPr>
              <w:rPr/>
            </w:pPr>
            <w:r w:rsidDel="00000000" w:rsidR="00000000" w:rsidRPr="00000000">
              <w:rPr>
                <w:rFonts w:ascii="Times New Roman" w:cs="Times New Roman" w:eastAsia="Times New Roman" w:hAnsi="Times New Roman"/>
                <w:b w:val="0"/>
                <w:bCs w:val="0"/>
                <w:color w:val="222222"/>
                <w:sz w:val="20"/>
                <w:szCs w:val="20"/>
                <w:rtl w:val="0"/>
              </w:rPr>
              <w:t xml:space="preserve">Número mayor a 0, dos decimales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E">
            <w:pPr>
              <w:rPr/>
            </w:pPr>
            <w:r w:rsidDel="00000000" w:rsidR="00000000" w:rsidRPr="00000000">
              <w:rPr>
                <w:rFonts w:ascii="Times New Roman" w:cs="Times New Roman" w:eastAsia="Times New Roman" w:hAnsi="Times New Roman"/>
                <w:b w:val="0"/>
                <w:bCs w:val="0"/>
                <w:color w:val="222222"/>
                <w:sz w:val="20"/>
                <w:szCs w:val="20"/>
                <w:rtl w:val="0"/>
              </w:rPr>
              <w:t xml:space="preserve">Sí</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9F">
            <w:pPr>
              <w:rPr/>
            </w:pPr>
            <w:r w:rsidDel="00000000" w:rsidR="00000000" w:rsidRPr="00000000">
              <w:rPr>
                <w:rFonts w:ascii="Times New Roman" w:cs="Times New Roman" w:eastAsia="Times New Roman" w:hAnsi="Times New Roman"/>
                <w:b w:val="0"/>
                <w:bCs w:val="0"/>
                <w:color w:val="222222"/>
                <w:sz w:val="20"/>
                <w:szCs w:val="20"/>
                <w:rtl w:val="0"/>
              </w:rPr>
              <w:t xml:space="preserve">Monto anual estimado de contratación. Define si requiere aprobación.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A0">
            <w:pPr>
              <w:rPr/>
            </w:pPr>
            <w:r w:rsidDel="00000000" w:rsidR="00000000" w:rsidRPr="00000000">
              <w:rPr>
                <w:rFonts w:ascii="Times New Roman" w:cs="Times New Roman" w:eastAsia="Times New Roman" w:hAnsi="Times New Roman"/>
                <w:b w:val="0"/>
                <w:bCs w:val="0"/>
                <w:color w:val="222222"/>
                <w:sz w:val="20"/>
                <w:szCs w:val="20"/>
                <w:rtl w:val="0"/>
              </w:rPr>
              <w:t xml:space="preserve">estado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A1">
            <w:pPr>
              <w:rPr/>
            </w:pPr>
            <w:r w:rsidDel="00000000" w:rsidR="00000000" w:rsidRPr="00000000">
              <w:rPr>
                <w:rFonts w:ascii="Times New Roman" w:cs="Times New Roman" w:eastAsia="Times New Roman" w:hAnsi="Times New Roman"/>
                <w:b w:val="0"/>
                <w:bCs w:val="0"/>
                <w:color w:val="222222"/>
                <w:sz w:val="20"/>
                <w:szCs w:val="20"/>
                <w:rtl w:val="0"/>
              </w:rPr>
              <w:t xml:space="preserve">Alfanumérico (lista)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A2">
            <w:pPr>
              <w:rPr/>
            </w:pPr>
            <w:r w:rsidDel="00000000" w:rsidR="00000000" w:rsidRPr="00000000">
              <w:rPr>
                <w:rFonts w:ascii="Times New Roman" w:cs="Times New Roman" w:eastAsia="Times New Roman" w:hAnsi="Times New Roman"/>
                <w:b w:val="0"/>
                <w:bCs w:val="0"/>
                <w:color w:val="222222"/>
                <w:sz w:val="20"/>
                <w:szCs w:val="20"/>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A3">
            <w:pPr>
              <w:rPr/>
            </w:pPr>
            <w:r w:rsidDel="00000000" w:rsidR="00000000" w:rsidRPr="00000000">
              <w:rPr>
                <w:rFonts w:ascii="Times New Roman" w:cs="Times New Roman" w:eastAsia="Times New Roman" w:hAnsi="Times New Roman"/>
                <w:b w:val="0"/>
                <w:bCs w:val="0"/>
                <w:color w:val="222222"/>
                <w:sz w:val="20"/>
                <w:szCs w:val="20"/>
                <w:rtl w:val="0"/>
              </w:rPr>
              <w:t xml:space="preserve">Pendiente / Activo / Rechazado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A4">
            <w:pPr>
              <w:rPr/>
            </w:pPr>
            <w:r w:rsidDel="00000000" w:rsidR="00000000" w:rsidRPr="00000000">
              <w:rPr>
                <w:rFonts w:ascii="Times New Roman" w:cs="Times New Roman" w:eastAsia="Times New Roman" w:hAnsi="Times New Roman"/>
                <w:b w:val="0"/>
                <w:bCs w:val="0"/>
                <w:color w:val="222222"/>
                <w:sz w:val="20"/>
                <w:szCs w:val="20"/>
                <w:rtl w:val="0"/>
              </w:rPr>
              <w:t xml:space="preserve">Sí (sistema)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A5">
            <w:pPr>
              <w:rPr/>
            </w:pPr>
            <w:r w:rsidDel="00000000" w:rsidR="00000000" w:rsidRPr="00000000">
              <w:rPr>
                <w:rFonts w:ascii="Times New Roman" w:cs="Times New Roman" w:eastAsia="Times New Roman" w:hAnsi="Times New Roman"/>
                <w:b w:val="0"/>
                <w:bCs w:val="0"/>
                <w:color w:val="222222"/>
                <w:sz w:val="20"/>
                <w:szCs w:val="20"/>
                <w:rtl w:val="0"/>
              </w:rPr>
              <w:t xml:space="preserve">Estado del proveedor. Lo asigna el bot según las reglas.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A6">
            <w:pPr>
              <w:rPr/>
            </w:pPr>
            <w:r w:rsidDel="00000000" w:rsidR="00000000" w:rsidRPr="00000000">
              <w:rPr>
                <w:rFonts w:ascii="Times New Roman" w:cs="Times New Roman" w:eastAsia="Times New Roman" w:hAnsi="Times New Roman"/>
                <w:b w:val="0"/>
                <w:bCs w:val="0"/>
                <w:color w:val="222222"/>
                <w:sz w:val="20"/>
                <w:szCs w:val="20"/>
                <w:rtl w:val="0"/>
              </w:rPr>
              <w:t xml:space="preserve">fecha_alta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A7">
            <w:pPr>
              <w:rPr/>
            </w:pPr>
            <w:r w:rsidDel="00000000" w:rsidR="00000000" w:rsidRPr="00000000">
              <w:rPr>
                <w:rFonts w:ascii="Times New Roman" w:cs="Times New Roman" w:eastAsia="Times New Roman" w:hAnsi="Times New Roman"/>
                <w:b w:val="0"/>
                <w:bCs w:val="0"/>
                <w:color w:val="222222"/>
                <w:sz w:val="20"/>
                <w:szCs w:val="20"/>
                <w:rtl w:val="0"/>
              </w:rPr>
              <w:t xml:space="preserve">Fecha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A8">
            <w:pPr>
              <w:rPr/>
            </w:pPr>
            <w:r w:rsidDel="00000000" w:rsidR="00000000" w:rsidRPr="00000000">
              <w:rPr>
                <w:rFonts w:ascii="Times New Roman" w:cs="Times New Roman" w:eastAsia="Times New Roman" w:hAnsi="Times New Roman"/>
                <w:b w:val="0"/>
                <w:bCs w:val="0"/>
                <w:color w:val="222222"/>
                <w:sz w:val="20"/>
                <w:szCs w:val="20"/>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A9">
            <w:pPr>
              <w:rPr/>
            </w:pPr>
            <w:r w:rsidDel="00000000" w:rsidR="00000000" w:rsidRPr="00000000">
              <w:rPr>
                <w:rFonts w:ascii="Times New Roman" w:cs="Times New Roman" w:eastAsia="Times New Roman" w:hAnsi="Times New Roman"/>
                <w:b w:val="0"/>
                <w:bCs w:val="0"/>
                <w:color w:val="222222"/>
                <w:sz w:val="20"/>
                <w:szCs w:val="20"/>
                <w:rtl w:val="0"/>
              </w:rPr>
              <w:t xml:space="preserve">Formato AAAA-MM-DD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AA">
            <w:pPr>
              <w:rPr/>
            </w:pPr>
            <w:r w:rsidDel="00000000" w:rsidR="00000000" w:rsidRPr="00000000">
              <w:rPr>
                <w:rFonts w:ascii="Times New Roman" w:cs="Times New Roman" w:eastAsia="Times New Roman" w:hAnsi="Times New Roman"/>
                <w:b w:val="0"/>
                <w:bCs w:val="0"/>
                <w:color w:val="222222"/>
                <w:sz w:val="20"/>
                <w:szCs w:val="20"/>
                <w:rtl w:val="0"/>
              </w:rPr>
              <w:t xml:space="preserve">Sí (sistema)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AB">
            <w:pPr>
              <w:rPr/>
            </w:pPr>
            <w:r w:rsidDel="00000000" w:rsidR="00000000" w:rsidRPr="00000000">
              <w:rPr>
                <w:rFonts w:ascii="Times New Roman" w:cs="Times New Roman" w:eastAsia="Times New Roman" w:hAnsi="Times New Roman"/>
                <w:b w:val="0"/>
                <w:bCs w:val="0"/>
                <w:color w:val="222222"/>
                <w:sz w:val="20"/>
                <w:szCs w:val="20"/>
                <w:rtl w:val="0"/>
              </w:rPr>
              <w:t xml:space="preserve">Fecha en que se registró el proveedor. La completa el sistema.</w:t>
            </w:r>
            <w:r w:rsidDel="00000000" w:rsidR="00000000" w:rsidRPr="00000000">
              <w:rPr>
                <w:rtl w:val="0"/>
              </w:rPr>
            </w:r>
          </w:p>
        </w:tc>
      </w:tr>
    </w:tbl>
    <w:p w:rsidR="00000000" w:rsidDel="00000000" w:rsidP="00000000" w:rsidRDefault="00000000" w:rsidRPr="00000000" w14:paraId="000000AC">
      <w:pPr>
        <w:spacing w:after="200" w:before="60" w:lineRule="auto"/>
        <w:jc w:val="center"/>
        <w:rPr/>
      </w:pPr>
      <w:r w:rsidDel="00000000" w:rsidR="00000000" w:rsidRPr="00000000">
        <w:rPr>
          <w:rFonts w:ascii="Times New Roman" w:cs="Times New Roman" w:eastAsia="Times New Roman" w:hAnsi="Times New Roman"/>
          <w:i w:val="1"/>
          <w:iCs w:val="1"/>
          <w:color w:val="555555"/>
          <w:sz w:val="20"/>
          <w:szCs w:val="20"/>
          <w:rtl w:val="0"/>
        </w:rPr>
        <w:t xml:space="preserve">Tabla 2. Diccionario de datos de la entidad Proveedor.</w:t>
      </w:r>
      <w:r w:rsidDel="00000000" w:rsidR="00000000" w:rsidRPr="00000000">
        <w:rPr>
          <w:rtl w:val="0"/>
        </w:rPr>
      </w:r>
    </w:p>
    <w:p w:rsidR="00000000" w:rsidDel="00000000" w:rsidP="00000000" w:rsidRDefault="00000000" w:rsidRPr="00000000" w14:paraId="000000AD">
      <w:pPr>
        <w:pStyle w:val="Heading1"/>
        <w:rPr/>
      </w:pPr>
      <w:r w:rsidDel="00000000" w:rsidR="00000000" w:rsidRPr="00000000">
        <w:rPr>
          <w:rFonts w:ascii="Times New Roman" w:cs="Times New Roman" w:eastAsia="Times New Roman" w:hAnsi="Times New Roman"/>
          <w:b w:val="1"/>
          <w:bCs w:val="1"/>
          <w:sz w:val="24"/>
          <w:szCs w:val="24"/>
          <w:rtl w:val="0"/>
        </w:rPr>
        <w:t xml:space="preserve">8. MANUAL DE USUARIO</w:t>
      </w:r>
      <w:r w:rsidDel="00000000" w:rsidR="00000000" w:rsidRPr="00000000">
        <w:rPr>
          <w:rtl w:val="0"/>
        </w:rPr>
      </w:r>
    </w:p>
    <w:p w:rsidR="00000000" w:rsidDel="00000000" w:rsidP="00000000" w:rsidRDefault="00000000" w:rsidRPr="00000000" w14:paraId="000000AE">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A continuación se describe cómo usar el bot:</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Iniciar el bot ejecutando el programa simulador_alta_proveedores.py (o escribiendo /start en una versión real).</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Responder cada pregunta del bot a medida que aparece: CUIT, razón social, rubro, email y monto estimado anual.</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Para el rubro, elegir el número correspondiente de la lista (del 1 al 5).</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 el monto supera el umbral, el bot deriva la solicitud y el Responsable de Compras debe responder “si” o “no”.</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Escribir “cancelar” en cualquier momento para salir sin guardar la solicitud.</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 finalizar, el bot informa el resultado (Alta confirmada, Rechazado o Cancelado). Si el alta se concreta, los datos quedan guardados en el archivo proveedores.csv.</w:t>
      </w:r>
      <w:r w:rsidDel="00000000" w:rsidR="00000000" w:rsidRPr="00000000">
        <w:rPr>
          <w:rtl w:val="0"/>
        </w:rPr>
      </w:r>
    </w:p>
    <w:p w:rsidR="00000000" w:rsidDel="00000000" w:rsidP="00000000" w:rsidRDefault="00000000" w:rsidRPr="00000000" w14:paraId="000000B5">
      <w:pPr>
        <w:pStyle w:val="Heading1"/>
        <w:rPr/>
      </w:pPr>
      <w:r w:rsidDel="00000000" w:rsidR="00000000" w:rsidRPr="00000000">
        <w:rPr>
          <w:rFonts w:ascii="Times New Roman" w:cs="Times New Roman" w:eastAsia="Times New Roman" w:hAnsi="Times New Roman"/>
          <w:b w:val="1"/>
          <w:bCs w:val="1"/>
          <w:sz w:val="24"/>
          <w:szCs w:val="24"/>
          <w:rtl w:val="0"/>
        </w:rPr>
        <w:t xml:space="preserve">9. PRUEBAS DE ESTRÉS (MANEJO DE ERRORES)</w:t>
      </w:r>
      <w:r w:rsidDel="00000000" w:rsidR="00000000" w:rsidRPr="00000000">
        <w:rPr>
          <w:rtl w:val="0"/>
        </w:rPr>
      </w:r>
    </w:p>
    <w:p w:rsidR="00000000" w:rsidDel="00000000" w:rsidP="00000000" w:rsidRDefault="00000000" w:rsidRPr="00000000" w14:paraId="000000B6">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Probamos el bot con entradas incorrectas y con todos los caminos posibles del proceso, para verificar que sea robusto. Los resultados se resumen en la siguiente tabla:</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00"/>
        <w:gridCol w:w="3400"/>
        <w:gridCol w:w="2526"/>
        <w:tblGridChange w:id="0">
          <w:tblGrid>
            <w:gridCol w:w="3100"/>
            <w:gridCol w:w="3400"/>
            <w:gridCol w:w="252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4495e" w:val="clear"/>
            <w:tcMar>
              <w:top w:w="60.0" w:type="dxa"/>
              <w:left w:w="100.0" w:type="dxa"/>
              <w:bottom w:w="60.0" w:type="dxa"/>
              <w:right w:w="100.0" w:type="dxa"/>
            </w:tcMar>
          </w:tcPr>
          <w:p w:rsidR="00000000" w:rsidDel="00000000" w:rsidP="00000000" w:rsidRDefault="00000000" w:rsidRPr="00000000" w14:paraId="000000B7">
            <w:pPr>
              <w:rPr/>
            </w:pPr>
            <w:r w:rsidDel="00000000" w:rsidR="00000000" w:rsidRPr="00000000">
              <w:rPr>
                <w:rFonts w:ascii="Times New Roman" w:cs="Times New Roman" w:eastAsia="Times New Roman" w:hAnsi="Times New Roman"/>
                <w:b w:val="1"/>
                <w:bCs w:val="1"/>
                <w:color w:val="ffffff"/>
                <w:sz w:val="20"/>
                <w:szCs w:val="20"/>
                <w:rtl w:val="0"/>
              </w:rPr>
              <w:t xml:space="preserve">Entrada del usuario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4495e" w:val="clear"/>
            <w:tcMar>
              <w:top w:w="60.0" w:type="dxa"/>
              <w:left w:w="100.0" w:type="dxa"/>
              <w:bottom w:w="60.0" w:type="dxa"/>
              <w:right w:w="100.0" w:type="dxa"/>
            </w:tcMar>
          </w:tcPr>
          <w:p w:rsidR="00000000" w:rsidDel="00000000" w:rsidP="00000000" w:rsidRDefault="00000000" w:rsidRPr="00000000" w14:paraId="000000B8">
            <w:pPr>
              <w:rPr/>
            </w:pPr>
            <w:r w:rsidDel="00000000" w:rsidR="00000000" w:rsidRPr="00000000">
              <w:rPr>
                <w:rFonts w:ascii="Times New Roman" w:cs="Times New Roman" w:eastAsia="Times New Roman" w:hAnsi="Times New Roman"/>
                <w:b w:val="1"/>
                <w:bCs w:val="1"/>
                <w:color w:val="ffffff"/>
                <w:sz w:val="20"/>
                <w:szCs w:val="20"/>
                <w:rtl w:val="0"/>
              </w:rPr>
              <w:t xml:space="preserve">Respuesta esperada del bot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4495e" w:val="clear"/>
            <w:tcMar>
              <w:top w:w="60.0" w:type="dxa"/>
              <w:left w:w="100.0" w:type="dxa"/>
              <w:bottom w:w="60.0" w:type="dxa"/>
              <w:right w:w="100.0" w:type="dxa"/>
            </w:tcMar>
          </w:tcPr>
          <w:p w:rsidR="00000000" w:rsidDel="00000000" w:rsidP="00000000" w:rsidRDefault="00000000" w:rsidRPr="00000000" w14:paraId="000000B9">
            <w:pPr>
              <w:rPr/>
            </w:pPr>
            <w:r w:rsidDel="00000000" w:rsidR="00000000" w:rsidRPr="00000000">
              <w:rPr>
                <w:rFonts w:ascii="Times New Roman" w:cs="Times New Roman" w:eastAsia="Times New Roman" w:hAnsi="Times New Roman"/>
                <w:b w:val="1"/>
                <w:bCs w:val="1"/>
                <w:color w:val="ffffff"/>
                <w:sz w:val="20"/>
                <w:szCs w:val="20"/>
                <w:rtl w:val="0"/>
              </w:rPr>
              <w:t xml:space="preserve">Resultado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BA">
            <w:pPr>
              <w:rPr/>
            </w:pPr>
            <w:r w:rsidDel="00000000" w:rsidR="00000000" w:rsidRPr="00000000">
              <w:rPr>
                <w:rFonts w:ascii="Times New Roman" w:cs="Times New Roman" w:eastAsia="Times New Roman" w:hAnsi="Times New Roman"/>
                <w:b w:val="0"/>
                <w:bCs w:val="0"/>
                <w:color w:val="222222"/>
                <w:sz w:val="20"/>
                <w:szCs w:val="20"/>
                <w:rtl w:val="0"/>
              </w:rPr>
              <w:t xml:space="preserve">CUIT con letras o longitud incorrecta (ej: “</w:t>
            </w:r>
            <w:r w:rsidDel="00000000" w:rsidR="00000000" w:rsidRPr="00000000">
              <w:rPr>
                <w:color w:val="222222"/>
                <w:sz w:val="20"/>
                <w:szCs w:val="20"/>
                <w:rtl w:val="0"/>
              </w:rPr>
              <w:t xml:space="preserve">456</w:t>
            </w:r>
            <w:r w:rsidDel="00000000" w:rsidR="00000000" w:rsidRPr="00000000">
              <w:rPr>
                <w:rFonts w:ascii="Times New Roman" w:cs="Times New Roman" w:eastAsia="Times New Roman" w:hAnsi="Times New Roman"/>
                <w:b w:val="0"/>
                <w:bCs w:val="0"/>
                <w:color w:val="222222"/>
                <w:sz w:val="20"/>
                <w:szCs w:val="20"/>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BB">
            <w:pPr>
              <w:rPr/>
            </w:pPr>
            <w:r w:rsidDel="00000000" w:rsidR="00000000" w:rsidRPr="00000000">
              <w:rPr>
                <w:rFonts w:ascii="Times New Roman" w:cs="Times New Roman" w:eastAsia="Times New Roman" w:hAnsi="Times New Roman"/>
                <w:b w:val="0"/>
                <w:bCs w:val="0"/>
                <w:color w:val="222222"/>
                <w:sz w:val="20"/>
                <w:szCs w:val="20"/>
                <w:rtl w:val="0"/>
              </w:rPr>
              <w:t xml:space="preserve">Avisa que debe tener 11 números y vuelve a pedirlo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BC">
            <w:pPr>
              <w:rPr/>
            </w:pPr>
            <w:r w:rsidDel="00000000" w:rsidR="00000000" w:rsidRPr="00000000">
              <w:rPr>
                <w:rFonts w:ascii="Times New Roman" w:cs="Times New Roman" w:eastAsia="Times New Roman" w:hAnsi="Times New Roman"/>
                <w:b w:val="0"/>
                <w:bCs w:val="0"/>
                <w:color w:val="222222"/>
                <w:sz w:val="20"/>
                <w:szCs w:val="20"/>
                <w:rtl w:val="0"/>
              </w:rPr>
              <w:t xml:space="preserve">Correcto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BD">
            <w:pPr>
              <w:rPr/>
            </w:pPr>
            <w:r w:rsidDel="00000000" w:rsidR="00000000" w:rsidRPr="00000000">
              <w:rPr>
                <w:rFonts w:ascii="Times New Roman" w:cs="Times New Roman" w:eastAsia="Times New Roman" w:hAnsi="Times New Roman"/>
                <w:b w:val="0"/>
                <w:bCs w:val="0"/>
                <w:color w:val="222222"/>
                <w:sz w:val="20"/>
                <w:szCs w:val="20"/>
                <w:rtl w:val="0"/>
              </w:rPr>
              <w:t xml:space="preserve">CUIT que ya existe (ej: 20304050607)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BE">
            <w:pPr>
              <w:rPr/>
            </w:pPr>
            <w:r w:rsidDel="00000000" w:rsidR="00000000" w:rsidRPr="00000000">
              <w:rPr>
                <w:rFonts w:ascii="Times New Roman" w:cs="Times New Roman" w:eastAsia="Times New Roman" w:hAnsi="Times New Roman"/>
                <w:b w:val="0"/>
                <w:bCs w:val="0"/>
                <w:color w:val="222222"/>
                <w:sz w:val="20"/>
                <w:szCs w:val="20"/>
                <w:rtl w:val="0"/>
              </w:rPr>
              <w:t xml:space="preserve">Rechaza el alta: “proveedor ya registrado”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BF">
            <w:pPr>
              <w:rPr/>
            </w:pPr>
            <w:r w:rsidDel="00000000" w:rsidR="00000000" w:rsidRPr="00000000">
              <w:rPr>
                <w:rFonts w:ascii="Times New Roman" w:cs="Times New Roman" w:eastAsia="Times New Roman" w:hAnsi="Times New Roman"/>
                <w:b w:val="0"/>
                <w:bCs w:val="0"/>
                <w:color w:val="222222"/>
                <w:sz w:val="20"/>
                <w:szCs w:val="20"/>
                <w:rtl w:val="0"/>
              </w:rPr>
              <w:t xml:space="preserve">Correcto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0">
            <w:pPr>
              <w:rPr/>
            </w:pPr>
            <w:r w:rsidDel="00000000" w:rsidR="00000000" w:rsidRPr="00000000">
              <w:rPr>
                <w:rFonts w:ascii="Times New Roman" w:cs="Times New Roman" w:eastAsia="Times New Roman" w:hAnsi="Times New Roman"/>
                <w:b w:val="0"/>
                <w:bCs w:val="0"/>
                <w:color w:val="222222"/>
                <w:sz w:val="20"/>
                <w:szCs w:val="20"/>
                <w:rtl w:val="0"/>
              </w:rPr>
              <w:t xml:space="preserve">Rubro fuera de la lista (ej: “6” o “hola”)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1">
            <w:pPr>
              <w:rPr/>
            </w:pPr>
            <w:r w:rsidDel="00000000" w:rsidR="00000000" w:rsidRPr="00000000">
              <w:rPr>
                <w:rFonts w:ascii="Times New Roman" w:cs="Times New Roman" w:eastAsia="Times New Roman" w:hAnsi="Times New Roman"/>
                <w:b w:val="0"/>
                <w:bCs w:val="0"/>
                <w:color w:val="222222"/>
                <w:sz w:val="20"/>
                <w:szCs w:val="20"/>
                <w:rtl w:val="0"/>
              </w:rPr>
              <w:t xml:space="preserve">Pide elegir una opción entre 1 y 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2">
            <w:pPr>
              <w:rPr/>
            </w:pPr>
            <w:r w:rsidDel="00000000" w:rsidR="00000000" w:rsidRPr="00000000">
              <w:rPr>
                <w:rFonts w:ascii="Times New Roman" w:cs="Times New Roman" w:eastAsia="Times New Roman" w:hAnsi="Times New Roman"/>
                <w:b w:val="0"/>
                <w:bCs w:val="0"/>
                <w:color w:val="222222"/>
                <w:sz w:val="20"/>
                <w:szCs w:val="20"/>
                <w:rtl w:val="0"/>
              </w:rPr>
              <w:t xml:space="preserve">Correcto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3">
            <w:pPr>
              <w:rPr/>
            </w:pPr>
            <w:r w:rsidDel="00000000" w:rsidR="00000000" w:rsidRPr="00000000">
              <w:rPr>
                <w:rFonts w:ascii="Times New Roman" w:cs="Times New Roman" w:eastAsia="Times New Roman" w:hAnsi="Times New Roman"/>
                <w:b w:val="0"/>
                <w:bCs w:val="0"/>
                <w:color w:val="222222"/>
                <w:sz w:val="20"/>
                <w:szCs w:val="20"/>
                <w:rtl w:val="0"/>
              </w:rPr>
              <w:t xml:space="preserve">Email sin “@” (ej: juangmail.com)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4">
            <w:pPr>
              <w:rPr/>
            </w:pPr>
            <w:r w:rsidDel="00000000" w:rsidR="00000000" w:rsidRPr="00000000">
              <w:rPr>
                <w:rFonts w:ascii="Times New Roman" w:cs="Times New Roman" w:eastAsia="Times New Roman" w:hAnsi="Times New Roman"/>
                <w:b w:val="0"/>
                <w:bCs w:val="0"/>
                <w:color w:val="222222"/>
                <w:sz w:val="20"/>
                <w:szCs w:val="20"/>
                <w:rtl w:val="0"/>
              </w:rPr>
              <w:t xml:space="preserve">Avisa que el email no es válido y repregunta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5">
            <w:pPr>
              <w:rPr/>
            </w:pPr>
            <w:r w:rsidDel="00000000" w:rsidR="00000000" w:rsidRPr="00000000">
              <w:rPr>
                <w:rFonts w:ascii="Times New Roman" w:cs="Times New Roman" w:eastAsia="Times New Roman" w:hAnsi="Times New Roman"/>
                <w:b w:val="0"/>
                <w:bCs w:val="0"/>
                <w:color w:val="222222"/>
                <w:sz w:val="20"/>
                <w:szCs w:val="20"/>
                <w:rtl w:val="0"/>
              </w:rPr>
              <w:t xml:space="preserve">Correcto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6">
            <w:pPr>
              <w:rPr/>
            </w:pPr>
            <w:r w:rsidDel="00000000" w:rsidR="00000000" w:rsidRPr="00000000">
              <w:rPr>
                <w:rFonts w:ascii="Times New Roman" w:cs="Times New Roman" w:eastAsia="Times New Roman" w:hAnsi="Times New Roman"/>
                <w:b w:val="0"/>
                <w:bCs w:val="0"/>
                <w:color w:val="222222"/>
                <w:sz w:val="20"/>
                <w:szCs w:val="20"/>
                <w:rtl w:val="0"/>
              </w:rPr>
              <w:t xml:space="preserve">Monto con texto o cero (ej: “mil” o “0”)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7">
            <w:pPr>
              <w:rPr/>
            </w:pPr>
            <w:r w:rsidDel="00000000" w:rsidR="00000000" w:rsidRPr="00000000">
              <w:rPr>
                <w:rFonts w:ascii="Times New Roman" w:cs="Times New Roman" w:eastAsia="Times New Roman" w:hAnsi="Times New Roman"/>
                <w:b w:val="0"/>
                <w:bCs w:val="0"/>
                <w:color w:val="222222"/>
                <w:sz w:val="20"/>
                <w:szCs w:val="20"/>
                <w:rtl w:val="0"/>
              </w:rPr>
              <w:t xml:space="preserve">Pide un número entero positivo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8">
            <w:pPr>
              <w:rPr/>
            </w:pPr>
            <w:r w:rsidDel="00000000" w:rsidR="00000000" w:rsidRPr="00000000">
              <w:rPr>
                <w:rFonts w:ascii="Times New Roman" w:cs="Times New Roman" w:eastAsia="Times New Roman" w:hAnsi="Times New Roman"/>
                <w:b w:val="0"/>
                <w:bCs w:val="0"/>
                <w:color w:val="222222"/>
                <w:sz w:val="20"/>
                <w:szCs w:val="20"/>
                <w:rtl w:val="0"/>
              </w:rPr>
              <w:t xml:space="preserve">Correcto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9">
            <w:pPr>
              <w:rPr/>
            </w:pPr>
            <w:r w:rsidDel="00000000" w:rsidR="00000000" w:rsidRPr="00000000">
              <w:rPr>
                <w:rFonts w:ascii="Times New Roman" w:cs="Times New Roman" w:eastAsia="Times New Roman" w:hAnsi="Times New Roman"/>
                <w:b w:val="0"/>
                <w:bCs w:val="0"/>
                <w:color w:val="222222"/>
                <w:sz w:val="20"/>
                <w:szCs w:val="20"/>
                <w:rtl w:val="0"/>
              </w:rPr>
              <w:t xml:space="preserve">Razón social vacía (Enter sin escribir)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A">
            <w:pPr>
              <w:rPr/>
            </w:pPr>
            <w:r w:rsidDel="00000000" w:rsidR="00000000" w:rsidRPr="00000000">
              <w:rPr>
                <w:rFonts w:ascii="Times New Roman" w:cs="Times New Roman" w:eastAsia="Times New Roman" w:hAnsi="Times New Roman"/>
                <w:b w:val="0"/>
                <w:bCs w:val="0"/>
                <w:color w:val="222222"/>
                <w:sz w:val="20"/>
                <w:szCs w:val="20"/>
                <w:rtl w:val="0"/>
              </w:rPr>
              <w:t xml:space="preserve">Avisa que no puede quedar vacía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B">
            <w:pPr>
              <w:rPr/>
            </w:pPr>
            <w:r w:rsidDel="00000000" w:rsidR="00000000" w:rsidRPr="00000000">
              <w:rPr>
                <w:rFonts w:ascii="Times New Roman" w:cs="Times New Roman" w:eastAsia="Times New Roman" w:hAnsi="Times New Roman"/>
                <w:b w:val="0"/>
                <w:bCs w:val="0"/>
                <w:color w:val="222222"/>
                <w:sz w:val="20"/>
                <w:szCs w:val="20"/>
                <w:rtl w:val="0"/>
              </w:rPr>
              <w:t xml:space="preserve">Correcto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C">
            <w:pPr>
              <w:rPr/>
            </w:pPr>
            <w:sdt>
              <w:sdtPr>
                <w:id w:val="1812334440"/>
                <w:tag w:val="goog_rdk_3"/>
              </w:sdtPr>
              <w:sdtContent>
                <w:r w:rsidDel="00000000" w:rsidR="00000000" w:rsidRPr="00000000">
                  <w:rPr>
                    <w:rFonts w:ascii="Gungsuh" w:cs="Gungsuh" w:eastAsia="Gungsuh" w:hAnsi="Gungsuh"/>
                    <w:b w:val="0"/>
                    <w:bCs w:val="0"/>
                    <w:color w:val="222222"/>
                    <w:sz w:val="20"/>
                    <w:szCs w:val="20"/>
                    <w:rtl w:val="0"/>
                  </w:rPr>
                  <w:t xml:space="preserve">Monto ≤ 500.000</w:t>
                </w:r>
              </w:sdtContent>
            </w:sdt>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D">
            <w:pPr>
              <w:rPr/>
            </w:pPr>
            <w:r w:rsidDel="00000000" w:rsidR="00000000" w:rsidRPr="00000000">
              <w:rPr>
                <w:rFonts w:ascii="Times New Roman" w:cs="Times New Roman" w:eastAsia="Times New Roman" w:hAnsi="Times New Roman"/>
                <w:b w:val="0"/>
                <w:bCs w:val="0"/>
                <w:color w:val="222222"/>
                <w:sz w:val="20"/>
                <w:szCs w:val="20"/>
                <w:rtl w:val="0"/>
              </w:rPr>
              <w:t xml:space="preserve">Alta automática, proveedor queda Activo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E">
            <w:pPr>
              <w:rPr/>
            </w:pPr>
            <w:r w:rsidDel="00000000" w:rsidR="00000000" w:rsidRPr="00000000">
              <w:rPr>
                <w:rFonts w:ascii="Times New Roman" w:cs="Times New Roman" w:eastAsia="Times New Roman" w:hAnsi="Times New Roman"/>
                <w:b w:val="0"/>
                <w:bCs w:val="0"/>
                <w:color w:val="222222"/>
                <w:sz w:val="20"/>
                <w:szCs w:val="20"/>
                <w:rtl w:val="0"/>
              </w:rPr>
              <w:t xml:space="preserve">Correcto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CF">
            <w:pPr>
              <w:rPr/>
            </w:pPr>
            <w:r w:rsidDel="00000000" w:rsidR="00000000" w:rsidRPr="00000000">
              <w:rPr>
                <w:rFonts w:ascii="Times New Roman" w:cs="Times New Roman" w:eastAsia="Times New Roman" w:hAnsi="Times New Roman"/>
                <w:b w:val="0"/>
                <w:bCs w:val="0"/>
                <w:color w:val="222222"/>
                <w:sz w:val="20"/>
                <w:szCs w:val="20"/>
                <w:rtl w:val="0"/>
              </w:rPr>
              <w:t xml:space="preserve">Monto &gt; 500.000 y responsable aprueba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D0">
            <w:pPr>
              <w:rPr/>
            </w:pPr>
            <w:r w:rsidDel="00000000" w:rsidR="00000000" w:rsidRPr="00000000">
              <w:rPr>
                <w:rFonts w:ascii="Times New Roman" w:cs="Times New Roman" w:eastAsia="Times New Roman" w:hAnsi="Times New Roman"/>
                <w:b w:val="0"/>
                <w:bCs w:val="0"/>
                <w:color w:val="222222"/>
                <w:sz w:val="20"/>
                <w:szCs w:val="20"/>
                <w:rtl w:val="0"/>
              </w:rPr>
              <w:t xml:space="preserve">Alta confirmada, proveedor queda Activo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D1">
            <w:pPr>
              <w:rPr/>
            </w:pPr>
            <w:r w:rsidDel="00000000" w:rsidR="00000000" w:rsidRPr="00000000">
              <w:rPr>
                <w:rFonts w:ascii="Times New Roman" w:cs="Times New Roman" w:eastAsia="Times New Roman" w:hAnsi="Times New Roman"/>
                <w:b w:val="0"/>
                <w:bCs w:val="0"/>
                <w:color w:val="222222"/>
                <w:sz w:val="20"/>
                <w:szCs w:val="20"/>
                <w:rtl w:val="0"/>
              </w:rPr>
              <w:t xml:space="preserve">Correcto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D2">
            <w:pPr>
              <w:rPr/>
            </w:pPr>
            <w:r w:rsidDel="00000000" w:rsidR="00000000" w:rsidRPr="00000000">
              <w:rPr>
                <w:rFonts w:ascii="Times New Roman" w:cs="Times New Roman" w:eastAsia="Times New Roman" w:hAnsi="Times New Roman"/>
                <w:b w:val="0"/>
                <w:bCs w:val="0"/>
                <w:color w:val="222222"/>
                <w:sz w:val="20"/>
                <w:szCs w:val="20"/>
                <w:rtl w:val="0"/>
              </w:rPr>
              <w:t xml:space="preserve">Monto &gt; 500.000 y responsable rechaza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D3">
            <w:pPr>
              <w:rPr/>
            </w:pPr>
            <w:r w:rsidDel="00000000" w:rsidR="00000000" w:rsidRPr="00000000">
              <w:rPr>
                <w:rFonts w:ascii="Times New Roman" w:cs="Times New Roman" w:eastAsia="Times New Roman" w:hAnsi="Times New Roman"/>
                <w:b w:val="0"/>
                <w:bCs w:val="0"/>
                <w:color w:val="222222"/>
                <w:sz w:val="20"/>
                <w:szCs w:val="20"/>
                <w:rtl w:val="0"/>
              </w:rPr>
              <w:t xml:space="preserve">Proveedor queda Rechazado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D4">
            <w:pPr>
              <w:rPr/>
            </w:pPr>
            <w:r w:rsidDel="00000000" w:rsidR="00000000" w:rsidRPr="00000000">
              <w:rPr>
                <w:rFonts w:ascii="Times New Roman" w:cs="Times New Roman" w:eastAsia="Times New Roman" w:hAnsi="Times New Roman"/>
                <w:b w:val="0"/>
                <w:bCs w:val="0"/>
                <w:color w:val="222222"/>
                <w:sz w:val="20"/>
                <w:szCs w:val="20"/>
                <w:rtl w:val="0"/>
              </w:rPr>
              <w:t xml:space="preserve">Correcto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D5">
            <w:pPr>
              <w:rPr/>
            </w:pPr>
            <w:r w:rsidDel="00000000" w:rsidR="00000000" w:rsidRPr="00000000">
              <w:rPr>
                <w:rFonts w:ascii="Times New Roman" w:cs="Times New Roman" w:eastAsia="Times New Roman" w:hAnsi="Times New Roman"/>
                <w:b w:val="0"/>
                <w:bCs w:val="0"/>
                <w:color w:val="222222"/>
                <w:sz w:val="20"/>
                <w:szCs w:val="20"/>
                <w:rtl w:val="0"/>
              </w:rPr>
              <w:t xml:space="preserve">“cancelar” en cualquier paso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D6">
            <w:pPr>
              <w:rPr/>
            </w:pPr>
            <w:r w:rsidDel="00000000" w:rsidR="00000000" w:rsidRPr="00000000">
              <w:rPr>
                <w:rFonts w:ascii="Times New Roman" w:cs="Times New Roman" w:eastAsia="Times New Roman" w:hAnsi="Times New Roman"/>
                <w:b w:val="0"/>
                <w:bCs w:val="0"/>
                <w:color w:val="222222"/>
                <w:sz w:val="20"/>
                <w:szCs w:val="20"/>
                <w:rtl w:val="0"/>
              </w:rPr>
              <w:t xml:space="preserve">Termina el proceso sin guardar nada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60.0" w:type="dxa"/>
              <w:left w:w="100.0" w:type="dxa"/>
              <w:bottom w:w="60.0" w:type="dxa"/>
              <w:right w:w="100.0" w:type="dxa"/>
            </w:tcMar>
          </w:tcPr>
          <w:p w:rsidR="00000000" w:rsidDel="00000000" w:rsidP="00000000" w:rsidRDefault="00000000" w:rsidRPr="00000000" w14:paraId="000000D7">
            <w:pPr>
              <w:rPr/>
            </w:pPr>
            <w:r w:rsidDel="00000000" w:rsidR="00000000" w:rsidRPr="00000000">
              <w:rPr>
                <w:rFonts w:ascii="Times New Roman" w:cs="Times New Roman" w:eastAsia="Times New Roman" w:hAnsi="Times New Roman"/>
                <w:b w:val="0"/>
                <w:bCs w:val="0"/>
                <w:color w:val="222222"/>
                <w:sz w:val="20"/>
                <w:szCs w:val="20"/>
                <w:rtl w:val="0"/>
              </w:rPr>
              <w:t xml:space="preserve">Correcto</w:t>
            </w:r>
            <w:r w:rsidDel="00000000" w:rsidR="00000000" w:rsidRPr="00000000">
              <w:rPr>
                <w:rtl w:val="0"/>
              </w:rPr>
            </w:r>
          </w:p>
        </w:tc>
      </w:tr>
    </w:tbl>
    <w:p w:rsidR="00000000" w:rsidDel="00000000" w:rsidP="00000000" w:rsidRDefault="00000000" w:rsidRPr="00000000" w14:paraId="000000D8">
      <w:pPr>
        <w:spacing w:after="200" w:before="60" w:lineRule="auto"/>
        <w:jc w:val="center"/>
        <w:rPr/>
      </w:pPr>
      <w:r w:rsidDel="00000000" w:rsidR="00000000" w:rsidRPr="00000000">
        <w:rPr>
          <w:i w:val="1"/>
          <w:iCs w:val="1"/>
          <w:color w:val="555555"/>
          <w:sz w:val="20"/>
          <w:szCs w:val="20"/>
          <w:rtl w:val="0"/>
        </w:rPr>
        <w:t xml:space="preserve">Tabla 3. Pruebas de robustez del bot (camino infeliz y caminos felices).</w:t>
      </w:r>
      <w:r w:rsidDel="00000000" w:rsidR="00000000" w:rsidRPr="00000000">
        <w:rPr>
          <w:rtl w:val="0"/>
        </w:rPr>
      </w:r>
    </w:p>
    <w:p w:rsidR="00000000" w:rsidDel="00000000" w:rsidP="00000000" w:rsidRDefault="00000000" w:rsidRPr="00000000" w14:paraId="000000D9">
      <w:pPr>
        <w:pStyle w:val="Heading1"/>
        <w:rPr/>
      </w:pPr>
      <w:r w:rsidDel="00000000" w:rsidR="00000000" w:rsidRPr="00000000">
        <w:rPr>
          <w:rFonts w:ascii="Times New Roman" w:cs="Times New Roman" w:eastAsia="Times New Roman" w:hAnsi="Times New Roman"/>
          <w:b w:val="1"/>
          <w:bCs w:val="1"/>
          <w:sz w:val="24"/>
          <w:szCs w:val="24"/>
          <w:rtl w:val="0"/>
        </w:rPr>
        <w:t xml:space="preserve">10. CONCLUSIÓN</w:t>
      </w:r>
      <w:r w:rsidDel="00000000" w:rsidR="00000000" w:rsidRPr="00000000">
        <w:rPr>
          <w:rtl w:val="0"/>
        </w:rPr>
      </w:r>
    </w:p>
    <w:p w:rsidR="00000000" w:rsidDel="00000000" w:rsidP="00000000" w:rsidRDefault="00000000" w:rsidRPr="00000000" w14:paraId="000000DA">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Con este trabajo logramos integrar la mirada de negocio con la implementación técnica. Primero entendimos y modelamos un proceso real de una organización (el alta de proveedores) usando BPMN 2.0, y luego lo tradujimos a un programa que </w:t>
      </w:r>
      <w:r w:rsidDel="00000000" w:rsidR="00000000" w:rsidRPr="00000000">
        <w:rPr>
          <w:rtl w:val="0"/>
        </w:rPr>
        <w:t xml:space="preserve">sigue </w:t>
      </w:r>
      <w:r w:rsidDel="00000000" w:rsidR="00000000" w:rsidRPr="00000000">
        <w:rPr>
          <w:rFonts w:ascii="Times New Roman" w:cs="Times New Roman" w:eastAsia="Times New Roman" w:hAnsi="Times New Roman"/>
          <w:sz w:val="22"/>
          <w:szCs w:val="22"/>
          <w:rtl w:val="0"/>
        </w:rPr>
        <w:t xml:space="preserve">ese flujo. La máquina de estados le da “memoria” al bot, las validaciones lo hacen robusto frente a errores, y el archivo CSV le da persistencia a la información.</w:t>
      </w:r>
      <w:r w:rsidDel="00000000" w:rsidR="00000000" w:rsidRPr="00000000">
        <w:rPr>
          <w:rtl w:val="0"/>
        </w:rPr>
      </w:r>
    </w:p>
    <w:p w:rsidR="00000000" w:rsidDel="00000000" w:rsidP="00000000" w:rsidRDefault="00000000" w:rsidRPr="00000000" w14:paraId="000000DB">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Como futuros técnicos en programación, el trabajo nos mostró que el valor de programar no está solo en escribir código, sino en entender el proceso de la empresa antes de automatizarlo. El diagrama BPMN funcionó como un “contrato” entre lo que la empresa necesita y lo que el software hace.</w:t>
      </w:r>
      <w:r w:rsidDel="00000000" w:rsidR="00000000" w:rsidRPr="00000000">
        <w:rPr>
          <w:rtl w:val="0"/>
        </w:rPr>
      </w:r>
    </w:p>
    <w:p w:rsidR="00000000" w:rsidDel="00000000" w:rsidP="00000000" w:rsidRDefault="00000000" w:rsidRPr="00000000" w14:paraId="000000DC">
      <w:pPr>
        <w:pStyle w:val="Heading1"/>
        <w:rPr/>
      </w:pPr>
      <w:r w:rsidDel="00000000" w:rsidR="00000000" w:rsidRPr="00000000">
        <w:rPr>
          <w:rFonts w:ascii="Times New Roman" w:cs="Times New Roman" w:eastAsia="Times New Roman" w:hAnsi="Times New Roman"/>
          <w:b w:val="1"/>
          <w:bCs w:val="1"/>
          <w:sz w:val="24"/>
          <w:szCs w:val="24"/>
          <w:rtl w:val="0"/>
        </w:rPr>
        <w:t xml:space="preserve">11. BIBLIOGRAFÍA Y MATERIAL DE REFERENCIA</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Material de cátedra de Organización Empresarial (TUPaD – UTN)</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Object Management Group (OMG). Business Process Model and Notation (BPMN) 2.0.</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Documentación oficial de Python: https://docs.python.org/es/3/</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Bizagi Modeler (herramienta de modelado BPMN): https://www.bizagi.com/</w:t>
      </w:r>
      <w:r w:rsidDel="00000000" w:rsidR="00000000" w:rsidRPr="00000000">
        <w:rPr>
          <w:rtl w:val="0"/>
        </w:rPr>
      </w:r>
    </w:p>
    <w:p w:rsidR="00000000" w:rsidDel="00000000" w:rsidP="00000000" w:rsidRDefault="00000000" w:rsidRPr="00000000" w14:paraId="000000E1">
      <w:pPr>
        <w:pStyle w:val="Heading1"/>
        <w:rPr/>
      </w:pPr>
      <w:r w:rsidDel="00000000" w:rsidR="00000000" w:rsidRPr="00000000">
        <w:rPr>
          <w:rFonts w:ascii="Times New Roman" w:cs="Times New Roman" w:eastAsia="Times New Roman" w:hAnsi="Times New Roman"/>
          <w:b w:val="1"/>
          <w:bCs w:val="1"/>
          <w:sz w:val="24"/>
          <w:szCs w:val="24"/>
          <w:rtl w:val="0"/>
        </w:rPr>
        <w:t xml:space="preserve">ANEXO: REPOSITORIO Y ENTREGABLES</w:t>
      </w:r>
      <w:r w:rsidDel="00000000" w:rsidR="00000000" w:rsidRPr="00000000">
        <w:rPr>
          <w:rtl w:val="0"/>
        </w:rPr>
      </w:r>
    </w:p>
    <w:p w:rsidR="00000000" w:rsidDel="00000000" w:rsidP="00000000" w:rsidRDefault="00000000" w:rsidRPr="00000000" w14:paraId="000000E2">
      <w:pPr>
        <w:spacing w:after="120" w:line="276" w:lineRule="auto"/>
        <w:jc w:val="both"/>
        <w:rPr/>
      </w:pPr>
      <w:r w:rsidDel="00000000" w:rsidR="00000000" w:rsidRPr="00000000">
        <w:rPr>
          <w:rFonts w:ascii="Times New Roman" w:cs="Times New Roman" w:eastAsia="Times New Roman" w:hAnsi="Times New Roman"/>
          <w:sz w:val="22"/>
          <w:szCs w:val="22"/>
          <w:rtl w:val="0"/>
        </w:rPr>
        <w:t xml:space="preserve">El código fuente completo (simulador, base de datos de ejemplo y README con instrucciones) se encuentra en el repositorio del proyecto:</w:t>
      </w:r>
      <w:r w:rsidDel="00000000" w:rsidR="00000000" w:rsidRPr="00000000">
        <w:rPr>
          <w:rtl w:val="0"/>
        </w:rPr>
      </w:r>
    </w:p>
    <w:p w:rsidR="00000000" w:rsidDel="00000000" w:rsidP="00000000" w:rsidRDefault="00000000" w:rsidRPr="00000000" w14:paraId="000000E3">
      <w:pPr>
        <w:numPr>
          <w:ilvl w:val="0"/>
          <w:numId w:val="1"/>
        </w:numPr>
        <w:spacing w:after="120" w:lineRule="auto"/>
        <w:ind w:left="720" w:hanging="360"/>
      </w:pPr>
      <w:r w:rsidDel="00000000" w:rsidR="00000000" w:rsidRPr="00000000">
        <w:rPr>
          <w:sz w:val="24"/>
          <w:szCs w:val="24"/>
          <w:rtl w:val="0"/>
        </w:rPr>
        <w:t xml:space="preserve">https://github.com/martufn/Alta-de-Proveedores.git</w:t>
      </w:r>
      <w:r w:rsidDel="00000000" w:rsidR="00000000" w:rsidRPr="00000000">
        <w:rPr>
          <w:rtl w:val="0"/>
        </w:rPr>
        <w:t xml:space="preserve"> </w:t>
      </w:r>
    </w:p>
    <w:p w:rsidR="00000000" w:rsidDel="00000000" w:rsidP="00000000" w:rsidRDefault="00000000" w:rsidRPr="00000000" w14:paraId="000000E4">
      <w:pPr>
        <w:spacing w:after="120" w:lineRule="auto"/>
        <w:ind w:left="0" w:firstLine="0"/>
        <w:rPr/>
      </w:pPr>
      <w:r w:rsidDel="00000000" w:rsidR="00000000" w:rsidRPr="00000000">
        <w:rPr>
          <w:rtl w:val="0"/>
        </w:rPr>
      </w:r>
    </w:p>
    <w:sectPr>
      <w:footerReference r:id="rId11"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5">
    <w:pPr>
      <w:jc w:val="center"/>
      <w:rPr/>
    </w:pPr>
    <w:r w:rsidDel="00000000" w:rsidR="00000000" w:rsidRPr="00000000">
      <w:rPr>
        <w:rFonts w:ascii="Times New Roman" w:cs="Times New Roman" w:eastAsia="Times New Roman" w:hAnsi="Times New Roman"/>
        <w:color w:val="888888"/>
        <w:sz w:val="18"/>
        <w:szCs w:val="18"/>
        <w:rtl w:val="0"/>
      </w:rPr>
      <w:t xml:space="preserve">Organización Empresarial – TUPaD – UTN     |     Página </w:t>
    </w:r>
    <w:r w:rsidDel="00000000" w:rsidR="00000000" w:rsidRPr="00000000">
      <w:rPr>
        <w:rFonts w:ascii="Times New Roman" w:cs="Times New Roman" w:eastAsia="Times New Roman" w:hAnsi="Times New Roman"/>
        <w:color w:val="888888"/>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60" w:line="240" w:lineRule="auto"/>
      <w:ind w:left="0" w:right="0" w:firstLine="0"/>
      <w:jc w:val="left"/>
    </w:pPr>
    <w:rPr>
      <w:rFonts w:ascii="Times New Roman" w:cs="Times New Roman" w:eastAsia="Times New Roman" w:hAnsi="Times New Roman"/>
      <w:b w:val="1"/>
      <w:bCs w:val="1"/>
      <w:i w:val="0"/>
      <w:iCs w:val="0"/>
      <w:smallCaps w:val="0"/>
      <w:strike w:val="0"/>
      <w:color w:val="1f3864"/>
      <w:sz w:val="24"/>
      <w:szCs w:val="2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image" Target="media/image2.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6jgnpOg2cRgrtKC83IBjv1itgg==">CgMxLjAaJQoBMBIgCh4IB0IaCg9UaW1lcyBOZXcgUm9tYW4SB0d1bmdzdWgaJQoBMRIgCh4IB0IaCg9UaW1lcyBOZXcgUm9tYW4SB0d1bmdzdWgaJQoBMhIgCh4IB0IaCg9UaW1lcyBOZXcgUm9tYW4SB0d1bmdzdWgaJQoBMxIgCh4IB0IaCg9UaW1lcyBOZXcgUm9tYW4SB0d1bmdzdWg4AHIhMWhnTGVuMDFaMWlOM1lBMS1fUTJTNUFSTVRRYkxkSVho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