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Explicar con tus palabras el desarrollo de la historia que se narra en la letra de la milonga.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Buscar y escribir el significado de todas las palabras desconocidas.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Dentro de los ejes de la Educación Sexual Integral, ¿con cuál relacionarías el mensaje de la Historia y por qué?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¿Qué es la “milonga campera”? (detallar características).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Elegir otra milonga campera, escribir la letra, subir un Link de YouTube donde se pueda escuchar el audio y explicar brevemente de qué habla la letra.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Empieza con la hija del patrón enferma, yendo a encontrarse con el doctor en un día muy lluvioso, no pueden encontrarse por un charco muy grande y un gaucho de tez morena los ayuda y la lleva con el doctor, vuelve y le dice que un día el patrón lo echo de su yerra por “negro” y ese “negro” salvo a su hija.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Gurisa: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está en la edad de la niñez o de la adolescencia.                                                </w:t>
      </w:r>
    </w:p>
    <w:p w:rsidR="00000000" w:rsidDel="00000000" w:rsidP="00000000" w:rsidRDefault="00000000" w:rsidRPr="00000000" w14:paraId="00000008">
      <w:pPr>
        <w:ind w:left="1440" w:firstLine="0"/>
        <w:rPr>
          <w:rFonts w:ascii="Libre Franklin" w:cs="Libre Franklin" w:eastAsia="Libre Franklin" w:hAnsi="Libre Frankli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Libre Franklin" w:cs="Libre Franklin" w:eastAsia="Libre Franklin" w:hAnsi="Libre Franklin"/>
          <w:color w:val="202124"/>
          <w:sz w:val="24"/>
          <w:szCs w:val="24"/>
          <w:highlight w:val="white"/>
          <w:rtl w:val="0"/>
        </w:rPr>
        <w:t xml:space="preserve">Matungo: Que carece de buenas cualidades físicas, especialmente cuando es viejo.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el racismo porque trataron diferente una persona por su color de piel.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La milonga es un género musical folclórico rioplatense, ​ típico de Argentina, Uruguay y Rio Grande do Sul. El género proviene de la cultura gauchesca, se caracteriza por ser alegre, rápido y sensual y generalmente tiene un ritmo binario.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Yo fui feliz aquel día cuando mi padre una vez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me invitó con sencillez, a un lugar que conocía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allá cerca e' lo Garcia enfrente hay un monte e' tala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 aunque la huella sea mala nos iremos de un tirón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pasando por la aviación que tenemos en Madariaga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¡Que bien padre dije yo! nos iremos a pasear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 mi hijo vamo a pescar qué es lo que te gusta a vos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eso mas me entusiasmo y a l rato nomas agarro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 líneas hechas con tarros y completando el trajín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anzuelos y mas piolin que ya acomode en el carro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Esa noche dormite pensando que al otro dia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mi padre ayudaria a atar la yegua al charre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otros bártulos alce para una noche pasar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 milanesas un par cargue galleta y lombrices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 al tranco los dos felices al fin pudimos llegar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Era el puesto del caminero un tal Don Fermín Mesías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 su señora atendía a un boliche muy campero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que estaba dentro del potrero retirado de la calle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 aqui les dejo un detalle si seria tradición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que estaba en un carretón que habían traído de Lavalle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 ser sabado ese dia había allí municipales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gente de caminos viales y otros vecinos que había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muy alegre compartía un cordero al asador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que estaba que era un primor y vi que Antonio Caram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 saludos a Juan Bazan y a Fredes en el mostrador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También supo estar Daniel Garcia y Pablo Mujica ,Ismael Briñoles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que le explica algo al vasco Zubiarregui ,también Velazquez Ismael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 Velazquez el entrerriano ,Beto Guide muy baqueano pa' subirse al mostrador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Isaías Bouchard gran valor y Garmendia un buen paisano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jamás yo podré olvidar ,de aquella jornada hermosa ,ni a Margarita Tolosa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capataceando el lugar ,que se hacía respetar como mujer campesina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 en la ajetreada rutina atendía y ordenaba ,y a veces un retobaba y salia pa' la cocina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 llegar la tardecita rumbeamos pa' la laguna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como pa' probar fortuna ,al lao de unos talitas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yo tire línea cerquita de los juncos a la orilla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 un bagre panza amarilla enseguida me pico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 mi padre me empardo sacando otro a la gramilla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 abra que alla había ,dos espineles tendimos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 luego al puesto volvimos pues la buya se sentía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era Don Pedro García que a la acordeona le daba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una Ranchera tocaba con Achingo el guitarrero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que punteando con esmero alegre lo acompañaba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como les dije Garcia le daba a la verdulera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 digo la noche entera pero cerquita del dia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yo bajo un tala dormía ,y por ay me despertaba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negro Fredes que cantaba una Milonga campera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 el fogón ya brasas era que de a poco se apagaba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 otro dia temprano nos fuimos a recorrer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 espineles y al ver no refregamos las manos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como unos treinta pescamos especiales pa el sartén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 nos trataron tan bien que costaba despedirse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pero era preciso irse después de almorzar recién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yo he guardao en mi memoria estas cosas del pasao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pero hoy las he rescatao por ser parte de mi historia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 al rodar como una noria en mi corazón vivian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cosas de la tierra mía y por amor a esa gente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puedo decir simplemente que fui feliz aquel día.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ibre Franklin" w:cs="Libre Franklin" w:eastAsia="Libre Franklin" w:hAnsi="Libre Franklin"/>
          <w:sz w:val="24"/>
          <w:szCs w:val="24"/>
          <w:highlight w:val="white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highlight w:val="white"/>
          <w:rtl w:val="0"/>
        </w:rPr>
        <w:t xml:space="preserve">Link:</w:t>
      </w: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Libre Franklin" w:cs="Libre Franklin" w:eastAsia="Libre Franklin" w:hAnsi="Libre Franklin"/>
            <w:color w:val="0000ff"/>
            <w:sz w:val="24"/>
            <w:szCs w:val="24"/>
            <w:highlight w:val="white"/>
            <w:u w:val="single"/>
            <w:rtl w:val="0"/>
          </w:rPr>
          <w:t xml:space="preserve">https://youtu.be/rWvArMpKxgw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highlight w:val="white"/>
          <w:rtl w:val="0"/>
        </w:rPr>
        <w:t xml:space="preserve">Habla de lo que paso después de que un padre y su hijo fueran a pescar.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/>
  <w:font w:name="Libre Frankli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-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rWvArMpKxg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