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1e3a5f"/>
          <w:sz w:val="44"/>
          <w:szCs w:val="44"/>
        </w:rPr>
        <w:t xml:space="preserve">Viacheslav Chudaev</w:t>
      </w:r>
    </w:p>
    <w:p>
      <w:pPr>
        <w:spacing w:after="60"/>
      </w:pPr>
      <w:r>
        <w:rPr>
          <w:rFonts w:ascii="Calibri" w:cs="Calibri" w:eastAsia="Calibri" w:hAnsi="Calibri"/>
          <w:color w:val="4b5563"/>
          <w:sz w:val="26"/>
          <w:szCs w:val="26"/>
        </w:rPr>
        <w:t xml:space="preserve">Senior Unity Gameplay Engineer</w:t>
      </w:r>
    </w:p>
    <w:p>
      <w:pPr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Portland, OR  ·  </w:t>
      </w:r>
      <w:hyperlink w:history="1" r:id="rIdyjed9ut1taloi5k-wcxlf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contact@vchudaev.dev</w:t>
        </w:r>
      </w:hyperlink>
      <w:r>
        <w:rPr>
          <w:rFonts w:ascii="Calibri" w:cs="Calibri" w:eastAsia="Calibri" w:hAnsi="Calibri"/>
          <w:color w:val="4b5563"/>
          <w:sz w:val="21"/>
          <w:szCs w:val="21"/>
        </w:rPr>
        <w:t xml:space="preserve">  ·  </w:t>
      </w:r>
      <w:hyperlink w:history="1" r:id="rIdw14xm7dje5maejb2wkmej">
        <w:r>
          <w:rPr>
            <w:rStyle w:val="Hyperlink"/>
            <w:rFonts w:ascii="Calibri" w:cs="Calibri" w:eastAsia="Calibri" w:hAnsi="Calibri"/>
            <w:color w:val="4b5563"/>
            <w:sz w:val="21"/>
            <w:szCs w:val="21"/>
          </w:rPr>
          <w:t xml:space="preserve">linkedin.com/in/vchudaev</w:t>
        </w:r>
      </w:hyperlink>
    </w:p>
    <w:p>
      <w:pPr>
        <w:spacing w:after="60" w:line="312"/>
      </w:pPr>
      <w:r>
        <w:rPr>
          <w:rFonts w:ascii="Calibri" w:cs="Calibri" w:eastAsia="Calibri" w:hAnsi="Calibri"/>
          <w:color w:val="4b5563"/>
          <w:sz w:val="20"/>
          <w:szCs w:val="20"/>
        </w:rPr>
        <w:t xml:space="preserve">Authorized to work in the U.S. without visa sponsorship.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SUMMARY</w:t>
      </w:r>
    </w:p>
    <w:p>
      <w:pPr>
        <w:spacing w:after="6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Unity gameplay engineer with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11 years of software development experience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Builds gameplay systems, multiplayer features and designer tools for mobile and PC/MMO projects, from prototype to live operations.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on a live title, successfully developed projects from scratch and led a four-developer team. Passionate about UI, gameplay systems and tools.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Core: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C#, Unity, SOLID, ECS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Gameplay: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Core &amp; meta gameplay, abilities, UI, behavior-tree AI, NPCs, multiplayer, network sync, tools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Live operations: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IAP, IronSource, AdMob, AppsFlyer, Firebase, CI/CD, iOS &amp; Android releases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Performance: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Profiler, Xcode Memory Profiler, memory, frame-rate &amp; UI optimization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SQL, database design, stored procedures, client-server architecture, player-data migration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UI: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UGUI, NGUI, complex, adaptive and responsive interface design &amp; implementation pixel perfect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Visionary Realms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September 2025 – September 2026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Pantheon: Rise of the Fallen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High-fantasy MMORPG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end-to-end development of the mail and market systems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database schemas, stored procedures, network serialization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Designed SQL schemas and executed a large-scale player-data migration across a shared MMO codebase.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Refactored and tuned the open-world climbing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new abilities, including graph-node logic and supporting runtime functionality.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Fully refactored abilities loadout panel: added customization and increased usability.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Cubic Games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2023 – June 2024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Block City Wars 2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Open-world multiplayer mobile game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behavior-tree NPC AI with ECS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peaceful and hostile open-world characters.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weapon and vehicle customization and upgrades, a character editor, and adaptive NGUI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multiplayer support and </w:t>
      </w: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network synchronization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for all delivered features.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Created designer tools for configuring NPCs, districts, spawners and waypoints.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Ciprosoft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October 2022 – June 2023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Lead Unity Gameplay Engineer  |  Remote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Dragon Game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2D RPG battler prototype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Led a four-developer team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owning planning, estimates, delivery and technical interviews.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prototype architecture and technical implementation, adapting to frequent design pivots.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combat, abilities, character customization, inventory, UI, VFX and SFX systems.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ChillBase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June 2020 – October 2022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Unity Gameplay Engineer  |  In-Site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Combat Quest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3D Mobile action RPG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Tripled monthly revenue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by reworking the in-game offers system.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PvP gameplay, refined the ability system, and created VFX and SFX systems.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Reduced memory usage to restore support for older devices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optimized graphics and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advertising, battle pass and daily tasks; reworked cross-store payment processing.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Delivered meta-gameplay systems, including cutscenes, a global map and tutorials.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CI/CD and shipped iOS and Android releases.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Moscow Factory of Thermal Automatics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May 2015 – June 2020</w:t>
      </w:r>
    </w:p>
    <w:p>
      <w:pPr>
        <w:keepNext/>
        <w:spacing w:after="20"/>
      </w:pPr>
      <w:r>
        <w:rPr>
          <w:rFonts w:ascii="Calibri" w:cs="Calibri" w:eastAsia="Calibri" w:hAnsi="Calibri"/>
          <w:color w:val="4b5563"/>
          <w:sz w:val="21"/>
          <w:szCs w:val="21"/>
        </w:rPr>
        <w:t xml:space="preserve">Software and Hardware Engineer  |  In-Site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SuperSCADA (2018–2020)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Unity industrial application for PC and mobile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The prototype won a Skolkovo grant.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Owned core architecture.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an IDE-style, dockable, adaptive UI.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Responsible for graph and code editors for FBD, LD and ST languages.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Tested and deployed across multiple target environments.</w:t>
      </w:r>
    </w:p>
    <w:p>
      <w:pPr>
        <w:keepNext/>
        <w:spacing w:after="40" w:before="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Earlier work (2015–2018)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Built platform for property management companies and tenants using Angular,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Implemented new editor features to IDE applications using WPF.</w:t>
      </w:r>
    </w:p>
    <w:p>
      <w:pPr>
        <w:pStyle w:val="ListParagraph"/>
        <w:numPr>
          <w:ilvl w:val="0"/>
          <w:numId w:val="2"/>
        </w:numPr>
        <w:spacing w:after="30" w:line="312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Developed controller firmware supporting RS232/RS485 and Modbus.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RTU MIREA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 |  Bachelor of Science in Information Technology</w:t>
      </w:r>
      <w:r>
        <w:t xml:space="preserve">	</w:t>
      </w:r>
      <w:r>
        <w:rPr>
          <w:rFonts w:ascii="Calibri" w:cs="Calibri" w:eastAsia="Calibri" w:hAnsi="Calibri"/>
          <w:color w:val="4b5563"/>
          <w:sz w:val="21"/>
          <w:szCs w:val="21"/>
        </w:rPr>
        <w:t xml:space="preserve">2012–2016</w:t>
      </w:r>
    </w:p>
    <w:p>
      <w:pPr>
        <w:keepNext/>
        <w:pBdr>
          <w:bottom w:val="single" w:color="1e3a5f" w:sz="6" w:space="2"/>
        </w:pBdr>
        <w:spacing w:after="60" w:before="200"/>
      </w:pPr>
      <w:r>
        <w:rPr>
          <w:rFonts w:ascii="Georgia" w:cs="Georgia" w:eastAsia="Georgia" w:hAnsi="Georgia"/>
          <w:b/>
          <w:bCs/>
          <w:color w:val="1e3a5f"/>
          <w:spacing w:val="20"/>
          <w:sz w:val="22"/>
          <w:szCs w:val="22"/>
        </w:rPr>
        <w:t xml:space="preserve">LANGUAGES</w:t>
      </w:r>
    </w:p>
    <w:p>
      <w:pPr>
        <w:spacing w:after="60" w:line="312"/>
      </w:pP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English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Fluent  ·  </w:t>
      </w:r>
      <w:r>
        <w:rPr>
          <w:rFonts w:ascii="Calibri" w:cs="Calibri" w:eastAsia="Calibri" w:hAnsi="Calibri"/>
          <w:b/>
          <w:bCs/>
          <w:i/>
          <w:iCs/>
          <w:color w:val="1f2937"/>
          <w:sz w:val="21"/>
          <w:szCs w:val="21"/>
        </w:rPr>
        <w:t xml:space="preserve">Russian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Native</w:t>
      </w:r>
    </w:p>
    <w:sectPr>
      <w:headerReference w:type="default" r:id="rId6"/>
      <w:footerReference w:type="default" r:id="rId7"/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PAGE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  <w:r>
      <w:rPr>
        <w:color w:val="4b5563"/>
        <w:sz w:val="19"/>
        <w:szCs w:val="19"/>
      </w:rPr>
      <w:t xml:space="preserve"> / </w:t>
    </w:r>
    <w:r>
      <w:rPr>
        <w:color w:val="4b5563"/>
        <w:sz w:val="19"/>
        <w:szCs w:val="19"/>
      </w:rPr>
      <w:fldChar w:fldCharType="begin"/>
    </w:r>
    <w:r>
      <w:rPr>
        <w:color w:val="4b5563"/>
        <w:sz w:val="19"/>
        <w:szCs w:val="19"/>
      </w:rPr>
      <w:instrText xml:space="preserve">NUMPAGES</w:instrText>
    </w:r>
    <w:r>
      <w:rPr>
        <w:color w:val="4b5563"/>
        <w:sz w:val="19"/>
        <w:szCs w:val="19"/>
      </w:rPr>
      <w:fldChar w:fldCharType="separate"/>
    </w:r>
    <w:r>
      <w:rPr>
        <w:color w:val="4b5563"/>
        <w:sz w:val="19"/>
        <w:szCs w:val="19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512"/>
      </w:tabs>
      <w:spacing w:after="20"/>
    </w:pPr>
    <w:r>
      <w:rPr>
        <w:b/>
        <w:bCs/>
        <w:color w:val="4b5563"/>
        <w:sz w:val="19"/>
        <w:szCs w:val="19"/>
      </w:rPr>
      <w:t xml:space="preserve">VIACHESLAV CHUDAEV</w:t>
    </w:r>
    <w:r>
      <w:t xml:space="preserve">	</w:t>
    </w:r>
    <w:r>
      <w:rPr>
        <w:color w:val="4b5563"/>
        <w:sz w:val="19"/>
        <w:szCs w:val="19"/>
      </w:rPr>
      <w:t xml:space="preserve">Senior Unity Gameplay Engineer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f2937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yjed9ut1taloi5k-wcxlf" Type="http://schemas.openxmlformats.org/officeDocument/2006/relationships/hyperlink" Target="mailto:contact@vchudaev.dev" TargetMode="External"/><Relationship Id="rIdw14xm7dje5maejb2wkmej" Type="http://schemas.openxmlformats.org/officeDocument/2006/relationships/hyperlink" Target="https://www.linkedin.com/in/vchudaev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Viacheslav Chudaev - Senior Unity Gameplay Engineer</dc:title>
  <dc:creator>Viacheslav Chudaev</dc:creator>
  <dc:description>Generated by tools/resume-gen from Markdown source</dc:description>
  <cp:lastModifiedBy>Un-named</cp:lastModifiedBy>
  <cp:revision>1</cp:revision>
  <dcterms:created xsi:type="dcterms:W3CDTF">2026-10-18T21:20:00.155Z</dcterms:created>
  <dcterms:modified xsi:type="dcterms:W3CDTF">2026-10-18T21:20:00.155Z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