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409" w:rsidRPr="00A93409" w:rsidRDefault="00A93409" w:rsidP="00A93409">
      <w:pPr>
        <w:shd w:val="clear" w:color="auto" w:fill="FFFFFF"/>
        <w:outlineLvl w:val="2"/>
        <w:rPr>
          <w:rFonts w:ascii="inherit" w:eastAsia="Times New Roman" w:hAnsi="inherit" w:cs="Arial"/>
          <w:b/>
          <w:bCs/>
          <w:color w:val="0680A1"/>
          <w:sz w:val="23"/>
          <w:szCs w:val="23"/>
        </w:rPr>
      </w:pPr>
      <w:r w:rsidRPr="00A93409">
        <w:rPr>
          <w:rFonts w:ascii="inherit" w:eastAsia="Times New Roman" w:hAnsi="inherit" w:cs="Arial"/>
          <w:b/>
          <w:bCs/>
          <w:color w:val="0680A1"/>
          <w:sz w:val="23"/>
          <w:szCs w:val="23"/>
        </w:rPr>
        <w:t>Question 1</w:t>
      </w:r>
    </w:p>
    <w:p w:rsidR="00A93409" w:rsidRPr="00A93409" w:rsidRDefault="00A93409" w:rsidP="00A93409">
      <w:pPr>
        <w:shd w:val="clear" w:color="auto" w:fill="FFFFFF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>Given a </w:t>
      </w:r>
      <w:hyperlink r:id="rId6" w:tgtFrame="_blank" w:history="1">
        <w:r w:rsidRPr="00A93409">
          <w:rPr>
            <w:rFonts w:ascii="inherit" w:eastAsia="Times New Roman" w:hAnsi="inherit" w:cs="Arial"/>
            <w:color w:val="00748B"/>
            <w:sz w:val="20"/>
            <w:szCs w:val="20"/>
            <w:u w:val="single"/>
            <w:bdr w:val="none" w:sz="0" w:space="0" w:color="auto" w:frame="1"/>
          </w:rPr>
          <w:t>dataset</w:t>
        </w:r>
      </w:hyperlink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, (file </w:t>
      </w: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data.online.scores</w:t>
      </w:r>
      <w:proofErr w:type="spellEnd"/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)which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includes the records of students' exam scores for the past few years of an online course. The first column students' id, the second column is the mid-term scores, and the third column is the fin</w:t>
      </w:r>
      <w:r w:rsidR="009F69AC">
        <w:rPr>
          <w:rFonts w:ascii="inherit" w:eastAsia="Times New Roman" w:hAnsi="inherit" w:cs="Arial"/>
          <w:color w:val="111111"/>
          <w:sz w:val="20"/>
          <w:szCs w:val="20"/>
        </w:rPr>
        <w:t>al scores, and data are split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by tab. Based on the dataset, give out the following statistical description of data. If the result is not integer, then round it to 3 decimal places</w: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i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) (40') 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Give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out the basic statis</w:t>
      </w:r>
      <w:r w:rsidR="009F69AC">
        <w:rPr>
          <w:rFonts w:ascii="inherit" w:eastAsia="Times New Roman" w:hAnsi="inherit" w:cs="Arial"/>
          <w:color w:val="111111"/>
          <w:sz w:val="20"/>
          <w:szCs w:val="20"/>
        </w:rPr>
        <w:t>ti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t>cal description about mid-term scores. </w: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>a. (10') max = Blank 1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64pt;height:18pt" o:ole="">
            <v:imagedata r:id="rId7" o:title=""/>
          </v:shape>
          <w:control r:id="rId8" w:name="DefaultOcxName" w:shapeid="_x0000_i1081"/>
        </w:objec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t>, min = Blank 2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80" type="#_x0000_t75" style="width:64pt;height:18pt" o:ole="">
            <v:imagedata r:id="rId7" o:title=""/>
          </v:shape>
          <w:control r:id="rId9" w:name="DefaultOcxName1" w:shapeid="_x0000_i1080"/>
        </w:objec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>b. (15') First quartile Q1 = Blank 3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79" type="#_x0000_t75" style="width:64pt;height:18pt" o:ole="">
            <v:imagedata r:id="rId7" o:title=""/>
          </v:shape>
          <w:control r:id="rId10" w:name="DefaultOcxName2" w:shapeid="_x0000_i1079"/>
        </w:objec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t>, median = Blank 4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78" type="#_x0000_t75" style="width:64pt;height:18pt" o:ole="">
            <v:imagedata r:id="rId7" o:title=""/>
          </v:shape>
          <w:control r:id="rId11" w:name="DefaultOcxName3" w:shapeid="_x0000_i1078"/>
        </w:objec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t>, Third quartile Q3 = Blank 5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77" type="#_x0000_t75" style="width:64pt;height:18pt" o:ole="">
            <v:imagedata r:id="rId7" o:title=""/>
          </v:shape>
          <w:control r:id="rId12" w:name="DefaultOcxName4" w:shapeid="_x0000_i1077"/>
        </w:objec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t>. </w: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c. (5') 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The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mean score is Blank 6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76" type="#_x0000_t75" style="width:64pt;height:18pt" o:ole="">
            <v:imagedata r:id="rId7" o:title=""/>
          </v:shape>
          <w:control r:id="rId13" w:name="DefaultOcxName5" w:shapeid="_x0000_i1076"/>
        </w:objec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d. (5') 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The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mode score is Blank 7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75" type="#_x0000_t75" style="width:64pt;height:18pt" o:ole="">
            <v:imagedata r:id="rId7" o:title=""/>
          </v:shape>
          <w:control r:id="rId14" w:name="DefaultOcxName6" w:shapeid="_x0000_i1075"/>
        </w:objec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>e. (5') variance = Blank 8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74" type="#_x0000_t75" style="width:64pt;height:18pt" o:ole="">
            <v:imagedata r:id="rId7" o:title=""/>
          </v:shape>
          <w:control r:id="rId15" w:name="DefaultOcxName7" w:shapeid="_x0000_i1074"/>
        </w:objec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f. (5') Do you think the model score consistent 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with  empirical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formula that (mean - mode = 3 * (mean - median))?  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(1 for yes, 0 for no).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> Blank 9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73" type="#_x0000_t75" style="width:64pt;height:18pt" o:ole="">
            <v:imagedata r:id="rId7" o:title=""/>
          </v:shape>
          <w:control r:id="rId16" w:name="DefaultOcxName8" w:shapeid="_x0000_i1073"/>
        </w:object>
      </w:r>
    </w:p>
    <w:p w:rsidR="00A93409" w:rsidRPr="00A93409" w:rsidRDefault="00A93409" w:rsidP="00A93409">
      <w:pPr>
        <w:shd w:val="clear" w:color="auto" w:fill="FFFFFF"/>
        <w:spacing w:before="135"/>
        <w:jc w:val="right"/>
        <w:rPr>
          <w:rFonts w:ascii="inherit" w:eastAsia="Times New Roman" w:hAnsi="inherit" w:cs="Arial"/>
          <w:b/>
          <w:bCs/>
          <w:color w:val="111111"/>
          <w:sz w:val="18"/>
          <w:szCs w:val="18"/>
          <w:bdr w:val="single" w:sz="2" w:space="6" w:color="CCCCCC" w:frame="1"/>
          <w:shd w:val="clear" w:color="auto" w:fill="D1EAEF"/>
        </w:rPr>
      </w:pPr>
      <w:r w:rsidRPr="00A93409">
        <w:rPr>
          <w:rFonts w:ascii="inherit" w:eastAsia="Times New Roman" w:hAnsi="inherit" w:cs="Arial"/>
          <w:b/>
          <w:bCs/>
          <w:color w:val="111111"/>
          <w:sz w:val="18"/>
          <w:szCs w:val="18"/>
          <w:bdr w:val="single" w:sz="2" w:space="6" w:color="CCCCCC" w:frame="1"/>
          <w:shd w:val="clear" w:color="auto" w:fill="D1EAEF"/>
        </w:rPr>
        <w:t>45 points   </w:t>
      </w:r>
    </w:p>
    <w:p w:rsidR="00A93409" w:rsidRPr="00A93409" w:rsidRDefault="00A93409" w:rsidP="00A93409">
      <w:pPr>
        <w:shd w:val="clear" w:color="auto" w:fill="FFFFFF"/>
        <w:outlineLvl w:val="2"/>
        <w:rPr>
          <w:rFonts w:ascii="inherit" w:eastAsia="Times New Roman" w:hAnsi="inherit" w:cs="Arial"/>
          <w:b/>
          <w:bCs/>
          <w:color w:val="0680A1"/>
          <w:sz w:val="23"/>
          <w:szCs w:val="23"/>
        </w:rPr>
      </w:pPr>
      <w:r w:rsidRPr="00A93409">
        <w:rPr>
          <w:rFonts w:ascii="inherit" w:eastAsia="Times New Roman" w:hAnsi="inherit" w:cs="Arial"/>
          <w:b/>
          <w:bCs/>
          <w:color w:val="0680A1"/>
          <w:sz w:val="23"/>
          <w:szCs w:val="23"/>
        </w:rPr>
        <w:t>Question 2</w: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>Given the inventories of two supermarkets, com</w:t>
      </w:r>
      <w:r w:rsidR="009F69AC">
        <w:rPr>
          <w:rFonts w:ascii="inherit" w:eastAsia="Times New Roman" w:hAnsi="inherit" w:cs="Arial"/>
          <w:color w:val="111111"/>
          <w:sz w:val="20"/>
          <w:szCs w:val="20"/>
        </w:rPr>
        <w:t>pare the similarity between these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two supermarkets by using the</w:t>
      </w:r>
      <w:r w:rsidR="009F69AC">
        <w:rPr>
          <w:rFonts w:ascii="inherit" w:eastAsia="Times New Roman" w:hAnsi="inherit" w:cs="Arial"/>
          <w:color w:val="111111"/>
          <w:sz w:val="20"/>
          <w:szCs w:val="20"/>
        </w:rPr>
        <w:t xml:space="preserve"> different proximity measures. I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f the result </w:t>
      </w:r>
      <w:bookmarkStart w:id="0" w:name="_GoBack"/>
      <w:bookmarkEnd w:id="0"/>
      <w:r w:rsidRPr="00A93409">
        <w:rPr>
          <w:rFonts w:ascii="inherit" w:eastAsia="Times New Roman" w:hAnsi="inherit" w:cs="Arial"/>
          <w:color w:val="111111"/>
          <w:sz w:val="20"/>
          <w:szCs w:val="20"/>
        </w:rPr>
        <w:t>is not integer, then round it to 3 decimal places. </w: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>a. (5'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)  Given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200 items, the following table summarizes how many items are supplied by corresponding supermarket:</w:t>
      </w:r>
    </w:p>
    <w:tbl>
      <w:tblPr>
        <w:tblpPr w:leftFromText="30" w:rightFromText="30" w:vertAnchor="text"/>
        <w:tblW w:w="3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303"/>
        <w:gridCol w:w="476"/>
        <w:gridCol w:w="660"/>
      </w:tblGrid>
      <w:tr w:rsidR="00A93409" w:rsidRPr="00A93409" w:rsidTr="00A934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J Sainsbury</w:t>
            </w:r>
          </w:p>
        </w:tc>
      </w:tr>
      <w:tr w:rsidR="00A93409" w:rsidRPr="00A93409" w:rsidTr="00A93409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 xml:space="preserve">King </w:t>
            </w:r>
            <w:proofErr w:type="spellStart"/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Kullen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</w:tc>
      </w:tr>
      <w:tr w:rsidR="00A93409" w:rsidRPr="00A93409" w:rsidTr="00A9340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18</w:t>
            </w:r>
          </w:p>
        </w:tc>
      </w:tr>
      <w:tr w:rsidR="00A93409" w:rsidRPr="00A93409" w:rsidTr="00A9340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128</w:t>
            </w:r>
          </w:p>
        </w:tc>
      </w:tr>
    </w:tbl>
    <w:p w:rsidR="00A93409" w:rsidRPr="00A93409" w:rsidRDefault="00A93409" w:rsidP="00A93409">
      <w:pPr>
        <w:shd w:val="clear" w:color="auto" w:fill="FFFFFF"/>
        <w:rPr>
          <w:rFonts w:ascii="inherit" w:eastAsia="Times New Roman" w:hAnsi="inherit" w:cs="Arial"/>
          <w:color w:val="111111"/>
          <w:sz w:val="24"/>
          <w:szCs w:val="24"/>
        </w:rPr>
      </w:pPr>
      <w:r w:rsidRPr="00A93409">
        <w:rPr>
          <w:rFonts w:ascii="inherit" w:eastAsia="Times New Roman" w:hAnsi="inherit" w:cs="Arial"/>
          <w:color w:val="111111"/>
          <w:sz w:val="24"/>
          <w:szCs w:val="24"/>
        </w:rPr>
        <w:br/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So, the </w:t>
      </w: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Jaccard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coefficent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of J Sainsbury and King </w:t>
      </w: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Kullen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is Blank 1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72" type="#_x0000_t75" style="width:64pt;height:18pt" o:ole="">
            <v:imagedata r:id="rId7" o:title=""/>
          </v:shape>
          <w:control r:id="rId17" w:name="DefaultOcxName9" w:shapeid="_x0000_i1072"/>
        </w:objec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t>.</w: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b. (15') 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Based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on all items, what's the </w:t>
      </w:r>
      <w:proofErr w:type="spellStart"/>
      <w:r w:rsidR="009F69AC">
        <w:rPr>
          <w:rFonts w:ascii="inherit" w:eastAsia="Times New Roman" w:hAnsi="inherit" w:cs="Arial"/>
          <w:color w:val="111111"/>
          <w:sz w:val="20"/>
          <w:szCs w:val="20"/>
        </w:rPr>
        <w:t>M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t>inkowski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distance of different h values:</w: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    1. 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h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= 1, </w:t>
      </w: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Minkowski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Distance = Blank 2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71" type="#_x0000_t75" style="width:64pt;height:18pt" o:ole="">
            <v:imagedata r:id="rId7" o:title=""/>
          </v:shape>
          <w:control r:id="rId18" w:name="DefaultOcxName10" w:shapeid="_x0000_i1071"/>
        </w:objec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    2. 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h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= 2, </w:t>
      </w: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Minkowski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Distance = Blank 3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70" type="#_x0000_t75" style="width:64pt;height:18pt" o:ole="">
            <v:imagedata r:id="rId7" o:title=""/>
          </v:shape>
          <w:control r:id="rId19" w:name="DefaultOcxName11" w:shapeid="_x0000_i1070"/>
        </w:objec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    3. 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h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= infinite, </w:t>
      </w: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Minkowski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Distance = Blank 4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69" type="#_x0000_t75" style="width:64pt;height:18pt" o:ole="">
            <v:imagedata r:id="rId7" o:title=""/>
          </v:shape>
          <w:control r:id="rId20" w:name="DefaultOcxName12" w:shapeid="_x0000_i1069"/>
        </w:objec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>c. (5') Cosine similarity = Blank 5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68" type="#_x0000_t75" style="width:64pt;height:18pt" o:ole="">
            <v:imagedata r:id="rId7" o:title=""/>
          </v:shape>
          <w:control r:id="rId21" w:name="DefaultOcxName13" w:shapeid="_x0000_i1068"/>
        </w:objec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lastRenderedPageBreak/>
        <w:t xml:space="preserve">d. (5') </w:t>
      </w: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Kullback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>–</w:t>
      </w: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Leibler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divergence.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we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denote there are i_1 of item1 in  J Sainsbury, and j_1 of item1 in King </w:t>
      </w: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Kullen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. Assume there is a customer, who will pick up a product 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by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random, so the probability of this customer to pick up item 1 in J Sainsbury is i_1 / (i_1 + ... + i_100). Based on this probability distribution, calculate the </w:t>
      </w: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Kullback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>–</w:t>
      </w: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Leibler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divergence of these two supermarkets 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P(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J Sainsbury || King </w:t>
      </w:r>
      <w:proofErr w:type="spell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Kullen</w:t>
      </w:r>
      <w:proofErr w:type="spell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>) = Blank 6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67" type="#_x0000_t75" style="width:64pt;height:18pt" o:ole="">
            <v:imagedata r:id="rId7" o:title=""/>
          </v:shape>
          <w:control r:id="rId22" w:name="DefaultOcxName14" w:shapeid="_x0000_i1067"/>
        </w:object>
      </w:r>
    </w:p>
    <w:p w:rsidR="00A93409" w:rsidRPr="00A93409" w:rsidRDefault="00A93409" w:rsidP="00A93409">
      <w:pPr>
        <w:shd w:val="clear" w:color="auto" w:fill="FFFFFF"/>
        <w:spacing w:before="135"/>
        <w:jc w:val="right"/>
        <w:rPr>
          <w:rFonts w:ascii="inherit" w:eastAsia="Times New Roman" w:hAnsi="inherit" w:cs="Arial"/>
          <w:b/>
          <w:bCs/>
          <w:color w:val="111111"/>
          <w:sz w:val="18"/>
          <w:szCs w:val="18"/>
          <w:bdr w:val="single" w:sz="2" w:space="6" w:color="CCCCCC" w:frame="1"/>
          <w:shd w:val="clear" w:color="auto" w:fill="D1EAEF"/>
        </w:rPr>
      </w:pPr>
      <w:r w:rsidRPr="00A93409">
        <w:rPr>
          <w:rFonts w:ascii="inherit" w:eastAsia="Times New Roman" w:hAnsi="inherit" w:cs="Arial"/>
          <w:b/>
          <w:bCs/>
          <w:color w:val="111111"/>
          <w:sz w:val="18"/>
          <w:szCs w:val="18"/>
          <w:bdr w:val="single" w:sz="2" w:space="6" w:color="CCCCCC" w:frame="1"/>
          <w:shd w:val="clear" w:color="auto" w:fill="D1EAEF"/>
        </w:rPr>
        <w:t>30 points   </w:t>
      </w:r>
    </w:p>
    <w:p w:rsidR="00A93409" w:rsidRPr="00A93409" w:rsidRDefault="00A93409" w:rsidP="00A93409">
      <w:pPr>
        <w:shd w:val="clear" w:color="auto" w:fill="FFFFFF"/>
        <w:outlineLvl w:val="2"/>
        <w:rPr>
          <w:rFonts w:ascii="inherit" w:eastAsia="Times New Roman" w:hAnsi="inherit" w:cs="Arial"/>
          <w:b/>
          <w:bCs/>
          <w:color w:val="0680A1"/>
          <w:sz w:val="23"/>
          <w:szCs w:val="23"/>
        </w:rPr>
      </w:pPr>
      <w:r w:rsidRPr="00A93409">
        <w:rPr>
          <w:rFonts w:ascii="inherit" w:eastAsia="Times New Roman" w:hAnsi="inherit" w:cs="Arial"/>
          <w:b/>
          <w:bCs/>
          <w:color w:val="0680A1"/>
          <w:sz w:val="23"/>
          <w:szCs w:val="23"/>
        </w:rPr>
        <w:t>Question 3</w: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>The following table is a summary about customers' purchas</w:t>
      </w:r>
      <w:r w:rsidR="002A180E">
        <w:rPr>
          <w:rFonts w:ascii="inherit" w:eastAsia="Times New Roman" w:hAnsi="inherit" w:cs="Arial"/>
          <w:color w:val="111111"/>
          <w:sz w:val="20"/>
          <w:szCs w:val="20"/>
        </w:rPr>
        <w:t>e history of diapers and beer. I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t>f the result is not integer, then round it to 3 decimal places</w:t>
      </w:r>
    </w:p>
    <w:tbl>
      <w:tblPr>
        <w:tblW w:w="43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148"/>
        <w:gridCol w:w="1724"/>
      </w:tblGrid>
      <w:tr w:rsidR="00A93409" w:rsidRPr="00A93409" w:rsidTr="00A934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by diaper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not buy diaper</w:t>
            </w:r>
          </w:p>
        </w:tc>
      </w:tr>
      <w:tr w:rsidR="00A93409" w:rsidRPr="00A93409" w:rsidTr="00A934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buy beer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283</w:t>
            </w:r>
          </w:p>
        </w:tc>
      </w:tr>
      <w:tr w:rsidR="00A93409" w:rsidRPr="00A93409" w:rsidTr="00A934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not buy beer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3409" w:rsidRPr="00A93409" w:rsidRDefault="00A93409" w:rsidP="00A93409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93409">
              <w:rPr>
                <w:rFonts w:ascii="inherit" w:eastAsia="Times New Roman" w:hAnsi="inherit" w:cs="Times New Roman"/>
                <w:sz w:val="20"/>
                <w:szCs w:val="20"/>
              </w:rPr>
              <w:t>83712</w:t>
            </w:r>
          </w:p>
        </w:tc>
      </w:tr>
    </w:tbl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>Calculate the chi-square correlation value.</w:t>
      </w:r>
    </w:p>
    <w:p w:rsidR="00A93409" w:rsidRPr="00A93409" w:rsidRDefault="00A93409" w:rsidP="00A93409">
      <w:pPr>
        <w:shd w:val="clear" w:color="auto" w:fill="FFFFFF"/>
        <w:rPr>
          <w:rFonts w:ascii="inherit" w:eastAsia="Times New Roman" w:hAnsi="inherit" w:cs="Arial"/>
          <w:color w:val="111111"/>
          <w:sz w:val="18"/>
          <w:szCs w:val="18"/>
        </w:rPr>
      </w:pPr>
      <w:r w:rsidRPr="00A93409">
        <w:rPr>
          <w:rFonts w:ascii="inherit" w:eastAsia="Times New Roman" w:hAnsi="inherit" w:cs="Arial"/>
          <w:color w:val="111111"/>
          <w:sz w:val="18"/>
          <w:szCs w:val="18"/>
        </w:rPr>
        <w:t>Answer</w:t>
      </w:r>
      <w:r w:rsidRPr="00A93409">
        <w:rPr>
          <w:rFonts w:ascii="inherit" w:eastAsia="Times New Roman" w:hAnsi="inherit" w:cs="Arial"/>
          <w:color w:val="111111"/>
          <w:sz w:val="18"/>
          <w:szCs w:val="18"/>
        </w:rPr>
        <w:object w:dxaOrig="1280" w:dyaOrig="360">
          <v:shape id="_x0000_i1066" type="#_x0000_t75" style="width:116.5pt;height:18pt" o:ole="">
            <v:imagedata r:id="rId23" o:title=""/>
          </v:shape>
          <w:control r:id="rId24" w:name="DefaultOcxName15" w:shapeid="_x0000_i1066"/>
        </w:object>
      </w:r>
    </w:p>
    <w:p w:rsidR="00A93409" w:rsidRPr="00A93409" w:rsidRDefault="00A93409" w:rsidP="00A93409">
      <w:pPr>
        <w:shd w:val="clear" w:color="auto" w:fill="FFFFFF"/>
        <w:spacing w:before="135"/>
        <w:jc w:val="right"/>
        <w:rPr>
          <w:rFonts w:ascii="inherit" w:eastAsia="Times New Roman" w:hAnsi="inherit" w:cs="Arial"/>
          <w:b/>
          <w:bCs/>
          <w:color w:val="111111"/>
          <w:sz w:val="18"/>
          <w:szCs w:val="18"/>
          <w:bdr w:val="single" w:sz="2" w:space="6" w:color="CCCCCC" w:frame="1"/>
          <w:shd w:val="clear" w:color="auto" w:fill="D1EAEF"/>
        </w:rPr>
      </w:pPr>
      <w:r w:rsidRPr="00A93409">
        <w:rPr>
          <w:rFonts w:ascii="inherit" w:eastAsia="Times New Roman" w:hAnsi="inherit" w:cs="Arial"/>
          <w:b/>
          <w:bCs/>
          <w:color w:val="111111"/>
          <w:sz w:val="18"/>
          <w:szCs w:val="18"/>
          <w:bdr w:val="single" w:sz="2" w:space="6" w:color="CCCCCC" w:frame="1"/>
          <w:shd w:val="clear" w:color="auto" w:fill="D1EAEF"/>
        </w:rPr>
        <w:t>10 points   </w:t>
      </w:r>
    </w:p>
    <w:p w:rsidR="00A93409" w:rsidRPr="00A93409" w:rsidRDefault="00A93409" w:rsidP="00A93409">
      <w:pPr>
        <w:shd w:val="clear" w:color="auto" w:fill="FFFFFF"/>
        <w:outlineLvl w:val="2"/>
        <w:rPr>
          <w:rFonts w:ascii="inherit" w:eastAsia="Times New Roman" w:hAnsi="inherit" w:cs="Arial"/>
          <w:b/>
          <w:bCs/>
          <w:color w:val="0680A1"/>
          <w:sz w:val="23"/>
          <w:szCs w:val="23"/>
        </w:rPr>
      </w:pPr>
      <w:r w:rsidRPr="00A93409">
        <w:rPr>
          <w:rFonts w:ascii="inherit" w:eastAsia="Times New Roman" w:hAnsi="inherit" w:cs="Arial"/>
          <w:b/>
          <w:bCs/>
          <w:color w:val="0680A1"/>
          <w:sz w:val="23"/>
          <w:szCs w:val="23"/>
        </w:rPr>
        <w:t>Question 4</w: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>Based on the students' scores data, give out the following correlation analysis: (if the result is not integer, then round it to 3 decimal places)</w: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a. Pearson's correlation coefficient between mid-term scores and final scores </w:t>
      </w:r>
      <w:proofErr w:type="gramStart"/>
      <w:r w:rsidRPr="00A93409">
        <w:rPr>
          <w:rFonts w:ascii="inherit" w:eastAsia="Times New Roman" w:hAnsi="inherit" w:cs="Arial"/>
          <w:color w:val="111111"/>
          <w:sz w:val="20"/>
          <w:szCs w:val="20"/>
        </w:rPr>
        <w:t>=  Blank</w:t>
      </w:r>
      <w:proofErr w:type="gramEnd"/>
      <w:r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1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65" type="#_x0000_t75" style="width:64pt;height:18pt" o:ole="">
            <v:imagedata r:id="rId7" o:title=""/>
          </v:shape>
          <w:control r:id="rId25" w:name="DefaultOcxName16" w:shapeid="_x0000_i1065"/>
        </w:object>
      </w:r>
    </w:p>
    <w:p w:rsidR="00A93409" w:rsidRPr="00A93409" w:rsidRDefault="009F69AC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b. Covariance between</w:t>
      </w:r>
      <w:r w:rsidR="00A93409" w:rsidRPr="00A93409">
        <w:rPr>
          <w:rFonts w:ascii="inherit" w:eastAsia="Times New Roman" w:hAnsi="inherit" w:cs="Arial"/>
          <w:color w:val="111111"/>
          <w:sz w:val="20"/>
          <w:szCs w:val="20"/>
        </w:rPr>
        <w:t xml:space="preserve"> mid-term scores and final </w:t>
      </w:r>
      <w:proofErr w:type="gramStart"/>
      <w:r w:rsidR="00A93409" w:rsidRPr="00A93409">
        <w:rPr>
          <w:rFonts w:ascii="inherit" w:eastAsia="Times New Roman" w:hAnsi="inherit" w:cs="Arial"/>
          <w:color w:val="111111"/>
          <w:sz w:val="20"/>
          <w:szCs w:val="20"/>
        </w:rPr>
        <w:t>scores  =</w:t>
      </w:r>
      <w:proofErr w:type="gramEnd"/>
      <w:r w:rsidR="00A93409" w:rsidRPr="00A93409">
        <w:rPr>
          <w:rFonts w:ascii="inherit" w:eastAsia="Times New Roman" w:hAnsi="inherit" w:cs="Arial"/>
          <w:color w:val="111111"/>
          <w:sz w:val="20"/>
          <w:szCs w:val="20"/>
        </w:rPr>
        <w:t> Blank 2</w:t>
      </w:r>
      <w:r w:rsidR="00A93409" w:rsidRPr="00A93409">
        <w:rPr>
          <w:rFonts w:ascii="inherit" w:eastAsia="Times New Roman" w:hAnsi="inherit" w:cs="Arial"/>
          <w:color w:val="111111"/>
          <w:sz w:val="20"/>
          <w:szCs w:val="20"/>
        </w:rPr>
        <w:object w:dxaOrig="1280" w:dyaOrig="360">
          <v:shape id="_x0000_i1064" type="#_x0000_t75" style="width:64pt;height:18pt" o:ole="">
            <v:imagedata r:id="rId7" o:title=""/>
          </v:shape>
          <w:control r:id="rId26" w:name="DefaultOcxName17" w:shapeid="_x0000_i1064"/>
        </w:object>
      </w:r>
    </w:p>
    <w:p w:rsidR="00A93409" w:rsidRPr="00A93409" w:rsidRDefault="00A93409" w:rsidP="00A93409">
      <w:pPr>
        <w:shd w:val="clear" w:color="auto" w:fill="FFFFFF"/>
        <w:spacing w:before="135"/>
        <w:jc w:val="right"/>
        <w:rPr>
          <w:rFonts w:ascii="inherit" w:eastAsia="Times New Roman" w:hAnsi="inherit" w:cs="Arial"/>
          <w:b/>
          <w:bCs/>
          <w:color w:val="111111"/>
          <w:sz w:val="18"/>
          <w:szCs w:val="18"/>
          <w:bdr w:val="single" w:sz="2" w:space="6" w:color="CCCCCC" w:frame="1"/>
          <w:shd w:val="clear" w:color="auto" w:fill="D1EAEF"/>
        </w:rPr>
      </w:pPr>
      <w:r w:rsidRPr="00A93409">
        <w:rPr>
          <w:rFonts w:ascii="inherit" w:eastAsia="Times New Roman" w:hAnsi="inherit" w:cs="Arial"/>
          <w:b/>
          <w:bCs/>
          <w:color w:val="111111"/>
          <w:sz w:val="18"/>
          <w:szCs w:val="18"/>
          <w:bdr w:val="single" w:sz="2" w:space="6" w:color="CCCCCC" w:frame="1"/>
          <w:shd w:val="clear" w:color="auto" w:fill="D1EAEF"/>
        </w:rPr>
        <w:t>10 points   </w:t>
      </w:r>
    </w:p>
    <w:p w:rsidR="00A93409" w:rsidRPr="00A93409" w:rsidRDefault="00A93409" w:rsidP="00A93409">
      <w:pPr>
        <w:shd w:val="clear" w:color="auto" w:fill="FFFFFF"/>
        <w:outlineLvl w:val="2"/>
        <w:rPr>
          <w:rFonts w:ascii="inherit" w:eastAsia="Times New Roman" w:hAnsi="inherit" w:cs="Arial"/>
          <w:b/>
          <w:bCs/>
          <w:color w:val="0680A1"/>
          <w:sz w:val="23"/>
          <w:szCs w:val="23"/>
        </w:rPr>
      </w:pPr>
      <w:r w:rsidRPr="00A93409">
        <w:rPr>
          <w:rFonts w:ascii="inherit" w:eastAsia="Times New Roman" w:hAnsi="inherit" w:cs="Arial"/>
          <w:b/>
          <w:bCs/>
          <w:color w:val="0680A1"/>
          <w:sz w:val="23"/>
          <w:szCs w:val="23"/>
        </w:rPr>
        <w:t>Question 5</w:t>
      </w:r>
    </w:p>
    <w:p w:rsidR="00A93409" w:rsidRPr="00A93409" w:rsidRDefault="00A93409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 w:rsidRPr="00A93409">
        <w:rPr>
          <w:rFonts w:ascii="inherit" w:eastAsia="Times New Roman" w:hAnsi="inherit" w:cs="Arial"/>
          <w:color w:val="111111"/>
          <w:sz w:val="20"/>
          <w:szCs w:val="20"/>
        </w:rPr>
        <w:t>Based o</w:t>
      </w:r>
      <w:r w:rsidR="002A180E">
        <w:rPr>
          <w:rFonts w:ascii="inherit" w:eastAsia="Times New Roman" w:hAnsi="inherit" w:cs="Arial"/>
          <w:color w:val="111111"/>
          <w:sz w:val="20"/>
          <w:szCs w:val="20"/>
        </w:rPr>
        <w:t>n the data of students' score, p</w:t>
      </w:r>
      <w:r w:rsidRPr="00A93409">
        <w:rPr>
          <w:rFonts w:ascii="inherit" w:eastAsia="Times New Roman" w:hAnsi="inherit" w:cs="Arial"/>
          <w:color w:val="111111"/>
          <w:sz w:val="20"/>
          <w:szCs w:val="20"/>
        </w:rPr>
        <w:t>lease normalize the mid-term score using z-score normalization. What's the new score of 90 after normalization? </w:t>
      </w:r>
    </w:p>
    <w:p w:rsidR="00A93409" w:rsidRPr="00A93409" w:rsidRDefault="002A180E" w:rsidP="00A93409">
      <w:pPr>
        <w:shd w:val="clear" w:color="auto" w:fill="FFFFFF"/>
        <w:spacing w:after="240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I</w:t>
      </w:r>
      <w:r w:rsidR="00A93409" w:rsidRPr="00A93409">
        <w:rPr>
          <w:rFonts w:ascii="inherit" w:eastAsia="Times New Roman" w:hAnsi="inherit" w:cs="Arial"/>
          <w:color w:val="111111"/>
          <w:sz w:val="20"/>
          <w:szCs w:val="20"/>
        </w:rPr>
        <w:t>f the result is not integer, then round it to 3 decimal places</w:t>
      </w:r>
    </w:p>
    <w:p w:rsidR="00A93409" w:rsidRPr="00A93409" w:rsidRDefault="00A93409" w:rsidP="00A93409">
      <w:pPr>
        <w:shd w:val="clear" w:color="auto" w:fill="FFFFFF"/>
        <w:rPr>
          <w:rFonts w:ascii="inherit" w:eastAsia="Times New Roman" w:hAnsi="inherit" w:cs="Arial"/>
          <w:color w:val="111111"/>
          <w:sz w:val="24"/>
          <w:szCs w:val="24"/>
        </w:rPr>
      </w:pPr>
    </w:p>
    <w:p w:rsidR="00A93409" w:rsidRPr="00A93409" w:rsidRDefault="00A93409" w:rsidP="00A93409">
      <w:pPr>
        <w:shd w:val="clear" w:color="auto" w:fill="FFFFFF"/>
        <w:rPr>
          <w:rFonts w:ascii="inherit" w:eastAsia="Times New Roman" w:hAnsi="inherit" w:cs="Arial"/>
          <w:color w:val="111111"/>
          <w:sz w:val="18"/>
          <w:szCs w:val="18"/>
        </w:rPr>
      </w:pPr>
      <w:r w:rsidRPr="00A93409">
        <w:rPr>
          <w:rFonts w:ascii="inherit" w:eastAsia="Times New Roman" w:hAnsi="inherit" w:cs="Arial"/>
          <w:color w:val="111111"/>
          <w:sz w:val="18"/>
          <w:szCs w:val="18"/>
        </w:rPr>
        <w:t>Answer</w:t>
      </w:r>
      <w:r w:rsidRPr="00A93409">
        <w:rPr>
          <w:rFonts w:ascii="inherit" w:eastAsia="Times New Roman" w:hAnsi="inherit" w:cs="Arial"/>
          <w:color w:val="111111"/>
          <w:sz w:val="18"/>
          <w:szCs w:val="18"/>
        </w:rPr>
        <w:object w:dxaOrig="1280" w:dyaOrig="360">
          <v:shape id="_x0000_i1063" type="#_x0000_t75" style="width:116.5pt;height:18pt" o:ole="">
            <v:imagedata r:id="rId23" o:title=""/>
          </v:shape>
          <w:control r:id="rId27" w:name="DefaultOcxName18" w:shapeid="_x0000_i1063"/>
        </w:object>
      </w:r>
    </w:p>
    <w:p w:rsidR="00A93409" w:rsidRPr="00A93409" w:rsidRDefault="00A93409" w:rsidP="00A93409">
      <w:pPr>
        <w:shd w:val="clear" w:color="auto" w:fill="FFFFFF"/>
        <w:spacing w:before="135"/>
        <w:jc w:val="right"/>
        <w:rPr>
          <w:rFonts w:ascii="inherit" w:eastAsia="Times New Roman" w:hAnsi="inherit" w:cs="Arial"/>
          <w:b/>
          <w:bCs/>
          <w:color w:val="111111"/>
          <w:sz w:val="18"/>
          <w:szCs w:val="18"/>
          <w:bdr w:val="single" w:sz="2" w:space="6" w:color="CCCCCC" w:frame="1"/>
          <w:shd w:val="clear" w:color="auto" w:fill="D1EAEF"/>
        </w:rPr>
      </w:pPr>
      <w:r w:rsidRPr="00A93409">
        <w:rPr>
          <w:rFonts w:ascii="inherit" w:eastAsia="Times New Roman" w:hAnsi="inherit" w:cs="Arial"/>
          <w:b/>
          <w:bCs/>
          <w:color w:val="111111"/>
          <w:sz w:val="18"/>
          <w:szCs w:val="18"/>
          <w:bdr w:val="single" w:sz="2" w:space="6" w:color="CCCCCC" w:frame="1"/>
          <w:shd w:val="clear" w:color="auto" w:fill="D1EAEF"/>
        </w:rPr>
        <w:t>10 points   </w:t>
      </w:r>
    </w:p>
    <w:sectPr w:rsidR="00A93409" w:rsidRPr="00A93409" w:rsidSect="00A93409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938"/>
    <w:multiLevelType w:val="multilevel"/>
    <w:tmpl w:val="EFE4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A35DA"/>
    <w:multiLevelType w:val="multilevel"/>
    <w:tmpl w:val="4420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D27A0F"/>
    <w:multiLevelType w:val="multilevel"/>
    <w:tmpl w:val="B5C2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0A16A5"/>
    <w:multiLevelType w:val="multilevel"/>
    <w:tmpl w:val="E100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A30060"/>
    <w:multiLevelType w:val="multilevel"/>
    <w:tmpl w:val="3DD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409"/>
    <w:rsid w:val="002A180E"/>
    <w:rsid w:val="004157B5"/>
    <w:rsid w:val="009E223D"/>
    <w:rsid w:val="009F69AC"/>
    <w:rsid w:val="00A93409"/>
    <w:rsid w:val="00CB4465"/>
    <w:rsid w:val="00D40795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34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34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340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3409"/>
  </w:style>
  <w:style w:type="character" w:styleId="Hyperlink">
    <w:name w:val="Hyperlink"/>
    <w:basedOn w:val="DefaultParagraphFont"/>
    <w:uiPriority w:val="99"/>
    <w:semiHidden/>
    <w:unhideWhenUsed/>
    <w:rsid w:val="00A93409"/>
    <w:rPr>
      <w:color w:val="0000FF"/>
      <w:u w:val="single"/>
    </w:rPr>
  </w:style>
  <w:style w:type="paragraph" w:customStyle="1" w:styleId="taskbuttondiv">
    <w:name w:val="taskbuttondiv"/>
    <w:basedOn w:val="Normal"/>
    <w:rsid w:val="00A9340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help">
    <w:name w:val="taskbuttonhelp"/>
    <w:basedOn w:val="Normal"/>
    <w:rsid w:val="00A9340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34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34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340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3409"/>
  </w:style>
  <w:style w:type="character" w:styleId="Hyperlink">
    <w:name w:val="Hyperlink"/>
    <w:basedOn w:val="DefaultParagraphFont"/>
    <w:uiPriority w:val="99"/>
    <w:semiHidden/>
    <w:unhideWhenUsed/>
    <w:rsid w:val="00A93409"/>
    <w:rPr>
      <w:color w:val="0000FF"/>
      <w:u w:val="single"/>
    </w:rPr>
  </w:style>
  <w:style w:type="paragraph" w:customStyle="1" w:styleId="taskbuttondiv">
    <w:name w:val="taskbuttondiv"/>
    <w:basedOn w:val="Normal"/>
    <w:rsid w:val="00A9340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help">
    <w:name w:val="taskbuttonhelp"/>
    <w:basedOn w:val="Normal"/>
    <w:rsid w:val="00A9340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67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00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72056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84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2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5153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17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5201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34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3272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04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oo.gl/cIIGzP" TargetMode="Externa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image" Target="media/image2.wmf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Fractal</dc:creator>
  <cp:lastModifiedBy>Fractal</cp:lastModifiedBy>
  <cp:revision>2</cp:revision>
  <dcterms:created xsi:type="dcterms:W3CDTF">2013-09-04T00:27:00Z</dcterms:created>
  <dcterms:modified xsi:type="dcterms:W3CDTF">2013-09-04T00:33:00Z</dcterms:modified>
</cp:coreProperties>
</file>