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11DBD" w14:textId="77777777" w:rsidR="002D4EDD" w:rsidRDefault="002D4EDD" w:rsidP="002D4EDD">
      <w:pPr>
        <w:rPr>
          <w:b/>
          <w:sz w:val="24"/>
          <w:szCs w:val="24"/>
        </w:rPr>
      </w:pPr>
      <w:bookmarkStart w:id="0" w:name="_GoBack"/>
      <w:bookmarkEnd w:id="0"/>
    </w:p>
    <w:p w14:paraId="036EBECB" w14:textId="77777777" w:rsidR="002D4EDD" w:rsidRDefault="002D4EDD" w:rsidP="002D4EDD">
      <w:pPr>
        <w:rPr>
          <w:b/>
          <w:sz w:val="24"/>
          <w:szCs w:val="24"/>
        </w:rPr>
      </w:pPr>
    </w:p>
    <w:p w14:paraId="4A9A3123" w14:textId="77777777" w:rsidR="002D4EDD" w:rsidRDefault="002D4EDD" w:rsidP="002D4EDD">
      <w:pPr>
        <w:rPr>
          <w:b/>
          <w:sz w:val="24"/>
          <w:szCs w:val="24"/>
        </w:rPr>
      </w:pPr>
    </w:p>
    <w:p w14:paraId="185BD8D2" w14:textId="77777777" w:rsidR="002D4EDD" w:rsidRDefault="002D4EDD" w:rsidP="002D4EDD">
      <w:pPr>
        <w:rPr>
          <w:b/>
          <w:sz w:val="24"/>
          <w:szCs w:val="24"/>
        </w:rPr>
      </w:pPr>
    </w:p>
    <w:p w14:paraId="1699A03F" w14:textId="77777777" w:rsidR="002D4EDD" w:rsidRDefault="002D4EDD" w:rsidP="002D4EDD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Digital Signal Processing Fundamentals [5ESC0]</w:t>
      </w:r>
    </w:p>
    <w:p w14:paraId="1EA54DF5" w14:textId="77777777" w:rsidR="002D4EDD" w:rsidRPr="00111254" w:rsidRDefault="002D4EDD" w:rsidP="002D4EDD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Lab 5ESC3</w:t>
      </w:r>
    </w:p>
    <w:p w14:paraId="46AC64E7" w14:textId="77777777" w:rsidR="002D4EDD" w:rsidRPr="00111254" w:rsidRDefault="002D4EDD" w:rsidP="002D4EDD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‘An</w:t>
      </w:r>
      <w:r w:rsidRPr="00111254">
        <w:rPr>
          <w:b/>
          <w:sz w:val="24"/>
          <w:szCs w:val="24"/>
          <w:lang w:val="en-US" w:eastAsia="zh-CN"/>
        </w:rPr>
        <w:t>swer form</w:t>
      </w:r>
      <w:r w:rsidRPr="00111254">
        <w:rPr>
          <w:b/>
          <w:sz w:val="24"/>
          <w:szCs w:val="24"/>
          <w:lang w:val="en-US"/>
        </w:rPr>
        <w:t>’</w:t>
      </w:r>
    </w:p>
    <w:p w14:paraId="5EA7D4E6" w14:textId="77777777" w:rsidR="002D4EDD" w:rsidRPr="00111254" w:rsidRDefault="002D4EDD" w:rsidP="002D4EDD">
      <w:pPr>
        <w:jc w:val="center"/>
        <w:rPr>
          <w:b/>
          <w:sz w:val="24"/>
          <w:szCs w:val="24"/>
          <w:lang w:val="en-US"/>
        </w:rPr>
      </w:pPr>
    </w:p>
    <w:p w14:paraId="679F535E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664E38DA" w14:textId="77777777" w:rsidR="002D4EDD" w:rsidRPr="00111254" w:rsidRDefault="002D4EDD" w:rsidP="002D4EDD">
      <w:pPr>
        <w:jc w:val="center"/>
        <w:rPr>
          <w:b/>
          <w:i/>
          <w:sz w:val="24"/>
          <w:szCs w:val="24"/>
          <w:lang w:val="en-US"/>
        </w:rPr>
      </w:pPr>
      <w:r w:rsidRPr="00111254">
        <w:rPr>
          <w:b/>
          <w:i/>
          <w:sz w:val="24"/>
          <w:szCs w:val="24"/>
          <w:lang w:val="en-US" w:eastAsia="zh-CN"/>
        </w:rPr>
        <w:t xml:space="preserve">Assignment </w:t>
      </w:r>
      <w:r>
        <w:rPr>
          <w:b/>
          <w:i/>
          <w:sz w:val="24"/>
          <w:szCs w:val="24"/>
          <w:lang w:val="en-US"/>
        </w:rPr>
        <w:t>11 to 17</w:t>
      </w:r>
    </w:p>
    <w:p w14:paraId="61E7FF20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1C33591A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78EDF230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5B712109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1E0D2B04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7A37FCA2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50E3DE4B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50D3BE6F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663D8456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610AB32D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7288C0AD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672C5F0A" w14:textId="77777777" w:rsidR="00211A74" w:rsidRPr="00111254" w:rsidRDefault="00211A74" w:rsidP="00211A74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 w:eastAsia="zh-CN"/>
        </w:rPr>
        <w:t>Group number</w:t>
      </w:r>
      <w:r w:rsidRPr="00111254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>13</w:t>
      </w:r>
    </w:p>
    <w:p w14:paraId="2C46EDC8" w14:textId="77777777" w:rsidR="00211A74" w:rsidRPr="00564296" w:rsidRDefault="00211A74" w:rsidP="00211A74">
      <w:pPr>
        <w:rPr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Name</w:t>
      </w:r>
      <w:r w:rsidRPr="00111254">
        <w:rPr>
          <w:b/>
          <w:sz w:val="24"/>
          <w:szCs w:val="24"/>
          <w:lang w:val="en-US" w:eastAsia="zh-CN"/>
        </w:rPr>
        <w:t>s with</w:t>
      </w:r>
      <w:r w:rsidRPr="00111254">
        <w:rPr>
          <w:b/>
          <w:sz w:val="24"/>
          <w:szCs w:val="24"/>
          <w:lang w:val="en-US"/>
        </w:rPr>
        <w:t xml:space="preserve"> ID:</w:t>
      </w:r>
      <w:r>
        <w:rPr>
          <w:b/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 xml:space="preserve">Martyn van Dijke | </w:t>
      </w:r>
      <w:r w:rsidRPr="00564296">
        <w:rPr>
          <w:sz w:val="24"/>
          <w:szCs w:val="24"/>
          <w:lang w:val="en-US"/>
        </w:rPr>
        <w:t>0887668</w:t>
      </w:r>
    </w:p>
    <w:p w14:paraId="381CE1C1" w14:textId="77777777" w:rsidR="00211A74" w:rsidRPr="000509B0" w:rsidRDefault="00211A74" w:rsidP="00211A74">
      <w:pPr>
        <w:rPr>
          <w:sz w:val="24"/>
          <w:szCs w:val="24"/>
          <w:lang w:val="en-US"/>
        </w:rPr>
      </w:pPr>
      <w:r w:rsidRPr="00564296">
        <w:rPr>
          <w:sz w:val="24"/>
          <w:szCs w:val="24"/>
          <w:lang w:val="en-US"/>
        </w:rPr>
        <w:tab/>
      </w:r>
      <w:r w:rsidRPr="00564296">
        <w:rPr>
          <w:sz w:val="24"/>
          <w:szCs w:val="24"/>
          <w:lang w:val="en-US"/>
        </w:rPr>
        <w:tab/>
      </w:r>
      <w:r w:rsidRPr="00564296">
        <w:rPr>
          <w:sz w:val="24"/>
          <w:szCs w:val="24"/>
          <w:lang w:val="en-US"/>
        </w:rPr>
        <w:tab/>
      </w:r>
      <w:r w:rsidRPr="000509B0">
        <w:rPr>
          <w:sz w:val="24"/>
          <w:szCs w:val="24"/>
          <w:lang w:val="en-US"/>
        </w:rPr>
        <w:t>Marijn Rombouts | 0887946</w:t>
      </w:r>
    </w:p>
    <w:p w14:paraId="470D899F" w14:textId="424D1A0E" w:rsidR="00211A74" w:rsidRPr="00E61B4A" w:rsidRDefault="00211A74" w:rsidP="00211A74">
      <w:pPr>
        <w:rPr>
          <w:sz w:val="24"/>
          <w:szCs w:val="24"/>
          <w:lang w:val="en-US"/>
        </w:rPr>
      </w:pPr>
      <w:r w:rsidRPr="00E61B4A">
        <w:rPr>
          <w:b/>
          <w:sz w:val="24"/>
          <w:szCs w:val="24"/>
          <w:lang w:val="en-US"/>
        </w:rPr>
        <w:t>Dat</w:t>
      </w:r>
      <w:r w:rsidRPr="00E61B4A">
        <w:rPr>
          <w:b/>
          <w:sz w:val="24"/>
          <w:szCs w:val="24"/>
          <w:lang w:val="en-US" w:eastAsia="zh-CN"/>
        </w:rPr>
        <w:t>e</w:t>
      </w:r>
      <w:r w:rsidRPr="00E61B4A">
        <w:rPr>
          <w:b/>
          <w:sz w:val="24"/>
          <w:szCs w:val="24"/>
          <w:lang w:val="en-US"/>
        </w:rPr>
        <w:t>:</w:t>
      </w:r>
      <w:r w:rsidRPr="00E61B4A">
        <w:rPr>
          <w:sz w:val="24"/>
          <w:szCs w:val="24"/>
          <w:lang w:val="en-US"/>
        </w:rPr>
        <w:t xml:space="preserve"> </w:t>
      </w:r>
      <w:r w:rsidRPr="00E61B4A">
        <w:rPr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tab/>
      </w:r>
      <w:r w:rsidRPr="00E61B4A">
        <w:rPr>
          <w:sz w:val="24"/>
          <w:szCs w:val="24"/>
          <w:lang w:val="en-US"/>
        </w:rPr>
        <w:fldChar w:fldCharType="begin"/>
      </w:r>
      <w:r w:rsidRPr="00E61B4A">
        <w:rPr>
          <w:sz w:val="24"/>
          <w:szCs w:val="24"/>
          <w:lang w:val="en-US"/>
        </w:rPr>
        <w:instrText xml:space="preserve"> DATE  \@ "d MMMM yyyy"  \* MERGEFORMAT </w:instrText>
      </w:r>
      <w:r w:rsidRPr="00E61B4A">
        <w:rPr>
          <w:sz w:val="24"/>
          <w:szCs w:val="24"/>
          <w:lang w:val="en-US"/>
        </w:rPr>
        <w:fldChar w:fldCharType="separate"/>
      </w:r>
      <w:r w:rsidR="005757B1">
        <w:rPr>
          <w:noProof/>
          <w:sz w:val="24"/>
          <w:szCs w:val="24"/>
          <w:lang w:val="en-US"/>
        </w:rPr>
        <w:t>3 November 2016</w:t>
      </w:r>
      <w:r w:rsidRPr="00E61B4A">
        <w:rPr>
          <w:sz w:val="24"/>
          <w:szCs w:val="24"/>
          <w:lang w:val="en-US"/>
        </w:rPr>
        <w:fldChar w:fldCharType="end"/>
      </w:r>
    </w:p>
    <w:p w14:paraId="190923B9" w14:textId="77777777" w:rsidR="002D4EDD" w:rsidRPr="00111254" w:rsidRDefault="002D4EDD" w:rsidP="002D4EDD">
      <w:pPr>
        <w:rPr>
          <w:b/>
          <w:sz w:val="24"/>
          <w:szCs w:val="24"/>
          <w:lang w:val="en-US"/>
        </w:rPr>
      </w:pPr>
    </w:p>
    <w:p w14:paraId="0EAC3020" w14:textId="376591F7" w:rsidR="002D4EDD" w:rsidRDefault="002D4EDD" w:rsidP="002D4EDD">
      <w:pPr>
        <w:rPr>
          <w:b/>
          <w:sz w:val="24"/>
          <w:szCs w:val="24"/>
          <w:lang w:val="en-US" w:eastAsia="zh-CN"/>
        </w:rPr>
      </w:pPr>
      <w:r w:rsidRPr="00111254">
        <w:rPr>
          <w:b/>
          <w:sz w:val="24"/>
          <w:szCs w:val="24"/>
          <w:lang w:val="en-US" w:eastAsia="zh-CN"/>
        </w:rPr>
        <w:t>Assignment</w:t>
      </w:r>
      <w:r>
        <w:rPr>
          <w:b/>
          <w:sz w:val="24"/>
          <w:szCs w:val="24"/>
          <w:lang w:val="en-US"/>
        </w:rPr>
        <w:t xml:space="preserve"> 11</w:t>
      </w:r>
      <w:r w:rsidRPr="00111254"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 w:eastAsia="zh-CN"/>
        </w:rPr>
        <w:t>The DFT of a finite length discrete-time signal</w:t>
      </w:r>
      <w:r w:rsidR="003C08F3">
        <w:rPr>
          <w:b/>
          <w:sz w:val="24"/>
          <w:szCs w:val="24"/>
          <w:lang w:val="en-US" w:eastAsia="zh-CN"/>
        </w:rPr>
        <w:tab/>
      </w:r>
      <w:r w:rsidR="003C08F3">
        <w:rPr>
          <w:b/>
          <w:sz w:val="24"/>
          <w:szCs w:val="24"/>
          <w:lang w:val="en-US" w:eastAsia="zh-CN"/>
        </w:rPr>
        <w:tab/>
      </w:r>
    </w:p>
    <w:p w14:paraId="76B77812" w14:textId="7E94CC64" w:rsidR="00BD44DE" w:rsidRDefault="002D4EDD" w:rsidP="002D4EDD">
      <w:pPr>
        <w:pStyle w:val="Lijstalinea"/>
        <w:numPr>
          <w:ilvl w:val="0"/>
          <w:numId w:val="14"/>
        </w:numPr>
        <w:rPr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  <w:lang w:val="en-US" w:eastAsia="zh-CN"/>
        </w:rPr>
        <w:t>Calculation of X(</w:t>
      </w:r>
      <w:proofErr w:type="spellStart"/>
      <w:r>
        <w:rPr>
          <w:bCs/>
          <w:sz w:val="24"/>
          <w:szCs w:val="24"/>
          <w:lang w:val="en-US" w:eastAsia="zh-CN"/>
        </w:rPr>
        <w:t>e</w:t>
      </w:r>
      <w:r>
        <w:rPr>
          <w:bCs/>
          <w:sz w:val="24"/>
          <w:szCs w:val="24"/>
          <w:vertAlign w:val="superscript"/>
          <w:lang w:val="en-US" w:eastAsia="zh-CN"/>
        </w:rPr>
        <w:t>jθ</w:t>
      </w:r>
      <w:proofErr w:type="spellEnd"/>
      <w:r w:rsidR="00BD44DE">
        <w:rPr>
          <w:bCs/>
          <w:sz w:val="24"/>
          <w:szCs w:val="24"/>
          <w:lang w:val="en-US" w:eastAsia="zh-CN"/>
        </w:rPr>
        <w:t>)</w:t>
      </w:r>
      <w:r w:rsidR="00BD44DE">
        <w:rPr>
          <w:bCs/>
          <w:sz w:val="24"/>
          <w:szCs w:val="24"/>
          <w:lang w:val="en-US" w:eastAsia="zh-CN"/>
        </w:rPr>
        <w:br/>
      </w:r>
      <w:r w:rsidR="00BD44DE">
        <w:rPr>
          <w:bCs/>
          <w:sz w:val="24"/>
          <w:szCs w:val="24"/>
          <w:lang w:val="en-US" w:eastAsia="zh-CN"/>
        </w:rPr>
        <w:br/>
        <w:t xml:space="preserve">Evaluate the signal from n = 0 to n = K – 1 to simplify the calculation (shift by </w:t>
      </w:r>
      <m:oMath>
        <m:r>
          <w:rPr>
            <w:rFonts w:ascii="Cambria Math" w:hAnsi="Cambria Math"/>
            <w:sz w:val="24"/>
            <w:szCs w:val="24"/>
            <w:lang w:val="en-US" w:eastAsia="zh-CN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n-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 w:eastAsia="zh-CN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</m:den>
            </m:f>
          </m:e>
        </m:d>
      </m:oMath>
      <w:r w:rsidR="00BD44DE">
        <w:rPr>
          <w:bCs/>
          <w:sz w:val="24"/>
          <w:szCs w:val="24"/>
          <w:lang w:val="en-US" w:eastAsia="zh-CN"/>
        </w:rPr>
        <w:t xml:space="preserve">): </w:t>
      </w:r>
    </w:p>
    <w:p w14:paraId="7EBEECC6" w14:textId="79463D2A" w:rsidR="002D4EDD" w:rsidRDefault="00BD44DE" w:rsidP="00BD44DE">
      <w:pPr>
        <w:pStyle w:val="Lijstalinea"/>
        <w:rPr>
          <w:bCs/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jθ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-jnθ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-jθ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-jθK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-jθ</m:t>
                  </m:r>
                </m:sup>
              </m:sSup>
            </m:den>
          </m:f>
        </m:oMath>
      </m:oMathPara>
    </w:p>
    <w:p w14:paraId="088BD9B9" w14:textId="3C2D3AF3" w:rsidR="00BD44DE" w:rsidRDefault="00BD44DE" w:rsidP="00BD44DE">
      <w:pPr>
        <w:pStyle w:val="Lijstalinea"/>
        <w:rPr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  <w:lang w:val="en-US" w:eastAsia="zh-CN"/>
        </w:rPr>
        <w:t xml:space="preserve">The geometric series can be expanded to </w:t>
      </w:r>
    </w:p>
    <w:p w14:paraId="2E3B4D6D" w14:textId="0C75E969" w:rsidR="00BD44DE" w:rsidRDefault="0041004F" w:rsidP="00BD44DE">
      <w:pPr>
        <w:pStyle w:val="Lijstalinea"/>
        <w:rPr>
          <w:bCs/>
          <w:sz w:val="24"/>
          <w:szCs w:val="24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>⋅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(1-K)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 w:eastAsia="zh-CN"/>
            </w:rPr>
            <m:t>⋅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val="en-US"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val="en-US"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</m:e>
              </m:func>
            </m:den>
          </m:f>
        </m:oMath>
      </m:oMathPara>
    </w:p>
    <w:p w14:paraId="5E5745B9" w14:textId="106684D1" w:rsidR="00E605EF" w:rsidRDefault="00BD44DE" w:rsidP="00E605EF">
      <w:pPr>
        <w:rPr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  <w:lang w:val="en-US" w:eastAsia="zh-CN"/>
        </w:rPr>
        <w:tab/>
      </w:r>
      <w:r w:rsidR="00E605EF">
        <w:rPr>
          <w:bCs/>
          <w:sz w:val="24"/>
          <w:szCs w:val="24"/>
          <w:lang w:val="en-US" w:eastAsia="zh-CN"/>
        </w:rPr>
        <w:t xml:space="preserve">Which gives the coefficients: </w:t>
      </w:r>
      <m:oMath>
        <m:r>
          <w:rPr>
            <w:rFonts w:ascii="Cambria Math" w:hAnsi="Cambria Math"/>
            <w:sz w:val="24"/>
            <w:szCs w:val="24"/>
            <w:lang w:val="en-US" w:eastAsia="zh-CN"/>
          </w:rPr>
          <m:t>A=1</m:t>
        </m:r>
      </m:oMath>
      <w:r w:rsidR="00E605EF">
        <w:rPr>
          <w:bCs/>
          <w:sz w:val="24"/>
          <w:szCs w:val="24"/>
          <w:lang w:val="en-US" w:eastAsia="zh-CN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 w:eastAsia="zh-CN"/>
          </w:rPr>
          <m:t>K1=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2</m:t>
            </m:r>
          </m:den>
        </m:f>
      </m:oMath>
      <w:r w:rsidR="00E605EF">
        <w:rPr>
          <w:bCs/>
          <w:sz w:val="24"/>
          <w:szCs w:val="24"/>
          <w:lang w:val="en-US" w:eastAsia="zh-CN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 w:eastAsia="zh-CN"/>
          </w:rPr>
          <m:t>K2=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2</m:t>
            </m:r>
          </m:den>
        </m:f>
      </m:oMath>
      <w:r w:rsidR="00E605EF">
        <w:rPr>
          <w:bCs/>
          <w:sz w:val="24"/>
          <w:szCs w:val="24"/>
          <w:lang w:val="en-US" w:eastAsia="zh-CN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US" w:eastAsia="zh-CN"/>
          </w:rPr>
          <m:t>K3=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1-K</m:t>
            </m:r>
          </m:e>
        </m:d>
      </m:oMath>
    </w:p>
    <w:p w14:paraId="5EE760C4" w14:textId="1452C9CA" w:rsidR="002D4EDD" w:rsidRPr="00CD6074" w:rsidRDefault="002D4EDD" w:rsidP="002D4EDD">
      <w:pPr>
        <w:pStyle w:val="Lijstalinea"/>
        <w:numPr>
          <w:ilvl w:val="0"/>
          <w:numId w:val="14"/>
        </w:numPr>
        <w:rPr>
          <w:bCs/>
          <w:sz w:val="24"/>
          <w:szCs w:val="24"/>
          <w:lang w:val="en-US" w:eastAsia="zh-CN"/>
        </w:rPr>
      </w:pPr>
    </w:p>
    <w:p w14:paraId="6D782E3F" w14:textId="77777777" w:rsidR="002D4EDD" w:rsidRDefault="002D4EDD" w:rsidP="002D4EDD">
      <w:pPr>
        <w:jc w:val="center"/>
        <w:rPr>
          <w:rFonts w:cs="CMR10"/>
          <w:noProof/>
          <w:lang w:val="en-US"/>
        </w:rPr>
      </w:pPr>
      <w:r>
        <w:rPr>
          <w:rFonts w:cs="CMR10"/>
          <w:noProof/>
          <w:lang w:eastAsia="nl-NL"/>
        </w:rPr>
        <w:drawing>
          <wp:inline distT="0" distB="0" distL="0" distR="0" wp14:anchorId="05AEE430" wp14:editId="5BDF0786">
            <wp:extent cx="4571999" cy="342899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4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0812" w14:textId="50E34CB9" w:rsidR="002D4EDD" w:rsidRDefault="002D4EDD" w:rsidP="002D4EDD">
      <w:pPr>
        <w:pStyle w:val="Bijschrift"/>
        <w:jc w:val="center"/>
        <w:rPr>
          <w:bCs w:val="0"/>
          <w:lang w:val="en-US" w:eastAsia="zh-CN"/>
        </w:rPr>
      </w:pPr>
      <w:r w:rsidRPr="00CD6074">
        <w:rPr>
          <w:lang w:val="en-US"/>
        </w:rPr>
        <w:t xml:space="preserve">Figure </w:t>
      </w:r>
      <w:r w:rsidRPr="00CD6074">
        <w:rPr>
          <w:lang w:val="en-US"/>
        </w:rPr>
        <w:fldChar w:fldCharType="begin"/>
      </w:r>
      <w:r w:rsidRPr="00CD6074">
        <w:rPr>
          <w:lang w:val="en-US"/>
        </w:rPr>
        <w:instrText xml:space="preserve"> SEQ Figuur \* ARABIC </w:instrText>
      </w:r>
      <w:r w:rsidRPr="00CD6074">
        <w:rPr>
          <w:lang w:val="en-US"/>
        </w:rPr>
        <w:fldChar w:fldCharType="separate"/>
      </w:r>
      <w:r w:rsidR="00DE6872">
        <w:rPr>
          <w:noProof/>
          <w:lang w:val="en-US"/>
        </w:rPr>
        <w:t>1</w:t>
      </w:r>
      <w:r w:rsidRPr="00CD6074">
        <w:rPr>
          <w:lang w:val="en-US"/>
        </w:rPr>
        <w:fldChar w:fldCharType="end"/>
      </w:r>
      <w:r w:rsidRPr="00CD6074">
        <w:rPr>
          <w:lang w:val="en-US"/>
        </w:rPr>
        <w:t xml:space="preserve">: </w:t>
      </w:r>
      <w:r w:rsidRPr="00CD6074">
        <w:rPr>
          <w:lang w:val="en-US" w:eastAsia="zh-CN"/>
        </w:rPr>
        <w:t>plot</w:t>
      </w:r>
      <w:r>
        <w:rPr>
          <w:lang w:val="en-US" w:eastAsia="zh-CN"/>
        </w:rPr>
        <w:t xml:space="preserve"> for</w:t>
      </w:r>
      <w:r w:rsidRPr="00CD6074">
        <w:rPr>
          <w:lang w:val="en-US" w:eastAsia="zh-CN"/>
        </w:rPr>
        <w:t xml:space="preserve"> |</w:t>
      </w:r>
      <w:r w:rsidRPr="00CD6074">
        <w:rPr>
          <w:bCs w:val="0"/>
          <w:lang w:val="en-US" w:eastAsia="zh-CN"/>
        </w:rPr>
        <w:t>X(</w:t>
      </w:r>
      <w:proofErr w:type="spellStart"/>
      <w:r w:rsidRPr="00CD6074">
        <w:rPr>
          <w:bCs w:val="0"/>
          <w:lang w:val="en-US" w:eastAsia="zh-CN"/>
        </w:rPr>
        <w:t>e</w:t>
      </w:r>
      <w:r w:rsidRPr="00CD6074">
        <w:rPr>
          <w:bCs w:val="0"/>
          <w:vertAlign w:val="superscript"/>
          <w:lang w:val="en-US" w:eastAsia="zh-CN"/>
        </w:rPr>
        <w:t>jθ</w:t>
      </w:r>
      <w:proofErr w:type="spellEnd"/>
      <w:r w:rsidRPr="00CD6074">
        <w:rPr>
          <w:bCs w:val="0"/>
          <w:lang w:val="en-US" w:eastAsia="zh-CN"/>
        </w:rPr>
        <w:t>)|</w:t>
      </w:r>
    </w:p>
    <w:p w14:paraId="41A964A5" w14:textId="77777777" w:rsidR="002D4EDD" w:rsidRDefault="002D4EDD" w:rsidP="002D4EDD">
      <w:pPr>
        <w:spacing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14:paraId="1A86DA12" w14:textId="77777777" w:rsidR="002D4EDD" w:rsidRPr="00CD6074" w:rsidRDefault="002D4EDD" w:rsidP="002D4EDD">
      <w:pPr>
        <w:pStyle w:val="Lijstalinea"/>
        <w:numPr>
          <w:ilvl w:val="0"/>
          <w:numId w:val="14"/>
        </w:numPr>
        <w:rPr>
          <w:rFonts w:cs="CMR10"/>
          <w:noProof/>
          <w:lang w:val="en-US"/>
        </w:rPr>
      </w:pPr>
      <w:r w:rsidRPr="00CD6074">
        <w:rPr>
          <w:lang w:val="en-US" w:eastAsia="zh-CN"/>
        </w:rPr>
        <w:lastRenderedPageBreak/>
        <w:br/>
      </w:r>
      <w:r>
        <w:rPr>
          <w:noProof/>
          <w:lang w:eastAsia="nl-NL"/>
        </w:rPr>
        <w:drawing>
          <wp:inline distT="0" distB="0" distL="0" distR="0" wp14:anchorId="15E99A8E" wp14:editId="27CA93E5">
            <wp:extent cx="4571999" cy="3429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ACFF" w14:textId="77777777" w:rsidR="002D4EDD" w:rsidRDefault="002D4EDD" w:rsidP="002D4EDD">
      <w:pPr>
        <w:pStyle w:val="Bijschrift"/>
        <w:ind w:left="720"/>
        <w:jc w:val="center"/>
        <w:rPr>
          <w:bCs w:val="0"/>
          <w:lang w:val="en-US" w:eastAsia="zh-CN"/>
        </w:rPr>
      </w:pPr>
      <w:r w:rsidRPr="00CD6074">
        <w:rPr>
          <w:lang w:val="en-US"/>
        </w:rPr>
        <w:t xml:space="preserve">Figure </w:t>
      </w:r>
      <w:r>
        <w:rPr>
          <w:lang w:val="en-US"/>
        </w:rPr>
        <w:t>2</w:t>
      </w:r>
      <w:r w:rsidRPr="00CD6074">
        <w:rPr>
          <w:lang w:val="en-US"/>
        </w:rPr>
        <w:t xml:space="preserve">: </w:t>
      </w:r>
      <w:r w:rsidRPr="00CD6074">
        <w:rPr>
          <w:lang w:val="en-US" w:eastAsia="zh-CN"/>
        </w:rPr>
        <w:t>plot</w:t>
      </w:r>
      <w:r>
        <w:rPr>
          <w:lang w:val="en-US" w:eastAsia="zh-CN"/>
        </w:rPr>
        <w:t xml:space="preserve"> for</w:t>
      </w:r>
      <w:r w:rsidRPr="00CD6074">
        <w:rPr>
          <w:lang w:val="en-US" w:eastAsia="zh-CN"/>
        </w:rPr>
        <w:t xml:space="preserve"> |</w:t>
      </w:r>
      <w:r>
        <w:rPr>
          <w:bCs w:val="0"/>
          <w:lang w:val="en-US" w:eastAsia="zh-CN"/>
        </w:rPr>
        <w:t>X[k]</w:t>
      </w:r>
      <w:r w:rsidRPr="00CD6074">
        <w:rPr>
          <w:bCs w:val="0"/>
          <w:lang w:val="en-US" w:eastAsia="zh-CN"/>
        </w:rPr>
        <w:t>|</w:t>
      </w:r>
    </w:p>
    <w:p w14:paraId="44C17EEA" w14:textId="77777777" w:rsidR="002D4EDD" w:rsidRDefault="002D4EDD" w:rsidP="002D4EDD">
      <w:pPr>
        <w:spacing w:after="0" w:line="240" w:lineRule="auto"/>
        <w:rPr>
          <w:lang w:val="en-US" w:eastAsia="zh-CN"/>
        </w:rPr>
      </w:pPr>
    </w:p>
    <w:p w14:paraId="4E2EAD66" w14:textId="216A0FC2" w:rsidR="002D4EDD" w:rsidRDefault="002D4EDD" w:rsidP="002D4EDD">
      <w:pPr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Assignment 12</w:t>
      </w:r>
      <w:r w:rsidRPr="00CE149C">
        <w:rPr>
          <w:b/>
          <w:sz w:val="24"/>
          <w:szCs w:val="24"/>
          <w:lang w:val="en-US" w:eastAsia="zh-CN"/>
        </w:rPr>
        <w:t xml:space="preserve">: </w:t>
      </w:r>
      <w:r>
        <w:rPr>
          <w:b/>
          <w:sz w:val="24"/>
          <w:szCs w:val="24"/>
          <w:lang w:val="en-US" w:eastAsia="zh-CN"/>
        </w:rPr>
        <w:t>Spectrum of a si</w:t>
      </w:r>
      <w:r w:rsidR="00AE6568">
        <w:rPr>
          <w:b/>
          <w:sz w:val="24"/>
          <w:szCs w:val="24"/>
          <w:lang w:val="en-US" w:eastAsia="zh-CN"/>
        </w:rPr>
        <w:t>ne wave of different frequencies</w:t>
      </w:r>
    </w:p>
    <w:p w14:paraId="0F4D9549" w14:textId="58FC273D" w:rsidR="002D4EDD" w:rsidRDefault="00467D9E" w:rsidP="002D4EDD">
      <w:pPr>
        <w:spacing w:after="0" w:line="240" w:lineRule="auto"/>
        <w:jc w:val="center"/>
        <w:rPr>
          <w:lang w:val="en-US" w:eastAsia="zh-CN"/>
        </w:rPr>
      </w:pPr>
      <w:r>
        <w:rPr>
          <w:noProof/>
          <w:lang w:eastAsia="nl-NL"/>
        </w:rPr>
        <w:drawing>
          <wp:inline distT="0" distB="0" distL="0" distR="0" wp14:anchorId="5C7A3237" wp14:editId="6F4BE981">
            <wp:extent cx="5331526" cy="3998645"/>
            <wp:effectExtent l="0" t="0" r="2540" b="190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sigment12A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1526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CE96" w14:textId="77777777" w:rsidR="002D4EDD" w:rsidRPr="006C1105" w:rsidRDefault="002D4EDD" w:rsidP="002D4ED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3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DFT of x</w:t>
      </w:r>
      <w:r>
        <w:rPr>
          <w:vertAlign w:val="subscript"/>
          <w:lang w:val="en-US" w:eastAsia="zh-CN"/>
        </w:rPr>
        <w:t>1</w:t>
      </w:r>
      <w:r>
        <w:rPr>
          <w:lang w:val="en-US" w:eastAsia="zh-CN"/>
        </w:rPr>
        <w:t>[n]</w:t>
      </w:r>
    </w:p>
    <w:p w14:paraId="6C562BC1" w14:textId="656B6930" w:rsidR="002D4EDD" w:rsidRDefault="00467D9E" w:rsidP="002D4EDD">
      <w:pPr>
        <w:spacing w:after="0" w:line="240" w:lineRule="auto"/>
        <w:jc w:val="center"/>
        <w:rPr>
          <w:lang w:val="en-US" w:eastAsia="zh-CN"/>
        </w:rPr>
      </w:pPr>
      <w:r>
        <w:rPr>
          <w:noProof/>
          <w:lang w:eastAsia="nl-NL"/>
        </w:rPr>
        <w:lastRenderedPageBreak/>
        <w:drawing>
          <wp:inline distT="0" distB="0" distL="0" distR="0" wp14:anchorId="64AF3AB1" wp14:editId="70FFC1FA">
            <wp:extent cx="5331526" cy="3998645"/>
            <wp:effectExtent l="0" t="0" r="2540" b="190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sigment12A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526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E18" w14:textId="77777777" w:rsidR="002D4EDD" w:rsidRDefault="002D4EDD" w:rsidP="002D4ED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4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DFT of x</w:t>
      </w:r>
      <w:r>
        <w:rPr>
          <w:vertAlign w:val="subscript"/>
          <w:lang w:val="en-US" w:eastAsia="zh-CN"/>
        </w:rPr>
        <w:t>2</w:t>
      </w:r>
      <w:r>
        <w:rPr>
          <w:lang w:val="en-US" w:eastAsia="zh-CN"/>
        </w:rPr>
        <w:t>[n]</w:t>
      </w:r>
    </w:p>
    <w:p w14:paraId="7061669B" w14:textId="77777777" w:rsidR="002D4EDD" w:rsidRPr="00960D62" w:rsidRDefault="002D4EDD" w:rsidP="002D4EDD">
      <w:pPr>
        <w:rPr>
          <w:lang w:val="en-US" w:eastAsia="zh-CN"/>
        </w:rPr>
      </w:pPr>
    </w:p>
    <w:p w14:paraId="63AA4AFB" w14:textId="77777777" w:rsidR="002D4EDD" w:rsidRDefault="002D4EDD" w:rsidP="002D4EDD">
      <w:pPr>
        <w:pStyle w:val="Lijstalinea"/>
        <w:numPr>
          <w:ilvl w:val="0"/>
          <w:numId w:val="15"/>
        </w:numPr>
        <w:rPr>
          <w:bCs/>
          <w:sz w:val="24"/>
          <w:szCs w:val="24"/>
          <w:lang w:val="en-US" w:eastAsia="zh-CN"/>
        </w:rPr>
      </w:pPr>
      <w:r w:rsidRPr="00291FC4">
        <w:rPr>
          <w:bCs/>
          <w:sz w:val="24"/>
          <w:szCs w:val="24"/>
          <w:lang w:val="en-US" w:eastAsia="zh-CN"/>
        </w:rPr>
        <w:t>Explain what you see, why it happens and how to prevent it.</w:t>
      </w:r>
    </w:p>
    <w:p w14:paraId="7621F9D2" w14:textId="73F110E0" w:rsidR="002D4EDD" w:rsidRDefault="006D063D" w:rsidP="00056044">
      <w:pPr>
        <w:ind w:left="360"/>
        <w:rPr>
          <w:b/>
          <w:sz w:val="24"/>
          <w:szCs w:val="24"/>
          <w:lang w:val="en-US" w:eastAsia="zh-CN"/>
        </w:rPr>
      </w:pPr>
      <w:r>
        <w:rPr>
          <w:bCs/>
          <w:sz w:val="24"/>
          <w:szCs w:val="24"/>
          <w:lang w:val="en-US" w:eastAsia="zh-CN"/>
        </w:rPr>
        <w:t xml:space="preserve">The first signal (Figure 3) is a integer multiple of the sample frequency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S</m:t>
            </m:r>
          </m:sub>
        </m:sSub>
      </m:oMath>
      <w:r>
        <w:rPr>
          <w:bCs/>
          <w:sz w:val="24"/>
          <w:szCs w:val="24"/>
          <w:lang w:val="en-US" w:eastAsia="zh-CN"/>
        </w:rPr>
        <w:t xml:space="preserve"> since,</w:t>
      </w:r>
      <w:r>
        <w:rPr>
          <w:bCs/>
          <w:sz w:val="24"/>
          <w:szCs w:val="24"/>
          <w:lang w:val="en-US" w:eastAsia="zh-CN"/>
        </w:rPr>
        <w:br/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 w:eastAsia="zh-C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 w:eastAsia="zh-CN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en-US" w:eastAsia="zh-CN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64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  <w:lang w:val="en-US" w:eastAsia="zh-CN"/>
          </w:rPr>
          <m:t xml:space="preserve">=8 </m:t>
        </m:r>
      </m:oMath>
      <w:r>
        <w:rPr>
          <w:bCs/>
          <w:sz w:val="24"/>
          <w:szCs w:val="24"/>
          <w:lang w:val="en-US" w:eastAsia="zh-CN"/>
        </w:rPr>
        <w:t xml:space="preserve"> therefore the signal is </w:t>
      </w:r>
      <w:r w:rsidR="000722FA">
        <w:rPr>
          <w:bCs/>
          <w:sz w:val="24"/>
          <w:szCs w:val="24"/>
          <w:lang w:val="en-US" w:eastAsia="zh-CN"/>
        </w:rPr>
        <w:t>always being sampled</w:t>
      </w:r>
      <w:r w:rsidR="00BC7479">
        <w:rPr>
          <w:bCs/>
          <w:sz w:val="24"/>
          <w:szCs w:val="24"/>
          <w:lang w:val="en-US" w:eastAsia="zh-CN"/>
        </w:rPr>
        <w:t xml:space="preserve"> inside the window function (which is rectangular in this case) </w:t>
      </w:r>
      <w:r w:rsidR="00BC7479">
        <w:rPr>
          <w:bCs/>
          <w:sz w:val="24"/>
          <w:szCs w:val="24"/>
          <w:lang w:val="en-US" w:eastAsia="zh-CN"/>
        </w:rPr>
        <w:br/>
        <w:t xml:space="preserve">Since </w:t>
      </w:r>
      <w:r w:rsidR="0087795C">
        <w:rPr>
          <w:bCs/>
          <w:sz w:val="24"/>
          <w:szCs w:val="24"/>
          <w:lang w:val="en-US" w:eastAsia="zh-CN"/>
        </w:rPr>
        <w:t>the signal is alwa</w:t>
      </w:r>
      <w:r w:rsidR="006124D2">
        <w:rPr>
          <w:bCs/>
          <w:sz w:val="24"/>
          <w:szCs w:val="24"/>
          <w:lang w:val="en-US" w:eastAsia="zh-CN"/>
        </w:rPr>
        <w:t xml:space="preserve">ys sampled </w:t>
      </w:r>
      <w:r w:rsidR="0087795C">
        <w:rPr>
          <w:bCs/>
          <w:sz w:val="24"/>
          <w:szCs w:val="24"/>
          <w:lang w:val="en-US" w:eastAsia="zh-CN"/>
        </w:rPr>
        <w:t xml:space="preserve">inside the window function </w:t>
      </w:r>
      <w:r w:rsidR="00D335E9">
        <w:rPr>
          <w:bCs/>
          <w:sz w:val="24"/>
          <w:szCs w:val="24"/>
          <w:lang w:val="en-US" w:eastAsia="zh-CN"/>
        </w:rPr>
        <w:t xml:space="preserve">only </w:t>
      </w:r>
      <w:r w:rsidR="00C0700A">
        <w:rPr>
          <w:bCs/>
          <w:sz w:val="24"/>
          <w:szCs w:val="24"/>
          <w:lang w:val="en-US" w:eastAsia="zh-CN"/>
        </w:rPr>
        <w:t xml:space="preserve">the frequency component of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1</m:t>
            </m:r>
          </m:sub>
        </m:sSub>
      </m:oMath>
      <w:r w:rsidR="00C0700A">
        <w:rPr>
          <w:bCs/>
          <w:sz w:val="24"/>
          <w:szCs w:val="24"/>
          <w:lang w:val="en-US" w:eastAsia="zh-CN"/>
        </w:rPr>
        <w:t xml:space="preserve">is plotted which fits exactly in to the window and thus not causing any spectral leakage. </w:t>
      </w:r>
      <w:r w:rsidR="000722FA">
        <w:rPr>
          <w:bCs/>
          <w:sz w:val="24"/>
          <w:szCs w:val="24"/>
          <w:lang w:val="en-US" w:eastAsia="zh-CN"/>
        </w:rPr>
        <w:br/>
        <w:t xml:space="preserve">Since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2</m:t>
            </m:r>
          </m:sub>
        </m:sSub>
      </m:oMath>
      <w:r w:rsidR="000722FA">
        <w:rPr>
          <w:bCs/>
          <w:sz w:val="24"/>
          <w:szCs w:val="24"/>
          <w:lang w:val="en-US" w:eastAsia="zh-CN"/>
        </w:rPr>
        <w:t xml:space="preserve"> is not an integer multiple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S</m:t>
            </m:r>
          </m:sub>
        </m:sSub>
      </m:oMath>
      <w:r w:rsidR="000722FA">
        <w:rPr>
          <w:bCs/>
          <w:sz w:val="24"/>
          <w:szCs w:val="24"/>
          <w:lang w:val="en-US" w:eastAsia="zh-CN"/>
        </w:rPr>
        <w:t xml:space="preserve"> </w:t>
      </w:r>
      <w:r w:rsidR="00C0700A">
        <w:rPr>
          <w:bCs/>
          <w:sz w:val="24"/>
          <w:szCs w:val="24"/>
          <w:lang w:val="en-US" w:eastAsia="zh-CN"/>
        </w:rPr>
        <w:t>it is partly being sampled outside the window function,</w:t>
      </w:r>
      <w:r w:rsidR="00C7578F">
        <w:rPr>
          <w:bCs/>
          <w:sz w:val="24"/>
          <w:szCs w:val="24"/>
          <w:lang w:val="en-US" w:eastAsia="zh-CN"/>
        </w:rPr>
        <w:t xml:space="preserve"> this results in s</w:t>
      </w:r>
      <w:r w:rsidR="00AF162C">
        <w:rPr>
          <w:bCs/>
          <w:sz w:val="24"/>
          <w:szCs w:val="24"/>
          <w:lang w:val="en-US" w:eastAsia="zh-CN"/>
        </w:rPr>
        <w:t xml:space="preserve">pectral leakage </w:t>
      </w:r>
      <w:r w:rsidR="00C7578F">
        <w:rPr>
          <w:bCs/>
          <w:sz w:val="24"/>
          <w:szCs w:val="24"/>
          <w:lang w:val="en-US" w:eastAsia="zh-CN"/>
        </w:rPr>
        <w:t xml:space="preserve">in the DFT plot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2</m:t>
            </m:r>
          </m:sub>
        </m:sSub>
      </m:oMath>
      <w:r w:rsidR="002D4EDD">
        <w:rPr>
          <w:b/>
          <w:sz w:val="24"/>
          <w:szCs w:val="24"/>
          <w:lang w:val="en-US" w:eastAsia="zh-CN"/>
        </w:rPr>
        <w:br w:type="page"/>
      </w:r>
    </w:p>
    <w:p w14:paraId="1079EA33" w14:textId="07F2B90E" w:rsidR="002D4EDD" w:rsidRDefault="002D4EDD" w:rsidP="002D4EDD">
      <w:pPr>
        <w:rPr>
          <w:b/>
          <w:sz w:val="24"/>
          <w:szCs w:val="24"/>
          <w:lang w:val="en-US" w:eastAsia="zh-CN"/>
        </w:rPr>
      </w:pPr>
      <w:r w:rsidRPr="00BE0C94">
        <w:rPr>
          <w:b/>
          <w:sz w:val="24"/>
          <w:szCs w:val="24"/>
          <w:lang w:val="en-US" w:eastAsia="zh-CN"/>
        </w:rPr>
        <w:lastRenderedPageBreak/>
        <w:t xml:space="preserve">Assignment </w:t>
      </w:r>
      <w:r>
        <w:rPr>
          <w:b/>
          <w:sz w:val="24"/>
          <w:szCs w:val="24"/>
          <w:lang w:val="en-US" w:eastAsia="zh-CN"/>
        </w:rPr>
        <w:t>13</w:t>
      </w:r>
      <w:r w:rsidRPr="00BE0C94">
        <w:rPr>
          <w:b/>
          <w:sz w:val="24"/>
          <w:szCs w:val="24"/>
          <w:lang w:val="en-US" w:eastAsia="zh-CN"/>
        </w:rPr>
        <w:t xml:space="preserve">: </w:t>
      </w:r>
      <w:r>
        <w:rPr>
          <w:b/>
          <w:sz w:val="24"/>
          <w:szCs w:val="24"/>
          <w:lang w:val="en-US" w:eastAsia="zh-CN"/>
        </w:rPr>
        <w:t>Approximation of the FTD</w:t>
      </w:r>
      <w:r w:rsidR="00A04AC6">
        <w:rPr>
          <w:b/>
          <w:sz w:val="24"/>
          <w:szCs w:val="24"/>
          <w:lang w:val="en-US" w:eastAsia="zh-CN"/>
        </w:rPr>
        <w:tab/>
      </w:r>
    </w:p>
    <w:p w14:paraId="301A5236" w14:textId="77777777" w:rsidR="002D4EDD" w:rsidRDefault="002D4EDD" w:rsidP="002D4EDD">
      <w:pPr>
        <w:jc w:val="center"/>
        <w:rPr>
          <w:rFonts w:cs="CMR10"/>
          <w:noProof/>
          <w:lang w:val="en-US"/>
        </w:rPr>
      </w:pPr>
      <w:r>
        <w:rPr>
          <w:rFonts w:cs="CMR10"/>
          <w:noProof/>
          <w:lang w:eastAsia="nl-NL"/>
        </w:rPr>
        <w:drawing>
          <wp:inline distT="0" distB="0" distL="0" distR="0" wp14:anchorId="57A61B78" wp14:editId="506C4AA4">
            <wp:extent cx="4571999" cy="3428999"/>
            <wp:effectExtent l="0" t="0" r="635" b="63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4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B77B" w14:textId="77777777" w:rsidR="002D4EDD" w:rsidRDefault="002D4EDD" w:rsidP="002D4ED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5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DFT and approximated FTD</w:t>
      </w:r>
    </w:p>
    <w:p w14:paraId="6E1BF007" w14:textId="6CDA75D7" w:rsidR="002D4EDD" w:rsidRDefault="002D4EDD" w:rsidP="002D4EDD">
      <w:pPr>
        <w:rPr>
          <w:lang w:val="en-US" w:eastAsia="zh-CN"/>
        </w:rPr>
      </w:pPr>
    </w:p>
    <w:p w14:paraId="40D4309B" w14:textId="16B5957A" w:rsidR="002D4EDD" w:rsidRDefault="002D4EDD" w:rsidP="002D4EDD">
      <w:pPr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t>Assignment 14: Calculating the minimum resolution of a spectrum</w:t>
      </w:r>
      <w:r w:rsidR="003C08F3" w:rsidRPr="003C08F3">
        <w:rPr>
          <w:b/>
          <w:sz w:val="24"/>
          <w:szCs w:val="24"/>
          <w:lang w:val="en-US" w:eastAsia="zh-CN"/>
        </w:rPr>
        <w:t xml:space="preserve"> </w:t>
      </w:r>
    </w:p>
    <w:p w14:paraId="27599216" w14:textId="77777777" w:rsidR="002D4EDD" w:rsidRPr="002C415F" w:rsidRDefault="002D4EDD" w:rsidP="002D4EDD">
      <w:pPr>
        <w:pStyle w:val="Lijstalinea"/>
        <w:numPr>
          <w:ilvl w:val="0"/>
          <w:numId w:val="19"/>
        </w:numPr>
        <w:rPr>
          <w:sz w:val="24"/>
          <w:szCs w:val="24"/>
          <w:lang w:val="en-US" w:eastAsia="zh-CN"/>
        </w:rPr>
      </w:pPr>
      <w:r w:rsidRPr="002C415F">
        <w:rPr>
          <w:sz w:val="24"/>
          <w:szCs w:val="24"/>
          <w:lang w:val="en-US" w:eastAsia="zh-CN"/>
        </w:rPr>
        <w:t xml:space="preserve"> Find the minimum length N</w:t>
      </w:r>
      <w:r w:rsidRPr="002C415F">
        <w:rPr>
          <w:sz w:val="24"/>
          <w:szCs w:val="24"/>
          <w:vertAlign w:val="subscript"/>
          <w:lang w:val="en-US" w:eastAsia="zh-CN"/>
        </w:rPr>
        <w:t>a</w:t>
      </w:r>
      <w:r w:rsidRPr="002C415F">
        <w:rPr>
          <w:sz w:val="24"/>
          <w:szCs w:val="24"/>
          <w:lang w:val="en-US" w:eastAsia="zh-CN"/>
        </w:rPr>
        <w:t>:</w:t>
      </w:r>
    </w:p>
    <w:p w14:paraId="44E04240" w14:textId="6B9D187E" w:rsidR="00543B17" w:rsidRPr="00DC0753" w:rsidRDefault="0041004F" w:rsidP="00543B17">
      <w:pPr>
        <w:pStyle w:val="Lijstalinea"/>
        <w:rPr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=2π*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,  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=2π*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</m:t>
          </m:r>
        </m:oMath>
      </m:oMathPara>
    </w:p>
    <w:p w14:paraId="04C1775D" w14:textId="7178A735" w:rsidR="00DC0753" w:rsidRDefault="00DC0753" w:rsidP="00543B17">
      <w:pPr>
        <w:pStyle w:val="Lijstalinea"/>
        <w:rPr>
          <w:bCs/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With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=175Hz ,  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=200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=1000Hz </m:t>
          </m:r>
        </m:oMath>
      </m:oMathPara>
    </w:p>
    <w:p w14:paraId="6A5A7DBE" w14:textId="77777777" w:rsidR="00543B17" w:rsidRDefault="00543B17" w:rsidP="00543B17">
      <w:pPr>
        <w:pStyle w:val="Lijstalinea"/>
        <w:rPr>
          <w:bCs/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∆∅=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-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 1.2566 -  1.0996= 0.1571</m:t>
          </m:r>
        </m:oMath>
      </m:oMathPara>
    </w:p>
    <w:p w14:paraId="2C96E2D4" w14:textId="7579AF6C" w:rsidR="00543B17" w:rsidRPr="00E52B7C" w:rsidRDefault="00543B17" w:rsidP="00543B17">
      <w:pPr>
        <w:pStyle w:val="Lijstalinea"/>
        <w:rPr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0.89*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 ∆∅      →       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∆∅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0.89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→     N=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2π*0.89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∆∅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 </m:t>
          </m:r>
        </m:oMath>
      </m:oMathPara>
    </w:p>
    <w:p w14:paraId="66736238" w14:textId="1F9D01C0" w:rsidR="002D4EDD" w:rsidRPr="007E6395" w:rsidRDefault="00E52B7C" w:rsidP="00CB25F8">
      <w:pPr>
        <w:pStyle w:val="Lijstalinea"/>
        <w:rPr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a</m:t>
              </m:r>
            </m:sub>
          </m:sSub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>2π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*0.89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∆∅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2π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*0.89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0.1571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35,59</m:t>
              </m:r>
            </m:e>
          </m:d>
          <m:r>
            <w:rPr>
              <w:rFonts w:ascii="Cambria Math" w:hAnsi="Cambria Math"/>
              <w:lang w:val="en-US" w:eastAsia="zh-CN"/>
            </w:rPr>
            <m:t>=36</m:t>
          </m:r>
        </m:oMath>
      </m:oMathPara>
    </w:p>
    <w:p w14:paraId="2D5DBAAC" w14:textId="19587676" w:rsidR="007E6395" w:rsidRDefault="007E6395" w:rsidP="00CB25F8">
      <w:pPr>
        <w:pStyle w:val="Lijstalinea"/>
        <w:rPr>
          <w:lang w:val="en-US" w:eastAsia="zh-CN"/>
        </w:rPr>
      </w:pPr>
    </w:p>
    <w:p w14:paraId="71C53DF1" w14:textId="13CE54BB" w:rsidR="007E6395" w:rsidRDefault="007E6395" w:rsidP="00CB25F8">
      <w:pPr>
        <w:pStyle w:val="Lijstalinea"/>
        <w:rPr>
          <w:lang w:val="en-US" w:eastAsia="zh-CN"/>
        </w:rPr>
      </w:pPr>
    </w:p>
    <w:p w14:paraId="01810515" w14:textId="1EBF1B0B" w:rsidR="007E6395" w:rsidRPr="001924DA" w:rsidRDefault="007E6395" w:rsidP="001924DA">
      <w:pPr>
        <w:rPr>
          <w:lang w:val="en-US" w:eastAsia="zh-CN"/>
        </w:rPr>
      </w:pPr>
    </w:p>
    <w:p w14:paraId="44BDEBA7" w14:textId="77777777" w:rsidR="002D4EDD" w:rsidRPr="002C415F" w:rsidRDefault="002D4EDD" w:rsidP="002D4EDD">
      <w:pPr>
        <w:pStyle w:val="Lijstalinea"/>
        <w:numPr>
          <w:ilvl w:val="0"/>
          <w:numId w:val="19"/>
        </w:numPr>
        <w:rPr>
          <w:lang w:val="en-US" w:eastAsia="zh-CN"/>
        </w:rPr>
      </w:pPr>
    </w:p>
    <w:p w14:paraId="4506505E" w14:textId="042EAD1B" w:rsidR="002D4EDD" w:rsidRDefault="007E4155" w:rsidP="002D4EDD">
      <w:pPr>
        <w:jc w:val="center"/>
        <w:rPr>
          <w:rFonts w:cs="CMR10"/>
          <w:noProof/>
          <w:lang w:val="en-US"/>
        </w:rPr>
      </w:pPr>
      <w:r>
        <w:rPr>
          <w:noProof/>
          <w:sz w:val="16"/>
          <w:szCs w:val="16"/>
          <w:lang w:eastAsia="nl-NL"/>
        </w:rPr>
        <w:lastRenderedPageBreak/>
        <w:drawing>
          <wp:inline distT="0" distB="0" distL="0" distR="0" wp14:anchorId="0DB397D7" wp14:editId="1AAD083B">
            <wp:extent cx="5276637" cy="3955970"/>
            <wp:effectExtent l="0" t="0" r="635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ment14B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304" cy="39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AE19" w14:textId="0999E015" w:rsidR="001924DA" w:rsidRPr="001924DA" w:rsidRDefault="002D4EDD" w:rsidP="001924DA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6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FTD</w:t>
      </w:r>
    </w:p>
    <w:p w14:paraId="672286C2" w14:textId="2266B7E8" w:rsidR="002D4EDD" w:rsidRPr="002C415F" w:rsidRDefault="002D461B" w:rsidP="002D4EDD">
      <w:pPr>
        <w:pStyle w:val="Lijstalinea"/>
        <w:numPr>
          <w:ilvl w:val="0"/>
          <w:numId w:val="19"/>
        </w:numPr>
        <w:rPr>
          <w:lang w:val="en-US" w:eastAsia="zh-CN"/>
        </w:rPr>
      </w:pPr>
      <w:r>
        <w:rPr>
          <w:lang w:val="en-US" w:eastAsia="zh-CN"/>
        </w:rPr>
        <w:br/>
      </w:r>
      <w:r w:rsidR="00517BDB">
        <w:rPr>
          <w:noProof/>
          <w:sz w:val="16"/>
          <w:szCs w:val="16"/>
          <w:lang w:eastAsia="nl-NL"/>
        </w:rPr>
        <w:drawing>
          <wp:inline distT="0" distB="0" distL="0" distR="0" wp14:anchorId="59AA0FFA" wp14:editId="4DFC9D72">
            <wp:extent cx="5106031" cy="3828065"/>
            <wp:effectExtent l="0" t="0" r="0" b="127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gment14C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138" cy="38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E62E" w14:textId="7DBB2398" w:rsidR="002D4EDD" w:rsidRDefault="002D4EDD" w:rsidP="00F25081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7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FTD with new frequencies</w:t>
      </w:r>
    </w:p>
    <w:p w14:paraId="2F162896" w14:textId="654CA713" w:rsidR="002D4EDD" w:rsidRPr="002C415F" w:rsidRDefault="002D4EDD" w:rsidP="002D4EDD">
      <w:pPr>
        <w:rPr>
          <w:sz w:val="24"/>
          <w:szCs w:val="24"/>
          <w:lang w:val="en-US" w:eastAsia="zh-CN"/>
        </w:rPr>
      </w:pPr>
      <w:r w:rsidRPr="002C415F">
        <w:rPr>
          <w:sz w:val="24"/>
          <w:szCs w:val="24"/>
          <w:lang w:val="en-US" w:eastAsia="zh-CN"/>
        </w:rPr>
        <w:lastRenderedPageBreak/>
        <w:t>Explain the effect of zero padding for this case</w:t>
      </w:r>
      <w:r w:rsidR="004749F5">
        <w:rPr>
          <w:sz w:val="24"/>
          <w:szCs w:val="24"/>
          <w:lang w:val="en-US" w:eastAsia="zh-CN"/>
        </w:rPr>
        <w:t xml:space="preserve"> : </w:t>
      </w:r>
    </w:p>
    <w:p w14:paraId="09F5997F" w14:textId="56F275C7" w:rsidR="005F7002" w:rsidRPr="00B47105" w:rsidRDefault="00570B54" w:rsidP="00B47105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Yes,</w:t>
      </w:r>
      <w:r w:rsidR="004749F5">
        <w:rPr>
          <w:sz w:val="24"/>
          <w:szCs w:val="24"/>
          <w:lang w:val="en-US" w:eastAsia="zh-CN"/>
        </w:rPr>
        <w:t xml:space="preserve"> by adding more zeroes and thus increasing the DFT length, the two peaks of interest</w:t>
      </w:r>
      <w:r w:rsidR="00F070F6"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do become</w:t>
      </w:r>
      <w:r w:rsidR="00F070F6">
        <w:rPr>
          <w:sz w:val="24"/>
          <w:szCs w:val="24"/>
          <w:lang w:val="en-US" w:eastAsia="zh-CN"/>
        </w:rPr>
        <w:t xml:space="preserve"> visible</w:t>
      </w:r>
      <w:r w:rsidR="004749F5">
        <w:rPr>
          <w:sz w:val="24"/>
          <w:szCs w:val="24"/>
          <w:lang w:val="en-US" w:eastAsia="zh-CN"/>
        </w:rPr>
        <w:t xml:space="preserve">. </w:t>
      </w:r>
      <w:r w:rsidR="004749F5">
        <w:rPr>
          <w:sz w:val="24"/>
          <w:szCs w:val="24"/>
          <w:lang w:val="en-US" w:eastAsia="zh-CN"/>
        </w:rPr>
        <w:br/>
        <w:t>This is due the fact that zero padding does not alter the information of the input signal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US" w:eastAsia="zh-CN"/>
          </w:rPr>
          <m:t>[n]</m:t>
        </m:r>
      </m:oMath>
      <w:r w:rsidR="004749F5">
        <w:rPr>
          <w:sz w:val="24"/>
          <w:szCs w:val="24"/>
          <w:lang w:val="en-US" w:eastAsia="zh-CN"/>
        </w:rPr>
        <w:t xml:space="preserve">) but increase the “resolution” of the DFT transform. </w:t>
      </w:r>
      <w:r w:rsidR="000A35B5">
        <w:rPr>
          <w:sz w:val="24"/>
          <w:szCs w:val="24"/>
          <w:lang w:val="en-US" w:eastAsia="zh-CN"/>
        </w:rPr>
        <w:br/>
      </w:r>
      <w:r w:rsidR="004749F5">
        <w:rPr>
          <w:sz w:val="24"/>
          <w:szCs w:val="24"/>
          <w:lang w:val="en-US" w:eastAsia="zh-CN"/>
        </w:rPr>
        <w:t xml:space="preserve">In other </w:t>
      </w:r>
      <w:r>
        <w:rPr>
          <w:sz w:val="24"/>
          <w:szCs w:val="24"/>
          <w:lang w:val="en-US" w:eastAsia="zh-CN"/>
        </w:rPr>
        <w:t>words,</w:t>
      </w:r>
      <w:r w:rsidR="004749F5">
        <w:rPr>
          <w:sz w:val="24"/>
          <w:szCs w:val="24"/>
          <w:lang w:val="en-US" w:eastAsia="zh-CN"/>
        </w:rPr>
        <w:t xml:space="preserve"> zero padding decreases the distance between </w:t>
      </w:r>
      <w:r w:rsidR="005C6876">
        <w:rPr>
          <w:sz w:val="24"/>
          <w:szCs w:val="24"/>
          <w:lang w:val="en-US" w:eastAsia="zh-CN"/>
        </w:rPr>
        <w:t xml:space="preserve">DFT </w:t>
      </w:r>
      <w:r w:rsidR="004749F5">
        <w:rPr>
          <w:sz w:val="24"/>
          <w:szCs w:val="24"/>
          <w:lang w:val="en-US" w:eastAsia="zh-CN"/>
        </w:rPr>
        <w:t xml:space="preserve">samples and thus ensures a smoother </w:t>
      </w:r>
      <w:r w:rsidR="00AF4720">
        <w:rPr>
          <w:sz w:val="24"/>
          <w:szCs w:val="24"/>
          <w:lang w:val="en-US" w:eastAsia="zh-CN"/>
        </w:rPr>
        <w:t>data</w:t>
      </w:r>
      <w:r w:rsidR="00173E8E">
        <w:rPr>
          <w:sz w:val="24"/>
          <w:szCs w:val="24"/>
          <w:lang w:val="en-US" w:eastAsia="zh-CN"/>
        </w:rPr>
        <w:t xml:space="preserve"> set</w:t>
      </w:r>
      <w:r w:rsidR="000A35B5">
        <w:rPr>
          <w:sz w:val="24"/>
          <w:szCs w:val="24"/>
          <w:lang w:val="en-US" w:eastAsia="zh-CN"/>
        </w:rPr>
        <w:t xml:space="preserve">, and thus having enough </w:t>
      </w:r>
      <w:r w:rsidR="008710C2">
        <w:rPr>
          <w:sz w:val="24"/>
          <w:szCs w:val="24"/>
          <w:lang w:val="en-US" w:eastAsia="zh-CN"/>
        </w:rPr>
        <w:t>DFT samples in order for</w:t>
      </w:r>
      <w:r w:rsidR="000A35B5">
        <w:rPr>
          <w:sz w:val="24"/>
          <w:szCs w:val="24"/>
          <w:lang w:val="en-US" w:eastAsia="zh-CN"/>
        </w:rPr>
        <w:t xml:space="preserve"> the peaks of </w:t>
      </w:r>
      <w:r w:rsidR="00A00360">
        <w:rPr>
          <w:sz w:val="24"/>
          <w:szCs w:val="24"/>
          <w:lang w:val="en-US" w:eastAsia="zh-CN"/>
        </w:rPr>
        <w:t>interest</w:t>
      </w:r>
      <w:r w:rsidR="008710C2">
        <w:rPr>
          <w:sz w:val="24"/>
          <w:szCs w:val="24"/>
          <w:lang w:val="en-US" w:eastAsia="zh-CN"/>
        </w:rPr>
        <w:t xml:space="preserve"> to become visible</w:t>
      </w:r>
      <w:r w:rsidR="00A00360">
        <w:rPr>
          <w:sz w:val="24"/>
          <w:szCs w:val="24"/>
          <w:lang w:val="en-US" w:eastAsia="zh-CN"/>
        </w:rPr>
        <w:t>.</w:t>
      </w:r>
    </w:p>
    <w:p w14:paraId="725B32E1" w14:textId="19270B9F" w:rsidR="002D4EDD" w:rsidRPr="002C415F" w:rsidRDefault="002D4EDD" w:rsidP="002D4EDD">
      <w:pPr>
        <w:pStyle w:val="Lijstalinea"/>
        <w:numPr>
          <w:ilvl w:val="0"/>
          <w:numId w:val="19"/>
        </w:numPr>
        <w:rPr>
          <w:sz w:val="24"/>
          <w:szCs w:val="24"/>
          <w:lang w:val="en-US" w:eastAsia="zh-CN"/>
        </w:rPr>
      </w:pPr>
      <w:proofErr w:type="spellStart"/>
      <w:r w:rsidRPr="002C415F">
        <w:rPr>
          <w:sz w:val="24"/>
          <w:szCs w:val="24"/>
          <w:lang w:val="en-US" w:eastAsia="zh-CN"/>
        </w:rPr>
        <w:t>N</w:t>
      </w:r>
      <w:r w:rsidRPr="002C415F">
        <w:rPr>
          <w:sz w:val="24"/>
          <w:szCs w:val="24"/>
          <w:vertAlign w:val="subscript"/>
          <w:lang w:val="en-US" w:eastAsia="zh-CN"/>
        </w:rPr>
        <w:t>b</w:t>
      </w:r>
      <w:proofErr w:type="spellEnd"/>
      <w:r w:rsidRPr="002C415F">
        <w:rPr>
          <w:sz w:val="24"/>
          <w:szCs w:val="24"/>
          <w:lang w:val="en-US" w:eastAsia="zh-CN"/>
        </w:rPr>
        <w:t xml:space="preserve"> calculations for the new frequencies</w:t>
      </w:r>
    </w:p>
    <w:p w14:paraId="277D5779" w14:textId="77777777" w:rsidR="005F7002" w:rsidRPr="00A17ECC" w:rsidRDefault="0041004F" w:rsidP="00A17ECC">
      <w:pPr>
        <w:ind w:left="1080"/>
        <w:rPr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=2π*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,  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=2π*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</m:t>
          </m:r>
        </m:oMath>
      </m:oMathPara>
    </w:p>
    <w:p w14:paraId="0E917FF2" w14:textId="3DB9646F" w:rsidR="005F7002" w:rsidRDefault="005F7002" w:rsidP="00A17ECC">
      <w:pPr>
        <w:pStyle w:val="Lijstalinea"/>
        <w:ind w:left="1440"/>
        <w:rPr>
          <w:bCs/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With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=185Hz ,  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=200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=1000Hz </m:t>
          </m:r>
        </m:oMath>
      </m:oMathPara>
    </w:p>
    <w:p w14:paraId="7EE62939" w14:textId="010340D1" w:rsidR="005F7002" w:rsidRDefault="005F7002" w:rsidP="00A17ECC">
      <w:pPr>
        <w:pStyle w:val="Lijstalinea"/>
        <w:ind w:left="1440"/>
        <w:rPr>
          <w:bCs/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∆∅=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-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 1.1624-  1.0996= 0.0628</m:t>
          </m:r>
        </m:oMath>
      </m:oMathPara>
    </w:p>
    <w:p w14:paraId="5EC86664" w14:textId="77777777" w:rsidR="005F7002" w:rsidRPr="00A17ECC" w:rsidRDefault="005F7002" w:rsidP="00A17ECC">
      <w:pPr>
        <w:ind w:left="1080"/>
        <w:rPr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0.89*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 ∆∅      →       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∆∅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0.89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→     N=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2π*0.89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∆∅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 </m:t>
          </m:r>
        </m:oMath>
      </m:oMathPara>
    </w:p>
    <w:p w14:paraId="57067C78" w14:textId="6A36F9BF" w:rsidR="002D4EDD" w:rsidRDefault="005F7002" w:rsidP="000F3E67">
      <w:pPr>
        <w:pStyle w:val="Lijstalinea"/>
        <w:ind w:left="1440"/>
        <w:rPr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b</m:t>
              </m:r>
            </m:sub>
          </m:sSub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>2π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*0.89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∆∅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2π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*0.89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0.0628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89,045</m:t>
              </m:r>
            </m:e>
          </m:d>
          <m:r>
            <w:rPr>
              <w:rFonts w:ascii="Cambria Math" w:hAnsi="Cambria Math"/>
              <w:lang w:val="en-US" w:eastAsia="zh-CN"/>
            </w:rPr>
            <m:t>=90</m:t>
          </m:r>
        </m:oMath>
      </m:oMathPara>
    </w:p>
    <w:p w14:paraId="2EE1EB40" w14:textId="50FBE193" w:rsidR="002D4EDD" w:rsidRDefault="00E87A12" w:rsidP="002D4EDD">
      <w:pPr>
        <w:jc w:val="center"/>
        <w:rPr>
          <w:rFonts w:cs="CMR10"/>
          <w:noProof/>
          <w:lang w:val="en-US"/>
        </w:rPr>
      </w:pPr>
      <w:r>
        <w:rPr>
          <w:rFonts w:cs="CMR10"/>
          <w:noProof/>
          <w:lang w:eastAsia="nl-NL"/>
        </w:rPr>
        <w:drawing>
          <wp:inline distT="0" distB="0" distL="0" distR="0" wp14:anchorId="6A0997CC" wp14:editId="4412D8E8">
            <wp:extent cx="5333559" cy="3998645"/>
            <wp:effectExtent l="0" t="0" r="635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gment14D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CB85" w14:textId="77777777" w:rsidR="002D4EDD" w:rsidRPr="006C07BF" w:rsidRDefault="002D4EDD" w:rsidP="002D4EDD">
      <w:pPr>
        <w:pStyle w:val="Bijschrift"/>
        <w:jc w:val="center"/>
        <w:rPr>
          <w:vertAlign w:val="subscript"/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8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 xml:space="preserve">Plot of FTD with the new </w:t>
      </w:r>
      <w:proofErr w:type="spellStart"/>
      <w:r>
        <w:rPr>
          <w:lang w:val="en-US" w:eastAsia="zh-CN"/>
        </w:rPr>
        <w:t>N</w:t>
      </w:r>
      <w:r>
        <w:rPr>
          <w:vertAlign w:val="subscript"/>
          <w:lang w:val="en-US" w:eastAsia="zh-CN"/>
        </w:rPr>
        <w:t>b</w:t>
      </w:r>
      <w:proofErr w:type="spellEnd"/>
    </w:p>
    <w:p w14:paraId="352E7BEB" w14:textId="77777777" w:rsidR="002D4EDD" w:rsidRPr="002C415F" w:rsidRDefault="002D4EDD" w:rsidP="002D4EDD">
      <w:pPr>
        <w:pStyle w:val="Lijstalinea"/>
        <w:numPr>
          <w:ilvl w:val="0"/>
          <w:numId w:val="19"/>
        </w:numPr>
        <w:rPr>
          <w:sz w:val="24"/>
          <w:szCs w:val="24"/>
          <w:lang w:val="en-US" w:eastAsia="zh-CN"/>
        </w:rPr>
      </w:pPr>
      <w:r w:rsidRPr="002C415F">
        <w:rPr>
          <w:sz w:val="24"/>
          <w:szCs w:val="24"/>
          <w:lang w:val="en-US" w:eastAsia="zh-CN"/>
        </w:rPr>
        <w:lastRenderedPageBreak/>
        <w:t xml:space="preserve"> Calculate </w:t>
      </w:r>
      <w:proofErr w:type="spellStart"/>
      <w:r w:rsidRPr="002C415F">
        <w:rPr>
          <w:sz w:val="24"/>
          <w:szCs w:val="24"/>
          <w:lang w:val="en-US" w:eastAsia="zh-CN"/>
        </w:rPr>
        <w:t>N</w:t>
      </w:r>
      <w:r w:rsidRPr="002C415F">
        <w:rPr>
          <w:sz w:val="24"/>
          <w:szCs w:val="24"/>
          <w:vertAlign w:val="subscript"/>
          <w:lang w:val="en-US" w:eastAsia="zh-CN"/>
        </w:rPr>
        <w:t>c</w:t>
      </w:r>
      <w:proofErr w:type="spellEnd"/>
      <w:r w:rsidRPr="002C415F">
        <w:rPr>
          <w:sz w:val="24"/>
          <w:szCs w:val="24"/>
          <w:lang w:val="en-US" w:eastAsia="zh-CN"/>
        </w:rPr>
        <w:t xml:space="preserve"> for </w:t>
      </w:r>
      <w:proofErr w:type="spellStart"/>
      <w:r w:rsidRPr="002C415F">
        <w:rPr>
          <w:sz w:val="24"/>
          <w:szCs w:val="24"/>
          <w:lang w:val="en-US" w:eastAsia="zh-CN"/>
        </w:rPr>
        <w:t>Hanning</w:t>
      </w:r>
      <w:proofErr w:type="spellEnd"/>
      <w:r w:rsidRPr="002C415F">
        <w:rPr>
          <w:sz w:val="24"/>
          <w:szCs w:val="24"/>
          <w:lang w:val="en-US" w:eastAsia="zh-CN"/>
        </w:rPr>
        <w:t xml:space="preserve"> window</w:t>
      </w:r>
    </w:p>
    <w:p w14:paraId="2184D18C" w14:textId="77777777" w:rsidR="000F3E67" w:rsidRPr="000F3E67" w:rsidRDefault="0041004F" w:rsidP="000F3E67">
      <w:pPr>
        <w:pStyle w:val="Lijstalinea"/>
        <w:rPr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=2π*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,  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=2π*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</m:t>
          </m:r>
        </m:oMath>
      </m:oMathPara>
    </w:p>
    <w:p w14:paraId="7F67A7C5" w14:textId="77777777" w:rsidR="000F3E67" w:rsidRDefault="000F3E67" w:rsidP="000F3E67">
      <w:pPr>
        <w:pStyle w:val="Lijstalinea"/>
        <w:rPr>
          <w:bCs/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With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=185Hz ,  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=200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=1000Hz </m:t>
          </m:r>
        </m:oMath>
      </m:oMathPara>
    </w:p>
    <w:p w14:paraId="469C2E72" w14:textId="77777777" w:rsidR="000F3E67" w:rsidRDefault="000F3E67" w:rsidP="000F3E67">
      <w:pPr>
        <w:pStyle w:val="Lijstalinea"/>
        <w:rPr>
          <w:bCs/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∆∅=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-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zh-CN"/>
            </w:rPr>
            <m:t>= 1.1624-  1.0996= 0.0628</m:t>
          </m:r>
        </m:oMath>
      </m:oMathPara>
    </w:p>
    <w:p w14:paraId="70AEAB3F" w14:textId="7C38AE60" w:rsidR="000F3E67" w:rsidRPr="000F3E67" w:rsidRDefault="000F3E67" w:rsidP="000F3E67">
      <w:pPr>
        <w:pStyle w:val="Lijstalinea"/>
        <w:rPr>
          <w:sz w:val="24"/>
          <w:szCs w:val="24"/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>1.44*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 ∆∅      →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N</m:t>
                  </m:r>
                </m:den>
              </m:f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∆∅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1.44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→     N=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2π*1.44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zh-CN"/>
                </w:rPr>
                <m:t>∆∅</m:t>
              </m:r>
            </m:den>
          </m:f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    </m:t>
          </m:r>
        </m:oMath>
      </m:oMathPara>
    </w:p>
    <w:p w14:paraId="72BB27AE" w14:textId="10912365" w:rsidR="002D4EDD" w:rsidRPr="002901CC" w:rsidRDefault="000F3E67" w:rsidP="002901CC">
      <w:pPr>
        <w:pStyle w:val="Lijstalinea"/>
        <w:rPr>
          <w:lang w:val="en-US" w:eastAsia="zh-C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zh-CN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c</m:t>
              </m:r>
            </m:sub>
          </m:sSub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/>
                    </w:rPr>
                    <m:t>2π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*1.44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∆∅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2π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*1.44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zh-CN"/>
                    </w:rPr>
                    <m:t>0.0628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144,074</m:t>
              </m:r>
            </m:e>
          </m:d>
          <m:r>
            <w:rPr>
              <w:rFonts w:ascii="Cambria Math" w:hAnsi="Cambria Math"/>
              <w:lang w:val="en-US" w:eastAsia="zh-CN"/>
            </w:rPr>
            <m:t>=145</m:t>
          </m:r>
        </m:oMath>
      </m:oMathPara>
    </w:p>
    <w:p w14:paraId="10EE20F8" w14:textId="4906D4D8" w:rsidR="002D4EDD" w:rsidRDefault="00E87A12" w:rsidP="002D4EDD">
      <w:pPr>
        <w:jc w:val="center"/>
        <w:rPr>
          <w:rFonts w:cs="CMR10"/>
          <w:noProof/>
          <w:lang w:val="en-US"/>
        </w:rPr>
      </w:pPr>
      <w:r>
        <w:rPr>
          <w:rFonts w:cs="CMR10"/>
          <w:noProof/>
          <w:lang w:eastAsia="nl-NL"/>
        </w:rPr>
        <w:drawing>
          <wp:inline distT="0" distB="0" distL="0" distR="0" wp14:anchorId="26204454" wp14:editId="50B06C7D">
            <wp:extent cx="5333559" cy="3998645"/>
            <wp:effectExtent l="0" t="0" r="635" b="190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ment14E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8D28" w14:textId="77777777" w:rsidR="002D4EDD" w:rsidRDefault="002D4EDD" w:rsidP="002D4ED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9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 xml:space="preserve">Plot of DFT for </w:t>
      </w:r>
      <w:proofErr w:type="spellStart"/>
      <w:r>
        <w:rPr>
          <w:lang w:val="en-US" w:eastAsia="zh-CN"/>
        </w:rPr>
        <w:t>Hanning</w:t>
      </w:r>
      <w:proofErr w:type="spellEnd"/>
      <w:r>
        <w:rPr>
          <w:lang w:val="en-US" w:eastAsia="zh-CN"/>
        </w:rPr>
        <w:t xml:space="preserve"> window</w:t>
      </w:r>
    </w:p>
    <w:p w14:paraId="5DFB00CF" w14:textId="77777777" w:rsidR="002D4EDD" w:rsidRDefault="002D4EDD" w:rsidP="002D4E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about the spectral leakage and amplitudes:</w:t>
      </w:r>
    </w:p>
    <w:p w14:paraId="2E9047BE" w14:textId="6D9F164C" w:rsidR="002D4EDD" w:rsidRDefault="00BC370A" w:rsidP="002D4E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spe</w:t>
      </w:r>
      <w:r w:rsidR="00CA4FD5">
        <w:rPr>
          <w:sz w:val="24"/>
          <w:szCs w:val="24"/>
          <w:lang w:val="en-US"/>
        </w:rPr>
        <w:t>ctral leakage has been greatly reduced</w:t>
      </w:r>
      <w:r w:rsidR="00000360">
        <w:rPr>
          <w:sz w:val="24"/>
          <w:szCs w:val="24"/>
          <w:lang w:val="en-US"/>
        </w:rPr>
        <w:t>.</w:t>
      </w:r>
      <w:r w:rsidR="00E92D85">
        <w:rPr>
          <w:sz w:val="24"/>
          <w:szCs w:val="24"/>
          <w:lang w:val="en-US"/>
        </w:rPr>
        <w:br/>
        <w:t>T</w:t>
      </w:r>
      <w:r>
        <w:rPr>
          <w:sz w:val="24"/>
          <w:szCs w:val="24"/>
          <w:lang w:val="en-US"/>
        </w:rPr>
        <w:t xml:space="preserve">his is due the fact that the </w:t>
      </w:r>
      <w:proofErr w:type="spellStart"/>
      <w:r w:rsidR="00570B54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</w:t>
      </w:r>
      <w:r w:rsidR="00570B54">
        <w:rPr>
          <w:sz w:val="24"/>
          <w:szCs w:val="24"/>
          <w:lang w:val="en-US"/>
        </w:rPr>
        <w:t>nn</w:t>
      </w:r>
      <w:r>
        <w:rPr>
          <w:sz w:val="24"/>
          <w:szCs w:val="24"/>
          <w:lang w:val="en-US"/>
        </w:rPr>
        <w:t>ing</w:t>
      </w:r>
      <w:proofErr w:type="spellEnd"/>
      <w:r>
        <w:rPr>
          <w:sz w:val="24"/>
          <w:szCs w:val="24"/>
          <w:lang w:val="en-US"/>
        </w:rPr>
        <w:t xml:space="preserve"> window is a window that is optimized for reducing the spectral leakage, as can be seen in Figure </w:t>
      </w:r>
      <w:r w:rsidR="00570B54">
        <w:rPr>
          <w:sz w:val="24"/>
          <w:szCs w:val="24"/>
          <w:lang w:val="en-US"/>
        </w:rPr>
        <w:t>9,</w:t>
      </w:r>
      <w:r>
        <w:rPr>
          <w:sz w:val="24"/>
          <w:szCs w:val="24"/>
          <w:lang w:val="en-US"/>
        </w:rPr>
        <w:t xml:space="preserve"> there is almost no spectral leakage outside the area of interest. </w:t>
      </w:r>
      <w:r>
        <w:rPr>
          <w:sz w:val="24"/>
          <w:szCs w:val="24"/>
          <w:lang w:val="en-US"/>
        </w:rPr>
        <w:br/>
      </w:r>
      <w:r w:rsidR="00E92D85">
        <w:rPr>
          <w:sz w:val="24"/>
          <w:szCs w:val="24"/>
          <w:lang w:val="en-US"/>
        </w:rPr>
        <w:t xml:space="preserve">The amplitudes are also lowered this is </w:t>
      </w:r>
      <w:r w:rsidR="00C11075">
        <w:rPr>
          <w:sz w:val="24"/>
          <w:szCs w:val="24"/>
          <w:lang w:val="en-US"/>
        </w:rPr>
        <w:t xml:space="preserve">a side effect of the way the </w:t>
      </w:r>
      <w:proofErr w:type="spellStart"/>
      <w:r w:rsidR="00570B54">
        <w:rPr>
          <w:sz w:val="24"/>
          <w:szCs w:val="24"/>
          <w:lang w:val="en-US"/>
        </w:rPr>
        <w:t>Hanning</w:t>
      </w:r>
      <w:proofErr w:type="spellEnd"/>
      <w:r w:rsidR="00C11075">
        <w:rPr>
          <w:sz w:val="24"/>
          <w:szCs w:val="24"/>
          <w:lang w:val="en-US"/>
        </w:rPr>
        <w:t xml:space="preserve"> window is being generated and applied. </w:t>
      </w:r>
    </w:p>
    <w:p w14:paraId="26FB8560" w14:textId="00A26856" w:rsidR="002D4EDD" w:rsidRDefault="002D4EDD" w:rsidP="002D4EDD">
      <w:pPr>
        <w:spacing w:after="0" w:line="240" w:lineRule="auto"/>
        <w:rPr>
          <w:sz w:val="24"/>
          <w:szCs w:val="24"/>
          <w:lang w:val="en-US"/>
        </w:rPr>
      </w:pPr>
    </w:p>
    <w:p w14:paraId="1A38730B" w14:textId="01FD86C1" w:rsidR="002D4EDD" w:rsidRPr="002C415F" w:rsidRDefault="002D4EDD" w:rsidP="002D4EDD">
      <w:pPr>
        <w:pStyle w:val="Lijstalinea"/>
        <w:numPr>
          <w:ilvl w:val="0"/>
          <w:numId w:val="19"/>
        </w:numPr>
        <w:rPr>
          <w:sz w:val="24"/>
          <w:szCs w:val="24"/>
          <w:lang w:val="en-US"/>
        </w:rPr>
      </w:pPr>
      <w:r w:rsidRPr="002C415F">
        <w:rPr>
          <w:sz w:val="24"/>
          <w:szCs w:val="24"/>
          <w:lang w:val="en-US"/>
        </w:rPr>
        <w:t xml:space="preserve"> </w:t>
      </w:r>
      <w:r w:rsidR="00B47105">
        <w:rPr>
          <w:rFonts w:cs="CMR10"/>
          <w:noProof/>
          <w:lang w:eastAsia="nl-NL"/>
        </w:rPr>
        <w:drawing>
          <wp:inline distT="0" distB="0" distL="0" distR="0" wp14:anchorId="76275CA6" wp14:editId="5F1A3189">
            <wp:extent cx="5333559" cy="3998645"/>
            <wp:effectExtent l="0" t="0" r="635" b="190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igment14F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2532" w14:textId="0B0A57B4" w:rsidR="002D4EDD" w:rsidRDefault="002D4EDD" w:rsidP="002D4EDD">
      <w:pPr>
        <w:jc w:val="center"/>
        <w:rPr>
          <w:rFonts w:cs="CMR10"/>
          <w:noProof/>
          <w:lang w:val="en-US"/>
        </w:rPr>
      </w:pPr>
    </w:p>
    <w:p w14:paraId="2179AB7C" w14:textId="77777777" w:rsidR="002D4EDD" w:rsidRDefault="002D4EDD" w:rsidP="002D4ED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10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Plot of DFT for the new amplitudes</w:t>
      </w:r>
    </w:p>
    <w:p w14:paraId="53B46FFE" w14:textId="77777777" w:rsidR="002D4EDD" w:rsidRPr="00CA2B30" w:rsidRDefault="002D4EDD" w:rsidP="002D4E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phenomena that you see:</w:t>
      </w:r>
    </w:p>
    <w:p w14:paraId="4C3939BE" w14:textId="4B41ABD2" w:rsidR="002D4EDD" w:rsidRPr="00291FC4" w:rsidRDefault="0069374D" w:rsidP="002D4EDD">
      <w:pPr>
        <w:rPr>
          <w:lang w:val="en-US" w:eastAsia="zh-CN"/>
        </w:rPr>
      </w:pPr>
      <w:r>
        <w:rPr>
          <w:lang w:val="en-US" w:eastAsia="zh-CN"/>
        </w:rPr>
        <w:t xml:space="preserve">No it is hardly possible to detect the two peaks of interest, since the </w:t>
      </w:r>
      <w:proofErr w:type="spellStart"/>
      <w:r w:rsidR="00570B54">
        <w:rPr>
          <w:lang w:val="en-US" w:eastAsia="zh-CN"/>
        </w:rPr>
        <w:t>Hanning</w:t>
      </w:r>
      <w:proofErr w:type="spellEnd"/>
      <w:r>
        <w:rPr>
          <w:lang w:val="en-US" w:eastAsia="zh-CN"/>
        </w:rPr>
        <w:t xml:space="preserve"> window is a fast decaying window</w:t>
      </w:r>
      <w:r w:rsidR="00C71A4D">
        <w:rPr>
          <w:lang w:val="en-US" w:eastAsia="zh-CN"/>
        </w:rPr>
        <w:t xml:space="preserve"> therefore the </w:t>
      </w:r>
      <w:r w:rsidR="006A0AA6">
        <w:rPr>
          <w:lang w:val="en-US" w:eastAsia="zh-CN"/>
        </w:rPr>
        <w:t>second spectral peak is being ab</w:t>
      </w:r>
      <w:r w:rsidR="00C71A4D">
        <w:rPr>
          <w:lang w:val="en-US" w:eastAsia="zh-CN"/>
        </w:rPr>
        <w:t>sorbed into the general first peak and therefore it is not possible to detect the second spectral peak.</w:t>
      </w:r>
    </w:p>
    <w:p w14:paraId="4A68F907" w14:textId="77777777" w:rsidR="002D4EDD" w:rsidRPr="00291FC4" w:rsidRDefault="002D4EDD" w:rsidP="002D4EDD">
      <w:pPr>
        <w:ind w:left="360"/>
        <w:rPr>
          <w:bCs/>
          <w:sz w:val="24"/>
          <w:szCs w:val="24"/>
          <w:lang w:val="en-US" w:eastAsia="zh-CN"/>
        </w:rPr>
      </w:pPr>
    </w:p>
    <w:p w14:paraId="38265490" w14:textId="77777777" w:rsidR="002D4EDD" w:rsidRDefault="002D4EDD" w:rsidP="002D4EDD">
      <w:pPr>
        <w:spacing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14:paraId="3186FC0B" w14:textId="77777777" w:rsidR="002D4EDD" w:rsidRDefault="002D4EDD" w:rsidP="002D4EDD">
      <w:pPr>
        <w:rPr>
          <w:b/>
          <w:sz w:val="24"/>
          <w:szCs w:val="24"/>
          <w:lang w:val="en-US" w:eastAsia="zh-CN"/>
        </w:rPr>
      </w:pPr>
      <w:r w:rsidRPr="00111254">
        <w:rPr>
          <w:b/>
          <w:sz w:val="24"/>
          <w:szCs w:val="24"/>
          <w:lang w:val="en-US" w:eastAsia="zh-CN"/>
        </w:rPr>
        <w:lastRenderedPageBreak/>
        <w:t>Assignment</w:t>
      </w:r>
      <w:r>
        <w:rPr>
          <w:b/>
          <w:sz w:val="24"/>
          <w:szCs w:val="24"/>
          <w:lang w:val="en-US"/>
        </w:rPr>
        <w:t xml:space="preserve"> 15</w:t>
      </w:r>
      <w:r w:rsidRPr="00111254"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 w:eastAsia="zh-CN"/>
        </w:rPr>
        <w:t>Linear and circular convolution:</w:t>
      </w:r>
    </w:p>
    <w:p w14:paraId="228002C5" w14:textId="77777777" w:rsidR="002D4EDD" w:rsidRDefault="002D4EDD" w:rsidP="002D4EDD">
      <w:pPr>
        <w:pStyle w:val="Lijstalinea"/>
        <w:numPr>
          <w:ilvl w:val="0"/>
          <w:numId w:val="20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Linear and circular convolution result:</w:t>
      </w:r>
    </w:p>
    <w:p w14:paraId="23F71211" w14:textId="47B5E14D" w:rsidR="002D4EDD" w:rsidRDefault="005762AF" w:rsidP="00E72735">
      <w:pPr>
        <w:jc w:val="center"/>
        <w:rPr>
          <w:sz w:val="24"/>
          <w:szCs w:val="24"/>
          <w:lang w:val="en-US" w:eastAsia="zh-CN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279110B4" wp14:editId="3C4CBA67">
            <wp:extent cx="5267325" cy="814859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ign15.jpg"/>
                    <pic:cNvPicPr/>
                  </pic:nvPicPr>
                  <pic:blipFill rotWithShape="1">
                    <a:blip r:embed="rId21"/>
                    <a:srcRect l="4629" r="17990" b="12953"/>
                    <a:stretch/>
                  </pic:blipFill>
                  <pic:spPr bwMode="auto">
                    <a:xfrm>
                      <a:off x="0" y="0"/>
                      <a:ext cx="5271758" cy="815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AB750" w14:textId="77777777" w:rsidR="002D4EDD" w:rsidRDefault="002D4EDD" w:rsidP="002D4EDD">
      <w:pPr>
        <w:pStyle w:val="Lijstalinea"/>
        <w:numPr>
          <w:ilvl w:val="0"/>
          <w:numId w:val="20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lastRenderedPageBreak/>
        <w:t>Implement and plot circular convolution result:</w:t>
      </w:r>
    </w:p>
    <w:p w14:paraId="2BD72D0A" w14:textId="77777777" w:rsidR="002D4EDD" w:rsidRPr="00130B6F" w:rsidRDefault="002D4EDD" w:rsidP="00E72735">
      <w:pPr>
        <w:jc w:val="center"/>
        <w:rPr>
          <w:sz w:val="24"/>
          <w:szCs w:val="24"/>
          <w:lang w:val="en-US" w:eastAsia="zh-CN"/>
        </w:rPr>
      </w:pPr>
      <w:r>
        <w:rPr>
          <w:rFonts w:cs="CMR10"/>
          <w:noProof/>
          <w:lang w:eastAsia="nl-NL"/>
        </w:rPr>
        <w:drawing>
          <wp:inline distT="0" distB="0" distL="0" distR="0" wp14:anchorId="2BCA10C4" wp14:editId="65D4F0BD">
            <wp:extent cx="2912011" cy="2733496"/>
            <wp:effectExtent l="0" t="0" r="317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11" cy="273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9C37" w14:textId="77777777" w:rsidR="002D4EDD" w:rsidRPr="00130B6F" w:rsidRDefault="002D4EDD" w:rsidP="002D4EDD">
      <w:pPr>
        <w:pStyle w:val="Lijstalinea"/>
        <w:numPr>
          <w:ilvl w:val="0"/>
          <w:numId w:val="20"/>
        </w:numPr>
        <w:rPr>
          <w:sz w:val="24"/>
          <w:szCs w:val="24"/>
          <w:lang w:val="en-US" w:eastAsia="zh-CN"/>
        </w:rPr>
      </w:pPr>
      <w:r w:rsidRPr="00130B6F">
        <w:rPr>
          <w:sz w:val="24"/>
          <w:szCs w:val="24"/>
          <w:lang w:val="en-US" w:eastAsia="zh-CN"/>
        </w:rPr>
        <w:t>Implement and plo</w:t>
      </w:r>
      <w:r>
        <w:rPr>
          <w:sz w:val="24"/>
          <w:szCs w:val="24"/>
          <w:lang w:val="en-US" w:eastAsia="zh-CN"/>
        </w:rPr>
        <w:t xml:space="preserve">t linear </w:t>
      </w:r>
      <w:r w:rsidRPr="00130B6F">
        <w:rPr>
          <w:sz w:val="24"/>
          <w:szCs w:val="24"/>
          <w:lang w:val="en-US" w:eastAsia="zh-CN"/>
        </w:rPr>
        <w:t>convolution result:</w:t>
      </w:r>
    </w:p>
    <w:p w14:paraId="6860E409" w14:textId="77777777" w:rsidR="002D4EDD" w:rsidRDefault="002D4EDD" w:rsidP="00E72735">
      <w:pPr>
        <w:jc w:val="center"/>
        <w:rPr>
          <w:b/>
          <w:sz w:val="24"/>
          <w:szCs w:val="24"/>
          <w:lang w:val="en-US" w:eastAsia="zh-CN"/>
        </w:rPr>
      </w:pPr>
      <w:r>
        <w:rPr>
          <w:rFonts w:cs="CMR10"/>
          <w:noProof/>
          <w:lang w:eastAsia="nl-NL"/>
        </w:rPr>
        <w:drawing>
          <wp:inline distT="0" distB="0" distL="0" distR="0" wp14:anchorId="397D88C5" wp14:editId="79DD4454">
            <wp:extent cx="4800600" cy="251610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1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5046" w14:textId="77777777" w:rsidR="009D6813" w:rsidRDefault="009D6813">
      <w:pPr>
        <w:spacing w:after="0" w:line="240" w:lineRule="auto"/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br w:type="page"/>
      </w:r>
    </w:p>
    <w:p w14:paraId="2F983FC9" w14:textId="7F99E6FC" w:rsidR="002D4EDD" w:rsidRDefault="002D4EDD" w:rsidP="002D4EDD">
      <w:pPr>
        <w:rPr>
          <w:b/>
          <w:sz w:val="24"/>
          <w:szCs w:val="24"/>
          <w:lang w:val="en-US" w:eastAsia="zh-CN"/>
        </w:rPr>
      </w:pPr>
      <w:r w:rsidRPr="00111254">
        <w:rPr>
          <w:b/>
          <w:sz w:val="24"/>
          <w:szCs w:val="24"/>
          <w:lang w:val="en-US" w:eastAsia="zh-CN"/>
        </w:rPr>
        <w:lastRenderedPageBreak/>
        <w:t>Assignment</w:t>
      </w:r>
      <w:r>
        <w:rPr>
          <w:b/>
          <w:sz w:val="24"/>
          <w:szCs w:val="24"/>
          <w:lang w:val="en-US"/>
        </w:rPr>
        <w:t xml:space="preserve"> 16</w:t>
      </w:r>
      <w:r w:rsidRPr="00111254"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 w:eastAsia="zh-CN"/>
        </w:rPr>
        <w:t>Frequency plots of LPF</w:t>
      </w:r>
    </w:p>
    <w:p w14:paraId="7ED3BC03" w14:textId="3DA0C081" w:rsidR="002D4EDD" w:rsidRDefault="009A2A70" w:rsidP="002D4EDD">
      <w:pPr>
        <w:jc w:val="center"/>
        <w:rPr>
          <w:rFonts w:cs="CMR10"/>
          <w:noProof/>
          <w:lang w:val="en-US"/>
        </w:rPr>
      </w:pPr>
      <w:r>
        <w:rPr>
          <w:rFonts w:cs="CMR10"/>
          <w:noProof/>
          <w:lang w:eastAsia="nl-NL"/>
        </w:rPr>
        <w:drawing>
          <wp:inline distT="0" distB="0" distL="0" distR="0" wp14:anchorId="5B05F5AB" wp14:editId="6A610563">
            <wp:extent cx="5333559" cy="3998645"/>
            <wp:effectExtent l="0" t="0" r="635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ment16N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CD27" w14:textId="27E31BED" w:rsidR="002D4EDD" w:rsidRDefault="002D4EDD" w:rsidP="00963945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 w:rsidRPr="00111254">
        <w:rPr>
          <w:lang w:val="en-US"/>
        </w:rPr>
        <w:fldChar w:fldCharType="begin"/>
      </w:r>
      <w:r w:rsidRPr="00111254">
        <w:rPr>
          <w:lang w:val="en-US"/>
        </w:rPr>
        <w:instrText xml:space="preserve"> SEQ Figuur \* ARABIC </w:instrText>
      </w:r>
      <w:r w:rsidRPr="00111254">
        <w:rPr>
          <w:lang w:val="en-US"/>
        </w:rPr>
        <w:fldChar w:fldCharType="separate"/>
      </w:r>
      <w:r w:rsidR="00DE6872">
        <w:rPr>
          <w:noProof/>
          <w:lang w:val="en-US"/>
        </w:rPr>
        <w:t>2</w:t>
      </w:r>
      <w:r w:rsidRPr="00111254">
        <w:rPr>
          <w:lang w:val="en-US"/>
        </w:rPr>
        <w:fldChar w:fldCharType="end"/>
      </w:r>
      <w:r>
        <w:rPr>
          <w:lang w:val="en-US"/>
        </w:rPr>
        <w:t>1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Amplitude and phase plot for N = 5</w:t>
      </w:r>
    </w:p>
    <w:p w14:paraId="60BA2097" w14:textId="70CF9746" w:rsidR="002D4EDD" w:rsidRDefault="009A2A70" w:rsidP="002D4EDD">
      <w:pPr>
        <w:jc w:val="center"/>
        <w:rPr>
          <w:rFonts w:cs="CMR10"/>
          <w:noProof/>
          <w:lang w:val="en-US"/>
        </w:rPr>
      </w:pPr>
      <w:r>
        <w:rPr>
          <w:rFonts w:cs="CMR10"/>
          <w:noProof/>
          <w:lang w:eastAsia="nl-NL"/>
        </w:rPr>
        <w:drawing>
          <wp:inline distT="0" distB="0" distL="0" distR="0" wp14:anchorId="66EB4646" wp14:editId="5E162B1E">
            <wp:extent cx="5333559" cy="3998645"/>
            <wp:effectExtent l="0" t="0" r="635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ment16N1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2F60" w14:textId="77777777" w:rsidR="002D4EDD" w:rsidRDefault="002D4EDD" w:rsidP="002D4ED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lastRenderedPageBreak/>
        <w:t xml:space="preserve">Figure </w:t>
      </w:r>
      <w:r>
        <w:rPr>
          <w:lang w:val="en-US"/>
        </w:rPr>
        <w:t>12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Amplitude and phase plot for N = 11</w:t>
      </w:r>
    </w:p>
    <w:p w14:paraId="7A034CA4" w14:textId="5C3C8913" w:rsidR="002D4EDD" w:rsidRDefault="009A2A70" w:rsidP="002D4EDD">
      <w:pPr>
        <w:jc w:val="center"/>
        <w:rPr>
          <w:rFonts w:cs="CMR10"/>
          <w:noProof/>
          <w:lang w:val="en-US"/>
        </w:rPr>
      </w:pPr>
      <w:r>
        <w:rPr>
          <w:rFonts w:cs="CMR10"/>
          <w:noProof/>
          <w:lang w:eastAsia="nl-NL"/>
        </w:rPr>
        <w:drawing>
          <wp:inline distT="0" distB="0" distL="0" distR="0" wp14:anchorId="1963762C" wp14:editId="57BFE110">
            <wp:extent cx="5333559" cy="3998645"/>
            <wp:effectExtent l="0" t="0" r="635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ment16N10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1674" w14:textId="77777777" w:rsidR="002D4EDD" w:rsidRDefault="002D4EDD" w:rsidP="002D4EDD">
      <w:pPr>
        <w:pStyle w:val="Bijschrift"/>
        <w:jc w:val="center"/>
        <w:rPr>
          <w:lang w:val="en-US" w:eastAsia="zh-CN"/>
        </w:rPr>
      </w:pPr>
      <w:r w:rsidRPr="00111254">
        <w:rPr>
          <w:lang w:val="en-US"/>
        </w:rPr>
        <w:t xml:space="preserve">Figure </w:t>
      </w:r>
      <w:r>
        <w:rPr>
          <w:lang w:val="en-US"/>
        </w:rPr>
        <w:t>13</w:t>
      </w:r>
      <w:r w:rsidRPr="00111254">
        <w:rPr>
          <w:lang w:val="en-US"/>
        </w:rPr>
        <w:t xml:space="preserve">: </w:t>
      </w:r>
      <w:r>
        <w:rPr>
          <w:lang w:val="en-US" w:eastAsia="zh-CN"/>
        </w:rPr>
        <w:t>Amplitude and phase plot for N = 101</w:t>
      </w:r>
    </w:p>
    <w:p w14:paraId="0F23C9CF" w14:textId="582105FA" w:rsidR="002D4EDD" w:rsidRDefault="002D4EDD" w:rsidP="002D4EDD">
      <w:pPr>
        <w:rPr>
          <w:sz w:val="24"/>
          <w:szCs w:val="24"/>
          <w:lang w:val="en-US" w:eastAsia="zh-CN"/>
        </w:rPr>
      </w:pPr>
    </w:p>
    <w:p w14:paraId="6B01CFCE" w14:textId="77777777" w:rsidR="002D4EDD" w:rsidRDefault="002D4EDD" w:rsidP="002D4EDD">
      <w:pPr>
        <w:rPr>
          <w:sz w:val="24"/>
          <w:szCs w:val="24"/>
          <w:lang w:val="en-US" w:eastAsia="zh-CN"/>
        </w:rPr>
      </w:pPr>
      <w:r w:rsidRPr="00D71B8B">
        <w:rPr>
          <w:sz w:val="24"/>
          <w:szCs w:val="24"/>
          <w:lang w:val="en-US" w:eastAsia="zh-CN"/>
        </w:rPr>
        <w:t>E</w:t>
      </w:r>
      <w:r>
        <w:rPr>
          <w:sz w:val="24"/>
          <w:szCs w:val="24"/>
          <w:lang w:val="en-US" w:eastAsia="zh-CN"/>
        </w:rPr>
        <w:t>xplain the influence of N and the behavior of the phase response:</w:t>
      </w:r>
    </w:p>
    <w:p w14:paraId="00EB2180" w14:textId="7C425478" w:rsidR="00862657" w:rsidRDefault="00CA0FB5" w:rsidP="00246D9F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E2F50">
        <w:rPr>
          <w:rFonts w:asciiTheme="minorHAnsi" w:hAnsiTheme="minorHAnsi" w:cstheme="minorHAnsi"/>
          <w:sz w:val="24"/>
          <w:szCs w:val="24"/>
          <w:lang w:val="en-US" w:eastAsia="zh-CN"/>
        </w:rPr>
        <w:t>Increasing the length of N, increase the order form of the causal filter (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sz w:val="24"/>
                <w:szCs w:val="24"/>
                <w:lang w:val="en-US" w:eastAsia="zh-CN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 w:eastAsia="zh-CN"/>
              </w:rPr>
              <m:t>h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 w:eastAsia="zh-CN"/>
          </w:rPr>
          <m:t>[n]</m:t>
        </m:r>
      </m:oMath>
      <w:r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) to a higher order, and since a higher order filter generally does a better job of filtering. It can thus be said that increasing the N increase the filter capability of filter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sz w:val="24"/>
                <w:szCs w:val="24"/>
                <w:lang w:val="en-US" w:eastAsia="zh-CN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 w:eastAsia="zh-CN"/>
              </w:rPr>
              <m:t>h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 w:eastAsia="zh-CN"/>
          </w:rPr>
          <m:t>[n]</m:t>
        </m:r>
      </m:oMath>
      <w:r w:rsidRPr="009E2F50">
        <w:rPr>
          <w:rFonts w:asciiTheme="minorHAnsi" w:hAnsiTheme="minorHAnsi" w:cstheme="minorHAnsi"/>
          <w:sz w:val="24"/>
          <w:szCs w:val="24"/>
          <w:lang w:val="en-US" w:eastAsia="zh-CN"/>
        </w:rPr>
        <w:t>.</w:t>
      </w:r>
      <w:r w:rsidRPr="009E2F50">
        <w:rPr>
          <w:rFonts w:asciiTheme="minorHAnsi" w:hAnsiTheme="minorHAnsi" w:cstheme="minorHAnsi"/>
          <w:sz w:val="24"/>
          <w:szCs w:val="24"/>
          <w:lang w:val="en-US" w:eastAsia="zh-CN"/>
        </w:rPr>
        <w:br/>
      </w:r>
      <w:r w:rsidR="004E70EE"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This is especially true </w:t>
      </w:r>
      <w:r w:rsidR="00C5325A" w:rsidRPr="009E2F50">
        <w:rPr>
          <w:rFonts w:asciiTheme="minorHAnsi" w:hAnsiTheme="minorHAnsi" w:cstheme="minorHAnsi"/>
          <w:sz w:val="24"/>
          <w:szCs w:val="24"/>
          <w:lang w:val="en-US" w:eastAsia="zh-CN"/>
        </w:rPr>
        <w:t>for the phase response, this can</w:t>
      </w:r>
      <w:r w:rsidR="004E70EE"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clearly </w:t>
      </w:r>
      <w:r w:rsidR="00C5325A"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be </w:t>
      </w:r>
      <w:r w:rsidR="004E70EE" w:rsidRPr="009E2F50">
        <w:rPr>
          <w:rFonts w:asciiTheme="minorHAnsi" w:hAnsiTheme="minorHAnsi" w:cstheme="minorHAnsi"/>
          <w:sz w:val="24"/>
          <w:szCs w:val="24"/>
          <w:lang w:val="en-US" w:eastAsia="zh-CN"/>
        </w:rPr>
        <w:t>seen from figure</w:t>
      </w:r>
      <w:r w:rsidR="00C5325A" w:rsidRPr="009E2F50">
        <w:rPr>
          <w:rFonts w:asciiTheme="minorHAnsi" w:hAnsiTheme="minorHAnsi" w:cstheme="minorHAnsi"/>
          <w:sz w:val="24"/>
          <w:szCs w:val="24"/>
          <w:lang w:val="en-US" w:eastAsia="zh-CN"/>
        </w:rPr>
        <w:t>s</w:t>
      </w:r>
      <w:r w:rsidR="004E70EE"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11,</w:t>
      </w:r>
      <w:r w:rsidR="000334B1"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</w:t>
      </w:r>
      <w:r w:rsidR="004E70EE" w:rsidRPr="009E2F50">
        <w:rPr>
          <w:rFonts w:asciiTheme="minorHAnsi" w:hAnsiTheme="minorHAnsi" w:cstheme="minorHAnsi"/>
          <w:sz w:val="24"/>
          <w:szCs w:val="24"/>
          <w:lang w:val="en-US" w:eastAsia="zh-CN"/>
        </w:rPr>
        <w:t>12,</w:t>
      </w:r>
      <w:r w:rsidR="000334B1"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</w:t>
      </w:r>
      <w:r w:rsidR="00C5325A" w:rsidRPr="009E2F50">
        <w:rPr>
          <w:rFonts w:asciiTheme="minorHAnsi" w:hAnsiTheme="minorHAnsi" w:cstheme="minorHAnsi"/>
          <w:sz w:val="24"/>
          <w:szCs w:val="24"/>
          <w:lang w:val="en-US" w:eastAsia="zh-CN"/>
        </w:rPr>
        <w:t>13 the</w:t>
      </w:r>
      <w:r w:rsidR="004E70EE" w:rsidRPr="009E2F5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higher order N filter is capable of a much better phase filtering. </w:t>
      </w:r>
    </w:p>
    <w:p w14:paraId="4999C385" w14:textId="44886E17" w:rsidR="002D4EDD" w:rsidRPr="00017844" w:rsidRDefault="00CD718E" w:rsidP="002D4EDD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fir filter is made up out of zeroes, and poles representing the filter, and every time</w:t>
      </w:r>
      <w:r w:rsidR="003D6C88">
        <w:rPr>
          <w:rFonts w:asciiTheme="minorHAnsi" w:hAnsiTheme="minorHAnsi" w:cstheme="minorHAnsi"/>
          <w:sz w:val="24"/>
          <w:szCs w:val="24"/>
          <w:lang w:val="en-US"/>
        </w:rPr>
        <w:t xml:space="preserve"> the </w:t>
      </w:r>
      <w:r>
        <w:rPr>
          <w:rFonts w:asciiTheme="minorHAnsi" w:hAnsiTheme="minorHAnsi" w:cstheme="minorHAnsi"/>
          <w:sz w:val="24"/>
          <w:szCs w:val="24"/>
          <w:lang w:val="en-US"/>
        </w:rPr>
        <w:t>frequency</w:t>
      </w:r>
      <w:r w:rsidR="005C49B9">
        <w:rPr>
          <w:rFonts w:asciiTheme="minorHAnsi" w:hAnsiTheme="minorHAnsi" w:cstheme="minorHAnsi"/>
          <w:sz w:val="24"/>
          <w:szCs w:val="24"/>
          <w:lang w:val="en-US"/>
        </w:rPr>
        <w:t xml:space="preserve"> passes </w:t>
      </w:r>
      <w:r>
        <w:rPr>
          <w:rFonts w:asciiTheme="minorHAnsi" w:hAnsiTheme="minorHAnsi" w:cstheme="minorHAnsi"/>
          <w:sz w:val="24"/>
          <w:szCs w:val="24"/>
          <w:lang w:val="en-US"/>
        </w:rPr>
        <w:t>through</w:t>
      </w:r>
      <w:r w:rsidR="005C49B9">
        <w:rPr>
          <w:rFonts w:asciiTheme="minorHAnsi" w:hAnsiTheme="minorHAnsi" w:cstheme="minorHAnsi"/>
          <w:sz w:val="24"/>
          <w:szCs w:val="24"/>
          <w:lang w:val="en-US"/>
        </w:rPr>
        <w:t xml:space="preserve"> the zeroes of the stopband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(here the high frequency part of the spectrum)</w:t>
      </w:r>
      <w:r w:rsidR="005C49B9">
        <w:rPr>
          <w:rFonts w:asciiTheme="minorHAnsi" w:hAnsiTheme="minorHAnsi" w:cstheme="minorHAnsi"/>
          <w:sz w:val="24"/>
          <w:szCs w:val="24"/>
          <w:lang w:val="en-US"/>
        </w:rPr>
        <w:t xml:space="preserve">, the phase </w:t>
      </w:r>
      <w:r>
        <w:rPr>
          <w:rFonts w:asciiTheme="minorHAnsi" w:hAnsiTheme="minorHAnsi" w:cstheme="minorHAnsi"/>
          <w:sz w:val="24"/>
          <w:szCs w:val="24"/>
          <w:lang w:val="en-US"/>
        </w:rPr>
        <w:t>response jump up by pi radian</w:t>
      </w:r>
      <w:r w:rsidR="00876A69">
        <w:rPr>
          <w:rFonts w:asciiTheme="minorHAnsi" w:hAnsiTheme="minorHAnsi" w:cstheme="minorHAnsi"/>
          <w:sz w:val="24"/>
          <w:szCs w:val="24"/>
          <w:lang w:val="en-US"/>
        </w:rPr>
        <w:t>s.</w:t>
      </w:r>
      <w:r w:rsidR="00876A69">
        <w:rPr>
          <w:rFonts w:asciiTheme="minorHAnsi" w:hAnsiTheme="minorHAnsi" w:cstheme="minorHAnsi"/>
          <w:sz w:val="24"/>
          <w:szCs w:val="24"/>
          <w:lang w:val="en-US"/>
        </w:rPr>
        <w:br/>
        <w:t>This is the cause of the phase jumps inside the phase response plot.</w:t>
      </w:r>
      <w:r w:rsidR="00246D9F" w:rsidRPr="009E2F50">
        <w:rPr>
          <w:rFonts w:asciiTheme="minorHAnsi" w:hAnsiTheme="minorHAnsi" w:cstheme="minorHAnsi"/>
          <w:sz w:val="24"/>
          <w:szCs w:val="24"/>
          <w:lang w:val="en-US"/>
        </w:rPr>
        <w:br/>
        <w:t xml:space="preserve">The </w:t>
      </w:r>
      <w:r w:rsidR="00BF1DA6">
        <w:rPr>
          <w:rFonts w:asciiTheme="minorHAnsi" w:hAnsiTheme="minorHAnsi" w:cstheme="minorHAnsi"/>
          <w:sz w:val="24"/>
          <w:szCs w:val="24"/>
          <w:lang w:val="en-US"/>
        </w:rPr>
        <w:t xml:space="preserve">phase </w:t>
      </w:r>
      <w:r w:rsidR="00246D9F" w:rsidRPr="009E2F50">
        <w:rPr>
          <w:rFonts w:asciiTheme="minorHAnsi" w:hAnsiTheme="minorHAnsi" w:cstheme="minorHAnsi"/>
          <w:sz w:val="24"/>
          <w:szCs w:val="24"/>
          <w:lang w:val="en-US"/>
        </w:rPr>
        <w:t>angle represents the phase delay</w:t>
      </w:r>
      <w:r w:rsidR="00F40BB0">
        <w:rPr>
          <w:rFonts w:asciiTheme="minorHAnsi" w:hAnsiTheme="minorHAnsi" w:cstheme="minorHAnsi"/>
          <w:sz w:val="24"/>
          <w:szCs w:val="24"/>
          <w:lang w:val="en-US"/>
        </w:rPr>
        <w:t xml:space="preserve"> of the signal as</w:t>
      </w:r>
      <w:r w:rsidR="00246D9F" w:rsidRPr="009E2F50">
        <w:rPr>
          <w:rFonts w:asciiTheme="minorHAnsi" w:hAnsiTheme="minorHAnsi" w:cstheme="minorHAnsi"/>
          <w:sz w:val="24"/>
          <w:szCs w:val="24"/>
          <w:lang w:val="en-US"/>
        </w:rPr>
        <w:t xml:space="preserve"> the frequency increases</w:t>
      </w:r>
      <w:r w:rsidR="009E2F50" w:rsidRPr="009E2F50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BF1DA6" w:rsidRPr="00BF1D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008F8">
        <w:rPr>
          <w:rFonts w:asciiTheme="minorHAnsi" w:hAnsiTheme="minorHAnsi" w:cstheme="minorHAnsi"/>
          <w:sz w:val="24"/>
          <w:szCs w:val="24"/>
          <w:lang w:val="en-US"/>
        </w:rPr>
        <w:br/>
      </w:r>
      <w:r w:rsidR="00BF1DA6" w:rsidRPr="009E2F50">
        <w:rPr>
          <w:rFonts w:asciiTheme="minorHAnsi" w:hAnsiTheme="minorHAnsi" w:cstheme="minorHAnsi"/>
          <w:sz w:val="24"/>
          <w:szCs w:val="24"/>
          <w:lang w:val="en-US"/>
        </w:rPr>
        <w:t xml:space="preserve">The different angles for the different N length </w:t>
      </w:r>
      <w:r w:rsidR="00BF1DA6">
        <w:rPr>
          <w:rFonts w:asciiTheme="minorHAnsi" w:hAnsiTheme="minorHAnsi" w:cstheme="minorHAnsi"/>
          <w:sz w:val="24"/>
          <w:szCs w:val="24"/>
          <w:lang w:val="en-US"/>
        </w:rPr>
        <w:t>are needed</w:t>
      </w:r>
      <w:r w:rsidR="00BF1DA6" w:rsidRPr="009E2F50">
        <w:rPr>
          <w:rFonts w:asciiTheme="minorHAnsi" w:hAnsiTheme="minorHAnsi" w:cstheme="minorHAnsi"/>
          <w:sz w:val="24"/>
          <w:szCs w:val="24"/>
          <w:lang w:val="en-US"/>
        </w:rPr>
        <w:t xml:space="preserve"> in order to ensure </w:t>
      </w:r>
      <w:r w:rsidR="00251D3D">
        <w:rPr>
          <w:rFonts w:asciiTheme="minorHAnsi" w:hAnsiTheme="minorHAnsi" w:cstheme="minorHAnsi"/>
          <w:sz w:val="24"/>
          <w:szCs w:val="24"/>
          <w:lang w:val="en-US"/>
        </w:rPr>
        <w:t>the desired phase delay</w:t>
      </w:r>
      <w:r w:rsidR="00BF1DA6" w:rsidRPr="009E2F50">
        <w:rPr>
          <w:rFonts w:asciiTheme="minorHAnsi" w:hAnsiTheme="minorHAnsi" w:cstheme="minorHAnsi"/>
          <w:sz w:val="24"/>
          <w:szCs w:val="24"/>
          <w:lang w:val="en-US"/>
        </w:rPr>
        <w:t xml:space="preserve"> for the signal at the cutoff frequency.</w:t>
      </w:r>
      <w:r w:rsidR="009E2F50" w:rsidRPr="009E2F50">
        <w:rPr>
          <w:rFonts w:asciiTheme="minorHAnsi" w:hAnsiTheme="minorHAnsi" w:cstheme="minorHAnsi"/>
          <w:sz w:val="24"/>
          <w:szCs w:val="24"/>
          <w:lang w:val="en-US"/>
        </w:rPr>
        <w:br/>
        <w:t xml:space="preserve">The low pass filter cannot instantly filter </w:t>
      </w:r>
      <w:r w:rsidR="007003D0">
        <w:rPr>
          <w:rFonts w:asciiTheme="minorHAnsi" w:hAnsiTheme="minorHAnsi" w:cstheme="minorHAnsi"/>
          <w:sz w:val="24"/>
          <w:szCs w:val="24"/>
          <w:lang w:val="en-US"/>
        </w:rPr>
        <w:t xml:space="preserve">a signal, and therefore it needs to have a “build” in in frequency delay in order to behave correctly at the frequency point. </w:t>
      </w:r>
      <w:r w:rsidR="007003D0">
        <w:rPr>
          <w:rFonts w:asciiTheme="minorHAnsi" w:hAnsiTheme="minorHAnsi" w:cstheme="minorHAnsi"/>
          <w:sz w:val="24"/>
          <w:szCs w:val="24"/>
          <w:lang w:val="en-US"/>
        </w:rPr>
        <w:br/>
      </w:r>
    </w:p>
    <w:p w14:paraId="37D35F17" w14:textId="77777777" w:rsidR="002D4EDD" w:rsidRDefault="002D4EDD" w:rsidP="002D4EDD">
      <w:pPr>
        <w:rPr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val="en-US" w:eastAsia="zh-CN"/>
        </w:rPr>
        <w:lastRenderedPageBreak/>
        <w:t>Assignment 17</w:t>
      </w:r>
      <w:r w:rsidRPr="00CE149C">
        <w:rPr>
          <w:b/>
          <w:sz w:val="24"/>
          <w:szCs w:val="24"/>
          <w:lang w:val="en-US" w:eastAsia="zh-CN"/>
        </w:rPr>
        <w:t xml:space="preserve">: </w:t>
      </w:r>
      <w:r>
        <w:rPr>
          <w:b/>
          <w:sz w:val="24"/>
          <w:szCs w:val="24"/>
          <w:lang w:val="en-US" w:eastAsia="zh-CN"/>
        </w:rPr>
        <w:t>Filter design for audio signals 1</w:t>
      </w:r>
    </w:p>
    <w:p w14:paraId="42F3C17C" w14:textId="77777777" w:rsidR="002D4EDD" w:rsidRDefault="002D4EDD" w:rsidP="002D4EDD">
      <w:pPr>
        <w:pStyle w:val="Lijstalinea"/>
        <w:numPr>
          <w:ilvl w:val="0"/>
          <w:numId w:val="18"/>
        </w:numPr>
        <w:rPr>
          <w:bCs/>
          <w:sz w:val="24"/>
          <w:szCs w:val="24"/>
          <w:lang w:val="en-US" w:eastAsia="zh-CN"/>
        </w:rPr>
      </w:pPr>
      <w:r w:rsidRPr="002C415F">
        <w:rPr>
          <w:bCs/>
          <w:sz w:val="24"/>
          <w:szCs w:val="24"/>
          <w:lang w:val="en-US" w:eastAsia="zh-CN"/>
        </w:rPr>
        <w:t xml:space="preserve"> Frequency </w:t>
      </w:r>
      <w:proofErr w:type="spellStart"/>
      <w:r w:rsidRPr="002C415F">
        <w:rPr>
          <w:bCs/>
          <w:sz w:val="24"/>
          <w:szCs w:val="24"/>
          <w:lang w:val="en-US" w:eastAsia="zh-CN"/>
        </w:rPr>
        <w:t>f</w:t>
      </w:r>
      <w:r w:rsidRPr="002C415F">
        <w:rPr>
          <w:bCs/>
          <w:sz w:val="24"/>
          <w:szCs w:val="24"/>
          <w:vertAlign w:val="subscript"/>
          <w:lang w:val="en-US" w:eastAsia="zh-CN"/>
        </w:rPr>
        <w:t>u</w:t>
      </w:r>
      <w:proofErr w:type="spellEnd"/>
      <w:r w:rsidRPr="002C415F">
        <w:rPr>
          <w:bCs/>
          <w:sz w:val="24"/>
          <w:szCs w:val="24"/>
          <w:lang w:val="en-US" w:eastAsia="zh-CN"/>
        </w:rPr>
        <w:t>:</w:t>
      </w:r>
    </w:p>
    <w:p w14:paraId="021D7838" w14:textId="64C53B8F" w:rsidR="003F2166" w:rsidRDefault="003F2166" w:rsidP="003F2166">
      <w:pPr>
        <w:pStyle w:val="Lijstalinea"/>
        <w:rPr>
          <w:bCs/>
          <w:sz w:val="24"/>
          <w:szCs w:val="24"/>
          <w:lang w:val="en-US" w:eastAsia="zh-CN"/>
        </w:rPr>
      </w:pPr>
      <w:r>
        <w:rPr>
          <w:bCs/>
          <w:sz w:val="24"/>
          <w:szCs w:val="24"/>
          <w:lang w:val="en-US" w:eastAsia="zh-CN"/>
        </w:rPr>
        <w:t>Using the plot below:</w:t>
      </w:r>
    </w:p>
    <w:p w14:paraId="7D8AC313" w14:textId="43F83407" w:rsidR="003F2166" w:rsidRPr="002C415F" w:rsidRDefault="003F2166" w:rsidP="003F2166">
      <w:pPr>
        <w:pStyle w:val="Lijstalinea"/>
        <w:rPr>
          <w:bCs/>
          <w:sz w:val="24"/>
          <w:szCs w:val="24"/>
          <w:lang w:val="en-US" w:eastAsia="zh-CN"/>
        </w:rPr>
      </w:pPr>
      <w:r>
        <w:rPr>
          <w:bCs/>
          <w:noProof/>
          <w:sz w:val="24"/>
          <w:szCs w:val="24"/>
          <w:lang w:eastAsia="nl-NL"/>
        </w:rPr>
        <w:drawing>
          <wp:inline distT="0" distB="0" distL="0" distR="0" wp14:anchorId="23F0CD62" wp14:editId="4A69EE35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1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D35D" w14:textId="3A711CFF" w:rsidR="00AE6568" w:rsidRDefault="00AE6568" w:rsidP="00AE6568">
      <w:pPr>
        <w:ind w:left="705"/>
        <w:rPr>
          <w:lang w:val="en-US" w:eastAsia="zh-CN"/>
        </w:rPr>
      </w:pPr>
      <w:r>
        <w:rPr>
          <w:lang w:val="en-US" w:eastAsia="zh-CN"/>
        </w:rPr>
        <w:t>Two major frequency peaks are visible. A pulse at 1.257 and a collection of frequencies that can be identified as noise. In order to filter the noise away, a high pass filter is needed.</w:t>
      </w:r>
    </w:p>
    <w:p w14:paraId="1C527A81" w14:textId="4F2E7B5F" w:rsidR="002D4EDD" w:rsidRDefault="0041004F" w:rsidP="002D4EDD">
      <w:pPr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u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1.257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zh-CN"/>
                </w:rPr>
                <m:t>2π</m:t>
              </m:r>
            </m:den>
          </m:f>
          <m:r>
            <w:rPr>
              <w:rFonts w:ascii="Cambria Math" w:hAnsi="Cambria Math"/>
              <w:lang w:val="en-US" w:eastAsia="zh-CN"/>
            </w:rPr>
            <m:t xml:space="preserve">≈8825 </m:t>
          </m:r>
          <m:r>
            <m:rPr>
              <m:sty m:val="p"/>
            </m:rPr>
            <w:rPr>
              <w:rFonts w:ascii="Cambria Math" w:hAnsi="Cambria Math"/>
              <w:lang w:val="en-US" w:eastAsia="zh-CN"/>
            </w:rPr>
            <m:t>Hz</m:t>
          </m:r>
        </m:oMath>
      </m:oMathPara>
    </w:p>
    <w:p w14:paraId="23327324" w14:textId="77777777" w:rsidR="002D4EDD" w:rsidRDefault="002D4EDD" w:rsidP="002D4EDD">
      <w:pPr>
        <w:rPr>
          <w:lang w:val="en-US" w:eastAsia="zh-CN"/>
        </w:rPr>
      </w:pPr>
    </w:p>
    <w:p w14:paraId="61780278" w14:textId="77777777" w:rsidR="002D4EDD" w:rsidRPr="00960D62" w:rsidRDefault="002D4EDD" w:rsidP="002D4EDD">
      <w:pPr>
        <w:rPr>
          <w:lang w:val="en-US" w:eastAsia="zh-CN"/>
        </w:rPr>
      </w:pPr>
    </w:p>
    <w:p w14:paraId="54039FFE" w14:textId="77777777" w:rsidR="002D4EDD" w:rsidRPr="002C415F" w:rsidRDefault="002D4EDD" w:rsidP="002D4EDD">
      <w:pPr>
        <w:pStyle w:val="Lijstalinea"/>
        <w:numPr>
          <w:ilvl w:val="0"/>
          <w:numId w:val="18"/>
        </w:numPr>
        <w:rPr>
          <w:bCs/>
          <w:sz w:val="24"/>
          <w:szCs w:val="24"/>
          <w:lang w:val="en-US" w:eastAsia="zh-CN"/>
        </w:rPr>
      </w:pPr>
      <w:r w:rsidRPr="002C415F">
        <w:rPr>
          <w:bCs/>
          <w:sz w:val="24"/>
          <w:szCs w:val="24"/>
          <w:lang w:val="en-US" w:eastAsia="zh-CN"/>
        </w:rPr>
        <w:t xml:space="preserve"> </w:t>
      </w:r>
      <w:r w:rsidRPr="002C415F">
        <w:rPr>
          <w:bCs/>
          <w:i/>
          <w:iCs/>
          <w:sz w:val="24"/>
          <w:szCs w:val="24"/>
          <w:lang w:val="en-US" w:eastAsia="zh-CN"/>
        </w:rPr>
        <w:t>{Email your filtered output</w:t>
      </w:r>
      <w:r>
        <w:rPr>
          <w:bCs/>
          <w:i/>
          <w:iCs/>
          <w:sz w:val="24"/>
          <w:szCs w:val="24"/>
          <w:lang w:val="en-US" w:eastAsia="zh-CN"/>
        </w:rPr>
        <w:t xml:space="preserve"> </w:t>
      </w:r>
      <w:r w:rsidRPr="00130B6F">
        <w:rPr>
          <w:bCs/>
          <w:i/>
          <w:iCs/>
          <w:color w:val="FF0000"/>
          <w:sz w:val="24"/>
          <w:szCs w:val="24"/>
          <w:lang w:val="en-US" w:eastAsia="zh-CN"/>
        </w:rPr>
        <w:t>sound file</w:t>
      </w:r>
      <w:r w:rsidRPr="002C415F">
        <w:rPr>
          <w:bCs/>
          <w:i/>
          <w:iCs/>
          <w:sz w:val="24"/>
          <w:szCs w:val="24"/>
          <w:lang w:val="en-US" w:eastAsia="zh-CN"/>
        </w:rPr>
        <w:t xml:space="preserve"> to </w:t>
      </w:r>
      <w:hyperlink r:id="rId28" w:history="1">
        <w:r w:rsidRPr="00BB6B93">
          <w:rPr>
            <w:rStyle w:val="Hyperlink"/>
            <w:bCs/>
            <w:i/>
            <w:iCs/>
            <w:sz w:val="24"/>
            <w:szCs w:val="24"/>
            <w:lang w:val="en-US" w:eastAsia="zh-CN"/>
          </w:rPr>
          <w:t>t.w.v.d.laar@tue.nl</w:t>
        </w:r>
      </w:hyperlink>
      <w:r>
        <w:rPr>
          <w:bCs/>
          <w:i/>
          <w:iCs/>
          <w:sz w:val="24"/>
          <w:szCs w:val="24"/>
          <w:lang w:val="en-US" w:eastAsia="zh-CN"/>
        </w:rPr>
        <w:t xml:space="preserve">. </w:t>
      </w:r>
      <w:r w:rsidRPr="00130B6F">
        <w:rPr>
          <w:bCs/>
          <w:i/>
          <w:iCs/>
          <w:color w:val="FF0000"/>
          <w:sz w:val="24"/>
          <w:szCs w:val="24"/>
          <w:lang w:val="en-US" w:eastAsia="zh-CN"/>
        </w:rPr>
        <w:t>Please mention your group number in the subject line, and both your names in the email message.</w:t>
      </w:r>
      <w:r w:rsidRPr="002C415F">
        <w:rPr>
          <w:bCs/>
          <w:i/>
          <w:iCs/>
          <w:sz w:val="24"/>
          <w:szCs w:val="24"/>
          <w:lang w:val="en-US" w:eastAsia="zh-CN"/>
        </w:rPr>
        <w:t>}</w:t>
      </w:r>
    </w:p>
    <w:p w14:paraId="2A1DAA6B" w14:textId="1973D0AA" w:rsidR="002D4EDD" w:rsidRDefault="003A0084" w:rsidP="002D4EDD">
      <w:p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object w:dxaOrig="3705" w:dyaOrig="811" w14:anchorId="0B18D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40.5pt" o:ole="">
            <v:imagedata r:id="rId29" o:title=""/>
          </v:shape>
          <o:OLEObject Type="Embed" ProgID="Package" ShapeID="_x0000_i1025" DrawAspect="Content" ObjectID="_1539699870" r:id="rId30"/>
        </w:object>
      </w:r>
    </w:p>
    <w:p w14:paraId="4F1F87DD" w14:textId="77777777" w:rsidR="002D4EDD" w:rsidRDefault="002D4EDD" w:rsidP="002D4EDD">
      <w:pPr>
        <w:rPr>
          <w:sz w:val="24"/>
          <w:szCs w:val="24"/>
          <w:lang w:val="en-US" w:eastAsia="zh-CN"/>
        </w:rPr>
      </w:pPr>
    </w:p>
    <w:p w14:paraId="07ABFD95" w14:textId="77777777" w:rsidR="002D4EDD" w:rsidRDefault="002D4EDD" w:rsidP="002D4EDD">
      <w:pPr>
        <w:rPr>
          <w:sz w:val="24"/>
          <w:szCs w:val="24"/>
          <w:lang w:val="en-US" w:eastAsia="zh-CN"/>
        </w:rPr>
      </w:pPr>
    </w:p>
    <w:p w14:paraId="5D0A54A2" w14:textId="521280F5" w:rsidR="00CA2B30" w:rsidRPr="002D4EDD" w:rsidRDefault="00CA2B30" w:rsidP="002D4EDD">
      <w:pPr>
        <w:rPr>
          <w:lang w:val="en-US"/>
        </w:rPr>
      </w:pPr>
    </w:p>
    <w:sectPr w:rsidR="00CA2B30" w:rsidRPr="002D4EDD" w:rsidSect="00FD4D05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EE718" w14:textId="77777777" w:rsidR="00494E94" w:rsidRDefault="00494E94" w:rsidP="00C33961">
      <w:pPr>
        <w:spacing w:after="0" w:line="240" w:lineRule="auto"/>
      </w:pPr>
      <w:r>
        <w:separator/>
      </w:r>
    </w:p>
  </w:endnote>
  <w:endnote w:type="continuationSeparator" w:id="0">
    <w:p w14:paraId="06AD9EED" w14:textId="77777777" w:rsidR="00494E94" w:rsidRDefault="00494E94" w:rsidP="00C33961">
      <w:pPr>
        <w:spacing w:after="0" w:line="240" w:lineRule="auto"/>
      </w:pPr>
      <w:r>
        <w:continuationSeparator/>
      </w:r>
    </w:p>
  </w:endnote>
  <w:endnote w:type="continuationNotice" w:id="1">
    <w:p w14:paraId="71662678" w14:textId="77777777" w:rsidR="00494E94" w:rsidRDefault="00494E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61923" w14:textId="073EE87D" w:rsidR="006A0AA6" w:rsidRDefault="006A0AA6" w:rsidP="00C33961">
    <w:pPr>
      <w:pStyle w:val="Voettekst"/>
      <w:pBdr>
        <w:top w:val="single" w:sz="4" w:space="1" w:color="auto"/>
      </w:pBdr>
      <w:rPr>
        <w:lang w:eastAsia="zh-CN"/>
      </w:rPr>
    </w:pPr>
    <w:proofErr w:type="spellStart"/>
    <w:r>
      <w:rPr>
        <w:lang w:eastAsia="zh-CN"/>
      </w:rPr>
      <w:t>Answer</w:t>
    </w:r>
    <w:proofErr w:type="spellEnd"/>
    <w:r>
      <w:rPr>
        <w:lang w:eastAsia="zh-CN"/>
      </w:rPr>
      <w:t xml:space="preserve"> Form</w:t>
    </w:r>
    <w:r>
      <w:tab/>
      <w:t>Gro</w:t>
    </w:r>
    <w:r>
      <w:rPr>
        <w:lang w:eastAsia="zh-CN"/>
      </w:rPr>
      <w:t>u</w:t>
    </w:r>
    <w:r>
      <w:t>p 13</w:t>
    </w:r>
    <w:r>
      <w:tab/>
    </w:r>
    <w:r>
      <w:rPr>
        <w:lang w:eastAsia="zh-CN"/>
      </w:rPr>
      <w:t>Date 30-9-2016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D08B8" w14:textId="77777777" w:rsidR="00494E94" w:rsidRDefault="00494E94" w:rsidP="00C33961">
      <w:pPr>
        <w:spacing w:after="0" w:line="240" w:lineRule="auto"/>
      </w:pPr>
      <w:r>
        <w:separator/>
      </w:r>
    </w:p>
  </w:footnote>
  <w:footnote w:type="continuationSeparator" w:id="0">
    <w:p w14:paraId="2BB1CF90" w14:textId="77777777" w:rsidR="00494E94" w:rsidRDefault="00494E94" w:rsidP="00C33961">
      <w:pPr>
        <w:spacing w:after="0" w:line="240" w:lineRule="auto"/>
      </w:pPr>
      <w:r>
        <w:continuationSeparator/>
      </w:r>
    </w:p>
  </w:footnote>
  <w:footnote w:type="continuationNotice" w:id="1">
    <w:p w14:paraId="16715CB3" w14:textId="77777777" w:rsidR="00494E94" w:rsidRDefault="00494E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2D62A" w14:textId="6D916BFC" w:rsidR="006A0AA6" w:rsidRPr="00111254" w:rsidRDefault="006A0AA6">
    <w:pPr>
      <w:pStyle w:val="Koptekst"/>
      <w:rPr>
        <w:u w:val="single"/>
        <w:lang w:val="en-US"/>
      </w:rPr>
    </w:pPr>
    <w:r>
      <w:rPr>
        <w:u w:val="single"/>
        <w:lang w:val="en-US"/>
      </w:rPr>
      <w:t>5ESC3</w:t>
    </w:r>
    <w:r w:rsidRPr="00111254">
      <w:rPr>
        <w:u w:val="single"/>
        <w:lang w:val="en-US"/>
      </w:rPr>
      <w:tab/>
    </w:r>
    <w:r w:rsidRPr="00111254">
      <w:rPr>
        <w:u w:val="single"/>
        <w:lang w:val="en-US"/>
      </w:rPr>
      <w:tab/>
    </w:r>
    <w:r w:rsidRPr="00111254">
      <w:rPr>
        <w:u w:val="single"/>
        <w:lang w:val="en-US"/>
      </w:rPr>
      <w:fldChar w:fldCharType="begin"/>
    </w:r>
    <w:r w:rsidRPr="00111254">
      <w:rPr>
        <w:u w:val="single"/>
        <w:lang w:val="en-US"/>
      </w:rPr>
      <w:instrText xml:space="preserve"> PAGE   \* MERGEFORMAT </w:instrText>
    </w:r>
    <w:r w:rsidRPr="00111254">
      <w:rPr>
        <w:u w:val="single"/>
        <w:lang w:val="en-US"/>
      </w:rPr>
      <w:fldChar w:fldCharType="separate"/>
    </w:r>
    <w:r w:rsidR="0041004F">
      <w:rPr>
        <w:noProof/>
        <w:u w:val="single"/>
        <w:lang w:val="en-US"/>
      </w:rPr>
      <w:t>14</w:t>
    </w:r>
    <w:r w:rsidRPr="00111254">
      <w:rPr>
        <w:u w:val="singl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EEA"/>
    <w:multiLevelType w:val="hybridMultilevel"/>
    <w:tmpl w:val="B67C50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3BAB"/>
    <w:multiLevelType w:val="hybridMultilevel"/>
    <w:tmpl w:val="2410FB0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05C234A"/>
    <w:multiLevelType w:val="hybridMultilevel"/>
    <w:tmpl w:val="D054B11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B31D2"/>
    <w:multiLevelType w:val="hybridMultilevel"/>
    <w:tmpl w:val="1CD2FD1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9923B82"/>
    <w:multiLevelType w:val="hybridMultilevel"/>
    <w:tmpl w:val="B06E20A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DD552BB"/>
    <w:multiLevelType w:val="hybridMultilevel"/>
    <w:tmpl w:val="463487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F4B14"/>
    <w:multiLevelType w:val="hybridMultilevel"/>
    <w:tmpl w:val="47B8B51C"/>
    <w:lvl w:ilvl="0" w:tplc="31982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3"/>
  </w:num>
  <w:num w:numId="5">
    <w:abstractNumId w:val="11"/>
  </w:num>
  <w:num w:numId="6">
    <w:abstractNumId w:val="6"/>
  </w:num>
  <w:num w:numId="7">
    <w:abstractNumId w:val="9"/>
  </w:num>
  <w:num w:numId="8">
    <w:abstractNumId w:val="19"/>
  </w:num>
  <w:num w:numId="9">
    <w:abstractNumId w:val="15"/>
  </w:num>
  <w:num w:numId="10">
    <w:abstractNumId w:val="8"/>
  </w:num>
  <w:num w:numId="11">
    <w:abstractNumId w:val="10"/>
  </w:num>
  <w:num w:numId="12">
    <w:abstractNumId w:val="18"/>
  </w:num>
  <w:num w:numId="13">
    <w:abstractNumId w:val="2"/>
  </w:num>
  <w:num w:numId="14">
    <w:abstractNumId w:val="5"/>
  </w:num>
  <w:num w:numId="15">
    <w:abstractNumId w:val="0"/>
  </w:num>
  <w:num w:numId="16">
    <w:abstractNumId w:val="17"/>
  </w:num>
  <w:num w:numId="17">
    <w:abstractNumId w:val="16"/>
  </w:num>
  <w:num w:numId="18">
    <w:abstractNumId w:val="1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00360"/>
    <w:rsid w:val="000008F8"/>
    <w:rsid w:val="0000237F"/>
    <w:rsid w:val="00016FD8"/>
    <w:rsid w:val="00017844"/>
    <w:rsid w:val="00024942"/>
    <w:rsid w:val="0003079A"/>
    <w:rsid w:val="000334B1"/>
    <w:rsid w:val="00047E17"/>
    <w:rsid w:val="00050D0B"/>
    <w:rsid w:val="000531DF"/>
    <w:rsid w:val="00056044"/>
    <w:rsid w:val="00067B40"/>
    <w:rsid w:val="000722FA"/>
    <w:rsid w:val="0007789D"/>
    <w:rsid w:val="000A35B5"/>
    <w:rsid w:val="000D16A3"/>
    <w:rsid w:val="000E4A2A"/>
    <w:rsid w:val="000E6DEA"/>
    <w:rsid w:val="000F3E67"/>
    <w:rsid w:val="000F7EEA"/>
    <w:rsid w:val="00111254"/>
    <w:rsid w:val="0012046F"/>
    <w:rsid w:val="001224B7"/>
    <w:rsid w:val="00123F8E"/>
    <w:rsid w:val="001400C0"/>
    <w:rsid w:val="0014098A"/>
    <w:rsid w:val="00160717"/>
    <w:rsid w:val="00162F0D"/>
    <w:rsid w:val="00170399"/>
    <w:rsid w:val="00173E8E"/>
    <w:rsid w:val="00177094"/>
    <w:rsid w:val="001924DA"/>
    <w:rsid w:val="00192985"/>
    <w:rsid w:val="001A6E2E"/>
    <w:rsid w:val="001F1160"/>
    <w:rsid w:val="00202E43"/>
    <w:rsid w:val="00205BD7"/>
    <w:rsid w:val="00211A74"/>
    <w:rsid w:val="00212555"/>
    <w:rsid w:val="00224F4D"/>
    <w:rsid w:val="0023109B"/>
    <w:rsid w:val="0023745C"/>
    <w:rsid w:val="00246D9F"/>
    <w:rsid w:val="00251D3D"/>
    <w:rsid w:val="00254274"/>
    <w:rsid w:val="00262E04"/>
    <w:rsid w:val="00266102"/>
    <w:rsid w:val="002901CC"/>
    <w:rsid w:val="00291FC4"/>
    <w:rsid w:val="002A16A3"/>
    <w:rsid w:val="002A6B7C"/>
    <w:rsid w:val="002B0881"/>
    <w:rsid w:val="002B4449"/>
    <w:rsid w:val="002C31A4"/>
    <w:rsid w:val="002C415F"/>
    <w:rsid w:val="002D4401"/>
    <w:rsid w:val="002D461B"/>
    <w:rsid w:val="002D4EDD"/>
    <w:rsid w:val="002E2C80"/>
    <w:rsid w:val="002E4970"/>
    <w:rsid w:val="003115B0"/>
    <w:rsid w:val="003143DF"/>
    <w:rsid w:val="00323F23"/>
    <w:rsid w:val="00345648"/>
    <w:rsid w:val="0036609F"/>
    <w:rsid w:val="00386966"/>
    <w:rsid w:val="00391984"/>
    <w:rsid w:val="003A0084"/>
    <w:rsid w:val="003A4D41"/>
    <w:rsid w:val="003B75E2"/>
    <w:rsid w:val="003C08F3"/>
    <w:rsid w:val="003D6C88"/>
    <w:rsid w:val="003E49F6"/>
    <w:rsid w:val="003F1836"/>
    <w:rsid w:val="003F2166"/>
    <w:rsid w:val="003F7D4D"/>
    <w:rsid w:val="0041004F"/>
    <w:rsid w:val="004128E6"/>
    <w:rsid w:val="004139F2"/>
    <w:rsid w:val="00431E66"/>
    <w:rsid w:val="00444D5B"/>
    <w:rsid w:val="00451373"/>
    <w:rsid w:val="004515C2"/>
    <w:rsid w:val="00467D9E"/>
    <w:rsid w:val="004729BD"/>
    <w:rsid w:val="00472C9A"/>
    <w:rsid w:val="004749F5"/>
    <w:rsid w:val="00494E94"/>
    <w:rsid w:val="00496A37"/>
    <w:rsid w:val="004A0D5C"/>
    <w:rsid w:val="004B1810"/>
    <w:rsid w:val="004C5C5C"/>
    <w:rsid w:val="004D599C"/>
    <w:rsid w:val="004E70EE"/>
    <w:rsid w:val="004F0238"/>
    <w:rsid w:val="004F24E6"/>
    <w:rsid w:val="004F3FDF"/>
    <w:rsid w:val="004F64AD"/>
    <w:rsid w:val="00517BDB"/>
    <w:rsid w:val="00534A50"/>
    <w:rsid w:val="00542724"/>
    <w:rsid w:val="00543B17"/>
    <w:rsid w:val="0055435E"/>
    <w:rsid w:val="00563373"/>
    <w:rsid w:val="00570B54"/>
    <w:rsid w:val="005751AB"/>
    <w:rsid w:val="005757B1"/>
    <w:rsid w:val="005762AF"/>
    <w:rsid w:val="005776A2"/>
    <w:rsid w:val="005C49B9"/>
    <w:rsid w:val="005C6876"/>
    <w:rsid w:val="005D45F7"/>
    <w:rsid w:val="005F6A57"/>
    <w:rsid w:val="005F7002"/>
    <w:rsid w:val="00605D55"/>
    <w:rsid w:val="006124D2"/>
    <w:rsid w:val="00613EC8"/>
    <w:rsid w:val="00635581"/>
    <w:rsid w:val="00641576"/>
    <w:rsid w:val="00641DCC"/>
    <w:rsid w:val="00674816"/>
    <w:rsid w:val="00681B2F"/>
    <w:rsid w:val="006930DF"/>
    <w:rsid w:val="0069374D"/>
    <w:rsid w:val="006A0AA6"/>
    <w:rsid w:val="006A1DDA"/>
    <w:rsid w:val="006C6601"/>
    <w:rsid w:val="006D063D"/>
    <w:rsid w:val="006E21FA"/>
    <w:rsid w:val="00700209"/>
    <w:rsid w:val="00700353"/>
    <w:rsid w:val="007003D0"/>
    <w:rsid w:val="00703B12"/>
    <w:rsid w:val="007101EE"/>
    <w:rsid w:val="00740C7D"/>
    <w:rsid w:val="00756F85"/>
    <w:rsid w:val="00771A3A"/>
    <w:rsid w:val="00773E1F"/>
    <w:rsid w:val="007820A9"/>
    <w:rsid w:val="00782F85"/>
    <w:rsid w:val="00787616"/>
    <w:rsid w:val="00793D67"/>
    <w:rsid w:val="007A04A7"/>
    <w:rsid w:val="007E047D"/>
    <w:rsid w:val="007E4155"/>
    <w:rsid w:val="007E47E2"/>
    <w:rsid w:val="007E6395"/>
    <w:rsid w:val="007F335F"/>
    <w:rsid w:val="007F63F7"/>
    <w:rsid w:val="00800FED"/>
    <w:rsid w:val="00805208"/>
    <w:rsid w:val="00830D40"/>
    <w:rsid w:val="00862657"/>
    <w:rsid w:val="008710C2"/>
    <w:rsid w:val="00876A69"/>
    <w:rsid w:val="0087795C"/>
    <w:rsid w:val="008856AD"/>
    <w:rsid w:val="008A27BF"/>
    <w:rsid w:val="008A7C11"/>
    <w:rsid w:val="008C2FF9"/>
    <w:rsid w:val="008D229A"/>
    <w:rsid w:val="008D40A9"/>
    <w:rsid w:val="008F7092"/>
    <w:rsid w:val="00920D6C"/>
    <w:rsid w:val="0092246E"/>
    <w:rsid w:val="00936F00"/>
    <w:rsid w:val="00952D93"/>
    <w:rsid w:val="00954429"/>
    <w:rsid w:val="00957B06"/>
    <w:rsid w:val="00963945"/>
    <w:rsid w:val="00964291"/>
    <w:rsid w:val="00966095"/>
    <w:rsid w:val="00967AD0"/>
    <w:rsid w:val="009A05CF"/>
    <w:rsid w:val="009A2A70"/>
    <w:rsid w:val="009B3FE9"/>
    <w:rsid w:val="009D6813"/>
    <w:rsid w:val="009E2F50"/>
    <w:rsid w:val="009E4B48"/>
    <w:rsid w:val="00A00360"/>
    <w:rsid w:val="00A01F0B"/>
    <w:rsid w:val="00A04AC6"/>
    <w:rsid w:val="00A107F7"/>
    <w:rsid w:val="00A13B43"/>
    <w:rsid w:val="00A17ECC"/>
    <w:rsid w:val="00A204A7"/>
    <w:rsid w:val="00A20778"/>
    <w:rsid w:val="00A64216"/>
    <w:rsid w:val="00A73F05"/>
    <w:rsid w:val="00A83445"/>
    <w:rsid w:val="00A83963"/>
    <w:rsid w:val="00A939E3"/>
    <w:rsid w:val="00A958B7"/>
    <w:rsid w:val="00AA0A74"/>
    <w:rsid w:val="00AA3362"/>
    <w:rsid w:val="00AC6A02"/>
    <w:rsid w:val="00AE6568"/>
    <w:rsid w:val="00AF162C"/>
    <w:rsid w:val="00AF4720"/>
    <w:rsid w:val="00B0149D"/>
    <w:rsid w:val="00B079F1"/>
    <w:rsid w:val="00B47105"/>
    <w:rsid w:val="00B649A6"/>
    <w:rsid w:val="00B773F1"/>
    <w:rsid w:val="00B81E52"/>
    <w:rsid w:val="00B82C34"/>
    <w:rsid w:val="00BC370A"/>
    <w:rsid w:val="00BC7479"/>
    <w:rsid w:val="00BD44DE"/>
    <w:rsid w:val="00BE0C94"/>
    <w:rsid w:val="00BE4751"/>
    <w:rsid w:val="00BF0737"/>
    <w:rsid w:val="00BF1DA6"/>
    <w:rsid w:val="00C01FA9"/>
    <w:rsid w:val="00C0700A"/>
    <w:rsid w:val="00C11075"/>
    <w:rsid w:val="00C11095"/>
    <w:rsid w:val="00C33961"/>
    <w:rsid w:val="00C41F4A"/>
    <w:rsid w:val="00C445BA"/>
    <w:rsid w:val="00C500FF"/>
    <w:rsid w:val="00C5131A"/>
    <w:rsid w:val="00C5325A"/>
    <w:rsid w:val="00C53C6B"/>
    <w:rsid w:val="00C54A2C"/>
    <w:rsid w:val="00C65038"/>
    <w:rsid w:val="00C65E4C"/>
    <w:rsid w:val="00C71A4D"/>
    <w:rsid w:val="00C7578F"/>
    <w:rsid w:val="00CA0FB5"/>
    <w:rsid w:val="00CA2B30"/>
    <w:rsid w:val="00CA4FD5"/>
    <w:rsid w:val="00CB25F8"/>
    <w:rsid w:val="00CD6071"/>
    <w:rsid w:val="00CD6074"/>
    <w:rsid w:val="00CD718E"/>
    <w:rsid w:val="00CE149C"/>
    <w:rsid w:val="00CF1D38"/>
    <w:rsid w:val="00D00ED1"/>
    <w:rsid w:val="00D10DAD"/>
    <w:rsid w:val="00D16F7C"/>
    <w:rsid w:val="00D335E9"/>
    <w:rsid w:val="00D5059E"/>
    <w:rsid w:val="00D51D6D"/>
    <w:rsid w:val="00D54613"/>
    <w:rsid w:val="00D647A3"/>
    <w:rsid w:val="00D95DA2"/>
    <w:rsid w:val="00DB1D8E"/>
    <w:rsid w:val="00DB61C3"/>
    <w:rsid w:val="00DC0753"/>
    <w:rsid w:val="00DC28D4"/>
    <w:rsid w:val="00DD35BD"/>
    <w:rsid w:val="00DD600D"/>
    <w:rsid w:val="00DE6872"/>
    <w:rsid w:val="00DF1672"/>
    <w:rsid w:val="00DF23C0"/>
    <w:rsid w:val="00E04FF3"/>
    <w:rsid w:val="00E166AD"/>
    <w:rsid w:val="00E35FC7"/>
    <w:rsid w:val="00E52B7C"/>
    <w:rsid w:val="00E54BCE"/>
    <w:rsid w:val="00E605EF"/>
    <w:rsid w:val="00E72735"/>
    <w:rsid w:val="00E73CEA"/>
    <w:rsid w:val="00E74903"/>
    <w:rsid w:val="00E8571F"/>
    <w:rsid w:val="00E87A12"/>
    <w:rsid w:val="00E92D85"/>
    <w:rsid w:val="00EB7DE6"/>
    <w:rsid w:val="00EC3549"/>
    <w:rsid w:val="00ED1BA0"/>
    <w:rsid w:val="00ED6F20"/>
    <w:rsid w:val="00EE74D5"/>
    <w:rsid w:val="00EF29CE"/>
    <w:rsid w:val="00EF3935"/>
    <w:rsid w:val="00EF4FC7"/>
    <w:rsid w:val="00F059DE"/>
    <w:rsid w:val="00F06351"/>
    <w:rsid w:val="00F070F6"/>
    <w:rsid w:val="00F10F66"/>
    <w:rsid w:val="00F12F6B"/>
    <w:rsid w:val="00F1317E"/>
    <w:rsid w:val="00F220B2"/>
    <w:rsid w:val="00F25081"/>
    <w:rsid w:val="00F35EF7"/>
    <w:rsid w:val="00F367A1"/>
    <w:rsid w:val="00F40A28"/>
    <w:rsid w:val="00F40BB0"/>
    <w:rsid w:val="00F43863"/>
    <w:rsid w:val="00F456F4"/>
    <w:rsid w:val="00F4645E"/>
    <w:rsid w:val="00F46EB2"/>
    <w:rsid w:val="00F53EBE"/>
    <w:rsid w:val="00F56A25"/>
    <w:rsid w:val="00F61DFD"/>
    <w:rsid w:val="00F63424"/>
    <w:rsid w:val="00F8494C"/>
    <w:rsid w:val="00F90296"/>
    <w:rsid w:val="00F964FC"/>
    <w:rsid w:val="00FA61B7"/>
    <w:rsid w:val="00FB0EE5"/>
    <w:rsid w:val="00FB463F"/>
    <w:rsid w:val="00FC793A"/>
    <w:rsid w:val="00FD4D05"/>
    <w:rsid w:val="00FE5E38"/>
    <w:rsid w:val="00FE679A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7380E"/>
  <w15:docId w15:val="{782CA29E-623D-4B03-8C50-6781C086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F64AD"/>
    <w:pPr>
      <w:spacing w:after="200" w:line="27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C33961"/>
    <w:rPr>
      <w:rFonts w:cs="Times New Roman"/>
    </w:rPr>
  </w:style>
  <w:style w:type="paragraph" w:styleId="Voettekst">
    <w:name w:val="footer"/>
    <w:basedOn w:val="Standaard"/>
    <w:link w:val="Voettekst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C33961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basedOn w:val="Standaardalinea-lettertype"/>
    <w:uiPriority w:val="99"/>
    <w:rsid w:val="002E2C80"/>
    <w:rPr>
      <w:rFonts w:cs="Times New Roman"/>
    </w:rPr>
  </w:style>
  <w:style w:type="character" w:customStyle="1" w:styleId="apple-converted-space">
    <w:name w:val="apple-converted-space"/>
    <w:basedOn w:val="Standaardalinea-lettertype"/>
    <w:uiPriority w:val="99"/>
    <w:rsid w:val="002E2C80"/>
    <w:rPr>
      <w:rFonts w:cs="Times New Roman"/>
    </w:rPr>
  </w:style>
  <w:style w:type="paragraph" w:styleId="Lijstalinea">
    <w:name w:val="List Paragraph"/>
    <w:basedOn w:val="Standaard"/>
    <w:uiPriority w:val="34"/>
    <w:qFormat/>
    <w:rsid w:val="005776A2"/>
    <w:pPr>
      <w:ind w:left="720"/>
    </w:pPr>
  </w:style>
  <w:style w:type="character" w:styleId="Hyperlink">
    <w:name w:val="Hyperlink"/>
    <w:basedOn w:val="Standaardalinea-lettertype"/>
    <w:uiPriority w:val="99"/>
    <w:unhideWhenUsed/>
    <w:rsid w:val="007F335F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BD44DE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D44D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D44D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D44DE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D44D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D44DE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mailto:t.w.v.d.laar@tue.n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Labs</Doc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CD879DC8FE1B48BCB4FF8C41110BD5" ma:contentTypeVersion="" ma:contentTypeDescription="Create a new document." ma:contentTypeScope="" ma:versionID="111fa0a18859ed7d86fb6c21bb97c01d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E22B-3C27-46C8-BCE2-2DAB138CD955}">
  <ds:schemaRefs>
    <ds:schemaRef ds:uri="e284d3bf-6439-4b52-892d-51c282f1a623"/>
    <ds:schemaRef ds:uri="http://purl.org/dc/terms/"/>
    <ds:schemaRef ds:uri="162ff2ea-4819-4181-b8d0-3c7581ae14b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60FD14D-AC41-4AD8-930C-386FB7DC1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34BAF8-0A87-46A1-B048-AB5E8F898B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CEABD-482C-45DA-8B66-1552C8A3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1003</Words>
  <Characters>5522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Martyn Van Dijke</cp:lastModifiedBy>
  <cp:revision>2</cp:revision>
  <cp:lastPrinted>2016-10-11T11:56:00Z</cp:lastPrinted>
  <dcterms:created xsi:type="dcterms:W3CDTF">2016-11-03T16:38:00Z</dcterms:created>
  <dcterms:modified xsi:type="dcterms:W3CDTF">2016-11-03T16:38:00Z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0x010100B5CD879DC8FE1B48BCB4FF8C41110BD5</vt:lpwstr>
  </property>
</Properties>
</file>