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D31" w:rsidRDefault="003B5D31" w:rsidP="003B5D31">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3B5D31">
        <w:rPr>
          <w:rFonts w:ascii="Times New Roman" w:eastAsia="Times New Roman" w:hAnsi="Times New Roman" w:cs="Times New Roman"/>
          <w:b/>
          <w:bCs/>
          <w:sz w:val="36"/>
          <w:szCs w:val="36"/>
          <w:lang w:eastAsia="uk-UA"/>
        </w:rPr>
        <w:t>Simulation Experiment Analysis – Task 4</w:t>
      </w:r>
    </w:p>
    <w:p w:rsidR="003B5D31" w:rsidRPr="003B5D31" w:rsidRDefault="003B5D31" w:rsidP="003B5D31">
      <w:pPr>
        <w:spacing w:before="100" w:beforeAutospacing="1" w:after="100" w:afterAutospacing="1" w:line="240" w:lineRule="auto"/>
        <w:outlineLvl w:val="1"/>
        <w:rPr>
          <w:rFonts w:ascii="Times New Roman" w:eastAsia="Times New Roman" w:hAnsi="Times New Roman" w:cs="Times New Roman"/>
          <w:b/>
          <w:bCs/>
          <w:sz w:val="36"/>
          <w:szCs w:val="36"/>
          <w:lang w:val="en-US" w:eastAsia="uk-UA"/>
        </w:rPr>
      </w:pPr>
      <w:r>
        <w:rPr>
          <w:rFonts w:ascii="Times New Roman" w:eastAsia="Times New Roman" w:hAnsi="Times New Roman" w:cs="Times New Roman"/>
          <w:b/>
          <w:bCs/>
          <w:sz w:val="36"/>
          <w:szCs w:val="36"/>
          <w:lang w:val="en-US" w:eastAsia="uk-UA"/>
        </w:rPr>
        <w:t>Sofiia Mikhailova, Marta-Sofiya Klakovych</w:t>
      </w:r>
    </w:p>
    <w:p w:rsidR="00282993" w:rsidRPr="003B5D31" w:rsidRDefault="00282993" w:rsidP="003B5D31">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t xml:space="preserve">Factorial </w:t>
      </w:r>
      <w:r>
        <w:rPr>
          <w:rFonts w:ascii="Times New Roman" w:eastAsia="Times New Roman" w:hAnsi="Times New Roman" w:cs="Times New Roman"/>
          <w:b/>
          <w:bCs/>
          <w:sz w:val="27"/>
          <w:szCs w:val="27"/>
          <w:lang w:val="en-US" w:eastAsia="uk-UA"/>
        </w:rPr>
        <w:t>d</w:t>
      </w:r>
      <w:r>
        <w:rPr>
          <w:rFonts w:ascii="Times New Roman" w:eastAsia="Times New Roman" w:hAnsi="Times New Roman" w:cs="Times New Roman"/>
          <w:b/>
          <w:bCs/>
          <w:sz w:val="27"/>
          <w:szCs w:val="27"/>
          <w:lang w:eastAsia="uk-UA"/>
        </w:rPr>
        <w:t xml:space="preserve">esign and </w:t>
      </w:r>
      <w:r>
        <w:rPr>
          <w:rFonts w:ascii="Times New Roman" w:eastAsia="Times New Roman" w:hAnsi="Times New Roman" w:cs="Times New Roman"/>
          <w:b/>
          <w:bCs/>
          <w:sz w:val="27"/>
          <w:szCs w:val="27"/>
          <w:lang w:val="en-US" w:eastAsia="uk-UA"/>
        </w:rPr>
        <w:t>s</w:t>
      </w:r>
      <w:r>
        <w:rPr>
          <w:rFonts w:ascii="Times New Roman" w:eastAsia="Times New Roman" w:hAnsi="Times New Roman" w:cs="Times New Roman"/>
          <w:b/>
          <w:bCs/>
          <w:sz w:val="27"/>
          <w:szCs w:val="27"/>
          <w:lang w:eastAsia="uk-UA"/>
        </w:rPr>
        <w:t xml:space="preserve">erial </w:t>
      </w:r>
      <w:r>
        <w:rPr>
          <w:rFonts w:ascii="Times New Roman" w:eastAsia="Times New Roman" w:hAnsi="Times New Roman" w:cs="Times New Roman"/>
          <w:b/>
          <w:bCs/>
          <w:sz w:val="27"/>
          <w:szCs w:val="27"/>
          <w:lang w:val="en-US" w:eastAsia="uk-UA"/>
        </w:rPr>
        <w:t>c</w:t>
      </w:r>
      <w:r>
        <w:rPr>
          <w:rFonts w:ascii="Times New Roman" w:eastAsia="Times New Roman" w:hAnsi="Times New Roman" w:cs="Times New Roman"/>
          <w:b/>
          <w:bCs/>
          <w:sz w:val="27"/>
          <w:szCs w:val="27"/>
          <w:lang w:eastAsia="uk-UA"/>
        </w:rPr>
        <w:t xml:space="preserve">orrelation </w:t>
      </w:r>
      <w:r>
        <w:rPr>
          <w:rFonts w:ascii="Times New Roman" w:eastAsia="Times New Roman" w:hAnsi="Times New Roman" w:cs="Times New Roman"/>
          <w:b/>
          <w:bCs/>
          <w:sz w:val="27"/>
          <w:szCs w:val="27"/>
          <w:lang w:val="en-US" w:eastAsia="uk-UA"/>
        </w:rPr>
        <w:t>s</w:t>
      </w:r>
      <w:r>
        <w:rPr>
          <w:rFonts w:ascii="Times New Roman" w:eastAsia="Times New Roman" w:hAnsi="Times New Roman" w:cs="Times New Roman"/>
          <w:b/>
          <w:bCs/>
          <w:sz w:val="27"/>
          <w:szCs w:val="27"/>
          <w:lang w:eastAsia="uk-UA"/>
        </w:rPr>
        <w:t xml:space="preserve">tudy of a </w:t>
      </w:r>
      <w:r>
        <w:rPr>
          <w:rFonts w:ascii="Times New Roman" w:eastAsia="Times New Roman" w:hAnsi="Times New Roman" w:cs="Times New Roman"/>
          <w:b/>
          <w:bCs/>
          <w:sz w:val="27"/>
          <w:szCs w:val="27"/>
          <w:lang w:val="en-US" w:eastAsia="uk-UA"/>
        </w:rPr>
        <w:t>h</w:t>
      </w:r>
      <w:r>
        <w:rPr>
          <w:rFonts w:ascii="Times New Roman" w:eastAsia="Times New Roman" w:hAnsi="Times New Roman" w:cs="Times New Roman"/>
          <w:b/>
          <w:bCs/>
          <w:sz w:val="27"/>
          <w:szCs w:val="27"/>
          <w:lang w:eastAsia="uk-UA"/>
        </w:rPr>
        <w:t xml:space="preserve">ospital </w:t>
      </w:r>
      <w:r>
        <w:rPr>
          <w:rFonts w:ascii="Times New Roman" w:eastAsia="Times New Roman" w:hAnsi="Times New Roman" w:cs="Times New Roman"/>
          <w:b/>
          <w:bCs/>
          <w:sz w:val="27"/>
          <w:szCs w:val="27"/>
          <w:lang w:val="en-US" w:eastAsia="uk-UA"/>
        </w:rPr>
        <w:t>s</w:t>
      </w:r>
      <w:r w:rsidR="003B5D31" w:rsidRPr="003B5D31">
        <w:rPr>
          <w:rFonts w:ascii="Times New Roman" w:eastAsia="Times New Roman" w:hAnsi="Times New Roman" w:cs="Times New Roman"/>
          <w:b/>
          <w:bCs/>
          <w:sz w:val="27"/>
          <w:szCs w:val="27"/>
          <w:lang w:eastAsia="uk-UA"/>
        </w:rPr>
        <w:t>ystem</w:t>
      </w:r>
    </w:p>
    <w:p w:rsidR="00282993" w:rsidRDefault="00282993"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282993">
        <w:rPr>
          <w:rFonts w:ascii="Times New Roman" w:eastAsia="Times New Roman" w:hAnsi="Times New Roman" w:cs="Times New Roman"/>
          <w:sz w:val="24"/>
          <w:szCs w:val="24"/>
          <w:lang w:eastAsia="uk-UA"/>
        </w:rPr>
        <w:t>Taking the previous mistakes into account, we identified a problem in the model and fixed it, so now the operating theatre utilization is always approximately 80%, as required by the model.</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In this task, we perform a systematic simulation-based analysis of a hospital system in order to understand how different structural parameters influence congestion at the system entrance. The hospital process consists of preparation, surgery, and recovery stages, where queues and blocking effects naturally arise due to limited resources and high utilisation. The main performance measure of interest is the average queue length observed upon patient arrival, before entering preparation.</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goal of the study is twofold. First, we analyse serial correlation in a high-utilisation scenario to understand the system’s memory and ensure that simulation results are statistically reliable. Second, we design and run a structured series of experiments using a factorial design and build a regression model to identify which system parameters significantly affect queue length.</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simulated hospital system follows a patient flow of arrival → preparation → surgery → recovery → departure. Patients arrive according to a stochastic interarrival process and must first acquire a preparation unit. After preparation, they request access to a single operating theatre. If the recovery unit is full, patients block the theatre until recovery becomes available, introducing dependence between stages.</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simulation is implemented as a discrete-event model using SimPy. Surgery duration is fixed across all scenarios and follows an exponential distribution with mean 20. Preparation and recovery times follow exponential distributions with mean 40. Each simulation run lasts 1000 time units, with the first 200 units discarded as a warm-up period to reduce bias from initial empty conditions. Performance statistics are collected only after the warm-up.</w:t>
      </w:r>
    </w:p>
    <w:p w:rsidR="003B5D31" w:rsidRPr="003B5D31" w:rsidRDefault="00282993" w:rsidP="003B5D31">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t xml:space="preserve">Serial </w:t>
      </w:r>
      <w:r>
        <w:rPr>
          <w:rFonts w:ascii="Times New Roman" w:eastAsia="Times New Roman" w:hAnsi="Times New Roman" w:cs="Times New Roman"/>
          <w:b/>
          <w:bCs/>
          <w:sz w:val="27"/>
          <w:szCs w:val="27"/>
          <w:lang w:val="en-US" w:eastAsia="uk-UA"/>
        </w:rPr>
        <w:t>c</w:t>
      </w:r>
      <w:r>
        <w:rPr>
          <w:rFonts w:ascii="Times New Roman" w:eastAsia="Times New Roman" w:hAnsi="Times New Roman" w:cs="Times New Roman"/>
          <w:b/>
          <w:bCs/>
          <w:sz w:val="27"/>
          <w:szCs w:val="27"/>
          <w:lang w:eastAsia="uk-UA"/>
        </w:rPr>
        <w:t xml:space="preserve">orrelation </w:t>
      </w:r>
      <w:r>
        <w:rPr>
          <w:rFonts w:ascii="Times New Roman" w:eastAsia="Times New Roman" w:hAnsi="Times New Roman" w:cs="Times New Roman"/>
          <w:b/>
          <w:bCs/>
          <w:sz w:val="27"/>
          <w:szCs w:val="27"/>
          <w:lang w:val="en-US" w:eastAsia="uk-UA"/>
        </w:rPr>
        <w:t>a</w:t>
      </w:r>
      <w:r w:rsidR="003B5D31" w:rsidRPr="003B5D31">
        <w:rPr>
          <w:rFonts w:ascii="Times New Roman" w:eastAsia="Times New Roman" w:hAnsi="Times New Roman" w:cs="Times New Roman"/>
          <w:b/>
          <w:bCs/>
          <w:sz w:val="27"/>
          <w:szCs w:val="27"/>
          <w:lang w:eastAsia="uk-UA"/>
        </w:rPr>
        <w:t>nalysis</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Queueing systems with high utilisation are known to exhibit serial correlation, where the current system state strongly influences future states. To analyse this effect, we selected a configuration expected to have long memory: a high arrival rate (exp(22.5)) combined with limited capacity (4 preparation units and 4 recovery units).</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For this configuration, we ran 10 independent simulation replications. From each run, we collected 10 ordered samples of the preparation queue length using different sampling intervals. The sampling intervals tested were 20, 50, 100, 150, and 200 time units. Autocorrelation coefficients were then computed across replications for several lags.</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results show strong positive serial correlation for all tested intervals. Lag-1 autocorrelation values range approximately between 0.77 and 0.92, and even higher lags remain substantially correlated. Increasing the sampling interval does not eliminate the correlation, confirming that the system exhibits long memory. This behaviour is typical for queueing systems operating close to capacity, where queues dissipate slowly.</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 xml:space="preserve">Based on these findings, we conclude that samples taken too close in time cannot be treated as independent observations. Therefore, for the comparison of different configurations, we rely on </w:t>
      </w:r>
      <w:r w:rsidRPr="003B5D31">
        <w:rPr>
          <w:rFonts w:ascii="Times New Roman" w:eastAsia="Times New Roman" w:hAnsi="Times New Roman" w:cs="Times New Roman"/>
          <w:sz w:val="24"/>
          <w:szCs w:val="24"/>
          <w:lang w:eastAsia="uk-UA"/>
        </w:rPr>
        <w:lastRenderedPageBreak/>
        <w:t>independent simulation replications with different random seeds rather than sequential samples from a single run.</w:t>
      </w:r>
    </w:p>
    <w:p w:rsidR="003B5D31" w:rsidRPr="003B5D31" w:rsidRDefault="00282993" w:rsidP="003B5D31">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t xml:space="preserve">Experimental </w:t>
      </w:r>
      <w:r>
        <w:rPr>
          <w:rFonts w:ascii="Times New Roman" w:eastAsia="Times New Roman" w:hAnsi="Times New Roman" w:cs="Times New Roman"/>
          <w:b/>
          <w:bCs/>
          <w:sz w:val="27"/>
          <w:szCs w:val="27"/>
          <w:lang w:val="en-US" w:eastAsia="uk-UA"/>
        </w:rPr>
        <w:t>d</w:t>
      </w:r>
      <w:r w:rsidR="003B5D31" w:rsidRPr="003B5D31">
        <w:rPr>
          <w:rFonts w:ascii="Times New Roman" w:eastAsia="Times New Roman" w:hAnsi="Times New Roman" w:cs="Times New Roman"/>
          <w:b/>
          <w:bCs/>
          <w:sz w:val="27"/>
          <w:szCs w:val="27"/>
          <w:lang w:eastAsia="uk-UA"/>
        </w:rPr>
        <w:t>esign</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To analyse how system parameters affect queue length, we constructed a full (2^3) factorial design with three factors. The factors and their levels are defined as follows:</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Factor A represents the arrival rate, with a low level corresponding to exp(25) and a high level corresponding to exp(22.5).</w:t>
      </w:r>
      <w:r w:rsidRPr="003B5D31">
        <w:rPr>
          <w:rFonts w:ascii="Times New Roman" w:eastAsia="Times New Roman" w:hAnsi="Times New Roman" w:cs="Times New Roman"/>
          <w:sz w:val="24"/>
          <w:szCs w:val="24"/>
          <w:lang w:eastAsia="uk-UA"/>
        </w:rPr>
        <w:br/>
        <w:t>Factor B represents the number of preparation units, with levels 4 and 5.</w:t>
      </w:r>
      <w:r w:rsidRPr="003B5D31">
        <w:rPr>
          <w:rFonts w:ascii="Times New Roman" w:eastAsia="Times New Roman" w:hAnsi="Times New Roman" w:cs="Times New Roman"/>
          <w:sz w:val="24"/>
          <w:szCs w:val="24"/>
          <w:lang w:eastAsia="uk-UA"/>
        </w:rPr>
        <w:br/>
        <w:t>Factor C represents the number of recovery units, with levels 4 and 5.</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This design results in eight experimental configurations covering all combinations of factor levels. Each configuration was simulated using 20 independent replications, leading to a total of 160 observations. The response variable is the average queue length observed on arrival.</w:t>
      </w:r>
    </w:p>
    <w:p w:rsidR="003B5D31" w:rsidRPr="003B5D31" w:rsidRDefault="003B5D31" w:rsidP="003B5D31">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3B5D31">
        <w:rPr>
          <w:rFonts w:ascii="Times New Roman" w:eastAsia="Times New Roman" w:hAnsi="Times New Roman" w:cs="Times New Roman"/>
          <w:b/>
          <w:bCs/>
          <w:sz w:val="27"/>
          <w:szCs w:val="27"/>
          <w:lang w:eastAsia="uk-UA"/>
        </w:rPr>
        <w:t>Result</w:t>
      </w:r>
      <w:r w:rsidR="00282993">
        <w:rPr>
          <w:rFonts w:ascii="Times New Roman" w:eastAsia="Times New Roman" w:hAnsi="Times New Roman" w:cs="Times New Roman"/>
          <w:b/>
          <w:bCs/>
          <w:sz w:val="27"/>
          <w:szCs w:val="27"/>
          <w:lang w:eastAsia="uk-UA"/>
        </w:rPr>
        <w:t xml:space="preserve">s of the </w:t>
      </w:r>
      <w:r w:rsidR="00282993">
        <w:rPr>
          <w:rFonts w:ascii="Times New Roman" w:eastAsia="Times New Roman" w:hAnsi="Times New Roman" w:cs="Times New Roman"/>
          <w:b/>
          <w:bCs/>
          <w:sz w:val="27"/>
          <w:szCs w:val="27"/>
          <w:lang w:val="en-US" w:eastAsia="uk-UA"/>
        </w:rPr>
        <w:t>f</w:t>
      </w:r>
      <w:r w:rsidR="00282993">
        <w:rPr>
          <w:rFonts w:ascii="Times New Roman" w:eastAsia="Times New Roman" w:hAnsi="Times New Roman" w:cs="Times New Roman"/>
          <w:b/>
          <w:bCs/>
          <w:sz w:val="27"/>
          <w:szCs w:val="27"/>
          <w:lang w:eastAsia="uk-UA"/>
        </w:rPr>
        <w:t xml:space="preserve">actorial </w:t>
      </w:r>
      <w:r w:rsidR="00282993">
        <w:rPr>
          <w:rFonts w:ascii="Times New Roman" w:eastAsia="Times New Roman" w:hAnsi="Times New Roman" w:cs="Times New Roman"/>
          <w:b/>
          <w:bCs/>
          <w:sz w:val="27"/>
          <w:szCs w:val="27"/>
          <w:lang w:val="en-US" w:eastAsia="uk-UA"/>
        </w:rPr>
        <w:t>e</w:t>
      </w:r>
      <w:r w:rsidRPr="003B5D31">
        <w:rPr>
          <w:rFonts w:ascii="Times New Roman" w:eastAsia="Times New Roman" w:hAnsi="Times New Roman" w:cs="Times New Roman"/>
          <w:b/>
          <w:bCs/>
          <w:sz w:val="27"/>
          <w:szCs w:val="27"/>
          <w:lang w:eastAsia="uk-UA"/>
        </w:rPr>
        <w:t>xperiments</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experimental results show a clear impact of arrival rate on system congestion. Configurations with a high arrival rate consistently produce longer queues, especially when combined with limited preparation and recovery capacity. The highest average queue length is observed in the scenario with exp(22.5), 4 preparation units, and 4 recovery units. Conversely, the lowest average queue length occurs when arrivals are slower and both preparation and recovery capacities are high.</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utilisation of the operating theatre remains high across all scenarios, typically ranging between 75% and 87%. This confirms that the system operates close to its capacity, which explains both the persistent queues and the observed serial correlation.</w:t>
      </w:r>
    </w:p>
    <w:p w:rsidR="003B5D31" w:rsidRPr="003B5D31" w:rsidRDefault="00282993" w:rsidP="003B5D31">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t xml:space="preserve">Regression </w:t>
      </w:r>
      <w:r>
        <w:rPr>
          <w:rFonts w:ascii="Times New Roman" w:eastAsia="Times New Roman" w:hAnsi="Times New Roman" w:cs="Times New Roman"/>
          <w:b/>
          <w:bCs/>
          <w:sz w:val="27"/>
          <w:szCs w:val="27"/>
          <w:lang w:val="en-US" w:eastAsia="uk-UA"/>
        </w:rPr>
        <w:t>m</w:t>
      </w:r>
      <w:r>
        <w:rPr>
          <w:rFonts w:ascii="Times New Roman" w:eastAsia="Times New Roman" w:hAnsi="Times New Roman" w:cs="Times New Roman"/>
          <w:b/>
          <w:bCs/>
          <w:sz w:val="27"/>
          <w:szCs w:val="27"/>
          <w:lang w:eastAsia="uk-UA"/>
        </w:rPr>
        <w:t xml:space="preserve">odel and </w:t>
      </w:r>
      <w:r>
        <w:rPr>
          <w:rFonts w:ascii="Times New Roman" w:eastAsia="Times New Roman" w:hAnsi="Times New Roman" w:cs="Times New Roman"/>
          <w:b/>
          <w:bCs/>
          <w:sz w:val="27"/>
          <w:szCs w:val="27"/>
          <w:lang w:val="en-US" w:eastAsia="uk-UA"/>
        </w:rPr>
        <w:t>s</w:t>
      </w:r>
      <w:r>
        <w:rPr>
          <w:rFonts w:ascii="Times New Roman" w:eastAsia="Times New Roman" w:hAnsi="Times New Roman" w:cs="Times New Roman"/>
          <w:b/>
          <w:bCs/>
          <w:sz w:val="27"/>
          <w:szCs w:val="27"/>
          <w:lang w:eastAsia="uk-UA"/>
        </w:rPr>
        <w:t xml:space="preserve">tatistical </w:t>
      </w:r>
      <w:r>
        <w:rPr>
          <w:rFonts w:ascii="Times New Roman" w:eastAsia="Times New Roman" w:hAnsi="Times New Roman" w:cs="Times New Roman"/>
          <w:b/>
          <w:bCs/>
          <w:sz w:val="27"/>
          <w:szCs w:val="27"/>
          <w:lang w:val="en-US" w:eastAsia="uk-UA"/>
        </w:rPr>
        <w:t>a</w:t>
      </w:r>
      <w:r w:rsidR="003B5D31" w:rsidRPr="003B5D31">
        <w:rPr>
          <w:rFonts w:ascii="Times New Roman" w:eastAsia="Times New Roman" w:hAnsi="Times New Roman" w:cs="Times New Roman"/>
          <w:b/>
          <w:bCs/>
          <w:sz w:val="27"/>
          <w:szCs w:val="27"/>
          <w:lang w:eastAsia="uk-UA"/>
        </w:rPr>
        <w:t>nalysis</w:t>
      </w:r>
    </w:p>
    <w:p w:rsidR="003B5D31" w:rsidRPr="00282993" w:rsidRDefault="003B5D31" w:rsidP="003B5D31">
      <w:pPr>
        <w:pStyle w:val="a3"/>
      </w:pPr>
      <w:r w:rsidRPr="00282993">
        <w:t>To formally quantify the effects of the experimental factors on the average queue length, a linear regression model was fitted using coded factor levels. The estimated coefficients and corresponding hypothesis tests show that</w:t>
      </w:r>
      <w:r w:rsidRPr="00282993">
        <w:rPr>
          <w:b/>
        </w:rPr>
        <w:t xml:space="preserve"> </w:t>
      </w:r>
      <w:r w:rsidRPr="00282993">
        <w:rPr>
          <w:rStyle w:val="a4"/>
          <w:b w:val="0"/>
        </w:rPr>
        <w:t>only Factor A (arrival rate) has a statistically significant effect</w:t>
      </w:r>
      <w:r w:rsidRPr="00282993">
        <w:t xml:space="preserve"> on queue length at the 5% significance level (</w:t>
      </w:r>
      <w:r w:rsidRPr="00282993">
        <w:rPr>
          <w:rStyle w:val="a4"/>
          <w:b w:val="0"/>
        </w:rPr>
        <w:t>p = 0.0065</w:t>
      </w:r>
      <w:r w:rsidRPr="00282993">
        <w:t xml:space="preserve">). The estimated effect size indicates that increasing the arrival rate from exp(25) to exp(22.5) leads to an </w:t>
      </w:r>
      <w:r w:rsidRPr="00282993">
        <w:rPr>
          <w:rStyle w:val="a4"/>
          <w:b w:val="0"/>
        </w:rPr>
        <w:t>increase of approximately 0.55 patients</w:t>
      </w:r>
      <w:r w:rsidRPr="00282993">
        <w:t xml:space="preserve"> in the average entrance queue.</w:t>
      </w:r>
    </w:p>
    <w:p w:rsidR="003B5D31" w:rsidRPr="00282993" w:rsidRDefault="003B5D31" w:rsidP="003B5D31">
      <w:pPr>
        <w:pStyle w:val="a3"/>
      </w:pPr>
      <w:r w:rsidRPr="00282993">
        <w:t>In contrast, the main effects of the number of preparation units (</w:t>
      </w:r>
      <w:r w:rsidRPr="00282993">
        <w:rPr>
          <w:rStyle w:val="a4"/>
          <w:b w:val="0"/>
        </w:rPr>
        <w:t>p = 0.201</w:t>
      </w:r>
      <w:r w:rsidRPr="00282993">
        <w:t xml:space="preserve">) and recovery units </w:t>
      </w:r>
      <w:r w:rsidRPr="00282993">
        <w:rPr>
          <w:b/>
        </w:rPr>
        <w:t>(</w:t>
      </w:r>
      <w:r w:rsidRPr="00282993">
        <w:rPr>
          <w:rStyle w:val="a4"/>
          <w:b w:val="0"/>
        </w:rPr>
        <w:t>p = 0.308</w:t>
      </w:r>
      <w:r w:rsidRPr="00282993">
        <w:rPr>
          <w:b/>
        </w:rPr>
        <w:t>)</w:t>
      </w:r>
      <w:r w:rsidRPr="00282993">
        <w:t xml:space="preserve"> are not statistically significant, suggesting that increasing capacity by one unit at these stages does not substantially reduce queueing at the system entrance. Similarly, none of the two-way interaction effects (AB, AC, BC) reach statistical significance (</w:t>
      </w:r>
      <w:r w:rsidRPr="00282993">
        <w:rPr>
          <w:rStyle w:val="a4"/>
          <w:b w:val="0"/>
        </w:rPr>
        <w:t>p &gt; 0.05</w:t>
      </w:r>
      <w:r w:rsidRPr="00282993">
        <w:t xml:space="preserve">), indicating that the influence of arrival rate does not strongly depend on the tested capacity levels. The three-way interaction term (ABC) is </w:t>
      </w:r>
      <w:r w:rsidRPr="00282993">
        <w:rPr>
          <w:rStyle w:val="a4"/>
          <w:b w:val="0"/>
        </w:rPr>
        <w:t>close to statistical significance (p = 0.060</w:t>
      </w:r>
      <w:r w:rsidRPr="00282993">
        <w:rPr>
          <w:rStyle w:val="a4"/>
        </w:rPr>
        <w:t>)</w:t>
      </w:r>
      <w:r w:rsidRPr="00282993">
        <w:t>, which may point to more complex joint effects, but it does not meet the conventional 5% threshold.</w:t>
      </w:r>
    </w:p>
    <w:p w:rsidR="003B5D31" w:rsidRPr="00282993" w:rsidRDefault="003B5D31" w:rsidP="003B5D31">
      <w:pPr>
        <w:pStyle w:val="a3"/>
      </w:pPr>
      <w:r w:rsidRPr="00282993">
        <w:t xml:space="preserve">Overall, the model explains </w:t>
      </w:r>
      <w:r w:rsidRPr="00282993">
        <w:rPr>
          <w:rStyle w:val="a4"/>
          <w:b w:val="0"/>
        </w:rPr>
        <w:t>approximately 9.7% of the total variance</w:t>
      </w:r>
      <w:r w:rsidRPr="00282993">
        <w:t xml:space="preserve"> in average queue length (R² = 0.0967). Although this value is relatively low, it is consistent with the behaviour of </w:t>
      </w:r>
      <w:r w:rsidRPr="00282993">
        <w:rPr>
          <w:rStyle w:val="a4"/>
          <w:b w:val="0"/>
        </w:rPr>
        <w:t>highly stochastic queueing systems</w:t>
      </w:r>
      <w:r w:rsidRPr="00282993">
        <w:rPr>
          <w:b/>
        </w:rPr>
        <w:t>,</w:t>
      </w:r>
      <w:r w:rsidRPr="00282993">
        <w:t xml:space="preserve"> where random fluctuations and temporal congestion patterns account for most of the observed variability rather than controlled experimental factors.</w:t>
      </w:r>
    </w:p>
    <w:p w:rsidR="00282993" w:rsidRDefault="00282993">
      <w:pPr>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br w:type="page"/>
      </w:r>
    </w:p>
    <w:p w:rsidR="003B5D31" w:rsidRPr="003B5D31" w:rsidRDefault="00282993" w:rsidP="003B5D31">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lastRenderedPageBreak/>
        <w:t xml:space="preserve">Model </w:t>
      </w:r>
      <w:r>
        <w:rPr>
          <w:rFonts w:ascii="Times New Roman" w:eastAsia="Times New Roman" w:hAnsi="Times New Roman" w:cs="Times New Roman"/>
          <w:b/>
          <w:bCs/>
          <w:sz w:val="27"/>
          <w:szCs w:val="27"/>
          <w:lang w:val="en-US" w:eastAsia="uk-UA"/>
        </w:rPr>
        <w:t>d</w:t>
      </w:r>
      <w:r>
        <w:rPr>
          <w:rFonts w:ascii="Times New Roman" w:eastAsia="Times New Roman" w:hAnsi="Times New Roman" w:cs="Times New Roman"/>
          <w:b/>
          <w:bCs/>
          <w:sz w:val="27"/>
          <w:szCs w:val="27"/>
          <w:lang w:eastAsia="uk-UA"/>
        </w:rPr>
        <w:t xml:space="preserve">iagnostics and </w:t>
      </w:r>
      <w:r>
        <w:rPr>
          <w:rFonts w:ascii="Times New Roman" w:eastAsia="Times New Roman" w:hAnsi="Times New Roman" w:cs="Times New Roman"/>
          <w:b/>
          <w:bCs/>
          <w:sz w:val="27"/>
          <w:szCs w:val="27"/>
          <w:lang w:val="en-US" w:eastAsia="uk-UA"/>
        </w:rPr>
        <w:t>i</w:t>
      </w:r>
      <w:r w:rsidR="003B5D31" w:rsidRPr="003B5D31">
        <w:rPr>
          <w:rFonts w:ascii="Times New Roman" w:eastAsia="Times New Roman" w:hAnsi="Times New Roman" w:cs="Times New Roman"/>
          <w:b/>
          <w:bCs/>
          <w:sz w:val="27"/>
          <w:szCs w:val="27"/>
          <w:lang w:eastAsia="uk-UA"/>
        </w:rPr>
        <w:t>nterpretation</w:t>
      </w:r>
    </w:p>
    <w:p w:rsidR="003B5D31" w:rsidRPr="00283134"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283134">
        <w:rPr>
          <w:rFonts w:ascii="Times New Roman" w:eastAsia="Times New Roman" w:hAnsi="Times New Roman" w:cs="Times New Roman"/>
          <w:sz w:val="24"/>
          <w:szCs w:val="24"/>
          <w:lang w:eastAsia="uk-UA"/>
        </w:rPr>
        <w:t>Diagnostic plots reveal that several classical regression assumptions are violated. Residuals show increasing variance with higher fitted values, indicating heteroscedasticity. The normal Q–Q plot and residual histogram reveal a strong right skew, meaning that residuals are not normally distributed. Additionally, the observed-versus-fitted plot shows that the model struggles to predict extreme congestion events.</w:t>
      </w:r>
    </w:p>
    <w:p w:rsidR="003B5D31" w:rsidRPr="00283134"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283134">
        <w:rPr>
          <w:rFonts w:ascii="Times New Roman" w:eastAsia="Times New Roman" w:hAnsi="Times New Roman" w:cs="Times New Roman"/>
          <w:sz w:val="24"/>
          <w:szCs w:val="24"/>
          <w:lang w:eastAsia="uk-UA"/>
        </w:rPr>
        <w:t>These findings suggest that while the regression model correctly identifies the dominant factor, it is not suitable for precise prediction. Instead, it should be interpreted as an explanatory tool highlighting which structural parameters matter most.</w:t>
      </w:r>
    </w:p>
    <w:p w:rsidR="00F010B1" w:rsidRPr="00283134" w:rsidRDefault="00F010B1" w:rsidP="003B5D31">
      <w:pPr>
        <w:spacing w:before="100" w:beforeAutospacing="1" w:after="100" w:afterAutospacing="1" w:line="240" w:lineRule="auto"/>
        <w:rPr>
          <w:rFonts w:ascii="Times New Roman" w:hAnsi="Times New Roman" w:cs="Times New Roman"/>
          <w:sz w:val="24"/>
          <w:szCs w:val="24"/>
        </w:rPr>
      </w:pPr>
      <w:bookmarkStart w:id="0" w:name="_GoBack"/>
      <w:bookmarkEnd w:id="0"/>
      <w:r w:rsidRPr="00F010B1">
        <w:rPr>
          <w:rFonts w:ascii="Times New Roman" w:hAnsi="Times New Roman" w:cs="Times New Roman"/>
          <w:sz w:val="24"/>
          <w:szCs w:val="24"/>
        </w:rPr>
        <w:t>The plots support the numerical results of the analysis. Autocorrelation plots show strong positive correlation even for larger sampling intervals, which confirms that the system has long memory under high utilisation. Factorial plots and boxplots indicate that the arrival rate has the biggest impact on queue length, while changing the number of preparation or recovery units has only a small effect. Regression diagnostic plots show non-constant variance and non-normal residuals, especially for high congestion, meaning that the linear model is useful mainly for explaining general trends rather than predicting extreme queue lengths.</w:t>
      </w:r>
    </w:p>
    <w:p w:rsidR="00283134" w:rsidRPr="00F010B1" w:rsidRDefault="00283134" w:rsidP="00283134">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val="en-US" w:eastAsia="uk-UA"/>
        </w:rPr>
        <w:t>Conclusion</w:t>
      </w:r>
    </w:p>
    <w:p w:rsidR="003B5D31" w:rsidRP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This study demonstrates that patient arrival rate is the primary driver of queue formation in the simulated hospital system. Increasing arrival intensity significantly increases congestion, while small changes in preparation or recovery capacity have only a limited impact. The system exhibits strong serial correlation and long memory, which must be accounted for when designing experiments and analysing results.</w:t>
      </w:r>
    </w:p>
    <w:p w:rsidR="00282993" w:rsidRPr="00282993"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The low explanatory power of the regression model reflects the inherent randomness of highly utilised queueing systems. To achieve substantial queue reduction, strategies focusing on arrival management or more fundamental system redesigns, such as additional operating theatres, may be more effective than marginal capacity increases.</w:t>
      </w:r>
    </w:p>
    <w:p w:rsidR="003B5D31" w:rsidRDefault="003B5D31"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3B5D31">
        <w:rPr>
          <w:rFonts w:ascii="Times New Roman" w:eastAsia="Times New Roman" w:hAnsi="Times New Roman" w:cs="Times New Roman"/>
          <w:sz w:val="24"/>
          <w:szCs w:val="24"/>
          <w:lang w:eastAsia="uk-UA"/>
        </w:rPr>
        <w:t>Overall, the simulation and experimental analysis provide a consistent and realistic picture of a congested hospital system and illustrate the importance of both serial correlation analysis and structured experimental design in simulation studies.</w:t>
      </w:r>
    </w:p>
    <w:p w:rsidR="00282993" w:rsidRPr="003B5D31" w:rsidRDefault="00282993" w:rsidP="003B5D31">
      <w:pPr>
        <w:spacing w:before="100" w:beforeAutospacing="1" w:after="100" w:afterAutospacing="1" w:line="240" w:lineRule="auto"/>
        <w:rPr>
          <w:rFonts w:ascii="Times New Roman" w:eastAsia="Times New Roman" w:hAnsi="Times New Roman" w:cs="Times New Roman"/>
          <w:sz w:val="24"/>
          <w:szCs w:val="24"/>
          <w:lang w:eastAsia="uk-UA"/>
        </w:rPr>
      </w:pPr>
      <w:r w:rsidRPr="00282993">
        <w:rPr>
          <w:rFonts w:ascii="Times New Roman" w:eastAsia="Times New Roman" w:hAnsi="Times New Roman" w:cs="Times New Roman"/>
          <w:sz w:val="24"/>
          <w:szCs w:val="24"/>
          <w:lang w:eastAsia="uk-UA"/>
        </w:rPr>
        <w:t>All results and plots can be found on our GitHub in the assignment 4 folder.</w:t>
      </w:r>
    </w:p>
    <w:p w:rsidR="003B5D31" w:rsidRPr="003B5D31" w:rsidRDefault="003B5D31" w:rsidP="003B5D31">
      <w:pPr>
        <w:spacing w:after="0" w:line="240" w:lineRule="auto"/>
        <w:rPr>
          <w:rFonts w:ascii="Times New Roman" w:eastAsia="Times New Roman" w:hAnsi="Times New Roman" w:cs="Times New Roman"/>
          <w:sz w:val="24"/>
          <w:szCs w:val="24"/>
          <w:lang w:eastAsia="uk-UA"/>
        </w:rPr>
      </w:pPr>
    </w:p>
    <w:p w:rsidR="001B07AD" w:rsidRDefault="007123EF"/>
    <w:sectPr w:rsidR="001B07A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730C7"/>
    <w:multiLevelType w:val="multilevel"/>
    <w:tmpl w:val="DB2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D31"/>
    <w:rsid w:val="00282993"/>
    <w:rsid w:val="00283134"/>
    <w:rsid w:val="002C7F90"/>
    <w:rsid w:val="003B5D31"/>
    <w:rsid w:val="007123EF"/>
    <w:rsid w:val="008A480C"/>
    <w:rsid w:val="00F010B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62AA"/>
  <w15:chartTrackingRefBased/>
  <w15:docId w15:val="{E8E74697-AB30-4BD9-A455-C1FE42C7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3B5D31"/>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3B5D31"/>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B5D31"/>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3B5D31"/>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3B5D3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3B5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802405">
      <w:bodyDiv w:val="1"/>
      <w:marLeft w:val="0"/>
      <w:marRight w:val="0"/>
      <w:marTop w:val="0"/>
      <w:marBottom w:val="0"/>
      <w:divBdr>
        <w:top w:val="none" w:sz="0" w:space="0" w:color="auto"/>
        <w:left w:val="none" w:sz="0" w:space="0" w:color="auto"/>
        <w:bottom w:val="none" w:sz="0" w:space="0" w:color="auto"/>
        <w:right w:val="none" w:sz="0" w:space="0" w:color="auto"/>
      </w:divBdr>
    </w:div>
    <w:div w:id="1301809762">
      <w:bodyDiv w:val="1"/>
      <w:marLeft w:val="0"/>
      <w:marRight w:val="0"/>
      <w:marTop w:val="0"/>
      <w:marBottom w:val="0"/>
      <w:divBdr>
        <w:top w:val="none" w:sz="0" w:space="0" w:color="auto"/>
        <w:left w:val="none" w:sz="0" w:space="0" w:color="auto"/>
        <w:bottom w:val="none" w:sz="0" w:space="0" w:color="auto"/>
        <w:right w:val="none" w:sz="0" w:space="0" w:color="auto"/>
      </w:divBdr>
    </w:div>
    <w:div w:id="133642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5788</Words>
  <Characters>3300</Characters>
  <Application>Microsoft Office Word</Application>
  <DocSecurity>0</DocSecurity>
  <Lines>27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Міхайлова Софія</dc:creator>
  <cp:keywords/>
  <dc:description/>
  <cp:lastModifiedBy>Міхайлова Софія</cp:lastModifiedBy>
  <cp:revision>3</cp:revision>
  <dcterms:created xsi:type="dcterms:W3CDTF">2025-12-14T19:56:00Z</dcterms:created>
  <dcterms:modified xsi:type="dcterms:W3CDTF">2025-12-14T20:47:00Z</dcterms:modified>
</cp:coreProperties>
</file>