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8438" w14:textId="77777777" w:rsidR="00EB4B02" w:rsidRPr="003278CA" w:rsidRDefault="00EB4B02" w:rsidP="00EB4B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78CA"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14832EE" w14:textId="77777777" w:rsidR="00EB4B02" w:rsidRPr="003278CA" w:rsidRDefault="00EB4B02" w:rsidP="00EB4B02">
      <w:pPr>
        <w:tabs>
          <w:tab w:val="left" w:pos="180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D6C574" w14:textId="77777777" w:rsidR="00EB4B02" w:rsidRPr="003278CA" w:rsidRDefault="00EB4B02" w:rsidP="00EB4B02">
      <w:pPr>
        <w:tabs>
          <w:tab w:val="left" w:pos="18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78CA">
        <w:rPr>
          <w:rFonts w:ascii="Times New Roman" w:eastAsia="Calibri" w:hAnsi="Times New Roman" w:cs="Times New Roman"/>
          <w:b/>
          <w:sz w:val="28"/>
          <w:szCs w:val="28"/>
        </w:rPr>
        <w:t xml:space="preserve">ФГБОУ ВО Саратовский государственный технический университет </w:t>
      </w:r>
    </w:p>
    <w:p w14:paraId="1F61C9AF" w14:textId="77777777" w:rsidR="00EB4B02" w:rsidRPr="003278CA" w:rsidRDefault="00EB4B02" w:rsidP="00EB4B02">
      <w:pPr>
        <w:tabs>
          <w:tab w:val="left" w:pos="180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78CA">
        <w:rPr>
          <w:rFonts w:ascii="Times New Roman" w:eastAsia="Calibri" w:hAnsi="Times New Roman" w:cs="Times New Roman"/>
          <w:b/>
          <w:sz w:val="28"/>
          <w:szCs w:val="28"/>
        </w:rPr>
        <w:t>имени Гагарина Ю.А.</w:t>
      </w:r>
    </w:p>
    <w:p w14:paraId="0583108D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01E99C3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right="56" w:firstLine="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3278CA">
        <w:rPr>
          <w:rFonts w:ascii="Times New Roman" w:eastAsia="Calibri" w:hAnsi="Times New Roman" w:cs="Times New Roman"/>
          <w:b/>
          <w:sz w:val="26"/>
          <w:szCs w:val="26"/>
        </w:rPr>
        <w:t>Кафедра «Экология и техносферная безопасность»</w:t>
      </w:r>
    </w:p>
    <w:p w14:paraId="00FD8B96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9E0A062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59758D7E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DC20177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6BEF690" w14:textId="77777777" w:rsidR="00EB4B02" w:rsidRPr="003278CA" w:rsidRDefault="00EB4B02" w:rsidP="00EB4B02">
      <w:pPr>
        <w:shd w:val="clear" w:color="auto" w:fill="FFFFFF"/>
        <w:tabs>
          <w:tab w:val="left" w:pos="6125"/>
        </w:tabs>
        <w:spacing w:after="0" w:line="276" w:lineRule="auto"/>
        <w:ind w:left="142"/>
        <w:rPr>
          <w:rFonts w:ascii="Times New Roman" w:eastAsia="Calibri" w:hAnsi="Times New Roman" w:cs="Times New Roman"/>
          <w:spacing w:val="-5"/>
          <w:sz w:val="29"/>
          <w:szCs w:val="29"/>
        </w:rPr>
      </w:pPr>
      <w:r w:rsidRPr="003278CA">
        <w:rPr>
          <w:rFonts w:ascii="Times New Roman" w:eastAsia="Calibri" w:hAnsi="Times New Roman" w:cs="Times New Roman"/>
          <w:spacing w:val="-6"/>
          <w:sz w:val="29"/>
          <w:szCs w:val="29"/>
        </w:rPr>
        <w:t xml:space="preserve">              Принята</w:t>
      </w:r>
      <w:r w:rsidRPr="003278CA">
        <w:rPr>
          <w:rFonts w:ascii="Times New Roman" w:eastAsia="Calibri" w:hAnsi="Times New Roman" w:cs="Times New Roman"/>
          <w:sz w:val="29"/>
          <w:szCs w:val="29"/>
        </w:rPr>
        <w:tab/>
      </w:r>
      <w:r w:rsidRPr="003278CA">
        <w:rPr>
          <w:rFonts w:ascii="Times New Roman" w:eastAsia="Calibri" w:hAnsi="Times New Roman" w:cs="Times New Roman"/>
          <w:spacing w:val="-5"/>
          <w:sz w:val="29"/>
          <w:szCs w:val="29"/>
        </w:rPr>
        <w:t>Проверена</w:t>
      </w:r>
    </w:p>
    <w:p w14:paraId="4705E554" w14:textId="77777777" w:rsidR="00EB4B02" w:rsidRPr="003278CA" w:rsidRDefault="00EB4B02" w:rsidP="00EB4B02">
      <w:pPr>
        <w:shd w:val="clear" w:color="auto" w:fill="FFFFFF"/>
        <w:tabs>
          <w:tab w:val="left" w:pos="6125"/>
        </w:tabs>
        <w:spacing w:after="0" w:line="276" w:lineRule="auto"/>
        <w:ind w:left="142"/>
        <w:rPr>
          <w:rFonts w:ascii="Times New Roman" w:eastAsia="Calibri" w:hAnsi="Times New Roman" w:cs="Times New Roman"/>
          <w:spacing w:val="-5"/>
          <w:sz w:val="29"/>
          <w:szCs w:val="29"/>
        </w:rPr>
      </w:pPr>
      <w:r w:rsidRPr="003278CA">
        <w:rPr>
          <w:rFonts w:ascii="Times New Roman" w:eastAsia="Calibri" w:hAnsi="Times New Roman" w:cs="Times New Roman"/>
          <w:spacing w:val="-5"/>
          <w:sz w:val="29"/>
          <w:szCs w:val="29"/>
        </w:rPr>
        <w:t>_____________________                          ________________________</w:t>
      </w:r>
    </w:p>
    <w:p w14:paraId="483B9A63" w14:textId="77777777" w:rsidR="00EB4B02" w:rsidRPr="003278CA" w:rsidRDefault="00EB4B02" w:rsidP="00EB4B02">
      <w:pPr>
        <w:shd w:val="clear" w:color="auto" w:fill="FFFFFF"/>
        <w:tabs>
          <w:tab w:val="left" w:leader="underscore" w:pos="3494"/>
          <w:tab w:val="left" w:leader="underscore" w:pos="6557"/>
          <w:tab w:val="left" w:pos="7613"/>
        </w:tabs>
        <w:spacing w:after="0" w:line="276" w:lineRule="auto"/>
        <w:ind w:left="142"/>
        <w:rPr>
          <w:rFonts w:ascii="Times New Roman" w:eastAsia="Calibri" w:hAnsi="Times New Roman" w:cs="Times New Roman"/>
          <w:spacing w:val="-8"/>
          <w:sz w:val="29"/>
          <w:szCs w:val="29"/>
        </w:rPr>
      </w:pPr>
      <w:proofErr w:type="gramStart"/>
      <w:r w:rsidRPr="003278CA">
        <w:rPr>
          <w:rFonts w:ascii="Times New Roman" w:eastAsia="Calibri" w:hAnsi="Times New Roman" w:cs="Times New Roman"/>
          <w:spacing w:val="-5"/>
          <w:sz w:val="29"/>
          <w:szCs w:val="29"/>
        </w:rPr>
        <w:t>« _</w:t>
      </w:r>
      <w:proofErr w:type="gramEnd"/>
      <w:r w:rsidRPr="003278CA">
        <w:rPr>
          <w:rFonts w:ascii="Times New Roman" w:eastAsia="Calibri" w:hAnsi="Times New Roman" w:cs="Times New Roman"/>
          <w:spacing w:val="-5"/>
          <w:sz w:val="29"/>
          <w:szCs w:val="29"/>
        </w:rPr>
        <w:t>____ »</w:t>
      </w:r>
      <w:r w:rsidRPr="003278CA">
        <w:rPr>
          <w:rFonts w:ascii="Times New Roman" w:eastAsia="Calibri" w:hAnsi="Times New Roman" w:cs="Times New Roman"/>
          <w:sz w:val="29"/>
          <w:szCs w:val="29"/>
        </w:rPr>
        <w:t>_____________</w:t>
      </w:r>
      <w:r w:rsidRPr="003278CA">
        <w:rPr>
          <w:rFonts w:ascii="Times New Roman" w:eastAsia="Calibri" w:hAnsi="Times New Roman" w:cs="Times New Roman"/>
          <w:spacing w:val="-5"/>
          <w:sz w:val="29"/>
          <w:szCs w:val="29"/>
        </w:rPr>
        <w:t>202__ год         « _____ »________________</w:t>
      </w:r>
      <w:r w:rsidRPr="003278CA">
        <w:rPr>
          <w:rFonts w:ascii="Times New Roman" w:eastAsia="Calibri" w:hAnsi="Times New Roman" w:cs="Times New Roman"/>
          <w:spacing w:val="-8"/>
          <w:sz w:val="29"/>
          <w:szCs w:val="29"/>
        </w:rPr>
        <w:t>202___ год</w:t>
      </w:r>
    </w:p>
    <w:p w14:paraId="319E9DC2" w14:textId="77777777" w:rsidR="00EB4B02" w:rsidRPr="003278CA" w:rsidRDefault="00EB4B02" w:rsidP="00EB4B02">
      <w:pPr>
        <w:shd w:val="clear" w:color="auto" w:fill="FFFFFF"/>
        <w:tabs>
          <w:tab w:val="left" w:leader="underscore" w:pos="3494"/>
          <w:tab w:val="left" w:leader="underscore" w:pos="6557"/>
          <w:tab w:val="left" w:pos="7613"/>
        </w:tabs>
        <w:spacing w:after="0" w:line="276" w:lineRule="auto"/>
        <w:ind w:left="142"/>
        <w:rPr>
          <w:rFonts w:ascii="Times New Roman" w:eastAsia="Calibri" w:hAnsi="Times New Roman" w:cs="Times New Roman"/>
          <w:spacing w:val="-8"/>
          <w:sz w:val="29"/>
          <w:szCs w:val="29"/>
        </w:rPr>
      </w:pPr>
      <w:r w:rsidRPr="003278CA">
        <w:rPr>
          <w:rFonts w:ascii="Times New Roman" w:eastAsia="Calibri" w:hAnsi="Times New Roman" w:cs="Times New Roman"/>
          <w:spacing w:val="-8"/>
          <w:sz w:val="29"/>
          <w:szCs w:val="29"/>
        </w:rPr>
        <w:t>______________________                          _________________________</w:t>
      </w:r>
    </w:p>
    <w:p w14:paraId="2D16F47E" w14:textId="77777777" w:rsidR="00EB4B02" w:rsidRPr="003278CA" w:rsidRDefault="00EB4B02" w:rsidP="00EB4B02">
      <w:pPr>
        <w:spacing w:after="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3278CA">
        <w:rPr>
          <w:rFonts w:ascii="Times New Roman" w:eastAsia="Calibri" w:hAnsi="Times New Roman" w:cs="Times New Roman"/>
        </w:rPr>
        <w:t xml:space="preserve">                               подпись                                                             </w:t>
      </w:r>
      <w:proofErr w:type="spellStart"/>
      <w:r w:rsidRPr="003278CA">
        <w:rPr>
          <w:rFonts w:ascii="Times New Roman" w:eastAsia="Calibri" w:hAnsi="Times New Roman" w:cs="Times New Roman"/>
        </w:rPr>
        <w:t>подпись</w:t>
      </w:r>
      <w:proofErr w:type="spellEnd"/>
    </w:p>
    <w:p w14:paraId="64AE5785" w14:textId="77777777" w:rsidR="00EB4B02" w:rsidRPr="003278CA" w:rsidRDefault="00EB4B02" w:rsidP="00EB4B02">
      <w:pPr>
        <w:spacing w:after="0" w:line="276" w:lineRule="auto"/>
        <w:ind w:right="56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0F6069AD" w14:textId="77777777" w:rsidR="00EB4B02" w:rsidRPr="003278CA" w:rsidRDefault="00EB4B02" w:rsidP="00EB4B02">
      <w:pPr>
        <w:spacing w:after="0" w:line="276" w:lineRule="auto"/>
        <w:ind w:right="56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00C2DBF5" w14:textId="77777777" w:rsidR="00EB4B02" w:rsidRPr="003278CA" w:rsidRDefault="00EB4B02" w:rsidP="00EB4B02">
      <w:pPr>
        <w:spacing w:after="0" w:line="276" w:lineRule="auto"/>
        <w:ind w:right="56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4E7CEBC4" w14:textId="77777777" w:rsidR="00EB4B02" w:rsidRPr="003278CA" w:rsidRDefault="00EB4B02" w:rsidP="00EB4B02">
      <w:pPr>
        <w:spacing w:after="0" w:line="276" w:lineRule="auto"/>
        <w:ind w:right="56" w:firstLine="567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278CA">
        <w:rPr>
          <w:rFonts w:ascii="Times New Roman" w:eastAsia="Calibri" w:hAnsi="Times New Roman" w:cs="Times New Roman"/>
          <w:b/>
          <w:bCs/>
          <w:sz w:val="40"/>
          <w:szCs w:val="40"/>
        </w:rPr>
        <w:t>Контрольная работа</w:t>
      </w:r>
    </w:p>
    <w:p w14:paraId="296DAD06" w14:textId="77777777" w:rsidR="00EB4B02" w:rsidRPr="003278CA" w:rsidRDefault="00EB4B02" w:rsidP="00EB4B02">
      <w:pPr>
        <w:widowControl w:val="0"/>
        <w:suppressAutoHyphens/>
        <w:spacing w:after="0" w:line="276" w:lineRule="auto"/>
        <w:jc w:val="center"/>
        <w:rPr>
          <w:rFonts w:ascii="Times New Roman" w:eastAsia="SimSun" w:hAnsi="Times New Roman" w:cs="Times New Roman"/>
          <w:i/>
          <w:iCs/>
          <w:kern w:val="1"/>
          <w:sz w:val="28"/>
          <w:szCs w:val="28"/>
          <w:lang w:eastAsia="zh-CN"/>
        </w:rPr>
      </w:pPr>
      <w:r w:rsidRPr="003278CA">
        <w:rPr>
          <w:rFonts w:ascii="Times New Roman" w:eastAsia="SimSun" w:hAnsi="Times New Roman" w:cs="Times New Roman"/>
          <w:i/>
          <w:iCs/>
          <w:kern w:val="1"/>
          <w:sz w:val="28"/>
          <w:szCs w:val="28"/>
          <w:lang w:eastAsia="zh-CN"/>
        </w:rPr>
        <w:t>по дисциплине «</w:t>
      </w:r>
      <w:r>
        <w:rPr>
          <w:rFonts w:ascii="Times New Roman" w:eastAsia="SimSun" w:hAnsi="Times New Roman" w:cs="Times New Roman"/>
          <w:i/>
          <w:iCs/>
          <w:kern w:val="1"/>
          <w:sz w:val="28"/>
          <w:szCs w:val="28"/>
          <w:lang w:eastAsia="zh-CN"/>
        </w:rPr>
        <w:t>Безопасность в чрезвычайных ситуациях</w:t>
      </w:r>
      <w:r w:rsidRPr="003278CA">
        <w:rPr>
          <w:rFonts w:ascii="Times New Roman" w:eastAsia="SimSun" w:hAnsi="Times New Roman" w:cs="Times New Roman"/>
          <w:i/>
          <w:iCs/>
          <w:kern w:val="1"/>
          <w:sz w:val="28"/>
          <w:szCs w:val="28"/>
          <w:lang w:eastAsia="zh-CN"/>
        </w:rPr>
        <w:t>»</w:t>
      </w:r>
    </w:p>
    <w:p w14:paraId="6F9396EB" w14:textId="77777777" w:rsidR="00EB4B02" w:rsidRPr="003278CA" w:rsidRDefault="00EB4B02" w:rsidP="00EB4B02">
      <w:pPr>
        <w:widowControl w:val="0"/>
        <w:suppressAutoHyphens/>
        <w:spacing w:after="0" w:line="276" w:lineRule="auto"/>
        <w:jc w:val="center"/>
        <w:rPr>
          <w:rFonts w:ascii="Times New Roman" w:eastAsia="SimSun" w:hAnsi="Times New Roman" w:cs="Times New Roman"/>
          <w:i/>
          <w:iCs/>
          <w:kern w:val="1"/>
          <w:sz w:val="28"/>
          <w:szCs w:val="28"/>
          <w:lang w:eastAsia="zh-CN"/>
        </w:rPr>
      </w:pPr>
    </w:p>
    <w:p w14:paraId="0C11AA1D" w14:textId="5CE9143E" w:rsidR="00EB4B02" w:rsidRPr="003278CA" w:rsidRDefault="00EB4B02" w:rsidP="00EB4B02">
      <w:pPr>
        <w:widowControl w:val="0"/>
        <w:suppressAutoHyphens/>
        <w:spacing w:after="0" w:line="276" w:lineRule="auto"/>
        <w:jc w:val="center"/>
        <w:rPr>
          <w:rFonts w:ascii="Times New Roman" w:eastAsia="SimSun" w:hAnsi="Times New Roman" w:cs="Times New Roman"/>
          <w:iCs/>
          <w:kern w:val="1"/>
          <w:sz w:val="28"/>
          <w:szCs w:val="28"/>
          <w:lang w:eastAsia="zh-CN"/>
        </w:rPr>
      </w:pPr>
      <w:r w:rsidRPr="003278CA">
        <w:rPr>
          <w:rFonts w:ascii="Times New Roman" w:eastAsia="SimSun" w:hAnsi="Times New Roman" w:cs="Times New Roman"/>
          <w:iCs/>
          <w:kern w:val="1"/>
          <w:sz w:val="28"/>
          <w:szCs w:val="28"/>
          <w:lang w:eastAsia="zh-CN"/>
        </w:rPr>
        <w:t>Вариант №</w:t>
      </w:r>
      <w:r>
        <w:rPr>
          <w:rFonts w:ascii="Times New Roman" w:eastAsia="SimSun" w:hAnsi="Times New Roman" w:cs="Times New Roman"/>
          <w:iCs/>
          <w:kern w:val="1"/>
          <w:sz w:val="28"/>
          <w:szCs w:val="28"/>
          <w:lang w:eastAsia="zh-CN"/>
        </w:rPr>
        <w:t>5</w:t>
      </w:r>
    </w:p>
    <w:p w14:paraId="1CB7CE03" w14:textId="77777777" w:rsidR="00EB4B02" w:rsidRPr="003278CA" w:rsidRDefault="00EB4B02" w:rsidP="00EB4B02">
      <w:pPr>
        <w:spacing w:after="0" w:line="276" w:lineRule="auto"/>
        <w:ind w:right="56"/>
        <w:rPr>
          <w:rFonts w:ascii="Times New Roman" w:eastAsia="Calibri" w:hAnsi="Times New Roman" w:cs="Times New Roman"/>
          <w:b/>
          <w:bCs/>
          <w:i/>
          <w:iCs/>
        </w:rPr>
      </w:pPr>
    </w:p>
    <w:p w14:paraId="52671AC3" w14:textId="77777777" w:rsidR="00EB4B02" w:rsidRPr="003278CA" w:rsidRDefault="00EB4B02" w:rsidP="00EB4B02">
      <w:pPr>
        <w:spacing w:after="0" w:line="276" w:lineRule="auto"/>
        <w:ind w:right="56" w:firstLine="567"/>
        <w:jc w:val="center"/>
        <w:rPr>
          <w:rFonts w:ascii="Times New Roman" w:eastAsia="Calibri" w:hAnsi="Times New Roman" w:cs="Times New Roman"/>
          <w:b/>
          <w:bCs/>
          <w:i/>
          <w:iCs/>
        </w:rPr>
      </w:pPr>
    </w:p>
    <w:p w14:paraId="587A843A" w14:textId="77777777" w:rsidR="00EB4B02" w:rsidRPr="003278CA" w:rsidRDefault="00EB4B02" w:rsidP="00EB4B02">
      <w:pPr>
        <w:spacing w:after="0" w:line="276" w:lineRule="auto"/>
        <w:ind w:right="56" w:firstLine="567"/>
        <w:jc w:val="center"/>
        <w:rPr>
          <w:rFonts w:ascii="Times New Roman" w:eastAsia="Calibri" w:hAnsi="Times New Roman" w:cs="Times New Roman"/>
          <w:b/>
          <w:bCs/>
          <w:i/>
          <w:iCs/>
        </w:rPr>
      </w:pPr>
    </w:p>
    <w:p w14:paraId="6F2F99A8" w14:textId="5A1FCE26" w:rsidR="00EB4B02" w:rsidRPr="003278CA" w:rsidRDefault="00EB4B02" w:rsidP="00EB4B02">
      <w:pPr>
        <w:spacing w:after="0" w:line="276" w:lineRule="auto"/>
        <w:ind w:left="3969" w:right="56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78CA">
        <w:rPr>
          <w:rFonts w:ascii="Times New Roman" w:eastAsia="Calibri" w:hAnsi="Times New Roman" w:cs="Times New Roman"/>
          <w:sz w:val="28"/>
          <w:szCs w:val="28"/>
        </w:rPr>
        <w:t xml:space="preserve">Выполнил: студент группы </w:t>
      </w:r>
    </w:p>
    <w:p w14:paraId="1026B426" w14:textId="77777777" w:rsidR="00EB4B02" w:rsidRPr="003278CA" w:rsidRDefault="00EB4B02" w:rsidP="00EB4B02">
      <w:pPr>
        <w:spacing w:after="0" w:line="276" w:lineRule="auto"/>
        <w:ind w:left="3969" w:right="56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78CA">
        <w:rPr>
          <w:rFonts w:ascii="Times New Roman" w:eastAsia="Calibri" w:hAnsi="Times New Roman" w:cs="Times New Roman"/>
          <w:sz w:val="28"/>
          <w:szCs w:val="28"/>
        </w:rPr>
        <w:t>б1-ТХНБз-31 заочной формы обучения</w:t>
      </w:r>
    </w:p>
    <w:p w14:paraId="37D9E1DC" w14:textId="08F7DE82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96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Мартынов Всеволод Дмитриевич</w:t>
      </w:r>
    </w:p>
    <w:p w14:paraId="3CBA7669" w14:textId="1128C049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96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78CA">
        <w:rPr>
          <w:rFonts w:ascii="Times New Roman" w:eastAsia="Calibri" w:hAnsi="Times New Roman" w:cs="Times New Roman"/>
          <w:sz w:val="28"/>
          <w:szCs w:val="28"/>
        </w:rPr>
        <w:t xml:space="preserve">номер зачетной книжки: </w:t>
      </w:r>
      <w:r>
        <w:rPr>
          <w:rFonts w:ascii="Times New Roman" w:eastAsia="Calibri" w:hAnsi="Times New Roman" w:cs="Times New Roman"/>
          <w:sz w:val="28"/>
          <w:szCs w:val="28"/>
        </w:rPr>
        <w:t>173555</w:t>
      </w:r>
    </w:p>
    <w:p w14:paraId="585D6A8B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96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78CA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</w:rPr>
        <w:t>к.т</w:t>
      </w:r>
      <w:r w:rsidRPr="003278CA">
        <w:rPr>
          <w:rFonts w:ascii="Times New Roman" w:eastAsia="Calibri" w:hAnsi="Times New Roman" w:cs="Times New Roman"/>
          <w:sz w:val="28"/>
          <w:szCs w:val="28"/>
        </w:rPr>
        <w:t>.н.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</w:p>
    <w:p w14:paraId="12CD2C84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96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78CA">
        <w:rPr>
          <w:rFonts w:ascii="Times New Roman" w:eastAsia="Calibri" w:hAnsi="Times New Roman" w:cs="Times New Roman"/>
          <w:sz w:val="28"/>
          <w:szCs w:val="28"/>
        </w:rPr>
        <w:t xml:space="preserve">профессор кафедры </w:t>
      </w:r>
      <w:proofErr w:type="spellStart"/>
      <w:r w:rsidRPr="003278CA">
        <w:rPr>
          <w:rFonts w:ascii="Times New Roman" w:eastAsia="Calibri" w:hAnsi="Times New Roman" w:cs="Times New Roman"/>
          <w:sz w:val="28"/>
          <w:szCs w:val="28"/>
        </w:rPr>
        <w:t>Э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278CA">
        <w:rPr>
          <w:rFonts w:ascii="Times New Roman" w:eastAsia="Calibri" w:hAnsi="Times New Roman" w:cs="Times New Roman"/>
          <w:sz w:val="28"/>
          <w:szCs w:val="28"/>
        </w:rPr>
        <w:t>ТБ</w:t>
      </w:r>
      <w:proofErr w:type="spellEnd"/>
    </w:p>
    <w:p w14:paraId="64318B82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396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Арзамасцев Сергей Владимирович</w:t>
      </w:r>
    </w:p>
    <w:p w14:paraId="5BC1E5F9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14:paraId="38A062F1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14:paraId="7C007716" w14:textId="77777777" w:rsidR="00EB4B02" w:rsidRPr="003278CA" w:rsidRDefault="00EB4B02" w:rsidP="00EB4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Times New Roman" w:eastAsia="Calibri" w:hAnsi="Times New Roman" w:cs="Times New Roman"/>
          <w:sz w:val="20"/>
          <w:szCs w:val="20"/>
        </w:rPr>
      </w:pPr>
    </w:p>
    <w:p w14:paraId="38E58865" w14:textId="77777777" w:rsidR="00EB4B02" w:rsidRDefault="00EB4B02" w:rsidP="00EB4B02">
      <w:pPr>
        <w:pStyle w:val="a3"/>
        <w:jc w:val="center"/>
        <w:rPr>
          <w:color w:val="000000"/>
          <w:sz w:val="27"/>
          <w:szCs w:val="27"/>
        </w:rPr>
      </w:pPr>
      <w:r w:rsidRPr="003278CA">
        <w:rPr>
          <w:rFonts w:eastAsia="Calibri"/>
          <w:sz w:val="28"/>
          <w:szCs w:val="28"/>
          <w:lang w:eastAsia="en-US"/>
        </w:rPr>
        <w:t>г. Саратов 2022 г.</w:t>
      </w:r>
    </w:p>
    <w:p w14:paraId="51DA8D4A" w14:textId="58AE58D7" w:rsidR="003E095F" w:rsidRDefault="003E095F"/>
    <w:p w14:paraId="2CDD90EB" w14:textId="77777777" w:rsidR="00EB4B02" w:rsidRDefault="00EB4B02" w:rsidP="00EB4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B0D61CF" w14:textId="3436433E" w:rsidR="00EB4B02" w:rsidRDefault="00EB4B02" w:rsidP="00EB4B02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B4B02">
        <w:rPr>
          <w:rFonts w:ascii="Times New Roman" w:hAnsi="Times New Roman" w:cs="Times New Roman"/>
          <w:sz w:val="28"/>
          <w:szCs w:val="28"/>
        </w:rPr>
        <w:t>Средства защиты кожных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B02">
        <w:rPr>
          <w:rFonts w:ascii="Times New Roman" w:hAnsi="Times New Roman" w:cs="Times New Roman"/>
          <w:sz w:val="28"/>
          <w:szCs w:val="28"/>
        </w:rPr>
        <w:t>покров</w:t>
      </w:r>
      <w:r>
        <w:rPr>
          <w:rFonts w:ascii="Times New Roman" w:hAnsi="Times New Roman" w:cs="Times New Roman"/>
          <w:sz w:val="28"/>
          <w:szCs w:val="28"/>
        </w:rPr>
        <w:t>ов…...……...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14:paraId="5B6E2541" w14:textId="581D03A0" w:rsidR="00EB4B02" w:rsidRPr="00EB4B02" w:rsidRDefault="00EB4B02" w:rsidP="00EB4B02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B02">
        <w:rPr>
          <w:rFonts w:ascii="Times New Roman" w:hAnsi="Times New Roman" w:cs="Times New Roman"/>
          <w:sz w:val="28"/>
          <w:szCs w:val="28"/>
        </w:rPr>
        <w:t>Характеристика чрезвычайных ситуаций биолого-социального характера и их последствий для населения и территорий</w:t>
      </w:r>
      <w:r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EB4B02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B980D66" w14:textId="6155A5FD" w:rsidR="00EB4B02" w:rsidRDefault="00EB4B02" w:rsidP="00EB4B02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B4B02">
        <w:rPr>
          <w:rFonts w:ascii="Times New Roman" w:hAnsi="Times New Roman" w:cs="Times New Roman"/>
          <w:sz w:val="28"/>
          <w:szCs w:val="28"/>
        </w:rPr>
        <w:t>Безопасное использование сельскохозяйственных земель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346D348" w14:textId="6339025B" w:rsidR="00EB4B02" w:rsidRDefault="00EB4B02" w:rsidP="00EB4B02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EB4B02">
        <w:rPr>
          <w:rFonts w:ascii="Times New Roman" w:hAnsi="Times New Roman" w:cs="Times New Roman"/>
          <w:sz w:val="28"/>
          <w:szCs w:val="28"/>
        </w:rPr>
        <w:t>Основные принципы и способы защиты населения, рабочих и служащих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………………………………………………………………...8</w:t>
      </w:r>
    </w:p>
    <w:p w14:paraId="4F2420BC" w14:textId="71A48263" w:rsidR="00EB4B02" w:rsidRPr="00EB4B02" w:rsidRDefault="00EB4B02" w:rsidP="00EB4B02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B4B02">
        <w:rPr>
          <w:rFonts w:ascii="Times New Roman" w:hAnsi="Times New Roman" w:cs="Times New Roman"/>
          <w:sz w:val="28"/>
          <w:szCs w:val="28"/>
        </w:rPr>
        <w:t>.9</w:t>
      </w:r>
    </w:p>
    <w:p w14:paraId="3808B340" w14:textId="0F7DD3FF" w:rsidR="00EB4B02" w:rsidRPr="00E376FD" w:rsidRDefault="00EB4B02" w:rsidP="00EB4B02">
      <w:pPr>
        <w:pStyle w:val="a4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литературы……………………………………………………...1</w:t>
      </w:r>
      <w:r w:rsidR="001A77A0">
        <w:rPr>
          <w:rFonts w:ascii="Times New Roman" w:hAnsi="Times New Roman" w:cs="Times New Roman"/>
          <w:sz w:val="28"/>
          <w:szCs w:val="28"/>
        </w:rPr>
        <w:t>1</w:t>
      </w:r>
    </w:p>
    <w:p w14:paraId="33931B41" w14:textId="3B28A391" w:rsidR="00EB4B02" w:rsidRDefault="00EB4B02">
      <w:pPr>
        <w:spacing w:after="0" w:line="240" w:lineRule="auto"/>
      </w:pPr>
      <w:r>
        <w:br w:type="page"/>
      </w:r>
    </w:p>
    <w:p w14:paraId="0613724E" w14:textId="391910B5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B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Средства индивидуальной защиты: средства защиты кожных покровов</w:t>
      </w:r>
      <w:r w:rsidRPr="00EB4B0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A2BAE9" w14:textId="2AE9373D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64C712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Средства защиты кожных покровов – это специальная одежда, обувь, которая должна защищать кожу человека от неблагоприятного внешнего влияния. В практичной деятельности они могут использоваться 2-х видов:</w:t>
      </w:r>
    </w:p>
    <w:p w14:paraId="0F35D030" w14:textId="77777777" w:rsidR="00EB4B02" w:rsidRPr="00EB4B02" w:rsidRDefault="00EB4B02" w:rsidP="00EB4B02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фильтрующий;</w:t>
      </w:r>
    </w:p>
    <w:p w14:paraId="1E808254" w14:textId="77777777" w:rsidR="00EB4B02" w:rsidRPr="00EB4B02" w:rsidRDefault="00EB4B02" w:rsidP="00EB4B02">
      <w:pPr>
        <w:numPr>
          <w:ilvl w:val="0"/>
          <w:numId w:val="2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изолирующий.</w:t>
      </w:r>
    </w:p>
    <w:p w14:paraId="43148F88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Фильтрующие сделаны из качественного материала в виде белья, </w:t>
      </w:r>
      <w:proofErr w:type="spell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экипирования</w:t>
      </w:r>
      <w:proofErr w:type="spell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. Их смачивают определенным веществом, которое хорошо, надежно защищает.  Изолирующие – целиком изолируют от влияния вредных веществ. Они изготовляются из воздухонепроницаемых материалов.</w:t>
      </w:r>
    </w:p>
    <w:p w14:paraId="06D32508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Такая спецодежда не причиняет вреда коже человека, зато отлично защищает от различных опасных веществ. Качественно сделанная пропитка не возгорится, а наоборот даст необходимую защиту для кожи.</w:t>
      </w:r>
    </w:p>
    <w:p w14:paraId="6D406877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На данный момент применяют два вида пропиток:</w:t>
      </w:r>
    </w:p>
    <w:p w14:paraId="5AF47EC9" w14:textId="77777777" w:rsidR="00EB4B02" w:rsidRPr="00EB4B02" w:rsidRDefault="00EB4B02" w:rsidP="00EB4B02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proofErr w:type="spell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Хемосорбиционные</w:t>
      </w:r>
      <w:proofErr w:type="spell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.</w:t>
      </w:r>
    </w:p>
    <w:p w14:paraId="70B0D20A" w14:textId="77777777" w:rsidR="00EB4B02" w:rsidRPr="00EB4B02" w:rsidRDefault="00EB4B02" w:rsidP="00EB4B02">
      <w:pPr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Абсорбционные.</w:t>
      </w:r>
    </w:p>
    <w:p w14:paraId="4A76AE7C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Со временем используемые средства защиты кожных покровов могут потерять свои начальные способности. Чаще всего это происходит от длительного воздействия солнечных лучей. Поэтому, через определенный период, надо заново осуществлять смачивание действующим веществом.</w:t>
      </w:r>
    </w:p>
    <w:p w14:paraId="4610B7C5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Смачивание не действует на воздухопроницаемые особенности. Когда снижается температура – степень защиты повышается, а при повышенной – снижается.</w:t>
      </w:r>
    </w:p>
    <w:p w14:paraId="0A66C98D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Из воздухопроницаемого материала изолирующего типа производятся средства индивидуальной защиты кожи.</w:t>
      </w:r>
    </w:p>
    <w:p w14:paraId="244ED68E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Также их используют для защиты людей, которые проводят работы на инфицированной местности. Это специальный общевойсковой комплект, который состоит из защитного плаща, и таких же </w:t>
      </w:r>
      <w:proofErr w:type="spell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чулков</w:t>
      </w:r>
      <w:proofErr w:type="spell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, перчаток.</w:t>
      </w:r>
    </w:p>
    <w:p w14:paraId="7F89BF21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Защитный плащ имеет:</w:t>
      </w:r>
    </w:p>
    <w:p w14:paraId="62764202" w14:textId="77777777" w:rsidR="00EB4B02" w:rsidRPr="00EB4B02" w:rsidRDefault="00EB4B02" w:rsidP="00EB4B02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борта;</w:t>
      </w:r>
    </w:p>
    <w:p w14:paraId="6DCF2BA7" w14:textId="77777777" w:rsidR="00EB4B02" w:rsidRPr="00EB4B02" w:rsidRDefault="00EB4B02" w:rsidP="00EB4B02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lastRenderedPageBreak/>
        <w:t>две полы;</w:t>
      </w:r>
    </w:p>
    <w:p w14:paraId="3FCA9935" w14:textId="77777777" w:rsidR="00EB4B02" w:rsidRPr="00EB4B02" w:rsidRDefault="00EB4B02" w:rsidP="00EB4B02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хлястики;</w:t>
      </w:r>
    </w:p>
    <w:p w14:paraId="5A6463B0" w14:textId="77777777" w:rsidR="00EB4B02" w:rsidRPr="00EB4B02" w:rsidRDefault="00EB4B02" w:rsidP="00EB4B02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капюшон;</w:t>
      </w:r>
    </w:p>
    <w:p w14:paraId="5851442F" w14:textId="77777777" w:rsidR="00EB4B02" w:rsidRPr="00EB4B02" w:rsidRDefault="00EB4B02" w:rsidP="00EB4B02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рукава;</w:t>
      </w:r>
    </w:p>
    <w:p w14:paraId="40B19278" w14:textId="77777777" w:rsidR="00EB4B02" w:rsidRPr="00EB4B02" w:rsidRDefault="00EB4B02" w:rsidP="00EB4B02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тесемки;</w:t>
      </w:r>
    </w:p>
    <w:p w14:paraId="774CE5CC" w14:textId="77777777" w:rsidR="00EB4B02" w:rsidRPr="00EB4B02" w:rsidRDefault="00EB4B02" w:rsidP="00EB4B02">
      <w:pPr>
        <w:numPr>
          <w:ilvl w:val="0"/>
          <w:numId w:val="4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закрепки.</w:t>
      </w:r>
    </w:p>
    <w:p w14:paraId="5C18CC01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Все это позволяет применять плащ в разных вариантах. Надежная ткань хорошо защищает от опасных веществ и средств. Весит такой плащ 1,6кг.</w:t>
      </w:r>
    </w:p>
    <w:p w14:paraId="3E5716CF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Всего изготовляют 5 размеров таких плащей для людей, которые имеет рост:</w:t>
      </w:r>
    </w:p>
    <w:p w14:paraId="2E12D1E0" w14:textId="77777777" w:rsidR="00EB4B02" w:rsidRPr="00EB4B02" w:rsidRDefault="00EB4B02" w:rsidP="00EB4B02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до 165 см;</w:t>
      </w:r>
    </w:p>
    <w:p w14:paraId="230A4D94" w14:textId="77777777" w:rsidR="00EB4B02" w:rsidRPr="00EB4B02" w:rsidRDefault="00EB4B02" w:rsidP="00EB4B02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от 165 до 170 см;</w:t>
      </w:r>
    </w:p>
    <w:p w14:paraId="5D4EDA04" w14:textId="77777777" w:rsidR="00EB4B02" w:rsidRPr="00EB4B02" w:rsidRDefault="00EB4B02" w:rsidP="00EB4B02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от 170 до 175 см;</w:t>
      </w:r>
    </w:p>
    <w:p w14:paraId="350EAE96" w14:textId="77777777" w:rsidR="00EB4B02" w:rsidRPr="00EB4B02" w:rsidRDefault="00EB4B02" w:rsidP="00EB4B02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от 175 до 180 см;</w:t>
      </w:r>
    </w:p>
    <w:p w14:paraId="0F4C6FE3" w14:textId="77777777" w:rsidR="00EB4B02" w:rsidRPr="00EB4B02" w:rsidRDefault="00EB4B02" w:rsidP="00EB4B02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от 180 см и выше.</w:t>
      </w:r>
    </w:p>
    <w:p w14:paraId="026CFE35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proofErr w:type="gram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Защитные перчатки</w:t>
      </w:r>
      <w:proofErr w:type="gram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 сделанные из резины, с импрегнированной ткани, пропитанной специальным раствором (который в разы повышает их защитные особенности). Они делятся на два вида:</w:t>
      </w:r>
    </w:p>
    <w:p w14:paraId="2A60E736" w14:textId="77777777" w:rsidR="00EB4B02" w:rsidRPr="00EB4B02" w:rsidRDefault="00EB4B02" w:rsidP="00EB4B02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Летние – пятипалые.</w:t>
      </w:r>
    </w:p>
    <w:p w14:paraId="6292BFAF" w14:textId="77777777" w:rsidR="00EB4B02" w:rsidRPr="00EB4B02" w:rsidRDefault="00EB4B02" w:rsidP="00EB4B02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Зимние – двупалые с утепленным вкладышем, который пристегивается на пуговицы.</w:t>
      </w:r>
    </w:p>
    <w:p w14:paraId="32D08ED7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Весят защитные перчатки около 350 г.</w:t>
      </w:r>
    </w:p>
    <w:p w14:paraId="0604A806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Что касается защитных </w:t>
      </w:r>
      <w:proofErr w:type="spell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чулков</w:t>
      </w:r>
      <w:proofErr w:type="spell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, то они изготовлены из прорезиненной материи. Подошвы сделаны с резиновой, либо же брезентовой </w:t>
      </w:r>
      <w:proofErr w:type="spell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осоюзки</w:t>
      </w:r>
      <w:proofErr w:type="spell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. Каждая из них имеет различные виды крепления. Вес таких </w:t>
      </w:r>
      <w:proofErr w:type="spell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чулков</w:t>
      </w:r>
      <w:proofErr w:type="spell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 составляет от 0,8 до 1,2 кг. На зараженной территории защитный плащ используется как комбинезон.</w:t>
      </w:r>
    </w:p>
    <w:p w14:paraId="7BAEA074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К защитной одежде относят:</w:t>
      </w:r>
    </w:p>
    <w:p w14:paraId="754E7DC5" w14:textId="77777777" w:rsidR="00EB4B02" w:rsidRPr="00EB4B02" w:rsidRDefault="00EB4B02" w:rsidP="00EB4B02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легкий костюм;</w:t>
      </w:r>
    </w:p>
    <w:p w14:paraId="5F3BE3AE" w14:textId="77777777" w:rsidR="00EB4B02" w:rsidRPr="00EB4B02" w:rsidRDefault="00EB4B02" w:rsidP="00EB4B02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комбинезон;</w:t>
      </w:r>
    </w:p>
    <w:p w14:paraId="179A6075" w14:textId="77777777" w:rsidR="00EB4B02" w:rsidRPr="00EB4B02" w:rsidRDefault="00EB4B02" w:rsidP="00EB4B02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костюм из куртки, брюк;</w:t>
      </w:r>
    </w:p>
    <w:p w14:paraId="18731E9B" w14:textId="77777777" w:rsidR="00EB4B02" w:rsidRPr="00EB4B02" w:rsidRDefault="00EB4B02" w:rsidP="00EB4B02">
      <w:pPr>
        <w:numPr>
          <w:ilvl w:val="0"/>
          <w:numId w:val="7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фартук.</w:t>
      </w:r>
    </w:p>
    <w:p w14:paraId="1369D955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Также к такой одежде изготавливают дополнительные компоненты, аксессуары, которые обеспечивают комфорт и безопасность военным в различных условиях.</w:t>
      </w:r>
    </w:p>
    <w:p w14:paraId="5EC34E1F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lastRenderedPageBreak/>
        <w:t>Какие показатели защитных качеств</w:t>
      </w:r>
    </w:p>
    <w:p w14:paraId="0598D69A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Показатели защитных качеств материалов по отношению к негативным средствам:</w:t>
      </w:r>
    </w:p>
    <w:p w14:paraId="536D9588" w14:textId="77777777" w:rsidR="00EB4B02" w:rsidRPr="00EB4B02" w:rsidRDefault="00EB4B02" w:rsidP="00EB4B02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защитная мощность;</w:t>
      </w:r>
    </w:p>
    <w:p w14:paraId="2E0E561A" w14:textId="77777777" w:rsidR="00EB4B02" w:rsidRPr="00EB4B02" w:rsidRDefault="00EB4B02" w:rsidP="00EB4B02">
      <w:pPr>
        <w:numPr>
          <w:ilvl w:val="0"/>
          <w:numId w:val="8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время защитной манипуляции и </w:t>
      </w:r>
      <w:proofErr w:type="spell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промокаемости</w:t>
      </w:r>
      <w:proofErr w:type="spell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.</w:t>
      </w:r>
    </w:p>
    <w:p w14:paraId="7709F929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Защитная мощность — это время от момента проникания вредных веществ на материал до появления его в виде пара на обратной стороне в небольших количествах. </w:t>
      </w:r>
      <w:proofErr w:type="spellStart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Промокаемость</w:t>
      </w:r>
      <w:proofErr w:type="spellEnd"/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 xml:space="preserve"> — это время с момента попадания опасных веществ в редком виде на заднюю сторону материала до появления вредного вещества в жидком виде на его изнанке.</w:t>
      </w:r>
    </w:p>
    <w:p w14:paraId="54A8924E" w14:textId="77777777" w:rsidR="00EB4B02" w:rsidRPr="00EB4B02" w:rsidRDefault="00EB4B02" w:rsidP="00EB4B02">
      <w:pPr>
        <w:shd w:val="clear" w:color="auto" w:fill="FFFFFF"/>
        <w:spacing w:before="150" w:after="150" w:line="276" w:lineRule="auto"/>
        <w:outlineLvl w:val="1"/>
        <w:rPr>
          <w:rFonts w:ascii="Times New Roman" w:eastAsia="Times New Roman" w:hAnsi="Times New Roman" w:cs="Times New Roman"/>
          <w:b/>
          <w:bCs/>
          <w:color w:val="012758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b/>
          <w:bCs/>
          <w:color w:val="012758"/>
          <w:sz w:val="28"/>
          <w:szCs w:val="28"/>
          <w:lang w:eastAsia="ru-RU"/>
        </w:rPr>
        <w:t>Подручные средства защиты кожных покровов</w:t>
      </w:r>
    </w:p>
    <w:p w14:paraId="62019047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Кроме фирменных средств защиты кожных покровов, позволяется использовать различные подручные средства.</w:t>
      </w:r>
    </w:p>
    <w:p w14:paraId="7108DABE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К самим обыкновенным средствам защиты кожи входит:</w:t>
      </w:r>
    </w:p>
    <w:p w14:paraId="7BBC9AE3" w14:textId="77777777" w:rsidR="00EB4B02" w:rsidRPr="00EB4B02" w:rsidRDefault="00EB4B02" w:rsidP="00EB4B02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одежда;</w:t>
      </w:r>
    </w:p>
    <w:p w14:paraId="0D8EFE03" w14:textId="77777777" w:rsidR="00EB4B02" w:rsidRPr="00EB4B02" w:rsidRDefault="00EB4B02" w:rsidP="00EB4B02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обувь;</w:t>
      </w:r>
    </w:p>
    <w:p w14:paraId="41B38332" w14:textId="77777777" w:rsidR="00EB4B02" w:rsidRPr="00EB4B02" w:rsidRDefault="00EB4B02" w:rsidP="00EB4B02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разные плащи;</w:t>
      </w:r>
    </w:p>
    <w:p w14:paraId="1EBCE14B" w14:textId="77777777" w:rsidR="00EB4B02" w:rsidRPr="00EB4B02" w:rsidRDefault="00EB4B02" w:rsidP="00EB4B02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накидки;</w:t>
      </w:r>
    </w:p>
    <w:p w14:paraId="4F1BC2B3" w14:textId="77777777" w:rsidR="00EB4B02" w:rsidRPr="00EB4B02" w:rsidRDefault="00EB4B02" w:rsidP="00EB4B02">
      <w:pPr>
        <w:numPr>
          <w:ilvl w:val="0"/>
          <w:numId w:val="9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пальто из хлорвинила, плотного материала, прорезиненной ткани, кожи.</w:t>
      </w:r>
    </w:p>
    <w:p w14:paraId="77093FAA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Средства защиты кожных покровов надевают тогда, когда жизни человека угрожает опасность из-за заражения вредными жидкими или газовыми веществами.</w:t>
      </w:r>
    </w:p>
    <w:p w14:paraId="38DC5984" w14:textId="77777777" w:rsidR="00EB4B02" w:rsidRPr="00EB4B02" w:rsidRDefault="00EB4B02" w:rsidP="00EB4B02">
      <w:pPr>
        <w:shd w:val="clear" w:color="auto" w:fill="FFFFFF"/>
        <w:spacing w:after="285" w:line="276" w:lineRule="auto"/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5E6061"/>
          <w:sz w:val="28"/>
          <w:szCs w:val="28"/>
          <w:lang w:eastAsia="ru-RU"/>
        </w:rPr>
        <w:t>В защищенной одежде можно пройти инфицированную площадь определенной территории или выйти за границы очага заражения.</w:t>
      </w:r>
    </w:p>
    <w:p w14:paraId="4FF8FAA6" w14:textId="492406FE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2D2A2D" w14:textId="160E7EBA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B02">
        <w:rPr>
          <w:rFonts w:ascii="Times New Roman" w:hAnsi="Times New Roman" w:cs="Times New Roman"/>
          <w:b/>
          <w:bCs/>
          <w:sz w:val="28"/>
          <w:szCs w:val="28"/>
        </w:rPr>
        <w:t>Характеристика чрезвычайных ситуаций биолого-социального характера и их последствий для населения и территорий.</w:t>
      </w:r>
    </w:p>
    <w:p w14:paraId="13CEE315" w14:textId="483E678D" w:rsidR="00EB4B02" w:rsidRPr="00EB4B02" w:rsidRDefault="00EB4B02" w:rsidP="00EB4B0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t>О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t xml:space="preserve">бстановка, сложившаяся в результате возникновения источника биолого-социальной чрезвычайной ситуации на определённой территории, когда нарушаются нормальные условия жизни и деятельности людей, существования сельскохозяйственных животных и произрастания растений, 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lastRenderedPageBreak/>
        <w:t>возникает угроза жизни и здоровью людей, широкого распространения инфекционных болезней, потерь сельскохозяйственных животных. При этом под источником биолого-социальной чрезвычайной ситуации понимается особо опасная или широко распространённая инфекционная болезнь людей, сельскохозяйственных животных и растений, в результате которой на определённой территории произошла и может возникнуть ЧС б.-с. Особенно тяжёлые последствия имеют эпидемии (</w:t>
      </w:r>
      <w:proofErr w:type="spellStart"/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t>эпизототии</w:t>
      </w:r>
      <w:proofErr w:type="spellEnd"/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t xml:space="preserve">, </w:t>
      </w:r>
      <w:proofErr w:type="spellStart"/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t>панфитотии</w:t>
      </w:r>
      <w:proofErr w:type="spellEnd"/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t xml:space="preserve">). Огромную опасность несут новые инфекции, такие как СПИД, болезнь Лайма, новый штамм эпидемической холеры, лихорадка </w:t>
      </w:r>
      <w:proofErr w:type="spellStart"/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t>Тамды</w:t>
      </w:r>
      <w:proofErr w:type="spellEnd"/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4F7FB"/>
          <w:lang w:eastAsia="ru-RU"/>
        </w:rPr>
        <w:t xml:space="preserve"> и др.</w:t>
      </w:r>
    </w:p>
    <w:p w14:paraId="45206ABB" w14:textId="5DE4EFC1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70EB28" w14:textId="77777777" w:rsidR="00EB4B02" w:rsidRPr="00EB4B02" w:rsidRDefault="00EB4B02" w:rsidP="00EB4B02">
      <w:pPr>
        <w:pStyle w:val="3"/>
        <w:spacing w:line="276" w:lineRule="auto"/>
        <w:rPr>
          <w:rFonts w:ascii="Times New Roman" w:hAnsi="Times New Roman" w:cs="Times New Roman"/>
          <w:color w:val="03436A"/>
          <w:sz w:val="28"/>
          <w:szCs w:val="28"/>
        </w:rPr>
      </w:pPr>
      <w:r w:rsidRPr="00EB4B02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Основные меры, принимаемые при возникновении биолого-социальной ЧС:</w:t>
      </w:r>
    </w:p>
    <w:p w14:paraId="39FA36EC" w14:textId="77777777" w:rsidR="00EB4B02" w:rsidRPr="00EB4B02" w:rsidRDefault="00EB4B02" w:rsidP="00EB4B0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4B02">
        <w:rPr>
          <w:rFonts w:ascii="Times New Roman" w:hAnsi="Times New Roman" w:cs="Times New Roman"/>
          <w:color w:val="000000"/>
          <w:sz w:val="28"/>
          <w:szCs w:val="28"/>
        </w:rPr>
        <w:t xml:space="preserve">карантин: система различных мероприятий (в основном </w:t>
      </w:r>
      <w:proofErr w:type="spellStart"/>
      <w:r w:rsidRPr="00EB4B02">
        <w:rPr>
          <w:rFonts w:ascii="Times New Roman" w:hAnsi="Times New Roman" w:cs="Times New Roman"/>
          <w:color w:val="000000"/>
          <w:sz w:val="28"/>
          <w:szCs w:val="28"/>
        </w:rPr>
        <w:t>режимно</w:t>
      </w:r>
      <w:proofErr w:type="spellEnd"/>
      <w:r w:rsidRPr="00EB4B02">
        <w:rPr>
          <w:rFonts w:ascii="Times New Roman" w:hAnsi="Times New Roman" w:cs="Times New Roman"/>
          <w:color w:val="000000"/>
          <w:sz w:val="28"/>
          <w:szCs w:val="28"/>
        </w:rPr>
        <w:t xml:space="preserve">-ограничительных, с вооружённой охраной), направленных на предупреждение распространения инфекционной болезни и обеспечение локализации </w:t>
      </w:r>
      <w:proofErr w:type="spellStart"/>
      <w:r w:rsidRPr="00EB4B02">
        <w:rPr>
          <w:rFonts w:ascii="Times New Roman" w:hAnsi="Times New Roman" w:cs="Times New Roman"/>
          <w:color w:val="000000"/>
          <w:sz w:val="28"/>
          <w:szCs w:val="28"/>
        </w:rPr>
        <w:t>эпидимического</w:t>
      </w:r>
      <w:proofErr w:type="spellEnd"/>
      <w:r w:rsidRPr="00EB4B0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B4B02">
        <w:rPr>
          <w:rFonts w:ascii="Times New Roman" w:hAnsi="Times New Roman" w:cs="Times New Roman"/>
          <w:color w:val="000000"/>
          <w:sz w:val="28"/>
          <w:szCs w:val="28"/>
        </w:rPr>
        <w:t>эпифитотического</w:t>
      </w:r>
      <w:proofErr w:type="spellEnd"/>
      <w:r w:rsidRPr="00EB4B02">
        <w:rPr>
          <w:rFonts w:ascii="Times New Roman" w:hAnsi="Times New Roman" w:cs="Times New Roman"/>
          <w:color w:val="000000"/>
          <w:sz w:val="28"/>
          <w:szCs w:val="28"/>
        </w:rPr>
        <w:t xml:space="preserve"> очагов и последующую их ликвидацию.</w:t>
      </w:r>
    </w:p>
    <w:p w14:paraId="4F19C9F5" w14:textId="259EC135" w:rsidR="00EB4B02" w:rsidRPr="00EB4B02" w:rsidRDefault="00EB4B02" w:rsidP="00EB4B02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4B02">
        <w:rPr>
          <w:rFonts w:ascii="Times New Roman" w:hAnsi="Times New Roman" w:cs="Times New Roman"/>
          <w:color w:val="000000"/>
          <w:sz w:val="28"/>
          <w:szCs w:val="28"/>
        </w:rPr>
        <w:t xml:space="preserve">обсервация: </w:t>
      </w:r>
      <w:proofErr w:type="spellStart"/>
      <w:r w:rsidRPr="00EB4B02">
        <w:rPr>
          <w:rFonts w:ascii="Times New Roman" w:hAnsi="Times New Roman" w:cs="Times New Roman"/>
          <w:color w:val="000000"/>
          <w:sz w:val="28"/>
          <w:szCs w:val="28"/>
        </w:rPr>
        <w:t>режимно</w:t>
      </w:r>
      <w:proofErr w:type="spellEnd"/>
      <w:r w:rsidRPr="00EB4B02">
        <w:rPr>
          <w:rFonts w:ascii="Times New Roman" w:hAnsi="Times New Roman" w:cs="Times New Roman"/>
          <w:color w:val="000000"/>
          <w:sz w:val="28"/>
          <w:szCs w:val="28"/>
        </w:rPr>
        <w:t>-ограничительные мероприятия с ограничением перемещения людей и животных во всех сопредельных с карантином образованиях.</w:t>
      </w:r>
    </w:p>
    <w:p w14:paraId="5666D908" w14:textId="42A0EC63" w:rsidR="00EB4B02" w:rsidRPr="00EB4B02" w:rsidRDefault="00EB4B02" w:rsidP="00EB4B02">
      <w:pPr>
        <w:spacing w:before="100" w:beforeAutospacing="1" w:after="100" w:afterAutospacing="1" w:line="276" w:lineRule="auto"/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705920" w14:textId="719AAA07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B02">
        <w:rPr>
          <w:rFonts w:ascii="Times New Roman" w:hAnsi="Times New Roman" w:cs="Times New Roman"/>
          <w:b/>
          <w:bCs/>
          <w:sz w:val="28"/>
          <w:szCs w:val="28"/>
        </w:rPr>
        <w:t>Безопасное использование сельскохозяйственных земель.</w:t>
      </w:r>
    </w:p>
    <w:p w14:paraId="5579C11B" w14:textId="3AF21EAC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E7A1F" w14:textId="77777777" w:rsidR="00EB4B02" w:rsidRPr="00EB4B02" w:rsidRDefault="00EB4B02" w:rsidP="00EB4B02">
      <w:pPr>
        <w:pStyle w:val="a3"/>
        <w:shd w:val="clear" w:color="auto" w:fill="FFFFFF"/>
        <w:spacing w:before="150" w:beforeAutospacing="0" w:after="150" w:afterAutospacing="0" w:line="276" w:lineRule="auto"/>
        <w:jc w:val="both"/>
        <w:rPr>
          <w:color w:val="2D405E"/>
          <w:sz w:val="28"/>
          <w:szCs w:val="28"/>
        </w:rPr>
      </w:pPr>
      <w:r w:rsidRPr="00EB4B02">
        <w:rPr>
          <w:color w:val="2D405E"/>
          <w:sz w:val="28"/>
          <w:szCs w:val="28"/>
        </w:rPr>
        <w:t>В отдел земельного надзора Управления Россельхознадзора по Костромской и Ивановской областям очень часто поступают вопросы о использования земель сельскохозяйственного назначения, размещения экопоселений на землях сельскохозяйственного назначения, строительства жилых домов и иных объектов, о возможности перевода земельного участка сельскохозяйственного назначения и изменения вида разрешенного использования. В связи с этим Управление поясняет следующее.</w:t>
      </w:r>
    </w:p>
    <w:p w14:paraId="15AFA9D7" w14:textId="77777777" w:rsidR="00EB4B02" w:rsidRPr="00EB4B02" w:rsidRDefault="00EB4B02" w:rsidP="00EB4B02">
      <w:pPr>
        <w:pStyle w:val="a3"/>
        <w:shd w:val="clear" w:color="auto" w:fill="FFFFFF"/>
        <w:spacing w:before="150" w:beforeAutospacing="0" w:after="150" w:afterAutospacing="0" w:line="276" w:lineRule="auto"/>
        <w:jc w:val="both"/>
        <w:rPr>
          <w:color w:val="2D405E"/>
          <w:sz w:val="28"/>
          <w:szCs w:val="28"/>
        </w:rPr>
      </w:pPr>
      <w:r w:rsidRPr="00EB4B02">
        <w:rPr>
          <w:color w:val="2D405E"/>
          <w:sz w:val="28"/>
          <w:szCs w:val="28"/>
        </w:rPr>
        <w:br/>
        <w:t>Согласно ст. 42 Земельного кодекса РФ собственники земельных участков сельскохозяйственного назначения и лица, не являющиеся собственниками, обязаны использовать земельные участки в соответствии с их целевым назначением способами, которые не должны наносить вред окружающей среде, в том числе земле как природному объекту.</w:t>
      </w:r>
      <w:r w:rsidRPr="00EB4B02">
        <w:rPr>
          <w:color w:val="2D405E"/>
          <w:sz w:val="28"/>
          <w:szCs w:val="28"/>
        </w:rPr>
        <w:br/>
      </w:r>
      <w:r w:rsidRPr="00EB4B02">
        <w:rPr>
          <w:color w:val="2D405E"/>
          <w:sz w:val="28"/>
          <w:szCs w:val="28"/>
        </w:rPr>
        <w:lastRenderedPageBreak/>
        <w:t>В соответствии со ст. 13 Земельного кодекса РФ в целях охраны земель землепользователи обязаны проводить мероприятия по воспроизводству плодородия земель сельскохозяйственного назначения, защите земель о зарастания, захламления, загрязнения и иных негативных последствий, сохранять достигнутый уровень мелиорации.</w:t>
      </w:r>
    </w:p>
    <w:p w14:paraId="3E6DEF6B" w14:textId="77777777" w:rsidR="00EB4B02" w:rsidRPr="00EB4B02" w:rsidRDefault="00EB4B02" w:rsidP="00EB4B0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shd w:val="clear" w:color="auto" w:fill="FFFFFF"/>
          <w:lang w:eastAsia="ru-RU"/>
        </w:rPr>
        <w:t>В случае выявления нарушений земельного законодательства, не входящих в компетенцию Управления, информация направляется в иные органы для принятия мер в пределах установленных полномочий.</w:t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lang w:eastAsia="ru-RU"/>
        </w:rPr>
        <w:br/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shd w:val="clear" w:color="auto" w:fill="FFFFFF"/>
          <w:lang w:eastAsia="ru-RU"/>
        </w:rPr>
        <w:t>Земельным кодексом Российской Федерации определено, что земли сельскохозяйственного назначения могут использоваться для ведения сельскохозяйственного производства, создания защитных лесных насаждений, научно-исследовательских, учебных и иных связанных с сельскохозяйственным производством целей, а также для целей аквакультуры и имеют приоритет в использовании.</w:t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lang w:eastAsia="ru-RU"/>
        </w:rPr>
        <w:br/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shd w:val="clear" w:color="auto" w:fill="FFFFFF"/>
          <w:lang w:eastAsia="ru-RU"/>
        </w:rPr>
        <w:t>Виды разрешенного использования земельных участков определяются согласно классификатора видов разрешенного использования земельных участков, утвержденного Приказом Минэкономразвития РФ от 01.09.2014 года № 540. Решение об изменении вида разрешенного использования с сельскохозяйственного производства на иной вид, например садоводство, огородничество и др. принимается главой администрации района, на территории которого располагается земельный участок сельскохозяйственного назначения.</w:t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lang w:eastAsia="ru-RU"/>
        </w:rPr>
        <w:br/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shd w:val="clear" w:color="auto" w:fill="FFFFFF"/>
          <w:lang w:eastAsia="ru-RU"/>
        </w:rPr>
        <w:t>Особенности перевода земель сельскохозяйственных угодий или земельных участков в составе таких земель из земель сельскохозяйственного назначения в другую категорию, например земли населенных пунктов, земли особо охраняемых территории и объектов и др. урегулированы Федеральным законом от 21.12.2004 N 172-ФЗ "О переводе земель или земельных участков из одной категории в другую". Согласно ст. 2, 3 указанного Закона вопрос о переводе земель сельскохозяйственного назначения, не находящихся в собственности Российской Федерации, в другую категорию рассматривается органом государственной власти субъекта Российской Федерации.</w:t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lang w:eastAsia="ru-RU"/>
        </w:rPr>
        <w:br/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shd w:val="clear" w:color="auto" w:fill="FFFFFF"/>
          <w:lang w:eastAsia="ru-RU"/>
        </w:rPr>
        <w:t>Ни Земельный кодекс Российской Федерации, ни Федеральный закон от 24.07.2002 N 101-ФЗ "Об обороте земель сельскохозяйственного назначения" не предусматривают изменение вида разрешенного использования земель сельскохозяйственного назначения для целей, не связанных с сельскохозяйственным производством, без перевода их из данной категории в другую.</w:t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lang w:eastAsia="ru-RU"/>
        </w:rPr>
        <w:br/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shd w:val="clear" w:color="auto" w:fill="FFFFFF"/>
          <w:lang w:eastAsia="ru-RU"/>
        </w:rPr>
        <w:t xml:space="preserve">Земли сельскохозяйственного назначения расположены на границах с лесным фондом, землями населенных пунктов. Если земельные участки не </w:t>
      </w:r>
      <w:r w:rsidRPr="00EB4B02">
        <w:rPr>
          <w:rFonts w:ascii="Times New Roman" w:eastAsia="Times New Roman" w:hAnsi="Times New Roman" w:cs="Times New Roman"/>
          <w:color w:val="2D405E"/>
          <w:sz w:val="28"/>
          <w:szCs w:val="28"/>
          <w:shd w:val="clear" w:color="auto" w:fill="FFFFFF"/>
          <w:lang w:eastAsia="ru-RU"/>
        </w:rPr>
        <w:lastRenderedPageBreak/>
        <w:t>обрабатываются, зарастают древесно-кустарниковой растительностью, велика вероятность возникновения травяных палов и пожаров, которые представляют серьезную угрозу. Последствия пожаров могут быть необратимы, так как вместе с людьми и обитателями флоры и фауны сгорают целые деревни и города. </w:t>
      </w:r>
    </w:p>
    <w:p w14:paraId="5291F4C7" w14:textId="77777777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B02">
        <w:rPr>
          <w:rFonts w:ascii="Times New Roman" w:hAnsi="Times New Roman" w:cs="Times New Roman"/>
          <w:b/>
          <w:bCs/>
          <w:sz w:val="28"/>
          <w:szCs w:val="28"/>
        </w:rPr>
        <w:t>Основные принципы и способы защиты населения, рабочих и служащих.</w:t>
      </w:r>
    </w:p>
    <w:p w14:paraId="1BA2F111" w14:textId="77777777" w:rsidR="00EB4B02" w:rsidRPr="00EB4B02" w:rsidRDefault="00EB4B02" w:rsidP="00EB4B02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Мероприятия, направленные на предупреждение чрезвычайных ситуаций, а также на максимально возможное снижение размеров ущерба и потерь в случае их возникновения, проводятся заблаговременно.</w:t>
      </w:r>
    </w:p>
    <w:p w14:paraId="5506DFAF" w14:textId="77777777" w:rsidR="00EB4B02" w:rsidRPr="00EB4B02" w:rsidRDefault="00EB4B02" w:rsidP="00EB4B0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Планирование и осуществление мероприятий по защите населения и территорий от чрезвычайных ситуаций, в том числе по обеспечению безопасности людей на водных объектах, проводятся с учетом экономических, природных и иных характеристик, особенностей территорий и степени реальной опасности возникновения чрезвычайных ситуаций.</w:t>
      </w:r>
    </w:p>
    <w:p w14:paraId="03C0137F" w14:textId="682321E7" w:rsidR="00EB4B02" w:rsidRPr="00EB4B02" w:rsidRDefault="00EB4B02" w:rsidP="00EB4B02">
      <w:pPr>
        <w:shd w:val="clear" w:color="auto" w:fill="FFFFFF"/>
        <w:spacing w:before="210"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(в ред. Федерального 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закона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 19.05.2010 N 91-ФЗ)</w:t>
      </w:r>
    </w:p>
    <w:p w14:paraId="7AB89738" w14:textId="003B426E" w:rsidR="00EB4B02" w:rsidRPr="00EB4B02" w:rsidRDefault="00EB4B02" w:rsidP="00EB4B02">
      <w:pPr>
        <w:shd w:val="clear" w:color="auto" w:fill="FFFFFF"/>
        <w:spacing w:before="210"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(см. текст в предыдущей 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редакции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168E465E" w14:textId="77777777" w:rsidR="00EB4B02" w:rsidRPr="00EB4B02" w:rsidRDefault="00EB4B02" w:rsidP="00EB4B0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Объем и содержание мероприятий по защите населения и территорий от чрезвычайных ситуаций, в том числе по обеспечению безопасности людей на водных объектах, определяются исходя из принципа необходимой достаточности и максимально возможного использования имеющихся сил и средств, включая силы и средства гражданской обороны.</w:t>
      </w:r>
    </w:p>
    <w:p w14:paraId="6B2E43E9" w14:textId="5BCD855B" w:rsidR="00EB4B02" w:rsidRPr="00EB4B02" w:rsidRDefault="00EB4B02" w:rsidP="00EB4B02">
      <w:pPr>
        <w:shd w:val="clear" w:color="auto" w:fill="FFFFFF"/>
        <w:spacing w:before="210"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(в ред. Федеральных законов от 22.08.2004 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N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122-ФЗ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от 19.05.2010 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  <w:t>N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93-ФЗ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68F03196" w14:textId="39922DBF" w:rsidR="00EB4B02" w:rsidRPr="00EB4B02" w:rsidRDefault="00EB4B02" w:rsidP="00EB4B02">
      <w:pPr>
        <w:shd w:val="clear" w:color="auto" w:fill="FFFFFF"/>
        <w:spacing w:before="210"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(см. текст в предыдущей 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редакции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61AB2FB7" w14:textId="2A42E102" w:rsidR="00EB4B02" w:rsidRPr="00EB4B02" w:rsidRDefault="00EB4B02" w:rsidP="00EB4B0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Ликвидация чрезвычайных ситуаций осуществляется силами и средствами организаций, органов местного самоуправления, органов исполнительной власти субъектов Российской Федерации, на территориях которых сложилась чрезвычайная ситуация. При недостаточности вышеуказанных сил и средств в установленном законодательством Российской Федерации 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порядке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привлекаются силы и средства федеральных органов исполнительной власти.</w:t>
      </w:r>
    </w:p>
    <w:p w14:paraId="7F5272B7" w14:textId="598917C7" w:rsidR="00EB4B02" w:rsidRPr="00EB4B02" w:rsidRDefault="00EB4B02" w:rsidP="00EB4B0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Силы и средства гражданской обороны привлекаются к организации и проведению мероприятий по предотвращению и ликвидации чрезвычайных ситуаций федерального и регионального характера в порядке, установленном федеральным 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законом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FF32D59" w14:textId="5FEA8A38" w:rsidR="00EB4B02" w:rsidRPr="00EB4B02" w:rsidRDefault="00EB4B02" w:rsidP="00EB4B02">
      <w:pPr>
        <w:shd w:val="clear" w:color="auto" w:fill="FFFFFF"/>
        <w:spacing w:before="210"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(часть пятая введена Федеральным 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законом</w:t>
      </w:r>
      <w:r w:rsidRPr="00EB4B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 22.08.2004 N 122-ФЗ)</w:t>
      </w:r>
    </w:p>
    <w:p w14:paraId="3BEE4828" w14:textId="77777777" w:rsidR="00EB4B02" w:rsidRPr="00EB4B02" w:rsidRDefault="00EB4B02" w:rsidP="00EB4B02">
      <w:pPr>
        <w:pStyle w:val="a7"/>
        <w:spacing w:line="276" w:lineRule="auto"/>
        <w:jc w:val="center"/>
        <w:rPr>
          <w:b/>
          <w:sz w:val="28"/>
          <w:szCs w:val="28"/>
        </w:rPr>
      </w:pPr>
      <w:r w:rsidRPr="00EB4B02">
        <w:rPr>
          <w:b/>
          <w:sz w:val="28"/>
          <w:szCs w:val="28"/>
        </w:rPr>
        <w:lastRenderedPageBreak/>
        <w:t>Задача</w:t>
      </w:r>
    </w:p>
    <w:p w14:paraId="3F52F056" w14:textId="77777777" w:rsidR="00EB4B02" w:rsidRPr="00EB4B02" w:rsidRDefault="00EB4B02" w:rsidP="00EB4B02">
      <w:pPr>
        <w:pStyle w:val="a7"/>
        <w:spacing w:line="276" w:lineRule="auto"/>
        <w:jc w:val="both"/>
        <w:rPr>
          <w:sz w:val="28"/>
          <w:szCs w:val="28"/>
        </w:rPr>
      </w:pPr>
      <w:r w:rsidRPr="00EB4B02">
        <w:rPr>
          <w:sz w:val="28"/>
          <w:szCs w:val="28"/>
        </w:rPr>
        <w:t xml:space="preserve">Определить последствия паводка, вызванного ливневыми дождями, на территории деревообрабатывающего комбината. На нижнем складе комбината находятся сборные деревянные помещения. Имеются 3-этажное кирпичное здание администрации, пирс и сплавной буксир. Интенсивность осадков </w:t>
      </w:r>
      <w:r w:rsidRPr="00EB4B02">
        <w:rPr>
          <w:sz w:val="28"/>
          <w:szCs w:val="28"/>
          <w:lang w:val="en-US"/>
        </w:rPr>
        <w:t>J</w:t>
      </w:r>
      <w:r w:rsidRPr="00EB4B02">
        <w:rPr>
          <w:sz w:val="28"/>
          <w:szCs w:val="28"/>
        </w:rPr>
        <w:t xml:space="preserve">=30 мм/ч; площадь выпадения </w:t>
      </w:r>
      <w:r w:rsidRPr="00EB4B02">
        <w:rPr>
          <w:i/>
          <w:sz w:val="28"/>
          <w:szCs w:val="28"/>
        </w:rPr>
        <w:t>F=</w:t>
      </w:r>
      <w:r w:rsidRPr="00EB4B02">
        <w:rPr>
          <w:sz w:val="28"/>
          <w:szCs w:val="28"/>
        </w:rPr>
        <w:t>185 км</w:t>
      </w:r>
      <w:r w:rsidRPr="00EB4B02">
        <w:rPr>
          <w:sz w:val="28"/>
          <w:szCs w:val="28"/>
          <w:vertAlign w:val="superscript"/>
        </w:rPr>
        <w:t>2</w:t>
      </w:r>
      <w:r w:rsidRPr="00EB4B02">
        <w:rPr>
          <w:sz w:val="28"/>
          <w:szCs w:val="28"/>
        </w:rPr>
        <w:t xml:space="preserve">, ширина реки </w:t>
      </w:r>
      <w:r w:rsidRPr="00EB4B02">
        <w:rPr>
          <w:sz w:val="28"/>
          <w:szCs w:val="28"/>
          <w:lang w:val="en-US"/>
        </w:rPr>
        <w:t>b</w:t>
      </w:r>
      <w:r w:rsidRPr="00EB4B02">
        <w:rPr>
          <w:sz w:val="28"/>
          <w:szCs w:val="28"/>
          <w:vertAlign w:val="subscript"/>
        </w:rPr>
        <w:t>0</w:t>
      </w:r>
      <w:r w:rsidRPr="00EB4B02">
        <w:rPr>
          <w:sz w:val="28"/>
          <w:szCs w:val="28"/>
        </w:rPr>
        <w:t>=90 м.,   глубина h</w:t>
      </w:r>
      <w:r w:rsidRPr="00EB4B02">
        <w:rPr>
          <w:sz w:val="28"/>
          <w:szCs w:val="28"/>
          <w:vertAlign w:val="subscript"/>
        </w:rPr>
        <w:t>0</w:t>
      </w:r>
      <w:r w:rsidRPr="00EB4B02">
        <w:rPr>
          <w:sz w:val="28"/>
          <w:szCs w:val="28"/>
        </w:rPr>
        <w:t xml:space="preserve"> = 3,7 м., скорость течения </w:t>
      </w:r>
      <w:r w:rsidRPr="00EB4B02">
        <w:rPr>
          <w:sz w:val="28"/>
          <w:szCs w:val="28"/>
          <w:lang w:val="en-US"/>
        </w:rPr>
        <w:t>V</w:t>
      </w:r>
      <w:r w:rsidRPr="00EB4B02">
        <w:rPr>
          <w:sz w:val="28"/>
          <w:szCs w:val="28"/>
          <w:vertAlign w:val="subscript"/>
        </w:rPr>
        <w:t>0</w:t>
      </w:r>
      <w:r w:rsidRPr="00EB4B02">
        <w:rPr>
          <w:sz w:val="28"/>
          <w:szCs w:val="28"/>
        </w:rPr>
        <w:t xml:space="preserve"> = 0,9 м/с; русло реки треугольное </w:t>
      </w:r>
      <w:r w:rsidRPr="00EB4B02">
        <w:rPr>
          <w:sz w:val="28"/>
          <w:szCs w:val="28"/>
          <w:lang w:val="en-US"/>
        </w:rPr>
        <w:t>M</w:t>
      </w:r>
      <w:r w:rsidRPr="00EB4B02">
        <w:rPr>
          <w:sz w:val="28"/>
          <w:szCs w:val="28"/>
        </w:rPr>
        <w:t xml:space="preserve">=2, угол наклона берегов </w:t>
      </w:r>
      <w:r w:rsidRPr="00EB4B02">
        <w:rPr>
          <w:sz w:val="28"/>
          <w:szCs w:val="28"/>
          <w:lang w:val="en-US"/>
        </w:rPr>
        <w:t>α</w:t>
      </w:r>
      <w:r w:rsidRPr="00EB4B02">
        <w:rPr>
          <w:sz w:val="28"/>
          <w:szCs w:val="28"/>
        </w:rPr>
        <w:t>=β=4,2</w:t>
      </w:r>
      <w:r w:rsidRPr="00EB4B02">
        <w:rPr>
          <w:sz w:val="28"/>
          <w:szCs w:val="28"/>
          <w:vertAlign w:val="superscript"/>
        </w:rPr>
        <w:t>0</w:t>
      </w:r>
      <w:r w:rsidRPr="00EB4B02">
        <w:rPr>
          <w:sz w:val="28"/>
          <w:szCs w:val="28"/>
        </w:rPr>
        <w:t xml:space="preserve">, высота места </w:t>
      </w:r>
      <w:r w:rsidRPr="00EB4B02">
        <w:rPr>
          <w:sz w:val="28"/>
          <w:szCs w:val="28"/>
          <w:lang w:val="en-US"/>
        </w:rPr>
        <w:t>h</w:t>
      </w:r>
      <w:r w:rsidRPr="00EB4B02">
        <w:rPr>
          <w:sz w:val="28"/>
          <w:szCs w:val="28"/>
          <w:vertAlign w:val="subscript"/>
        </w:rPr>
        <w:t>м</w:t>
      </w:r>
      <w:r w:rsidRPr="00EB4B02">
        <w:rPr>
          <w:sz w:val="28"/>
          <w:szCs w:val="28"/>
        </w:rPr>
        <w:t>=5,1 м.</w:t>
      </w:r>
    </w:p>
    <w:p w14:paraId="6BDAE9DB" w14:textId="77777777" w:rsidR="00EB4B02" w:rsidRPr="00EB4B02" w:rsidRDefault="00EB4B02" w:rsidP="00EB4B02">
      <w:pPr>
        <w:pStyle w:val="a7"/>
        <w:spacing w:line="276" w:lineRule="auto"/>
        <w:ind w:firstLine="709"/>
        <w:jc w:val="both"/>
        <w:rPr>
          <w:sz w:val="28"/>
          <w:szCs w:val="28"/>
        </w:rPr>
      </w:pPr>
    </w:p>
    <w:p w14:paraId="484A75DD" w14:textId="77777777" w:rsidR="00EB4B02" w:rsidRPr="00EB4B02" w:rsidRDefault="00EB4B02" w:rsidP="00EB4B02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EB4B02">
        <w:rPr>
          <w:sz w:val="28"/>
          <w:szCs w:val="28"/>
        </w:rPr>
        <w:t>Решение:</w:t>
      </w:r>
    </w:p>
    <w:p w14:paraId="6B986A23" w14:textId="77777777" w:rsidR="00EB4B02" w:rsidRPr="00EB4B02" w:rsidRDefault="00EB4B02" w:rsidP="00EB4B02">
      <w:pPr>
        <w:pStyle w:val="a7"/>
        <w:spacing w:line="276" w:lineRule="auto"/>
        <w:ind w:firstLine="709"/>
        <w:jc w:val="both"/>
        <w:rPr>
          <w:sz w:val="28"/>
          <w:szCs w:val="28"/>
        </w:rPr>
      </w:pPr>
    </w:p>
    <w:p w14:paraId="512CAC29" w14:textId="77777777" w:rsidR="00EB4B02" w:rsidRPr="00EB4B02" w:rsidRDefault="00EB4B02" w:rsidP="00EB4B02">
      <w:pPr>
        <w:pStyle w:val="a7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EB4B02">
        <w:rPr>
          <w:sz w:val="28"/>
          <w:szCs w:val="28"/>
        </w:rPr>
        <w:t>Расход воды до выпадения осадков:</w:t>
      </w:r>
    </w:p>
    <w:p w14:paraId="39D58D04" w14:textId="77777777" w:rsidR="00EB4B02" w:rsidRPr="00EB4B02" w:rsidRDefault="00EB4B02" w:rsidP="00EB4B02">
      <w:pPr>
        <w:pStyle w:val="a4"/>
        <w:spacing w:line="276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*3,7*90*0,9=149,9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/сек</m:t>
          </m:r>
        </m:oMath>
      </m:oMathPara>
    </w:p>
    <w:p w14:paraId="508FB06A" w14:textId="77777777" w:rsidR="00EB4B02" w:rsidRPr="00EB4B02" w:rsidRDefault="00EB4B02" w:rsidP="00EB4B02">
      <w:pPr>
        <w:pStyle w:val="a7"/>
        <w:spacing w:line="276" w:lineRule="auto"/>
        <w:jc w:val="both"/>
        <w:rPr>
          <w:sz w:val="28"/>
          <w:szCs w:val="28"/>
        </w:rPr>
      </w:pPr>
    </w:p>
    <w:p w14:paraId="336FA3CE" w14:textId="77777777" w:rsidR="00EB4B02" w:rsidRPr="00EB4B02" w:rsidRDefault="00EB4B02" w:rsidP="00EB4B02">
      <w:pPr>
        <w:pStyle w:val="a7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EB4B02">
        <w:rPr>
          <w:sz w:val="28"/>
          <w:szCs w:val="28"/>
        </w:rPr>
        <w:t>Расход воды после выпадения осадков:</w:t>
      </w:r>
    </w:p>
    <w:p w14:paraId="5CEBF2BF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rFonts w:eastAsiaTheme="minorEastAsia"/>
          <w:sz w:val="28"/>
          <w:szCs w:val="28"/>
        </w:rPr>
      </w:pPr>
      <w:r w:rsidRPr="00EB4B0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J*F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30*185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3,6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+149,9=1692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/сек</m:t>
        </m:r>
      </m:oMath>
      <w:r w:rsidRPr="00EB4B02">
        <w:rPr>
          <w:rFonts w:eastAsiaTheme="minorEastAsia"/>
          <w:sz w:val="28"/>
          <w:szCs w:val="28"/>
        </w:rPr>
        <w:t xml:space="preserve">   </w:t>
      </w:r>
    </w:p>
    <w:p w14:paraId="62CC6C37" w14:textId="77777777" w:rsidR="00EB4B02" w:rsidRPr="00EB4B02" w:rsidRDefault="00EB4B02" w:rsidP="00EB4B02">
      <w:pPr>
        <w:pStyle w:val="a4"/>
        <w:widowControl w:val="0"/>
        <w:numPr>
          <w:ilvl w:val="0"/>
          <w:numId w:val="11"/>
        </w:numPr>
        <w:tabs>
          <w:tab w:val="left" w:pos="839"/>
        </w:tabs>
        <w:autoSpaceDE w:val="0"/>
        <w:autoSpaceDN w:val="0"/>
        <w:spacing w:before="2" w:after="0" w:line="276" w:lineRule="auto"/>
        <w:rPr>
          <w:rFonts w:ascii="Times New Roman" w:hAnsi="Times New Roman" w:cs="Times New Roman"/>
          <w:sz w:val="28"/>
          <w:szCs w:val="28"/>
        </w:rPr>
      </w:pPr>
      <w:r w:rsidRPr="00EB4B02">
        <w:rPr>
          <w:rFonts w:ascii="Times New Roman" w:hAnsi="Times New Roman" w:cs="Times New Roman"/>
          <w:position w:val="1"/>
          <w:sz w:val="28"/>
          <w:szCs w:val="28"/>
        </w:rPr>
        <w:t xml:space="preserve">Высота подъема воды в реке при прохождении паводка </w:t>
      </w:r>
      <w:r w:rsidRPr="00EB4B02">
        <w:rPr>
          <w:rFonts w:ascii="Times New Roman" w:hAnsi="Times New Roman" w:cs="Times New Roman"/>
          <w:i/>
          <w:sz w:val="28"/>
          <w:szCs w:val="28"/>
        </w:rPr>
        <w:t>h</w:t>
      </w:r>
      <w:r w:rsidRPr="00EB4B02">
        <w:rPr>
          <w:rFonts w:ascii="Times New Roman" w:hAnsi="Times New Roman" w:cs="Times New Roman"/>
          <w:position w:val="1"/>
          <w:sz w:val="28"/>
          <w:szCs w:val="28"/>
        </w:rPr>
        <w:t>,</w:t>
      </w:r>
      <w:r w:rsidRPr="00EB4B02">
        <w:rPr>
          <w:rFonts w:ascii="Times New Roman" w:hAnsi="Times New Roman" w:cs="Times New Roman"/>
          <w:spacing w:val="-30"/>
          <w:position w:val="1"/>
          <w:sz w:val="28"/>
          <w:szCs w:val="28"/>
        </w:rPr>
        <w:t xml:space="preserve"> </w:t>
      </w:r>
      <w:r w:rsidRPr="00EB4B02">
        <w:rPr>
          <w:rFonts w:ascii="Times New Roman" w:hAnsi="Times New Roman" w:cs="Times New Roman"/>
          <w:position w:val="1"/>
          <w:sz w:val="28"/>
          <w:szCs w:val="28"/>
        </w:rPr>
        <w:t>м:</w:t>
      </w:r>
    </w:p>
    <w:p w14:paraId="57606A39" w14:textId="77777777" w:rsidR="00EB4B02" w:rsidRPr="00EB4B02" w:rsidRDefault="00EB4B02" w:rsidP="00EB4B02">
      <w:pPr>
        <w:pStyle w:val="a4"/>
        <w:widowControl w:val="0"/>
        <w:tabs>
          <w:tab w:val="left" w:pos="839"/>
        </w:tabs>
        <w:autoSpaceDE w:val="0"/>
        <w:autoSpaceDN w:val="0"/>
        <w:spacing w:before="2" w:after="0" w:line="276" w:lineRule="auto"/>
        <w:ind w:left="106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2*Q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g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bSup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2*1692*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3,7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90*0,9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-3,7=5,48 м</m:t>
          </m:r>
        </m:oMath>
      </m:oMathPara>
    </w:p>
    <w:p w14:paraId="28D7EA4B" w14:textId="77777777" w:rsidR="00EB4B02" w:rsidRPr="00EB4B02" w:rsidRDefault="00EB4B02" w:rsidP="00EB4B02">
      <w:pPr>
        <w:pStyle w:val="a4"/>
        <w:widowControl w:val="0"/>
        <w:numPr>
          <w:ilvl w:val="0"/>
          <w:numId w:val="11"/>
        </w:numPr>
        <w:autoSpaceDE w:val="0"/>
        <w:autoSpaceDN w:val="0"/>
        <w:spacing w:after="0" w:line="276" w:lineRule="auto"/>
        <w:rPr>
          <w:rFonts w:ascii="Times New Roman" w:hAnsi="Times New Roman" w:cs="Times New Roman"/>
          <w:position w:val="1"/>
          <w:sz w:val="28"/>
          <w:szCs w:val="28"/>
        </w:rPr>
      </w:pPr>
      <w:r w:rsidRPr="00EB4B02">
        <w:rPr>
          <w:rFonts w:ascii="Times New Roman" w:hAnsi="Times New Roman" w:cs="Times New Roman"/>
          <w:sz w:val="28"/>
          <w:szCs w:val="28"/>
        </w:rPr>
        <w:t xml:space="preserve">Ширина затапливаемой территории при прохождении паводка </w:t>
      </w:r>
      <w:r w:rsidRPr="00EB4B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4B02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EB4B02">
        <w:rPr>
          <w:rFonts w:ascii="Times New Roman" w:hAnsi="Times New Roman" w:cs="Times New Roman"/>
          <w:sz w:val="28"/>
          <w:szCs w:val="28"/>
        </w:rPr>
        <w:t xml:space="preserve"> и </w:t>
      </w:r>
      <w:r w:rsidRPr="00EB4B0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4B02">
        <w:rPr>
          <w:rFonts w:ascii="Times New Roman" w:hAnsi="Times New Roman" w:cs="Times New Roman"/>
          <w:sz w:val="28"/>
          <w:szCs w:val="28"/>
          <w:vertAlign w:val="subscript"/>
        </w:rPr>
        <w:t>л</w:t>
      </w:r>
      <w:r w:rsidRPr="00EB4B02">
        <w:rPr>
          <w:rFonts w:ascii="Times New Roman" w:hAnsi="Times New Roman" w:cs="Times New Roman"/>
          <w:sz w:val="28"/>
          <w:szCs w:val="28"/>
        </w:rPr>
        <w:t>, м. (Л и П – левый и правый берег):</w:t>
      </w:r>
    </w:p>
    <w:p w14:paraId="7E441410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</w:p>
    <w:p w14:paraId="14C29B55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5,48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4.2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5,48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0.078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=74,89 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08CDC68D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i/>
          <w:sz w:val="28"/>
          <w:szCs w:val="28"/>
        </w:rPr>
      </w:pPr>
    </w:p>
    <w:p w14:paraId="5946CB50" w14:textId="77777777" w:rsidR="00EB4B02" w:rsidRPr="00EB4B02" w:rsidRDefault="00EB4B02" w:rsidP="00EB4B02">
      <w:pPr>
        <w:pStyle w:val="a7"/>
        <w:numPr>
          <w:ilvl w:val="0"/>
          <w:numId w:val="11"/>
        </w:numPr>
        <w:spacing w:before="43" w:line="276" w:lineRule="auto"/>
        <w:ind w:right="1179"/>
        <w:rPr>
          <w:sz w:val="28"/>
          <w:szCs w:val="28"/>
        </w:rPr>
      </w:pPr>
      <w:r w:rsidRPr="00EB4B02">
        <w:rPr>
          <w:sz w:val="28"/>
          <w:szCs w:val="28"/>
        </w:rPr>
        <w:t xml:space="preserve">Максимальная </w:t>
      </w:r>
      <w:r w:rsidRPr="00EB4B02">
        <w:rPr>
          <w:spacing w:val="-3"/>
          <w:sz w:val="28"/>
          <w:szCs w:val="28"/>
        </w:rPr>
        <w:t xml:space="preserve">скорость </w:t>
      </w:r>
      <w:r w:rsidRPr="00EB4B02">
        <w:rPr>
          <w:sz w:val="28"/>
          <w:szCs w:val="28"/>
        </w:rPr>
        <w:t xml:space="preserve">потока в русле реки, </w:t>
      </w:r>
      <w:r w:rsidRPr="00EB4B02">
        <w:rPr>
          <w:sz w:val="28"/>
          <w:szCs w:val="28"/>
          <w:lang w:val="en-US"/>
        </w:rPr>
        <w:t>V</w:t>
      </w:r>
      <w:r w:rsidRPr="00EB4B02">
        <w:rPr>
          <w:sz w:val="28"/>
          <w:szCs w:val="28"/>
          <w:vertAlign w:val="subscript"/>
          <w:lang w:val="en-US"/>
        </w:rPr>
        <w:t>max</w:t>
      </w:r>
      <w:r w:rsidRPr="00EB4B02">
        <w:rPr>
          <w:sz w:val="28"/>
          <w:szCs w:val="28"/>
        </w:rPr>
        <w:t>, м/с:</w:t>
      </w:r>
    </w:p>
    <w:p w14:paraId="0BF2AFD5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i/>
          <w:sz w:val="28"/>
          <w:szCs w:val="28"/>
        </w:rPr>
      </w:pPr>
    </w:p>
    <w:p w14:paraId="785023D7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=0,9*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3,7+5,48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3,7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=1,65 м/сек</m:t>
        </m:r>
      </m:oMath>
      <w:r w:rsidRPr="00EB4B02">
        <w:rPr>
          <w:sz w:val="28"/>
          <w:szCs w:val="28"/>
        </w:rPr>
        <w:t xml:space="preserve">      </w:t>
      </w:r>
    </w:p>
    <w:p w14:paraId="357BE86A" w14:textId="77777777" w:rsidR="00EB4B02" w:rsidRPr="00EB4B02" w:rsidRDefault="00EB4B02" w:rsidP="00EB4B02">
      <w:pPr>
        <w:pStyle w:val="a7"/>
        <w:numPr>
          <w:ilvl w:val="0"/>
          <w:numId w:val="11"/>
        </w:numPr>
        <w:spacing w:before="43" w:line="276" w:lineRule="auto"/>
        <w:ind w:right="1179"/>
        <w:rPr>
          <w:sz w:val="28"/>
          <w:szCs w:val="28"/>
        </w:rPr>
      </w:pPr>
      <w:r w:rsidRPr="00EB4B02">
        <w:rPr>
          <w:sz w:val="28"/>
          <w:szCs w:val="28"/>
        </w:rPr>
        <w:t xml:space="preserve">Глубина затопления </w:t>
      </w:r>
      <w:r w:rsidRPr="00EB4B02">
        <w:rPr>
          <w:sz w:val="28"/>
          <w:szCs w:val="28"/>
          <w:lang w:val="en-US"/>
        </w:rPr>
        <w:t>h</w:t>
      </w:r>
      <w:r w:rsidRPr="00EB4B02">
        <w:rPr>
          <w:sz w:val="28"/>
          <w:szCs w:val="28"/>
          <w:vertAlign w:val="subscript"/>
        </w:rPr>
        <w:t>з</w:t>
      </w:r>
      <w:r w:rsidRPr="00EB4B02">
        <w:rPr>
          <w:sz w:val="28"/>
          <w:szCs w:val="28"/>
        </w:rPr>
        <w:t xml:space="preserve"> определяется по соотношению </w:t>
      </w:r>
    </w:p>
    <w:p w14:paraId="6D900757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  <w:r w:rsidRPr="00EB4B02">
        <w:rPr>
          <w:sz w:val="28"/>
          <w:szCs w:val="28"/>
          <w:lang w:val="en-US"/>
        </w:rPr>
        <w:t>h</w:t>
      </w:r>
      <w:r w:rsidRPr="00EB4B02">
        <w:rPr>
          <w:sz w:val="28"/>
          <w:szCs w:val="28"/>
          <w:vertAlign w:val="subscript"/>
        </w:rPr>
        <w:t>з</w:t>
      </w:r>
      <w:r w:rsidRPr="00EB4B02">
        <w:rPr>
          <w:sz w:val="28"/>
          <w:szCs w:val="28"/>
        </w:rPr>
        <w:t>=</w:t>
      </w:r>
      <w:r w:rsidRPr="00EB4B02">
        <w:rPr>
          <w:sz w:val="28"/>
          <w:szCs w:val="28"/>
          <w:lang w:val="en-US"/>
        </w:rPr>
        <w:t>h</w:t>
      </w:r>
      <w:r w:rsidRPr="00EB4B02">
        <w:rPr>
          <w:sz w:val="28"/>
          <w:szCs w:val="28"/>
        </w:rPr>
        <w:t>-</w:t>
      </w:r>
      <w:r w:rsidRPr="00EB4B02">
        <w:rPr>
          <w:sz w:val="28"/>
          <w:szCs w:val="28"/>
          <w:lang w:val="en-US"/>
        </w:rPr>
        <w:t>h</w:t>
      </w:r>
      <w:r w:rsidRPr="00EB4B02">
        <w:rPr>
          <w:sz w:val="28"/>
          <w:szCs w:val="28"/>
          <w:vertAlign w:val="subscript"/>
        </w:rPr>
        <w:t>м</w:t>
      </w:r>
      <w:r w:rsidRPr="00EB4B02">
        <w:rPr>
          <w:sz w:val="28"/>
          <w:szCs w:val="28"/>
        </w:rPr>
        <w:t xml:space="preserve"> = 5,48-5,1 = 0,38 м.</w:t>
      </w:r>
    </w:p>
    <w:p w14:paraId="497696D5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  <w:r w:rsidRPr="00EB4B02">
        <w:rPr>
          <w:sz w:val="28"/>
          <w:szCs w:val="28"/>
        </w:rPr>
        <w:t xml:space="preserve">             </w:t>
      </w:r>
    </w:p>
    <w:p w14:paraId="65853787" w14:textId="77777777" w:rsidR="00EB4B02" w:rsidRPr="00EB4B02" w:rsidRDefault="00EB4B02" w:rsidP="00EB4B02">
      <w:pPr>
        <w:pStyle w:val="a7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EB4B02">
        <w:rPr>
          <w:sz w:val="28"/>
          <w:szCs w:val="28"/>
        </w:rPr>
        <w:t>Максимальная скорость потока затопления:</w:t>
      </w:r>
    </w:p>
    <w:p w14:paraId="42B02131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  <w:lang w:val="en-US"/>
        </w:rPr>
      </w:pPr>
      <w:r w:rsidRPr="00EB4B02">
        <w:rPr>
          <w:sz w:val="28"/>
          <w:szCs w:val="28"/>
          <w:lang w:val="en-US"/>
        </w:rPr>
        <w:t>V</w:t>
      </w:r>
      <w:r w:rsidRPr="00EB4B02">
        <w:rPr>
          <w:sz w:val="28"/>
          <w:szCs w:val="28"/>
          <w:vertAlign w:val="subscript"/>
        </w:rPr>
        <w:t>з</w:t>
      </w:r>
      <w:r w:rsidRPr="00EB4B02">
        <w:rPr>
          <w:sz w:val="28"/>
          <w:szCs w:val="28"/>
        </w:rPr>
        <w:t>=2,1*</w:t>
      </w:r>
      <w:r w:rsidRPr="00EB4B02">
        <w:rPr>
          <w:sz w:val="28"/>
          <w:szCs w:val="28"/>
          <w:lang w:val="en-US"/>
        </w:rPr>
        <w:t>f</w:t>
      </w:r>
    </w:p>
    <w:p w14:paraId="79F624E5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  <w:r w:rsidRPr="00EB4B02">
        <w:rPr>
          <w:sz w:val="28"/>
          <w:szCs w:val="28"/>
          <w:lang w:val="en-US"/>
        </w:rPr>
        <w:t>F</w:t>
      </w:r>
      <w:r w:rsidRPr="00EB4B02">
        <w:rPr>
          <w:sz w:val="28"/>
          <w:szCs w:val="28"/>
        </w:rPr>
        <w:t xml:space="preserve"> – коэффициент, выбираемый из таблицы:</w:t>
      </w:r>
    </w:p>
    <w:p w14:paraId="72F26C0F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</w:p>
    <w:p w14:paraId="592879DA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</w:p>
    <w:p w14:paraId="00D78A86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  <w:r w:rsidRPr="00EB4B02">
        <w:rPr>
          <w:sz w:val="28"/>
          <w:szCs w:val="28"/>
        </w:rPr>
        <w:t xml:space="preserve">При соотношении </w:t>
      </w:r>
      <w:proofErr w:type="spellStart"/>
      <w:r w:rsidRPr="00EB4B02">
        <w:rPr>
          <w:sz w:val="28"/>
          <w:szCs w:val="28"/>
        </w:rPr>
        <w:t>h</w:t>
      </w:r>
      <w:r w:rsidRPr="00EB4B02">
        <w:rPr>
          <w:sz w:val="28"/>
          <w:szCs w:val="28"/>
          <w:vertAlign w:val="subscript"/>
        </w:rPr>
        <w:t>з</w:t>
      </w:r>
      <w:proofErr w:type="spellEnd"/>
      <w:r w:rsidRPr="00EB4B02">
        <w:rPr>
          <w:sz w:val="28"/>
          <w:szCs w:val="28"/>
        </w:rPr>
        <w:t>/</w:t>
      </w:r>
      <w:r w:rsidRPr="00EB4B02">
        <w:rPr>
          <w:sz w:val="28"/>
          <w:szCs w:val="28"/>
          <w:lang w:val="en-US"/>
        </w:rPr>
        <w:t>h</w:t>
      </w:r>
      <w:r w:rsidRPr="00EB4B02">
        <w:rPr>
          <w:sz w:val="28"/>
          <w:szCs w:val="28"/>
        </w:rPr>
        <w:t xml:space="preserve">=0,38/5,48=0,06 и М=2 (по условию задачи) по таблице 1 выбираем значение </w:t>
      </w:r>
      <w:r w:rsidRPr="00EB4B02">
        <w:rPr>
          <w:sz w:val="28"/>
          <w:szCs w:val="28"/>
          <w:lang w:val="en-US"/>
        </w:rPr>
        <w:t>f</w:t>
      </w:r>
      <w:r w:rsidRPr="00EB4B02">
        <w:rPr>
          <w:sz w:val="28"/>
          <w:szCs w:val="28"/>
        </w:rPr>
        <w:t>:</w:t>
      </w:r>
    </w:p>
    <w:p w14:paraId="67E9E07D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</w:p>
    <w:tbl>
      <w:tblPr>
        <w:tblStyle w:val="a9"/>
        <w:tblW w:w="0" w:type="auto"/>
        <w:tblInd w:w="1069" w:type="dxa"/>
        <w:tblLook w:val="04A0" w:firstRow="1" w:lastRow="0" w:firstColumn="1" w:lastColumn="0" w:noHBand="0" w:noVBand="1"/>
      </w:tblPr>
      <w:tblGrid>
        <w:gridCol w:w="2865"/>
        <w:gridCol w:w="2705"/>
        <w:gridCol w:w="2706"/>
      </w:tblGrid>
      <w:tr w:rsidR="00EB4B02" w:rsidRPr="00EB4B02" w14:paraId="3D8B5407" w14:textId="77777777" w:rsidTr="00D16F77">
        <w:tc>
          <w:tcPr>
            <w:tcW w:w="3398" w:type="dxa"/>
          </w:tcPr>
          <w:p w14:paraId="125602E4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 xml:space="preserve">Значение соотношения </w:t>
            </w:r>
            <w:proofErr w:type="spellStart"/>
            <w:r w:rsidRPr="00EB4B02">
              <w:rPr>
                <w:sz w:val="28"/>
                <w:szCs w:val="28"/>
              </w:rPr>
              <w:t>h</w:t>
            </w:r>
            <w:r w:rsidRPr="00EB4B02">
              <w:rPr>
                <w:sz w:val="28"/>
                <w:szCs w:val="28"/>
                <w:vertAlign w:val="subscript"/>
              </w:rPr>
              <w:t>з</w:t>
            </w:r>
            <w:proofErr w:type="spellEnd"/>
            <w:r w:rsidRPr="00EB4B02">
              <w:rPr>
                <w:sz w:val="28"/>
                <w:szCs w:val="28"/>
              </w:rPr>
              <w:t>/</w:t>
            </w:r>
            <w:r w:rsidRPr="00EB4B02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398" w:type="dxa"/>
          </w:tcPr>
          <w:p w14:paraId="08B99DDA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 xml:space="preserve">Значение </w:t>
            </w:r>
            <w:r w:rsidRPr="00EB4B02">
              <w:rPr>
                <w:sz w:val="28"/>
                <w:szCs w:val="28"/>
                <w:lang w:val="en-US"/>
              </w:rPr>
              <w:t xml:space="preserve">f </w:t>
            </w:r>
            <w:r w:rsidRPr="00EB4B02">
              <w:rPr>
                <w:sz w:val="28"/>
                <w:szCs w:val="28"/>
              </w:rPr>
              <w:t>при М=1,5</w:t>
            </w:r>
          </w:p>
        </w:tc>
        <w:tc>
          <w:tcPr>
            <w:tcW w:w="3399" w:type="dxa"/>
          </w:tcPr>
          <w:p w14:paraId="53E97070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 xml:space="preserve">Значение </w:t>
            </w:r>
            <w:r w:rsidRPr="00EB4B02">
              <w:rPr>
                <w:sz w:val="28"/>
                <w:szCs w:val="28"/>
                <w:lang w:val="en-US"/>
              </w:rPr>
              <w:t xml:space="preserve">f </w:t>
            </w:r>
            <w:r w:rsidRPr="00EB4B02">
              <w:rPr>
                <w:sz w:val="28"/>
                <w:szCs w:val="28"/>
              </w:rPr>
              <w:t>при М=2</w:t>
            </w:r>
          </w:p>
        </w:tc>
      </w:tr>
      <w:tr w:rsidR="00EB4B02" w:rsidRPr="00EB4B02" w14:paraId="2E37D34B" w14:textId="77777777" w:rsidTr="00D16F77">
        <w:tc>
          <w:tcPr>
            <w:tcW w:w="3398" w:type="dxa"/>
          </w:tcPr>
          <w:p w14:paraId="25235421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0,1</w:t>
            </w:r>
          </w:p>
        </w:tc>
        <w:tc>
          <w:tcPr>
            <w:tcW w:w="3398" w:type="dxa"/>
          </w:tcPr>
          <w:p w14:paraId="575F49AF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0,23</w:t>
            </w:r>
          </w:p>
        </w:tc>
        <w:tc>
          <w:tcPr>
            <w:tcW w:w="3399" w:type="dxa"/>
          </w:tcPr>
          <w:p w14:paraId="7D9A944A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0,30</w:t>
            </w:r>
          </w:p>
        </w:tc>
      </w:tr>
      <w:tr w:rsidR="00EB4B02" w:rsidRPr="00EB4B02" w14:paraId="24C8D790" w14:textId="77777777" w:rsidTr="00D16F77">
        <w:tc>
          <w:tcPr>
            <w:tcW w:w="3398" w:type="dxa"/>
          </w:tcPr>
          <w:p w14:paraId="2EB1BA31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0,2</w:t>
            </w:r>
          </w:p>
        </w:tc>
        <w:tc>
          <w:tcPr>
            <w:tcW w:w="3398" w:type="dxa"/>
          </w:tcPr>
          <w:p w14:paraId="7340AA63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0,43</w:t>
            </w:r>
          </w:p>
        </w:tc>
        <w:tc>
          <w:tcPr>
            <w:tcW w:w="3399" w:type="dxa"/>
          </w:tcPr>
          <w:p w14:paraId="12D587D6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0,50</w:t>
            </w:r>
          </w:p>
        </w:tc>
      </w:tr>
      <w:tr w:rsidR="00EB4B02" w:rsidRPr="00EB4B02" w14:paraId="609F4694" w14:textId="77777777" w:rsidTr="00D16F77">
        <w:tc>
          <w:tcPr>
            <w:tcW w:w="3398" w:type="dxa"/>
          </w:tcPr>
          <w:p w14:paraId="48027957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0,4</w:t>
            </w:r>
          </w:p>
        </w:tc>
        <w:tc>
          <w:tcPr>
            <w:tcW w:w="3398" w:type="dxa"/>
          </w:tcPr>
          <w:p w14:paraId="21F5EA21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0,64</w:t>
            </w:r>
          </w:p>
        </w:tc>
        <w:tc>
          <w:tcPr>
            <w:tcW w:w="3399" w:type="dxa"/>
          </w:tcPr>
          <w:p w14:paraId="7223C090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0,72</w:t>
            </w:r>
          </w:p>
        </w:tc>
      </w:tr>
      <w:tr w:rsidR="00EB4B02" w:rsidRPr="00EB4B02" w14:paraId="02594009" w14:textId="77777777" w:rsidTr="00D16F77">
        <w:tc>
          <w:tcPr>
            <w:tcW w:w="3398" w:type="dxa"/>
          </w:tcPr>
          <w:p w14:paraId="596375C1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0,6</w:t>
            </w:r>
          </w:p>
        </w:tc>
        <w:tc>
          <w:tcPr>
            <w:tcW w:w="3398" w:type="dxa"/>
          </w:tcPr>
          <w:p w14:paraId="57A94CB8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0,84</w:t>
            </w:r>
          </w:p>
        </w:tc>
        <w:tc>
          <w:tcPr>
            <w:tcW w:w="3399" w:type="dxa"/>
          </w:tcPr>
          <w:p w14:paraId="14F1265B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0,96</w:t>
            </w:r>
          </w:p>
        </w:tc>
      </w:tr>
      <w:tr w:rsidR="00EB4B02" w:rsidRPr="00EB4B02" w14:paraId="1A757A44" w14:textId="77777777" w:rsidTr="00D16F77">
        <w:tc>
          <w:tcPr>
            <w:tcW w:w="3398" w:type="dxa"/>
          </w:tcPr>
          <w:p w14:paraId="34FA5DFB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0,8</w:t>
            </w:r>
          </w:p>
        </w:tc>
        <w:tc>
          <w:tcPr>
            <w:tcW w:w="3398" w:type="dxa"/>
          </w:tcPr>
          <w:p w14:paraId="03F42F52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1,05</w:t>
            </w:r>
          </w:p>
        </w:tc>
        <w:tc>
          <w:tcPr>
            <w:tcW w:w="3399" w:type="dxa"/>
          </w:tcPr>
          <w:p w14:paraId="49C80BB2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1,18</w:t>
            </w:r>
          </w:p>
        </w:tc>
      </w:tr>
      <w:tr w:rsidR="00EB4B02" w:rsidRPr="00EB4B02" w14:paraId="295F02AB" w14:textId="77777777" w:rsidTr="00D16F77">
        <w:tc>
          <w:tcPr>
            <w:tcW w:w="3398" w:type="dxa"/>
          </w:tcPr>
          <w:p w14:paraId="27E04AF0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</w:t>
            </w:r>
          </w:p>
        </w:tc>
        <w:tc>
          <w:tcPr>
            <w:tcW w:w="3398" w:type="dxa"/>
          </w:tcPr>
          <w:p w14:paraId="62A7908F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1,20</w:t>
            </w:r>
          </w:p>
        </w:tc>
        <w:tc>
          <w:tcPr>
            <w:tcW w:w="3399" w:type="dxa"/>
          </w:tcPr>
          <w:p w14:paraId="5161A0B4" w14:textId="77777777" w:rsidR="00EB4B02" w:rsidRPr="00EB4B02" w:rsidRDefault="00EB4B02" w:rsidP="00EB4B02">
            <w:pPr>
              <w:pStyle w:val="a7"/>
              <w:spacing w:line="276" w:lineRule="auto"/>
              <w:jc w:val="center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1,32</w:t>
            </w:r>
          </w:p>
        </w:tc>
      </w:tr>
    </w:tbl>
    <w:p w14:paraId="3CF61577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</w:p>
    <w:p w14:paraId="47A24AAD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  <w:r w:rsidRPr="00EB4B02">
        <w:rPr>
          <w:sz w:val="28"/>
          <w:szCs w:val="28"/>
        </w:rPr>
        <w:t xml:space="preserve"> Поскольку </w:t>
      </w:r>
      <w:proofErr w:type="spellStart"/>
      <w:r w:rsidRPr="00EB4B02">
        <w:rPr>
          <w:sz w:val="28"/>
          <w:szCs w:val="28"/>
        </w:rPr>
        <w:t>h</w:t>
      </w:r>
      <w:r w:rsidRPr="00EB4B02">
        <w:rPr>
          <w:sz w:val="28"/>
          <w:szCs w:val="28"/>
          <w:vertAlign w:val="subscript"/>
        </w:rPr>
        <w:t>з</w:t>
      </w:r>
      <w:proofErr w:type="spellEnd"/>
      <w:r w:rsidRPr="00EB4B02">
        <w:rPr>
          <w:sz w:val="28"/>
          <w:szCs w:val="28"/>
        </w:rPr>
        <w:t>/</w:t>
      </w:r>
      <w:r w:rsidRPr="00EB4B02">
        <w:rPr>
          <w:sz w:val="28"/>
          <w:szCs w:val="28"/>
          <w:lang w:val="en-US"/>
        </w:rPr>
        <w:t>h</w:t>
      </w:r>
      <w:r w:rsidRPr="00EB4B02">
        <w:rPr>
          <w:sz w:val="28"/>
          <w:szCs w:val="28"/>
        </w:rPr>
        <w:t>=0,38/5,48=0,06, округляем до 0,1</w:t>
      </w:r>
    </w:p>
    <w:p w14:paraId="38179D86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  <w:r w:rsidRPr="00EB4B02">
        <w:rPr>
          <w:sz w:val="28"/>
          <w:szCs w:val="28"/>
          <w:lang w:val="en-US"/>
        </w:rPr>
        <w:t>V</w:t>
      </w:r>
      <w:r w:rsidRPr="00EB4B02">
        <w:rPr>
          <w:sz w:val="28"/>
          <w:szCs w:val="28"/>
          <w:vertAlign w:val="subscript"/>
        </w:rPr>
        <w:t>з</w:t>
      </w:r>
      <w:r w:rsidRPr="00EB4B02">
        <w:rPr>
          <w:sz w:val="28"/>
          <w:szCs w:val="28"/>
        </w:rPr>
        <w:t>=2,1*</w:t>
      </w:r>
      <w:r w:rsidRPr="00EB4B02">
        <w:rPr>
          <w:sz w:val="28"/>
          <w:szCs w:val="28"/>
          <w:lang w:val="en-US"/>
        </w:rPr>
        <w:t>f</w:t>
      </w:r>
      <w:r w:rsidRPr="00EB4B02">
        <w:rPr>
          <w:sz w:val="28"/>
          <w:szCs w:val="28"/>
        </w:rPr>
        <w:t>=2,1*0,30=0,63 м/сек</w:t>
      </w:r>
    </w:p>
    <w:p w14:paraId="7D02ECE0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  <w:r w:rsidRPr="00EB4B02">
        <w:rPr>
          <w:sz w:val="28"/>
          <w:szCs w:val="28"/>
        </w:rPr>
        <w:t>Поражающее действие паводка оцениваем по таблице 2</w:t>
      </w:r>
    </w:p>
    <w:p w14:paraId="74464D5A" w14:textId="77777777" w:rsidR="00EB4B02" w:rsidRPr="00EB4B02" w:rsidRDefault="00EB4B02" w:rsidP="00EB4B02">
      <w:pPr>
        <w:pStyle w:val="a7"/>
        <w:spacing w:line="276" w:lineRule="auto"/>
        <w:ind w:left="1069"/>
        <w:jc w:val="both"/>
        <w:rPr>
          <w:sz w:val="28"/>
          <w:szCs w:val="28"/>
        </w:rPr>
      </w:pPr>
    </w:p>
    <w:p w14:paraId="0DD41451" w14:textId="77777777" w:rsidR="00EB4B02" w:rsidRPr="00EB4B02" w:rsidRDefault="00EB4B02" w:rsidP="001A77A0">
      <w:pPr>
        <w:spacing w:before="1" w:after="29" w:line="276" w:lineRule="auto"/>
        <w:ind w:right="1442"/>
        <w:rPr>
          <w:rFonts w:ascii="Times New Roman" w:hAnsi="Times New Roman" w:cs="Times New Roman"/>
          <w:b/>
          <w:sz w:val="28"/>
          <w:szCs w:val="28"/>
        </w:rPr>
      </w:pPr>
      <w:r w:rsidRPr="00EB4B02">
        <w:rPr>
          <w:rFonts w:ascii="Times New Roman" w:hAnsi="Times New Roman" w:cs="Times New Roman"/>
          <w:b/>
          <w:sz w:val="28"/>
          <w:szCs w:val="28"/>
        </w:rPr>
        <w:t>Поражающее действие волны затопления и волны прорыва гидротехнического объекта</w:t>
      </w:r>
    </w:p>
    <w:tbl>
      <w:tblPr>
        <w:tblStyle w:val="TableNormal"/>
        <w:tblW w:w="9507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1284"/>
        <w:gridCol w:w="1134"/>
        <w:gridCol w:w="1134"/>
        <w:gridCol w:w="992"/>
        <w:gridCol w:w="850"/>
        <w:gridCol w:w="993"/>
      </w:tblGrid>
      <w:tr w:rsidR="00EB4B02" w:rsidRPr="00EB4B02" w14:paraId="6AACAB96" w14:textId="77777777" w:rsidTr="00D16F77">
        <w:trPr>
          <w:trHeight w:val="186"/>
        </w:trPr>
        <w:tc>
          <w:tcPr>
            <w:tcW w:w="3120" w:type="dxa"/>
            <w:vMerge w:val="restart"/>
          </w:tcPr>
          <w:p w14:paraId="1C1C1582" w14:textId="77777777" w:rsidR="00EB4B02" w:rsidRPr="00EB4B02" w:rsidRDefault="00EB4B02" w:rsidP="00EB4B02">
            <w:pPr>
              <w:pStyle w:val="TableParagraph"/>
              <w:spacing w:before="10" w:line="276" w:lineRule="auto"/>
              <w:ind w:left="0"/>
              <w:rPr>
                <w:b/>
                <w:sz w:val="28"/>
                <w:szCs w:val="28"/>
                <w:lang w:val="ru-RU"/>
              </w:rPr>
            </w:pPr>
          </w:p>
          <w:p w14:paraId="7C71EAE6" w14:textId="77777777" w:rsidR="00EB4B02" w:rsidRPr="00EB4B02" w:rsidRDefault="00EB4B02" w:rsidP="00EB4B02">
            <w:pPr>
              <w:pStyle w:val="TableParagraph"/>
              <w:spacing w:line="276" w:lineRule="auto"/>
              <w:ind w:left="1237" w:right="838"/>
              <w:jc w:val="center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Объек</w:t>
            </w:r>
            <w:proofErr w:type="spellEnd"/>
            <w:r w:rsidRPr="00EB4B02">
              <w:rPr>
                <w:sz w:val="28"/>
                <w:szCs w:val="28"/>
                <w:lang w:val="ru-RU"/>
              </w:rPr>
              <w:t>ты</w:t>
            </w:r>
          </w:p>
        </w:tc>
        <w:tc>
          <w:tcPr>
            <w:tcW w:w="6387" w:type="dxa"/>
            <w:gridSpan w:val="6"/>
          </w:tcPr>
          <w:p w14:paraId="394D6F1E" w14:textId="77777777" w:rsidR="00EB4B02" w:rsidRPr="00EB4B02" w:rsidRDefault="00EB4B02" w:rsidP="00EB4B02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Параметры</w:t>
            </w:r>
            <w:proofErr w:type="spellEnd"/>
            <w:r w:rsidRPr="00EB4B02">
              <w:rPr>
                <w:sz w:val="28"/>
                <w:szCs w:val="28"/>
              </w:rPr>
              <w:t xml:space="preserve"> </w:t>
            </w:r>
            <w:proofErr w:type="spellStart"/>
            <w:r w:rsidRPr="00EB4B02">
              <w:rPr>
                <w:sz w:val="28"/>
                <w:szCs w:val="28"/>
              </w:rPr>
              <w:t>волны</w:t>
            </w:r>
            <w:proofErr w:type="spellEnd"/>
            <w:r w:rsidRPr="00EB4B02">
              <w:rPr>
                <w:sz w:val="28"/>
                <w:szCs w:val="28"/>
              </w:rPr>
              <w:t xml:space="preserve">, </w:t>
            </w:r>
            <w:proofErr w:type="spellStart"/>
            <w:r w:rsidRPr="00EB4B02">
              <w:rPr>
                <w:sz w:val="28"/>
                <w:szCs w:val="28"/>
              </w:rPr>
              <w:t>вызывающие</w:t>
            </w:r>
            <w:proofErr w:type="spellEnd"/>
            <w:r w:rsidRPr="00EB4B02">
              <w:rPr>
                <w:sz w:val="28"/>
                <w:szCs w:val="28"/>
              </w:rPr>
              <w:t xml:space="preserve"> </w:t>
            </w:r>
            <w:proofErr w:type="spellStart"/>
            <w:r w:rsidRPr="00EB4B02">
              <w:rPr>
                <w:sz w:val="28"/>
                <w:szCs w:val="28"/>
              </w:rPr>
              <w:t>разрушения</w:t>
            </w:r>
            <w:proofErr w:type="spellEnd"/>
          </w:p>
        </w:tc>
      </w:tr>
      <w:tr w:rsidR="00EB4B02" w:rsidRPr="00EB4B02" w14:paraId="0245A30F" w14:textId="77777777" w:rsidTr="00D16F77">
        <w:trPr>
          <w:trHeight w:val="181"/>
        </w:trPr>
        <w:tc>
          <w:tcPr>
            <w:tcW w:w="3120" w:type="dxa"/>
            <w:vMerge/>
            <w:tcBorders>
              <w:top w:val="nil"/>
            </w:tcBorders>
          </w:tcPr>
          <w:p w14:paraId="7D3F8396" w14:textId="77777777" w:rsidR="00EB4B02" w:rsidRPr="00EB4B02" w:rsidRDefault="00EB4B02" w:rsidP="00EB4B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8" w:type="dxa"/>
            <w:gridSpan w:val="2"/>
          </w:tcPr>
          <w:p w14:paraId="08A8197E" w14:textId="77777777" w:rsidR="00EB4B02" w:rsidRPr="00EB4B02" w:rsidRDefault="00EB4B02" w:rsidP="00EB4B02">
            <w:pPr>
              <w:pStyle w:val="TableParagraph"/>
              <w:spacing w:line="276" w:lineRule="auto"/>
              <w:ind w:left="391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Слабые</w:t>
            </w:r>
            <w:proofErr w:type="spellEnd"/>
          </w:p>
        </w:tc>
        <w:tc>
          <w:tcPr>
            <w:tcW w:w="2126" w:type="dxa"/>
            <w:gridSpan w:val="2"/>
          </w:tcPr>
          <w:p w14:paraId="33E69DF6" w14:textId="77777777" w:rsidR="00EB4B02" w:rsidRPr="00EB4B02" w:rsidRDefault="00EB4B02" w:rsidP="00EB4B02">
            <w:pPr>
              <w:pStyle w:val="TableParagraph"/>
              <w:spacing w:line="276" w:lineRule="auto"/>
              <w:ind w:left="0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Средние</w:t>
            </w:r>
            <w:proofErr w:type="spellEnd"/>
          </w:p>
        </w:tc>
        <w:tc>
          <w:tcPr>
            <w:tcW w:w="1843" w:type="dxa"/>
            <w:gridSpan w:val="2"/>
          </w:tcPr>
          <w:p w14:paraId="3146C022" w14:textId="77777777" w:rsidR="00EB4B02" w:rsidRPr="00EB4B02" w:rsidRDefault="00EB4B02" w:rsidP="00EB4B02">
            <w:pPr>
              <w:pStyle w:val="TableParagraph"/>
              <w:spacing w:line="276" w:lineRule="auto"/>
              <w:ind w:left="0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Сильные</w:t>
            </w:r>
            <w:proofErr w:type="spellEnd"/>
          </w:p>
        </w:tc>
      </w:tr>
      <w:tr w:rsidR="00EB4B02" w:rsidRPr="00EB4B02" w14:paraId="2C37EDBA" w14:textId="77777777" w:rsidTr="00D16F77">
        <w:trPr>
          <w:trHeight w:val="335"/>
        </w:trPr>
        <w:tc>
          <w:tcPr>
            <w:tcW w:w="3120" w:type="dxa"/>
            <w:vMerge/>
            <w:tcBorders>
              <w:top w:val="nil"/>
            </w:tcBorders>
          </w:tcPr>
          <w:p w14:paraId="448D2D99" w14:textId="77777777" w:rsidR="00EB4B02" w:rsidRPr="00EB4B02" w:rsidRDefault="00EB4B02" w:rsidP="00EB4B0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4" w:type="dxa"/>
          </w:tcPr>
          <w:p w14:paraId="771B146F" w14:textId="77777777" w:rsidR="00EB4B02" w:rsidRPr="00EB4B02" w:rsidRDefault="00EB4B02" w:rsidP="00EB4B02">
            <w:pPr>
              <w:pStyle w:val="TableParagraph"/>
              <w:spacing w:before="24" w:line="276" w:lineRule="auto"/>
              <w:ind w:left="98"/>
              <w:rPr>
                <w:sz w:val="28"/>
                <w:szCs w:val="28"/>
              </w:rPr>
            </w:pPr>
            <w:r w:rsidRPr="00EB4B02">
              <w:rPr>
                <w:i/>
                <w:sz w:val="28"/>
                <w:szCs w:val="28"/>
              </w:rPr>
              <w:t>h</w:t>
            </w:r>
            <w:proofErr w:type="gramStart"/>
            <w:r w:rsidRPr="00EB4B02">
              <w:rPr>
                <w:i/>
                <w:position w:val="-5"/>
                <w:sz w:val="28"/>
                <w:szCs w:val="28"/>
              </w:rPr>
              <w:t xml:space="preserve">З </w:t>
            </w:r>
            <w:r w:rsidRPr="00EB4B02">
              <w:rPr>
                <w:sz w:val="28"/>
                <w:szCs w:val="28"/>
              </w:rPr>
              <w:t>,</w:t>
            </w:r>
            <w:proofErr w:type="gramEnd"/>
            <w:r w:rsidRPr="00EB4B02">
              <w:rPr>
                <w:sz w:val="28"/>
                <w:szCs w:val="28"/>
              </w:rPr>
              <w:t xml:space="preserve"> </w:t>
            </w:r>
            <w:r w:rsidRPr="00EB4B02">
              <w:rPr>
                <w:b/>
                <w:i/>
                <w:position w:val="1"/>
                <w:sz w:val="28"/>
                <w:szCs w:val="28"/>
              </w:rPr>
              <w:t xml:space="preserve">, </w:t>
            </w:r>
            <w:r w:rsidRPr="00EB4B02">
              <w:rPr>
                <w:position w:val="1"/>
                <w:sz w:val="28"/>
                <w:szCs w:val="28"/>
              </w:rPr>
              <w:t>м</w:t>
            </w:r>
          </w:p>
        </w:tc>
        <w:tc>
          <w:tcPr>
            <w:tcW w:w="1134" w:type="dxa"/>
          </w:tcPr>
          <w:p w14:paraId="64EBCC99" w14:textId="77777777" w:rsidR="00EB4B02" w:rsidRPr="00EB4B02" w:rsidRDefault="00EB4B02" w:rsidP="00EB4B02">
            <w:pPr>
              <w:pStyle w:val="TableParagraph"/>
              <w:spacing w:before="24" w:line="276" w:lineRule="auto"/>
              <w:ind w:left="88"/>
              <w:rPr>
                <w:sz w:val="28"/>
                <w:szCs w:val="28"/>
              </w:rPr>
            </w:pPr>
            <w:r w:rsidRPr="00EB4B02">
              <w:rPr>
                <w:i/>
                <w:sz w:val="28"/>
                <w:szCs w:val="28"/>
              </w:rPr>
              <w:t>V</w:t>
            </w:r>
            <w:proofErr w:type="gramStart"/>
            <w:r w:rsidRPr="00EB4B02">
              <w:rPr>
                <w:i/>
                <w:position w:val="-5"/>
                <w:sz w:val="28"/>
                <w:szCs w:val="28"/>
              </w:rPr>
              <w:t xml:space="preserve">З </w:t>
            </w:r>
            <w:r w:rsidRPr="00EB4B02">
              <w:rPr>
                <w:sz w:val="28"/>
                <w:szCs w:val="28"/>
              </w:rPr>
              <w:t>,</w:t>
            </w:r>
            <w:proofErr w:type="gramEnd"/>
            <w:r w:rsidRPr="00EB4B02">
              <w:rPr>
                <w:sz w:val="28"/>
                <w:szCs w:val="28"/>
              </w:rPr>
              <w:t xml:space="preserve"> </w:t>
            </w:r>
            <w:r w:rsidRPr="00EB4B02">
              <w:rPr>
                <w:position w:val="1"/>
                <w:sz w:val="28"/>
                <w:szCs w:val="28"/>
              </w:rPr>
              <w:t>м/с</w:t>
            </w:r>
          </w:p>
        </w:tc>
        <w:tc>
          <w:tcPr>
            <w:tcW w:w="1134" w:type="dxa"/>
          </w:tcPr>
          <w:p w14:paraId="45150789" w14:textId="77777777" w:rsidR="00EB4B02" w:rsidRPr="00EB4B02" w:rsidRDefault="00EB4B02" w:rsidP="00EB4B02">
            <w:pPr>
              <w:pStyle w:val="TableParagraph"/>
              <w:spacing w:before="24" w:line="276" w:lineRule="auto"/>
              <w:ind w:left="97"/>
              <w:rPr>
                <w:sz w:val="28"/>
                <w:szCs w:val="28"/>
              </w:rPr>
            </w:pPr>
            <w:r w:rsidRPr="00EB4B02">
              <w:rPr>
                <w:i/>
                <w:sz w:val="28"/>
                <w:szCs w:val="28"/>
              </w:rPr>
              <w:t>h</w:t>
            </w:r>
            <w:proofErr w:type="gramStart"/>
            <w:r w:rsidRPr="00EB4B02">
              <w:rPr>
                <w:i/>
                <w:position w:val="-5"/>
                <w:sz w:val="28"/>
                <w:szCs w:val="28"/>
              </w:rPr>
              <w:t xml:space="preserve">З </w:t>
            </w:r>
            <w:r w:rsidRPr="00EB4B02">
              <w:rPr>
                <w:sz w:val="28"/>
                <w:szCs w:val="28"/>
              </w:rPr>
              <w:t>,</w:t>
            </w:r>
            <w:proofErr w:type="gramEnd"/>
            <w:r w:rsidRPr="00EB4B02">
              <w:rPr>
                <w:sz w:val="28"/>
                <w:szCs w:val="28"/>
              </w:rPr>
              <w:t xml:space="preserve"> </w:t>
            </w:r>
            <w:r w:rsidRPr="00EB4B02">
              <w:rPr>
                <w:position w:val="1"/>
                <w:sz w:val="28"/>
                <w:szCs w:val="28"/>
              </w:rPr>
              <w:t>м</w:t>
            </w:r>
          </w:p>
        </w:tc>
        <w:tc>
          <w:tcPr>
            <w:tcW w:w="992" w:type="dxa"/>
          </w:tcPr>
          <w:p w14:paraId="52CEF992" w14:textId="77777777" w:rsidR="00EB4B02" w:rsidRPr="00EB4B02" w:rsidRDefault="00EB4B02" w:rsidP="00EB4B02">
            <w:pPr>
              <w:pStyle w:val="TableParagraph"/>
              <w:spacing w:before="20" w:line="276" w:lineRule="auto"/>
              <w:ind w:left="87"/>
              <w:rPr>
                <w:sz w:val="28"/>
                <w:szCs w:val="28"/>
              </w:rPr>
            </w:pPr>
            <w:r w:rsidRPr="00EB4B02">
              <w:rPr>
                <w:i/>
                <w:sz w:val="28"/>
                <w:szCs w:val="28"/>
              </w:rPr>
              <w:t>V</w:t>
            </w:r>
            <w:proofErr w:type="gramStart"/>
            <w:r w:rsidRPr="00EB4B02">
              <w:rPr>
                <w:i/>
                <w:position w:val="-4"/>
                <w:sz w:val="28"/>
                <w:szCs w:val="28"/>
              </w:rPr>
              <w:t xml:space="preserve">З </w:t>
            </w:r>
            <w:r w:rsidRPr="00EB4B02">
              <w:rPr>
                <w:sz w:val="28"/>
                <w:szCs w:val="28"/>
              </w:rPr>
              <w:t>,</w:t>
            </w:r>
            <w:proofErr w:type="gramEnd"/>
            <w:r w:rsidRPr="00EB4B02">
              <w:rPr>
                <w:sz w:val="28"/>
                <w:szCs w:val="28"/>
              </w:rPr>
              <w:t xml:space="preserve"> </w:t>
            </w:r>
            <w:r w:rsidRPr="00EB4B02">
              <w:rPr>
                <w:position w:val="1"/>
                <w:sz w:val="28"/>
                <w:szCs w:val="28"/>
              </w:rPr>
              <w:t>м/с</w:t>
            </w:r>
          </w:p>
        </w:tc>
        <w:tc>
          <w:tcPr>
            <w:tcW w:w="850" w:type="dxa"/>
          </w:tcPr>
          <w:p w14:paraId="694937F8" w14:textId="77777777" w:rsidR="00EB4B02" w:rsidRPr="00EB4B02" w:rsidRDefault="00EB4B02" w:rsidP="00EB4B02">
            <w:pPr>
              <w:pStyle w:val="TableParagraph"/>
              <w:spacing w:before="24" w:line="276" w:lineRule="auto"/>
              <w:ind w:left="96"/>
              <w:rPr>
                <w:sz w:val="28"/>
                <w:szCs w:val="28"/>
              </w:rPr>
            </w:pPr>
            <w:r w:rsidRPr="00EB4B02">
              <w:rPr>
                <w:i/>
                <w:sz w:val="28"/>
                <w:szCs w:val="28"/>
              </w:rPr>
              <w:t>h</w:t>
            </w:r>
            <w:proofErr w:type="gramStart"/>
            <w:r w:rsidRPr="00EB4B02">
              <w:rPr>
                <w:i/>
                <w:position w:val="-5"/>
                <w:sz w:val="28"/>
                <w:szCs w:val="28"/>
              </w:rPr>
              <w:t xml:space="preserve">З </w:t>
            </w:r>
            <w:r w:rsidRPr="00EB4B02">
              <w:rPr>
                <w:sz w:val="28"/>
                <w:szCs w:val="28"/>
              </w:rPr>
              <w:t>,</w:t>
            </w:r>
            <w:proofErr w:type="gramEnd"/>
            <w:r w:rsidRPr="00EB4B02">
              <w:rPr>
                <w:sz w:val="28"/>
                <w:szCs w:val="28"/>
              </w:rPr>
              <w:t xml:space="preserve"> </w:t>
            </w:r>
            <w:r w:rsidRPr="00EB4B02">
              <w:rPr>
                <w:b/>
                <w:i/>
                <w:position w:val="1"/>
                <w:sz w:val="28"/>
                <w:szCs w:val="28"/>
              </w:rPr>
              <w:t xml:space="preserve">, </w:t>
            </w:r>
            <w:r w:rsidRPr="00EB4B02">
              <w:rPr>
                <w:position w:val="1"/>
                <w:sz w:val="28"/>
                <w:szCs w:val="28"/>
              </w:rPr>
              <w:t>м</w:t>
            </w:r>
          </w:p>
        </w:tc>
        <w:tc>
          <w:tcPr>
            <w:tcW w:w="993" w:type="dxa"/>
          </w:tcPr>
          <w:p w14:paraId="38F50E72" w14:textId="77777777" w:rsidR="00EB4B02" w:rsidRPr="00EB4B02" w:rsidRDefault="00EB4B02" w:rsidP="00EB4B02">
            <w:pPr>
              <w:pStyle w:val="TableParagraph"/>
              <w:spacing w:before="24" w:line="276" w:lineRule="auto"/>
              <w:ind w:left="67"/>
              <w:rPr>
                <w:sz w:val="28"/>
                <w:szCs w:val="28"/>
              </w:rPr>
            </w:pPr>
            <w:r w:rsidRPr="00EB4B02">
              <w:rPr>
                <w:i/>
                <w:sz w:val="28"/>
                <w:szCs w:val="28"/>
              </w:rPr>
              <w:t>V</w:t>
            </w:r>
            <w:proofErr w:type="gramStart"/>
            <w:r w:rsidRPr="00EB4B02">
              <w:rPr>
                <w:i/>
                <w:position w:val="-5"/>
                <w:sz w:val="28"/>
                <w:szCs w:val="28"/>
              </w:rPr>
              <w:t xml:space="preserve">З </w:t>
            </w:r>
            <w:r w:rsidRPr="00EB4B02">
              <w:rPr>
                <w:sz w:val="28"/>
                <w:szCs w:val="28"/>
              </w:rPr>
              <w:t>,</w:t>
            </w:r>
            <w:proofErr w:type="gramEnd"/>
            <w:r w:rsidRPr="00EB4B02">
              <w:rPr>
                <w:sz w:val="28"/>
                <w:szCs w:val="28"/>
              </w:rPr>
              <w:t xml:space="preserve"> </w:t>
            </w:r>
            <w:r w:rsidRPr="00EB4B02">
              <w:rPr>
                <w:position w:val="1"/>
                <w:sz w:val="28"/>
                <w:szCs w:val="28"/>
              </w:rPr>
              <w:t>м/с</w:t>
            </w:r>
          </w:p>
        </w:tc>
      </w:tr>
      <w:tr w:rsidR="00EB4B02" w:rsidRPr="00EB4B02" w14:paraId="1AC250B2" w14:textId="77777777" w:rsidTr="00D16F77">
        <w:trPr>
          <w:trHeight w:val="186"/>
        </w:trPr>
        <w:tc>
          <w:tcPr>
            <w:tcW w:w="3120" w:type="dxa"/>
          </w:tcPr>
          <w:p w14:paraId="78A7C8E4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  <w:lang w:val="ru-RU"/>
              </w:rPr>
            </w:pPr>
            <w:r w:rsidRPr="00EB4B02">
              <w:rPr>
                <w:sz w:val="28"/>
                <w:szCs w:val="28"/>
                <w:lang w:val="ru-RU"/>
              </w:rPr>
              <w:t>Промышленные здания с легким каркасом</w:t>
            </w:r>
          </w:p>
        </w:tc>
        <w:tc>
          <w:tcPr>
            <w:tcW w:w="1284" w:type="dxa"/>
          </w:tcPr>
          <w:p w14:paraId="57D2C83D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2,0</w:t>
            </w:r>
          </w:p>
        </w:tc>
        <w:tc>
          <w:tcPr>
            <w:tcW w:w="1134" w:type="dxa"/>
          </w:tcPr>
          <w:p w14:paraId="4C58BE47" w14:textId="77777777" w:rsidR="00EB4B02" w:rsidRPr="00EB4B02" w:rsidRDefault="00EB4B02" w:rsidP="00EB4B02">
            <w:pPr>
              <w:pStyle w:val="TableParagraph"/>
              <w:spacing w:line="276" w:lineRule="auto"/>
              <w:ind w:left="44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</w:t>
            </w:r>
          </w:p>
        </w:tc>
        <w:tc>
          <w:tcPr>
            <w:tcW w:w="1134" w:type="dxa"/>
          </w:tcPr>
          <w:p w14:paraId="038875C6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4,0</w:t>
            </w:r>
          </w:p>
        </w:tc>
        <w:tc>
          <w:tcPr>
            <w:tcW w:w="992" w:type="dxa"/>
          </w:tcPr>
          <w:p w14:paraId="251AE773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2,0</w:t>
            </w:r>
          </w:p>
        </w:tc>
        <w:tc>
          <w:tcPr>
            <w:tcW w:w="850" w:type="dxa"/>
          </w:tcPr>
          <w:p w14:paraId="142DFB4D" w14:textId="77777777" w:rsidR="00EB4B02" w:rsidRPr="00EB4B02" w:rsidRDefault="00EB4B02" w:rsidP="00EB4B02">
            <w:pPr>
              <w:pStyle w:val="TableParagraph"/>
              <w:spacing w:line="276" w:lineRule="auto"/>
              <w:ind w:left="43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5,0</w:t>
            </w:r>
          </w:p>
        </w:tc>
        <w:tc>
          <w:tcPr>
            <w:tcW w:w="993" w:type="dxa"/>
          </w:tcPr>
          <w:p w14:paraId="430E6841" w14:textId="77777777" w:rsidR="00EB4B02" w:rsidRPr="00EB4B02" w:rsidRDefault="00EB4B02" w:rsidP="00EB4B02">
            <w:pPr>
              <w:pStyle w:val="TableParagraph"/>
              <w:spacing w:line="276" w:lineRule="auto"/>
              <w:ind w:left="38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2,5</w:t>
            </w:r>
          </w:p>
        </w:tc>
      </w:tr>
      <w:tr w:rsidR="00EB4B02" w:rsidRPr="00EB4B02" w14:paraId="454D8D85" w14:textId="77777777" w:rsidTr="00D16F77">
        <w:trPr>
          <w:trHeight w:val="181"/>
        </w:trPr>
        <w:tc>
          <w:tcPr>
            <w:tcW w:w="3120" w:type="dxa"/>
          </w:tcPr>
          <w:p w14:paraId="2B9E704B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  <w:lang w:val="ru-RU"/>
              </w:rPr>
            </w:pPr>
            <w:r w:rsidRPr="00EB4B02">
              <w:rPr>
                <w:sz w:val="28"/>
                <w:szCs w:val="28"/>
                <w:lang w:val="ru-RU"/>
              </w:rPr>
              <w:t>Промышленные здания с ж/б каркасом</w:t>
            </w:r>
          </w:p>
        </w:tc>
        <w:tc>
          <w:tcPr>
            <w:tcW w:w="1284" w:type="dxa"/>
          </w:tcPr>
          <w:p w14:paraId="7846A67D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4,0</w:t>
            </w:r>
          </w:p>
        </w:tc>
        <w:tc>
          <w:tcPr>
            <w:tcW w:w="1134" w:type="dxa"/>
          </w:tcPr>
          <w:p w14:paraId="496E00EC" w14:textId="77777777" w:rsidR="00EB4B02" w:rsidRPr="00EB4B02" w:rsidRDefault="00EB4B02" w:rsidP="00EB4B02">
            <w:pPr>
              <w:pStyle w:val="TableParagraph"/>
              <w:spacing w:line="276" w:lineRule="auto"/>
              <w:ind w:left="44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1.5</w:t>
            </w:r>
          </w:p>
        </w:tc>
        <w:tc>
          <w:tcPr>
            <w:tcW w:w="1134" w:type="dxa"/>
          </w:tcPr>
          <w:p w14:paraId="1C262CC9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9.0</w:t>
            </w:r>
          </w:p>
        </w:tc>
        <w:tc>
          <w:tcPr>
            <w:tcW w:w="992" w:type="dxa"/>
          </w:tcPr>
          <w:p w14:paraId="7F90E6B2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3,0</w:t>
            </w:r>
          </w:p>
        </w:tc>
        <w:tc>
          <w:tcPr>
            <w:tcW w:w="850" w:type="dxa"/>
          </w:tcPr>
          <w:p w14:paraId="74EF2609" w14:textId="77777777" w:rsidR="00EB4B02" w:rsidRPr="00EB4B02" w:rsidRDefault="00EB4B02" w:rsidP="00EB4B02">
            <w:pPr>
              <w:pStyle w:val="TableParagraph"/>
              <w:spacing w:line="276" w:lineRule="auto"/>
              <w:ind w:left="43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12,0</w:t>
            </w:r>
          </w:p>
        </w:tc>
        <w:tc>
          <w:tcPr>
            <w:tcW w:w="993" w:type="dxa"/>
          </w:tcPr>
          <w:p w14:paraId="15930C5A" w14:textId="77777777" w:rsidR="00EB4B02" w:rsidRPr="00EB4B02" w:rsidRDefault="00EB4B02" w:rsidP="00EB4B02">
            <w:pPr>
              <w:pStyle w:val="TableParagraph"/>
              <w:spacing w:line="276" w:lineRule="auto"/>
              <w:ind w:left="38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3,0</w:t>
            </w:r>
          </w:p>
        </w:tc>
      </w:tr>
      <w:tr w:rsidR="00EB4B02" w:rsidRPr="00EB4B02" w14:paraId="37E94B89" w14:textId="77777777" w:rsidTr="00D16F77">
        <w:trPr>
          <w:trHeight w:val="181"/>
        </w:trPr>
        <w:tc>
          <w:tcPr>
            <w:tcW w:w="3120" w:type="dxa"/>
          </w:tcPr>
          <w:p w14:paraId="4B3B0354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Кирпичные</w:t>
            </w:r>
            <w:proofErr w:type="spellEnd"/>
            <w:r w:rsidRPr="00EB4B02">
              <w:rPr>
                <w:sz w:val="28"/>
                <w:szCs w:val="28"/>
              </w:rPr>
              <w:t xml:space="preserve"> </w:t>
            </w:r>
            <w:proofErr w:type="spellStart"/>
            <w:r w:rsidRPr="00EB4B02">
              <w:rPr>
                <w:sz w:val="28"/>
                <w:szCs w:val="28"/>
              </w:rPr>
              <w:t>дома</w:t>
            </w:r>
            <w:proofErr w:type="spellEnd"/>
            <w:r w:rsidRPr="00EB4B02">
              <w:rPr>
                <w:sz w:val="28"/>
                <w:szCs w:val="28"/>
              </w:rPr>
              <w:t xml:space="preserve"> 1-3-этажные</w:t>
            </w:r>
          </w:p>
        </w:tc>
        <w:tc>
          <w:tcPr>
            <w:tcW w:w="1284" w:type="dxa"/>
          </w:tcPr>
          <w:p w14:paraId="31FB8974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2,0</w:t>
            </w:r>
          </w:p>
        </w:tc>
        <w:tc>
          <w:tcPr>
            <w:tcW w:w="1134" w:type="dxa"/>
          </w:tcPr>
          <w:p w14:paraId="19D4FC1D" w14:textId="77777777" w:rsidR="00EB4B02" w:rsidRPr="00EB4B02" w:rsidRDefault="00EB4B02" w:rsidP="00EB4B02">
            <w:pPr>
              <w:pStyle w:val="TableParagraph"/>
              <w:spacing w:line="276" w:lineRule="auto"/>
              <w:ind w:left="44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</w:t>
            </w:r>
          </w:p>
        </w:tc>
        <w:tc>
          <w:tcPr>
            <w:tcW w:w="1134" w:type="dxa"/>
          </w:tcPr>
          <w:p w14:paraId="1AD89744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3,0</w:t>
            </w:r>
          </w:p>
        </w:tc>
        <w:tc>
          <w:tcPr>
            <w:tcW w:w="992" w:type="dxa"/>
          </w:tcPr>
          <w:p w14:paraId="022FBE0F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2,0</w:t>
            </w:r>
          </w:p>
        </w:tc>
        <w:tc>
          <w:tcPr>
            <w:tcW w:w="850" w:type="dxa"/>
          </w:tcPr>
          <w:p w14:paraId="7C9AFB52" w14:textId="77777777" w:rsidR="00EB4B02" w:rsidRPr="00EB4B02" w:rsidRDefault="00EB4B02" w:rsidP="00EB4B02">
            <w:pPr>
              <w:pStyle w:val="TableParagraph"/>
              <w:spacing w:line="276" w:lineRule="auto"/>
              <w:ind w:left="43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4,0</w:t>
            </w:r>
          </w:p>
        </w:tc>
        <w:tc>
          <w:tcPr>
            <w:tcW w:w="993" w:type="dxa"/>
          </w:tcPr>
          <w:p w14:paraId="60A869A2" w14:textId="77777777" w:rsidR="00EB4B02" w:rsidRPr="00EB4B02" w:rsidRDefault="00EB4B02" w:rsidP="00EB4B02">
            <w:pPr>
              <w:pStyle w:val="TableParagraph"/>
              <w:spacing w:line="276" w:lineRule="auto"/>
              <w:ind w:left="38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2.5</w:t>
            </w:r>
          </w:p>
        </w:tc>
      </w:tr>
      <w:tr w:rsidR="00EB4B02" w:rsidRPr="00EB4B02" w14:paraId="74E8234B" w14:textId="77777777" w:rsidTr="00D16F77">
        <w:trPr>
          <w:trHeight w:val="186"/>
        </w:trPr>
        <w:tc>
          <w:tcPr>
            <w:tcW w:w="3120" w:type="dxa"/>
          </w:tcPr>
          <w:p w14:paraId="0C039EE4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Деревянные</w:t>
            </w:r>
            <w:proofErr w:type="spellEnd"/>
            <w:r w:rsidRPr="00EB4B02">
              <w:rPr>
                <w:sz w:val="28"/>
                <w:szCs w:val="28"/>
              </w:rPr>
              <w:t xml:space="preserve"> </w:t>
            </w:r>
            <w:proofErr w:type="spellStart"/>
            <w:r w:rsidRPr="00EB4B02">
              <w:rPr>
                <w:sz w:val="28"/>
                <w:szCs w:val="28"/>
              </w:rPr>
              <w:t>дома</w:t>
            </w:r>
            <w:proofErr w:type="spellEnd"/>
          </w:p>
        </w:tc>
        <w:tc>
          <w:tcPr>
            <w:tcW w:w="1284" w:type="dxa"/>
          </w:tcPr>
          <w:p w14:paraId="01F33553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2,5</w:t>
            </w:r>
          </w:p>
        </w:tc>
        <w:tc>
          <w:tcPr>
            <w:tcW w:w="1134" w:type="dxa"/>
          </w:tcPr>
          <w:p w14:paraId="6A514FDF" w14:textId="77777777" w:rsidR="00EB4B02" w:rsidRPr="00EB4B02" w:rsidRDefault="00EB4B02" w:rsidP="00EB4B02">
            <w:pPr>
              <w:pStyle w:val="TableParagraph"/>
              <w:spacing w:line="276" w:lineRule="auto"/>
              <w:ind w:left="44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1,5</w:t>
            </w:r>
          </w:p>
        </w:tc>
        <w:tc>
          <w:tcPr>
            <w:tcW w:w="1134" w:type="dxa"/>
          </w:tcPr>
          <w:p w14:paraId="4C7209FC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4,0</w:t>
            </w:r>
          </w:p>
        </w:tc>
        <w:tc>
          <w:tcPr>
            <w:tcW w:w="992" w:type="dxa"/>
          </w:tcPr>
          <w:p w14:paraId="4DF5EF93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2,5</w:t>
            </w:r>
          </w:p>
        </w:tc>
        <w:tc>
          <w:tcPr>
            <w:tcW w:w="850" w:type="dxa"/>
          </w:tcPr>
          <w:p w14:paraId="6EF4AADF" w14:textId="77777777" w:rsidR="00EB4B02" w:rsidRPr="00EB4B02" w:rsidRDefault="00EB4B02" w:rsidP="00EB4B02">
            <w:pPr>
              <w:pStyle w:val="TableParagraph"/>
              <w:spacing w:line="276" w:lineRule="auto"/>
              <w:ind w:left="43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6,0</w:t>
            </w:r>
          </w:p>
        </w:tc>
        <w:tc>
          <w:tcPr>
            <w:tcW w:w="993" w:type="dxa"/>
          </w:tcPr>
          <w:p w14:paraId="3B4C305D" w14:textId="77777777" w:rsidR="00EB4B02" w:rsidRPr="00EB4B02" w:rsidRDefault="00EB4B02" w:rsidP="00EB4B02">
            <w:pPr>
              <w:pStyle w:val="TableParagraph"/>
              <w:spacing w:line="276" w:lineRule="auto"/>
              <w:ind w:left="38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3,0</w:t>
            </w:r>
          </w:p>
        </w:tc>
      </w:tr>
      <w:tr w:rsidR="00EB4B02" w:rsidRPr="00EB4B02" w14:paraId="71328272" w14:textId="77777777" w:rsidTr="00D16F77">
        <w:trPr>
          <w:trHeight w:val="181"/>
        </w:trPr>
        <w:tc>
          <w:tcPr>
            <w:tcW w:w="3120" w:type="dxa"/>
          </w:tcPr>
          <w:p w14:paraId="089EE757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Сборные</w:t>
            </w:r>
            <w:proofErr w:type="spellEnd"/>
            <w:r w:rsidRPr="00EB4B02">
              <w:rPr>
                <w:sz w:val="28"/>
                <w:szCs w:val="28"/>
              </w:rPr>
              <w:t xml:space="preserve"> </w:t>
            </w:r>
            <w:proofErr w:type="spellStart"/>
            <w:r w:rsidRPr="00EB4B02">
              <w:rPr>
                <w:sz w:val="28"/>
                <w:szCs w:val="28"/>
              </w:rPr>
              <w:t>дома</w:t>
            </w:r>
            <w:proofErr w:type="spellEnd"/>
          </w:p>
        </w:tc>
        <w:tc>
          <w:tcPr>
            <w:tcW w:w="1284" w:type="dxa"/>
          </w:tcPr>
          <w:p w14:paraId="531DA815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</w:t>
            </w:r>
          </w:p>
        </w:tc>
        <w:tc>
          <w:tcPr>
            <w:tcW w:w="1134" w:type="dxa"/>
          </w:tcPr>
          <w:p w14:paraId="33C5FF4D" w14:textId="77777777" w:rsidR="00EB4B02" w:rsidRPr="00EB4B02" w:rsidRDefault="00EB4B02" w:rsidP="00EB4B02">
            <w:pPr>
              <w:pStyle w:val="TableParagraph"/>
              <w:spacing w:line="276" w:lineRule="auto"/>
              <w:ind w:left="44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</w:t>
            </w:r>
          </w:p>
        </w:tc>
        <w:tc>
          <w:tcPr>
            <w:tcW w:w="1134" w:type="dxa"/>
          </w:tcPr>
          <w:p w14:paraId="4DE0065D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2,5</w:t>
            </w:r>
          </w:p>
        </w:tc>
        <w:tc>
          <w:tcPr>
            <w:tcW w:w="992" w:type="dxa"/>
          </w:tcPr>
          <w:p w14:paraId="2660EC03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1,5</w:t>
            </w:r>
          </w:p>
        </w:tc>
        <w:tc>
          <w:tcPr>
            <w:tcW w:w="850" w:type="dxa"/>
          </w:tcPr>
          <w:p w14:paraId="6F4AFAD7" w14:textId="77777777" w:rsidR="00EB4B02" w:rsidRPr="00EB4B02" w:rsidRDefault="00EB4B02" w:rsidP="00EB4B02">
            <w:pPr>
              <w:pStyle w:val="TableParagraph"/>
              <w:spacing w:line="276" w:lineRule="auto"/>
              <w:ind w:left="43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3,5</w:t>
            </w:r>
          </w:p>
        </w:tc>
        <w:tc>
          <w:tcPr>
            <w:tcW w:w="993" w:type="dxa"/>
          </w:tcPr>
          <w:p w14:paraId="2A85FC73" w14:textId="77777777" w:rsidR="00EB4B02" w:rsidRPr="00EB4B02" w:rsidRDefault="00EB4B02" w:rsidP="00EB4B02">
            <w:pPr>
              <w:pStyle w:val="TableParagraph"/>
              <w:spacing w:line="276" w:lineRule="auto"/>
              <w:ind w:left="38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2,0</w:t>
            </w:r>
          </w:p>
        </w:tc>
      </w:tr>
      <w:tr w:rsidR="00EB4B02" w:rsidRPr="00EB4B02" w14:paraId="0861CD35" w14:textId="77777777" w:rsidTr="00D16F77">
        <w:trPr>
          <w:trHeight w:val="186"/>
        </w:trPr>
        <w:tc>
          <w:tcPr>
            <w:tcW w:w="3120" w:type="dxa"/>
          </w:tcPr>
          <w:p w14:paraId="39C331DF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Пирс</w:t>
            </w:r>
            <w:proofErr w:type="spellEnd"/>
          </w:p>
        </w:tc>
        <w:tc>
          <w:tcPr>
            <w:tcW w:w="1284" w:type="dxa"/>
          </w:tcPr>
          <w:p w14:paraId="105D0591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5BAB3F13" w14:textId="77777777" w:rsidR="00EB4B02" w:rsidRPr="00EB4B02" w:rsidRDefault="00EB4B02" w:rsidP="00EB4B02">
            <w:pPr>
              <w:pStyle w:val="TableParagraph"/>
              <w:spacing w:line="276" w:lineRule="auto"/>
              <w:ind w:left="47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</w:t>
            </w:r>
          </w:p>
        </w:tc>
        <w:tc>
          <w:tcPr>
            <w:tcW w:w="1134" w:type="dxa"/>
          </w:tcPr>
          <w:p w14:paraId="539FACF8" w14:textId="77777777" w:rsidR="00EB4B02" w:rsidRPr="00EB4B02" w:rsidRDefault="00EB4B02" w:rsidP="00EB4B02">
            <w:pPr>
              <w:pStyle w:val="TableParagraph"/>
              <w:spacing w:line="276" w:lineRule="auto"/>
              <w:ind w:left="41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2.5</w:t>
            </w:r>
          </w:p>
        </w:tc>
        <w:tc>
          <w:tcPr>
            <w:tcW w:w="992" w:type="dxa"/>
          </w:tcPr>
          <w:p w14:paraId="2FBB839B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1,5</w:t>
            </w:r>
          </w:p>
        </w:tc>
        <w:tc>
          <w:tcPr>
            <w:tcW w:w="850" w:type="dxa"/>
          </w:tcPr>
          <w:p w14:paraId="47B49F29" w14:textId="77777777" w:rsidR="00EB4B02" w:rsidRPr="00EB4B02" w:rsidRDefault="00EB4B02" w:rsidP="00EB4B02">
            <w:pPr>
              <w:pStyle w:val="TableParagraph"/>
              <w:spacing w:line="276" w:lineRule="auto"/>
              <w:ind w:left="43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3,0</w:t>
            </w:r>
          </w:p>
        </w:tc>
        <w:tc>
          <w:tcPr>
            <w:tcW w:w="993" w:type="dxa"/>
          </w:tcPr>
          <w:p w14:paraId="774AB72A" w14:textId="77777777" w:rsidR="00EB4B02" w:rsidRPr="00EB4B02" w:rsidRDefault="00EB4B02" w:rsidP="00EB4B02">
            <w:pPr>
              <w:pStyle w:val="TableParagraph"/>
              <w:spacing w:line="276" w:lineRule="auto"/>
              <w:ind w:left="38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2,0</w:t>
            </w:r>
          </w:p>
        </w:tc>
      </w:tr>
      <w:tr w:rsidR="00EB4B02" w:rsidRPr="00EB4B02" w14:paraId="57BA9B5D" w14:textId="77777777" w:rsidTr="00D16F77">
        <w:trPr>
          <w:trHeight w:val="181"/>
        </w:trPr>
        <w:tc>
          <w:tcPr>
            <w:tcW w:w="3120" w:type="dxa"/>
          </w:tcPr>
          <w:p w14:paraId="2B0A22FA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Суда</w:t>
            </w:r>
            <w:proofErr w:type="spellEnd"/>
            <w:r w:rsidRPr="00EB4B02">
              <w:rPr>
                <w:sz w:val="28"/>
                <w:szCs w:val="28"/>
              </w:rPr>
              <w:t xml:space="preserve"> (</w:t>
            </w:r>
            <w:proofErr w:type="spellStart"/>
            <w:r w:rsidRPr="00EB4B02">
              <w:rPr>
                <w:sz w:val="28"/>
                <w:szCs w:val="28"/>
              </w:rPr>
              <w:t>до</w:t>
            </w:r>
            <w:proofErr w:type="spellEnd"/>
            <w:r w:rsidRPr="00EB4B02">
              <w:rPr>
                <w:sz w:val="28"/>
                <w:szCs w:val="28"/>
              </w:rPr>
              <w:t xml:space="preserve"> </w:t>
            </w:r>
            <w:r w:rsidRPr="00EB4B02">
              <w:rPr>
                <w:i/>
                <w:sz w:val="28"/>
                <w:szCs w:val="28"/>
              </w:rPr>
              <w:t>h&lt;=</w:t>
            </w:r>
            <w:r w:rsidRPr="00EB4B02">
              <w:rPr>
                <w:sz w:val="28"/>
                <w:szCs w:val="28"/>
              </w:rPr>
              <w:t>2 м)</w:t>
            </w:r>
          </w:p>
        </w:tc>
        <w:tc>
          <w:tcPr>
            <w:tcW w:w="1284" w:type="dxa"/>
            <w:tcBorders>
              <w:right w:val="single" w:sz="4" w:space="0" w:color="000000"/>
            </w:tcBorders>
          </w:tcPr>
          <w:p w14:paraId="3EEC978E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7EE80C" w14:textId="77777777" w:rsidR="00EB4B02" w:rsidRPr="00EB4B02" w:rsidRDefault="00EB4B02" w:rsidP="00EB4B02">
            <w:pPr>
              <w:pStyle w:val="TableParagraph"/>
              <w:spacing w:line="276" w:lineRule="auto"/>
              <w:ind w:left="47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1,5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4098D672" w14:textId="77777777" w:rsidR="00EB4B02" w:rsidRPr="00EB4B02" w:rsidRDefault="00EB4B02" w:rsidP="00EB4B02">
            <w:pPr>
              <w:pStyle w:val="TableParagraph"/>
              <w:spacing w:line="276" w:lineRule="auto"/>
              <w:ind w:left="41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5,0</w:t>
            </w:r>
          </w:p>
        </w:tc>
        <w:tc>
          <w:tcPr>
            <w:tcW w:w="992" w:type="dxa"/>
          </w:tcPr>
          <w:p w14:paraId="4267B532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1,5</w:t>
            </w:r>
          </w:p>
        </w:tc>
        <w:tc>
          <w:tcPr>
            <w:tcW w:w="850" w:type="dxa"/>
          </w:tcPr>
          <w:p w14:paraId="1F9F1A94" w14:textId="77777777" w:rsidR="00EB4B02" w:rsidRPr="00EB4B02" w:rsidRDefault="00EB4B02" w:rsidP="00EB4B02">
            <w:pPr>
              <w:pStyle w:val="TableParagraph"/>
              <w:spacing w:line="276" w:lineRule="auto"/>
              <w:ind w:left="43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7,0</w:t>
            </w:r>
          </w:p>
        </w:tc>
        <w:tc>
          <w:tcPr>
            <w:tcW w:w="993" w:type="dxa"/>
          </w:tcPr>
          <w:p w14:paraId="35CB6A52" w14:textId="77777777" w:rsidR="00EB4B02" w:rsidRPr="00EB4B02" w:rsidRDefault="00EB4B02" w:rsidP="00EB4B02">
            <w:pPr>
              <w:pStyle w:val="TableParagraph"/>
              <w:spacing w:line="276" w:lineRule="auto"/>
              <w:ind w:left="38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2,0</w:t>
            </w:r>
          </w:p>
        </w:tc>
      </w:tr>
      <w:tr w:rsidR="00EB4B02" w:rsidRPr="00EB4B02" w14:paraId="206ECC61" w14:textId="77777777" w:rsidTr="00D16F77">
        <w:trPr>
          <w:trHeight w:val="186"/>
        </w:trPr>
        <w:tc>
          <w:tcPr>
            <w:tcW w:w="3120" w:type="dxa"/>
          </w:tcPr>
          <w:p w14:paraId="2CE714E1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proofErr w:type="spellStart"/>
            <w:r w:rsidRPr="00EB4B02">
              <w:rPr>
                <w:sz w:val="28"/>
                <w:szCs w:val="28"/>
              </w:rPr>
              <w:t>Мосты</w:t>
            </w:r>
            <w:proofErr w:type="spellEnd"/>
          </w:p>
        </w:tc>
        <w:tc>
          <w:tcPr>
            <w:tcW w:w="1284" w:type="dxa"/>
            <w:tcBorders>
              <w:right w:val="single" w:sz="4" w:space="0" w:color="000000"/>
            </w:tcBorders>
          </w:tcPr>
          <w:p w14:paraId="3818CA44" w14:textId="77777777" w:rsidR="00EB4B02" w:rsidRPr="00EB4B02" w:rsidRDefault="00EB4B02" w:rsidP="00EB4B02">
            <w:pPr>
              <w:pStyle w:val="TableParagraph"/>
              <w:spacing w:line="276" w:lineRule="auto"/>
              <w:rPr>
                <w:sz w:val="28"/>
                <w:szCs w:val="28"/>
              </w:rPr>
            </w:pPr>
            <w:r w:rsidRPr="00EB4B02">
              <w:rPr>
                <w:w w:val="99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</w:tcPr>
          <w:p w14:paraId="2A1453F8" w14:textId="77777777" w:rsidR="00EB4B02" w:rsidRPr="00EB4B02" w:rsidRDefault="00EB4B02" w:rsidP="00EB4B02">
            <w:pPr>
              <w:pStyle w:val="TableParagraph"/>
              <w:spacing w:line="276" w:lineRule="auto"/>
              <w:ind w:left="47"/>
              <w:rPr>
                <w:b/>
                <w:sz w:val="28"/>
                <w:szCs w:val="28"/>
              </w:rPr>
            </w:pPr>
            <w:r w:rsidRPr="00EB4B02">
              <w:rPr>
                <w:b/>
                <w:w w:val="99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left w:val="single" w:sz="4" w:space="0" w:color="000000"/>
            </w:tcBorders>
          </w:tcPr>
          <w:p w14:paraId="68E60C96" w14:textId="77777777" w:rsidR="00EB4B02" w:rsidRPr="00EB4B02" w:rsidRDefault="00EB4B02" w:rsidP="00EB4B02">
            <w:pPr>
              <w:pStyle w:val="TableParagraph"/>
              <w:spacing w:line="276" w:lineRule="auto"/>
              <w:ind w:left="41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0,5</w:t>
            </w:r>
          </w:p>
        </w:tc>
        <w:tc>
          <w:tcPr>
            <w:tcW w:w="992" w:type="dxa"/>
          </w:tcPr>
          <w:p w14:paraId="5C7DB8DF" w14:textId="77777777" w:rsidR="00EB4B02" w:rsidRPr="00EB4B02" w:rsidRDefault="00EB4B02" w:rsidP="00EB4B02">
            <w:pPr>
              <w:pStyle w:val="TableParagraph"/>
              <w:spacing w:line="276" w:lineRule="auto"/>
              <w:ind w:left="39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1,0</w:t>
            </w:r>
          </w:p>
        </w:tc>
        <w:tc>
          <w:tcPr>
            <w:tcW w:w="850" w:type="dxa"/>
          </w:tcPr>
          <w:p w14:paraId="5E2A2FCE" w14:textId="77777777" w:rsidR="00EB4B02" w:rsidRPr="00EB4B02" w:rsidRDefault="00EB4B02" w:rsidP="00EB4B02">
            <w:pPr>
              <w:pStyle w:val="TableParagraph"/>
              <w:spacing w:line="276" w:lineRule="auto"/>
              <w:ind w:left="43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1,2</w:t>
            </w:r>
          </w:p>
        </w:tc>
        <w:tc>
          <w:tcPr>
            <w:tcW w:w="993" w:type="dxa"/>
          </w:tcPr>
          <w:p w14:paraId="1378E827" w14:textId="77777777" w:rsidR="00EB4B02" w:rsidRPr="00EB4B02" w:rsidRDefault="00EB4B02" w:rsidP="00EB4B02">
            <w:pPr>
              <w:pStyle w:val="TableParagraph"/>
              <w:spacing w:line="276" w:lineRule="auto"/>
              <w:ind w:left="38"/>
              <w:rPr>
                <w:sz w:val="28"/>
                <w:szCs w:val="28"/>
              </w:rPr>
            </w:pPr>
            <w:r w:rsidRPr="00EB4B02">
              <w:rPr>
                <w:sz w:val="28"/>
                <w:szCs w:val="28"/>
              </w:rPr>
              <w:t>1,5-2</w:t>
            </w:r>
          </w:p>
        </w:tc>
      </w:tr>
    </w:tbl>
    <w:p w14:paraId="55A35F28" w14:textId="77777777" w:rsidR="00EB4B02" w:rsidRPr="00EB4B02" w:rsidRDefault="00EB4B02" w:rsidP="00EB4B02">
      <w:pPr>
        <w:spacing w:before="1" w:after="29" w:line="276" w:lineRule="auto"/>
        <w:ind w:left="2091" w:right="1442" w:hanging="1263"/>
        <w:rPr>
          <w:rFonts w:ascii="Times New Roman" w:hAnsi="Times New Roman" w:cs="Times New Roman"/>
          <w:b/>
          <w:sz w:val="28"/>
          <w:szCs w:val="28"/>
        </w:rPr>
      </w:pPr>
    </w:p>
    <w:p w14:paraId="77866B07" w14:textId="77777777" w:rsidR="00EB4B02" w:rsidRPr="00EB4B02" w:rsidRDefault="00EB4B02" w:rsidP="00EB4B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B4B02">
        <w:rPr>
          <w:rFonts w:ascii="Times New Roman" w:hAnsi="Times New Roman" w:cs="Times New Roman"/>
          <w:b/>
          <w:sz w:val="28"/>
          <w:szCs w:val="28"/>
        </w:rPr>
        <w:t>Выводы</w:t>
      </w:r>
      <w:r w:rsidRPr="00EB4B02">
        <w:rPr>
          <w:rFonts w:ascii="Times New Roman" w:hAnsi="Times New Roman" w:cs="Times New Roman"/>
          <w:sz w:val="28"/>
          <w:szCs w:val="28"/>
        </w:rPr>
        <w:t xml:space="preserve">: при </w:t>
      </w:r>
      <w:r w:rsidRPr="00EB4B0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B4B02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EB4B02">
        <w:rPr>
          <w:rFonts w:ascii="Times New Roman" w:hAnsi="Times New Roman" w:cs="Times New Roman"/>
          <w:sz w:val="28"/>
          <w:szCs w:val="28"/>
        </w:rPr>
        <w:t xml:space="preserve">=0,38 м и </w:t>
      </w:r>
      <w:r w:rsidRPr="00EB4B0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B4B02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EB4B02">
        <w:rPr>
          <w:rFonts w:ascii="Times New Roman" w:hAnsi="Times New Roman" w:cs="Times New Roman"/>
          <w:sz w:val="28"/>
          <w:szCs w:val="28"/>
        </w:rPr>
        <w:t xml:space="preserve">=0,63 м/сек сборные деревянные помещения, кирпичное здание, пирс, буксир не получат сильных повреждений. </w:t>
      </w:r>
    </w:p>
    <w:p w14:paraId="6E24E0AF" w14:textId="022D4854" w:rsidR="00EB4B02" w:rsidRPr="001A77A0" w:rsidRDefault="00EB4B02" w:rsidP="001A77A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B4B02">
        <w:rPr>
          <w:rFonts w:ascii="Times New Roman" w:hAnsi="Times New Roman" w:cs="Times New Roman"/>
          <w:sz w:val="28"/>
          <w:szCs w:val="28"/>
        </w:rPr>
        <w:br w:type="page"/>
      </w:r>
      <w:r w:rsidRPr="00EB4B02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17CC96C8" w14:textId="77777777" w:rsidR="00EB4B02" w:rsidRPr="00EB4B02" w:rsidRDefault="00EB4B02" w:rsidP="00EB4B02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Литвинова, Н. А. Защита в чрезвычайных ситуациях окружающей среды [Электронный ресурс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]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учебное пособие / Н. А. Литвинова. — Электрон. текстовые данные. — 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Тюмень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Тюменский индустриальный университет, 2017. — 135 c. — 978-5-9961-1455-9. — Режим доступа: </w:t>
      </w:r>
      <w:hyperlink r:id="rId8" w:history="1">
        <w:r w:rsidRPr="00EB4B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CFCFC"/>
            <w:lang w:eastAsia="ru-RU"/>
          </w:rPr>
          <w:t>http://www.iprbookshop.ru/83693.html</w:t>
        </w:r>
      </w:hyperlink>
    </w:p>
    <w:p w14:paraId="1EC13E37" w14:textId="77777777" w:rsidR="00EB4B02" w:rsidRPr="00EB4B02" w:rsidRDefault="00EB4B02" w:rsidP="00EB4B02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Наумов, И. А. Защита населения и объектов от чрезвычайных ситуаций. Радиационная </w:t>
      </w:r>
      <w:proofErr w:type="spell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базопасность</w:t>
      </w:r>
      <w:proofErr w:type="spell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[Электронный ресурс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]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учебное пособие / И. А. Наумов, Т. И. </w:t>
      </w:r>
      <w:proofErr w:type="spell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Зиматкина</w:t>
      </w:r>
      <w:proofErr w:type="spell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, С. П. Сивакова. — Электрон. текстовые данные. — 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Минск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Вышэйшая</w:t>
      </w:r>
      <w:proofErr w:type="spell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школа, 2015. — 288 c. — 978-985-06-2544-1. — Режим доступа: </w:t>
      </w:r>
      <w:hyperlink r:id="rId9" w:history="1">
        <w:r w:rsidRPr="00EB4B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CFCFC"/>
            <w:lang w:eastAsia="ru-RU"/>
          </w:rPr>
          <w:t>http://www.iprbookshop.ru/48003.html</w:t>
        </w:r>
      </w:hyperlink>
    </w:p>
    <w:p w14:paraId="767C895C" w14:textId="77777777" w:rsidR="00EB4B02" w:rsidRPr="00EB4B02" w:rsidRDefault="00EB4B02" w:rsidP="00EB4B02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Прудников, С. П. Защита населения и территорий от чрезвычайных ситуаций [Электронный ресурс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]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учебник / С. П. Прудников, О. В. </w:t>
      </w:r>
      <w:proofErr w:type="spell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Шереметова</w:t>
      </w:r>
      <w:proofErr w:type="spell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, О. А. </w:t>
      </w:r>
      <w:proofErr w:type="spell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Скрыпниченко</w:t>
      </w:r>
      <w:proofErr w:type="spell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. — Электрон. текстовые данные. — 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Минск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Республиканский институт профессионального образования (РИПО), 2016. — 268 c. — 978-985-503-597-9. — Режим доступа: </w:t>
      </w:r>
      <w:hyperlink r:id="rId10" w:history="1">
        <w:r w:rsidRPr="00EB4B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CFCFC"/>
            <w:lang w:eastAsia="ru-RU"/>
          </w:rPr>
          <w:t>http://www.iprbookshop.ru/67629.html</w:t>
        </w:r>
      </w:hyperlink>
    </w:p>
    <w:p w14:paraId="22AE9645" w14:textId="77777777" w:rsidR="00EB4B02" w:rsidRPr="00EB4B02" w:rsidRDefault="00EB4B02" w:rsidP="00EB4B02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Чепегин</w:t>
      </w:r>
      <w:proofErr w:type="spell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, И. В. Безопасность жизнедеятельности в условиях чрезвычайных ситуаций. Теория и практика [Электронный ресурс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]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учебное пособие / И. В. </w:t>
      </w:r>
      <w:proofErr w:type="spell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Чепегин</w:t>
      </w:r>
      <w:proofErr w:type="spell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, Т. В. </w:t>
      </w:r>
      <w:proofErr w:type="spell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Андрияшина</w:t>
      </w:r>
      <w:proofErr w:type="spell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. — Электрон. текстовые данные. — 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Казань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Казанский национальный исследовательский технологический университет, 2017. — 116 c. — 978-5-7882-2210-3. — Режим доступа: </w:t>
      </w:r>
      <w:hyperlink r:id="rId11" w:history="1">
        <w:r w:rsidRPr="00EB4B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CFCFC"/>
            <w:lang w:eastAsia="ru-RU"/>
          </w:rPr>
          <w:t>http://www.iprbookshop.ru/79268.html</w:t>
        </w:r>
      </w:hyperlink>
    </w:p>
    <w:p w14:paraId="1EC794AF" w14:textId="77777777" w:rsidR="00EB4B02" w:rsidRPr="00EB4B02" w:rsidRDefault="00EB4B02" w:rsidP="00EB4B02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Ефремов, С. В. Безопасность в чрезвычайных ситуациях [Электронный ресурс] : учебное пособие / С. В. Ефремов, В. В. Цаплин. — Электрон. текстовые данные. — СПб</w:t>
      </w:r>
      <w:proofErr w:type="gramStart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>. :</w:t>
      </w:r>
      <w:proofErr w:type="gramEnd"/>
      <w:r w:rsidRPr="00EB4B0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CFCFC"/>
          <w:lang w:eastAsia="ru-RU"/>
        </w:rPr>
        <w:t xml:space="preserve"> Санкт-Петербургский государственный архитектурно-строительный университет, ЭБС АСВ, 2011. — 296 c. — 978-5-9227-0312-3. — Режим доступа: </w:t>
      </w:r>
      <w:hyperlink r:id="rId12" w:history="1">
        <w:r w:rsidRPr="00EB4B0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CFCFC"/>
            <w:lang w:eastAsia="ru-RU"/>
          </w:rPr>
          <w:t>http://www.iprbookshop.ru/18988.html</w:t>
        </w:r>
      </w:hyperlink>
    </w:p>
    <w:p w14:paraId="699FB937" w14:textId="77777777" w:rsidR="00EB4B02" w:rsidRPr="00EB4B02" w:rsidRDefault="00EB4B02" w:rsidP="00EB4B02">
      <w:pPr>
        <w:pStyle w:val="a7"/>
        <w:spacing w:line="276" w:lineRule="auto"/>
        <w:ind w:left="1069"/>
        <w:jc w:val="center"/>
        <w:rPr>
          <w:b/>
          <w:sz w:val="28"/>
          <w:szCs w:val="28"/>
        </w:rPr>
      </w:pPr>
    </w:p>
    <w:p w14:paraId="275714BD" w14:textId="77777777" w:rsidR="00EB4B02" w:rsidRPr="00EB4B02" w:rsidRDefault="00EB4B02" w:rsidP="00EB4B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95BB2" w14:textId="77777777" w:rsidR="00EB4B02" w:rsidRPr="00EB4B02" w:rsidRDefault="00EB4B02" w:rsidP="00EB4B02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CEAA69" w14:textId="77777777" w:rsidR="00EB4B02" w:rsidRPr="00EB4B02" w:rsidRDefault="00EB4B02" w:rsidP="00EB4B02">
      <w:pPr>
        <w:rPr>
          <w:sz w:val="28"/>
          <w:szCs w:val="28"/>
        </w:rPr>
      </w:pPr>
    </w:p>
    <w:sectPr w:rsidR="00EB4B02" w:rsidRPr="00EB4B02" w:rsidSect="00EB4B02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545D" w14:textId="77777777" w:rsidR="00B94725" w:rsidRDefault="00B94725" w:rsidP="00EB4B02">
      <w:pPr>
        <w:spacing w:after="0" w:line="240" w:lineRule="auto"/>
      </w:pPr>
      <w:r>
        <w:separator/>
      </w:r>
    </w:p>
  </w:endnote>
  <w:endnote w:type="continuationSeparator" w:id="0">
    <w:p w14:paraId="7CAA34A5" w14:textId="77777777" w:rsidR="00B94725" w:rsidRDefault="00B94725" w:rsidP="00EB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302300203"/>
      <w:docPartObj>
        <w:docPartGallery w:val="Page Numbers (Bottom of Page)"/>
        <w:docPartUnique/>
      </w:docPartObj>
    </w:sdtPr>
    <w:sdtContent>
      <w:p w14:paraId="5EF6DC76" w14:textId="20CFD01D" w:rsidR="00EB4B02" w:rsidRDefault="00EB4B02" w:rsidP="00983388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66152154" w14:textId="77777777" w:rsidR="00EB4B02" w:rsidRDefault="00EB4B0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927642554"/>
      <w:docPartObj>
        <w:docPartGallery w:val="Page Numbers (Bottom of Page)"/>
        <w:docPartUnique/>
      </w:docPartObj>
    </w:sdtPr>
    <w:sdtContent>
      <w:p w14:paraId="2237A0C8" w14:textId="638AB6A9" w:rsidR="00EB4B02" w:rsidRDefault="00EB4B02" w:rsidP="00983388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B86EFBB" w14:textId="77777777" w:rsidR="00EB4B02" w:rsidRDefault="00EB4B0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2CB4" w14:textId="77777777" w:rsidR="00B94725" w:rsidRDefault="00B94725" w:rsidP="00EB4B02">
      <w:pPr>
        <w:spacing w:after="0" w:line="240" w:lineRule="auto"/>
      </w:pPr>
      <w:r>
        <w:separator/>
      </w:r>
    </w:p>
  </w:footnote>
  <w:footnote w:type="continuationSeparator" w:id="0">
    <w:p w14:paraId="43A4B7C8" w14:textId="77777777" w:rsidR="00B94725" w:rsidRDefault="00B94725" w:rsidP="00EB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5CDB"/>
    <w:multiLevelType w:val="multilevel"/>
    <w:tmpl w:val="0FE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4585"/>
    <w:multiLevelType w:val="multilevel"/>
    <w:tmpl w:val="7C7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3E5A"/>
    <w:multiLevelType w:val="multilevel"/>
    <w:tmpl w:val="7C2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E7DAB"/>
    <w:multiLevelType w:val="multilevel"/>
    <w:tmpl w:val="AD9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96F80"/>
    <w:multiLevelType w:val="hybridMultilevel"/>
    <w:tmpl w:val="4CA00B9A"/>
    <w:lvl w:ilvl="0" w:tplc="C3147C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53B6C"/>
    <w:multiLevelType w:val="multilevel"/>
    <w:tmpl w:val="DBB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17B17"/>
    <w:multiLevelType w:val="multilevel"/>
    <w:tmpl w:val="CF82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231D4"/>
    <w:multiLevelType w:val="hybridMultilevel"/>
    <w:tmpl w:val="B0AAD600"/>
    <w:lvl w:ilvl="0" w:tplc="7C80A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C04567"/>
    <w:multiLevelType w:val="multilevel"/>
    <w:tmpl w:val="77D6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25F42"/>
    <w:multiLevelType w:val="hybridMultilevel"/>
    <w:tmpl w:val="7A16F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7419E"/>
    <w:multiLevelType w:val="multilevel"/>
    <w:tmpl w:val="F2F8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9363D8"/>
    <w:multiLevelType w:val="multilevel"/>
    <w:tmpl w:val="3220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389688">
    <w:abstractNumId w:val="9"/>
  </w:num>
  <w:num w:numId="2" w16cid:durableId="1826193395">
    <w:abstractNumId w:val="2"/>
  </w:num>
  <w:num w:numId="3" w16cid:durableId="1051229714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669716922">
    <w:abstractNumId w:val="3"/>
  </w:num>
  <w:num w:numId="5" w16cid:durableId="1140345769">
    <w:abstractNumId w:val="0"/>
  </w:num>
  <w:num w:numId="6" w16cid:durableId="1034234102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1250387881">
    <w:abstractNumId w:val="6"/>
  </w:num>
  <w:num w:numId="8" w16cid:durableId="142284104">
    <w:abstractNumId w:val="1"/>
  </w:num>
  <w:num w:numId="9" w16cid:durableId="299766445">
    <w:abstractNumId w:val="8"/>
  </w:num>
  <w:num w:numId="10" w16cid:durableId="1940521606">
    <w:abstractNumId w:val="5"/>
  </w:num>
  <w:num w:numId="11" w16cid:durableId="830219027">
    <w:abstractNumId w:val="7"/>
  </w:num>
  <w:num w:numId="12" w16cid:durableId="235990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2"/>
    <w:rsid w:val="001A77A0"/>
    <w:rsid w:val="003E095F"/>
    <w:rsid w:val="00B94725"/>
    <w:rsid w:val="00EB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9010"/>
  <w15:chartTrackingRefBased/>
  <w15:docId w15:val="{45E656E3-EB83-E745-9723-9D0BC248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02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EB4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EB4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4B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B4B0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5">
    <w:name w:val="Strong"/>
    <w:basedOn w:val="a0"/>
    <w:uiPriority w:val="22"/>
    <w:qFormat/>
    <w:rsid w:val="00EB4B02"/>
    <w:rPr>
      <w:b/>
      <w:bCs/>
    </w:rPr>
  </w:style>
  <w:style w:type="paragraph" w:customStyle="1" w:styleId="no-indent">
    <w:name w:val="no-indent"/>
    <w:basedOn w:val="a"/>
    <w:rsid w:val="00EB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B4B02"/>
    <w:rPr>
      <w:color w:val="0000FF"/>
      <w:u w:val="single"/>
    </w:rPr>
  </w:style>
  <w:style w:type="paragraph" w:styleId="a7">
    <w:name w:val="Body Text"/>
    <w:basedOn w:val="a"/>
    <w:link w:val="a8"/>
    <w:uiPriority w:val="1"/>
    <w:qFormat/>
    <w:rsid w:val="00EB4B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EB4B02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EB4B0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EB4B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B4B02"/>
    <w:pPr>
      <w:widowControl w:val="0"/>
      <w:autoSpaceDE w:val="0"/>
      <w:autoSpaceDN w:val="0"/>
      <w:spacing w:after="0" w:line="162" w:lineRule="exact"/>
      <w:ind w:left="40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header"/>
    <w:basedOn w:val="a"/>
    <w:link w:val="ab"/>
    <w:uiPriority w:val="99"/>
    <w:unhideWhenUsed/>
    <w:rsid w:val="00EB4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B4B02"/>
    <w:rPr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EB4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B4B02"/>
    <w:rPr>
      <w:sz w:val="22"/>
      <w:szCs w:val="22"/>
    </w:rPr>
  </w:style>
  <w:style w:type="character" w:styleId="ae">
    <w:name w:val="page number"/>
    <w:basedOn w:val="a0"/>
    <w:uiPriority w:val="99"/>
    <w:semiHidden/>
    <w:unhideWhenUsed/>
    <w:rsid w:val="00EB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rbookshop.ru/83693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prbookshop.ru/18988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79268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prbookshop.ru/6762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rbookshop.ru/48003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A692B3-489F-4946-9E26-3E0FBBA07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2442</Words>
  <Characters>13922</Characters>
  <Application>Microsoft Office Word</Application>
  <DocSecurity>0</DocSecurity>
  <Lines>116</Lines>
  <Paragraphs>32</Paragraphs>
  <ScaleCrop>false</ScaleCrop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Martynov</dc:creator>
  <cp:keywords/>
  <dc:description/>
  <cp:lastModifiedBy>Vsevolod Martynov</cp:lastModifiedBy>
  <cp:revision>2</cp:revision>
  <dcterms:created xsi:type="dcterms:W3CDTF">2022-06-26T15:06:00Z</dcterms:created>
  <dcterms:modified xsi:type="dcterms:W3CDTF">2022-06-26T17:07:00Z</dcterms:modified>
</cp:coreProperties>
</file>