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(Début sur papier)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color w:val="980000"/>
        </w:rPr>
      </w:pPr>
      <w:r w:rsidDel="00000000" w:rsidR="00000000" w:rsidRPr="00000000">
        <w:rPr>
          <w:color w:val="980000"/>
          <w:rtl w:val="0"/>
        </w:rPr>
        <w:t xml:space="preserve">III. A l’épreuve de la mondialisation (décennie 1980)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hd w:fill="e6b8af" w:val="clear"/>
        </w:rPr>
      </w:pPr>
      <w:r w:rsidDel="00000000" w:rsidR="00000000" w:rsidRPr="00000000">
        <w:rPr>
          <w:shd w:fill="e6b8af" w:val="clear"/>
          <w:rtl w:val="0"/>
        </w:rPr>
        <w:t xml:space="preserve">Envolée de la puissance économique et financière du japon </w:t>
      </w:r>
    </w:p>
    <w:p w:rsidR="00000000" w:rsidDel="00000000" w:rsidP="00000000" w:rsidRDefault="00000000" w:rsidRPr="00000000" w14:paraId="00000006">
      <w:pPr>
        <w:rPr/>
      </w:pPr>
      <w:r w:rsidDel="00000000" w:rsidR="00000000" w:rsidRPr="00000000">
        <w:rPr>
          <w:rtl w:val="0"/>
        </w:rPr>
        <w:t xml:space="preserve">80s = apogée de la puissance industrielle technologique et financière du japon </w:t>
      </w:r>
    </w:p>
    <w:p w:rsidR="00000000" w:rsidDel="00000000" w:rsidP="00000000" w:rsidRDefault="00000000" w:rsidRPr="00000000" w14:paraId="00000007">
      <w:pPr>
        <w:rPr/>
      </w:pPr>
      <w:r w:rsidDel="00000000" w:rsidR="00000000" w:rsidRPr="00000000">
        <w:rPr>
          <w:rtl w:val="0"/>
        </w:rPr>
        <w:t xml:space="preserve">70s = japon industriel, 80s = </w:t>
      </w:r>
      <w:r w:rsidDel="00000000" w:rsidR="00000000" w:rsidRPr="00000000">
        <w:rPr>
          <w:rtl w:val="0"/>
        </w:rPr>
        <w:t xml:space="preserve">japon</w:t>
      </w:r>
      <w:r w:rsidDel="00000000" w:rsidR="00000000" w:rsidRPr="00000000">
        <w:rPr>
          <w:rtl w:val="0"/>
        </w:rPr>
        <w:t xml:space="preserve"> commercial, 90s = japon technologique et financier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Inves direct à l’étranger (2mds $ en 80 → 45mds $ en 89)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shd w:fill="e6b8af" w:val="clear"/>
        </w:rPr>
      </w:pPr>
      <w:r w:rsidDel="00000000" w:rsidR="00000000" w:rsidRPr="00000000">
        <w:rPr>
          <w:shd w:fill="e6b8af" w:val="clear"/>
          <w:rtl w:val="0"/>
        </w:rPr>
        <w:t xml:space="preserve">vers un nouveau régime de croissance </w:t>
      </w:r>
    </w:p>
    <w:p w:rsidR="00000000" w:rsidDel="00000000" w:rsidP="00000000" w:rsidRDefault="00000000" w:rsidRPr="00000000" w14:paraId="0000000C">
      <w:pPr>
        <w:rPr/>
      </w:pPr>
      <w:r w:rsidDel="00000000" w:rsidR="00000000" w:rsidRPr="00000000">
        <w:rPr>
          <w:rtl w:val="0"/>
        </w:rPr>
        <w:t xml:space="preserve">Malgré un recul des exportations, le Japon arrive à maintenir sa croissance en dopant sa demande intérieure (de base, envolée pour répondre au chocs pétrolier). </w:t>
      </w:r>
    </w:p>
    <w:p w:rsidR="00000000" w:rsidDel="00000000" w:rsidP="00000000" w:rsidRDefault="00000000" w:rsidRPr="00000000" w14:paraId="0000000D">
      <w:pPr>
        <w:rPr/>
      </w:pPr>
      <w:r w:rsidDel="00000000" w:rsidR="00000000" w:rsidRPr="00000000">
        <w:rPr>
          <w:rtl w:val="0"/>
        </w:rPr>
        <w:t xml:space="preserve">Rapport Maekawa en 86 : préconise amélioration du niv de vie = priorité (influence sur la conso)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Nakasone proche de R.Reagan veut donc bien limiter les exportations mais les ent japonaises contournent les restrictions en s’implantant directement au USA (Honda) → source de tension. </w:t>
      </w:r>
    </w:p>
    <w:p w:rsidR="00000000" w:rsidDel="00000000" w:rsidP="00000000" w:rsidRDefault="00000000" w:rsidRPr="00000000" w14:paraId="0000000F">
      <w:pPr>
        <w:rPr/>
      </w:pPr>
      <w:r w:rsidDel="00000000" w:rsidR="00000000" w:rsidRPr="00000000">
        <w:rPr>
          <w:rtl w:val="0"/>
        </w:rPr>
        <w:t xml:space="preserve">Explosion de l’IDE</w:t>
      </w:r>
    </w:p>
    <w:p w:rsidR="00000000" w:rsidDel="00000000" w:rsidP="00000000" w:rsidRDefault="00000000" w:rsidRPr="00000000" w14:paraId="00000010">
      <w:pPr>
        <w:rPr/>
      </w:pPr>
      <w:r w:rsidDel="00000000" w:rsidR="00000000" w:rsidRPr="00000000">
        <w:rPr>
          <w:rtl w:val="0"/>
        </w:rPr>
        <w:t xml:space="preserve">Les usa tentent tout pour freiner l'expansion du japon (négociations Moss pour pénétrer le territoire, négociation SII)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Sept 85 : accord du plaza (va conditionner les 15 années suivante) : les usa considère que le yen est trop peu cher et que c’est un avantage pour les ent japonaises donc ils agissent sur le taux de changes avec les partenaires du G5 (fce, jap, all, ru) → déprécier le $ par rapport au Yen. → cqs immédiate en 15 mois a peine, le yen s’apprécie de 49% = x2 en presque un an. = coup dur pour la croissance jap tirée par les exportations</w:t>
      </w:r>
    </w:p>
    <w:p w:rsidR="00000000" w:rsidDel="00000000" w:rsidP="00000000" w:rsidRDefault="00000000" w:rsidRPr="00000000" w14:paraId="00000013">
      <w:pPr>
        <w:rPr/>
      </w:pPr>
      <w:r w:rsidDel="00000000" w:rsidR="00000000" w:rsidRPr="00000000">
        <w:rPr>
          <w:rtl w:val="0"/>
        </w:rPr>
        <w:t xml:space="preserve">86 :  - 2%  pib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Panique japonaise : compense la hausse de la valeur du yen par la baisse du taux de la banque centrale du japon (diminué de moitié) pour inciter à l’emprunt = stimulation monétaire = reprise de la croissance </w:t>
      </w:r>
    </w:p>
    <w:p w:rsidR="00000000" w:rsidDel="00000000" w:rsidP="00000000" w:rsidRDefault="00000000" w:rsidRPr="00000000" w14:paraId="00000016">
      <w:pPr>
        <w:rPr/>
      </w:pPr>
      <w:r w:rsidDel="00000000" w:rsidR="00000000" w:rsidRPr="00000000">
        <w:rPr>
          <w:rtl w:val="0"/>
        </w:rPr>
        <w:t xml:space="preserve">focalisation sur la demande intérieure plutôt que l’export.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Taux d'intérêt bas + abondance de liquidité = force de frappe financière redoutable à l’international </w:t>
      </w:r>
    </w:p>
    <w:p w:rsidR="00000000" w:rsidDel="00000000" w:rsidP="00000000" w:rsidRDefault="00000000" w:rsidRPr="00000000" w14:paraId="00000019">
      <w:pPr>
        <w:rPr/>
      </w:pPr>
      <w:r w:rsidDel="00000000" w:rsidR="00000000" w:rsidRPr="00000000">
        <w:rPr>
          <w:rtl w:val="0"/>
        </w:rPr>
        <w:t xml:space="preserve">Banque et ent japonaises : pouvoir d’achat presque x2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shd w:fill="e6b8af" w:val="clear"/>
        </w:rPr>
      </w:pPr>
      <w:r w:rsidDel="00000000" w:rsidR="00000000" w:rsidRPr="00000000">
        <w:rPr>
          <w:shd w:fill="e6b8af" w:val="clear"/>
          <w:rtl w:val="0"/>
        </w:rPr>
        <w:t xml:space="preserve">emergence d’une bulle spéculative (baburu keizai) </w:t>
      </w:r>
    </w:p>
    <w:p w:rsidR="00000000" w:rsidDel="00000000" w:rsidP="00000000" w:rsidRDefault="00000000" w:rsidRPr="00000000" w14:paraId="0000001C">
      <w:pPr>
        <w:rPr/>
      </w:pPr>
      <w:r w:rsidDel="00000000" w:rsidR="00000000" w:rsidRPr="00000000">
        <w:rPr>
          <w:rtl w:val="0"/>
        </w:rPr>
        <w:t xml:space="preserve">l'afflux d’argent va aveugler les japonais.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a une hausse de l’argent en circulation avec un excédent de liquidité ( = soit offre de crédit qui aug plus vite que la demande.)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Les entreprises achètent des actions d’autres entreprises : période où le marché boursier connaît un envole (va vraiment aug de manière spectaculaire) </w:t>
      </w:r>
    </w:p>
    <w:p w:rsidR="00000000" w:rsidDel="00000000" w:rsidP="00000000" w:rsidRDefault="00000000" w:rsidRPr="00000000" w14:paraId="00000021">
      <w:pPr>
        <w:rPr/>
      </w:pPr>
      <w:r w:rsidDel="00000000" w:rsidR="00000000" w:rsidRPr="00000000">
        <w:rPr>
          <w:rtl w:val="0"/>
        </w:rPr>
        <w:t xml:space="preserve">Elles achètent ensuite du terrain : à l’époque vu comme une valeur sûre au japon. Donc explosion du marché foncier (action + terrain acheté par les ent)</w:t>
      </w:r>
    </w:p>
    <w:p w:rsidR="00000000" w:rsidDel="00000000" w:rsidP="00000000" w:rsidRDefault="00000000" w:rsidRPr="00000000" w14:paraId="00000022">
      <w:pPr>
        <w:rPr/>
      </w:pPr>
      <w:r w:rsidDel="00000000" w:rsidR="00000000" w:rsidRPr="00000000">
        <w:rPr>
          <w:rtl w:val="0"/>
        </w:rPr>
        <w:t xml:space="preserve">Elles investissent dans les oeuvres d’art, les bijoux : spéculation de partout ou il y a des actifs qui peuvent rapporter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Cela introduit un cercle vicieux : achat d’action puis revente et ainsi de suite, la revente se fait de plus en  plus vite = presque de manière immédiate et introduit la notion de bulle spéculative.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Cardo" w:cs="Cardo" w:eastAsia="Cardo" w:hAnsi="Cardo"/>
          <w:rtl w:val="0"/>
        </w:rPr>
        <w:t xml:space="preserve">→ les japonais sont alléchés par “l’argent facile” donc spécule encore plus.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Cardo" w:cs="Cardo" w:eastAsia="Cardo" w:hAnsi="Cardo"/>
          <w:rtl w:val="0"/>
        </w:rPr>
        <w:t xml:space="preserve">→ envolée du prix des terrains dans la mégalopole (tokyo et ginza principalement) avec un pic en 89.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