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E75" w:rsidRDefault="00105E75" w:rsidP="00105E75"/>
    <w:p w:rsidR="00105E75" w:rsidRDefault="00105E75" w:rsidP="00105E75">
      <w:pPr>
        <w:pStyle w:val="2"/>
      </w:pPr>
      <w:r>
        <w:t>基础课</w:t>
      </w:r>
      <w:r>
        <w:t xml:space="preserve">05 </w:t>
      </w:r>
      <w:r>
        <w:t>二次函数与一元二次方程、不等式</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2880"/>
      </w:tblGrid>
      <w:tr w:rsidR="00105E75" w:rsidTr="00313B12">
        <w:trPr>
          <w:jc w:val="center"/>
        </w:trPr>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b/>
                <w:bCs/>
              </w:rPr>
              <w:t>考点考向</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b/>
                <w:bCs/>
              </w:rPr>
              <w:t>课标要求</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b/>
                <w:bCs/>
              </w:rPr>
              <w:t>真题印证</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b/>
                <w:bCs/>
              </w:rPr>
              <w:t>考频热度</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b/>
                <w:bCs/>
              </w:rPr>
              <w:t>核心素养</w:t>
            </w:r>
          </w:p>
        </w:tc>
      </w:tr>
      <w:tr w:rsidR="00105E75" w:rsidTr="00313B12">
        <w:trPr>
          <w:jc w:val="center"/>
        </w:trPr>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一元二次不等式的解法</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理解</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2023</w:t>
            </w:r>
            <w:r>
              <w:rPr>
                <w:rFonts w:hAnsi="Times New Roman"/>
              </w:rPr>
              <w:t>年新高考</w:t>
            </w:r>
            <w:r>
              <w:rPr>
                <w:rFonts w:hAnsi="Times New Roman"/>
              </w:rPr>
              <w:t>Ⅰ</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1</m:t>
              </m:r>
            </m:oMath>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逻辑推理数学运算</w:t>
            </w:r>
          </w:p>
        </w:tc>
      </w:tr>
      <w:tr w:rsidR="00105E75" w:rsidTr="00313B12">
        <w:trPr>
          <w:jc w:val="center"/>
        </w:trPr>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三个</w:t>
            </w:r>
            <w:r>
              <w:rPr>
                <w:rFonts w:hAnsi="Times New Roman"/>
              </w:rPr>
              <w:t>“</w:t>
            </w:r>
            <w:r>
              <w:rPr>
                <w:rFonts w:hAnsi="Times New Roman"/>
              </w:rPr>
              <w:t>二次</w:t>
            </w:r>
            <w:r>
              <w:rPr>
                <w:rFonts w:hAnsi="Times New Roman"/>
              </w:rPr>
              <w:t>”</w:t>
            </w:r>
            <w:r>
              <w:rPr>
                <w:rFonts w:hAnsi="Times New Roman"/>
              </w:rPr>
              <w:t>关系的应用</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了解</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pPr>
              <w:jc w:val="center"/>
            </w:pPr>
            <w:r>
              <w:rPr>
                <w:rFonts w:hAnsi="Times New Roman"/>
              </w:rPr>
              <w:t>2023</w:t>
            </w:r>
            <w:r>
              <w:rPr>
                <w:rFonts w:hAnsi="Times New Roman"/>
              </w:rPr>
              <w:t>年新高考</w:t>
            </w:r>
            <w:r>
              <w:rPr>
                <w:rFonts w:hAnsi="Times New Roman"/>
              </w:rPr>
              <w:t>Ⅰ</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4</m:t>
              </m:r>
            </m:oMath>
          </w:p>
          <w:p w:rsidR="00105E75" w:rsidRDefault="00105E75" w:rsidP="00313B12">
            <w:pPr>
              <w:jc w:val="center"/>
            </w:pPr>
            <w:r>
              <w:rPr>
                <w:rFonts w:hAnsi="Times New Roman"/>
              </w:rPr>
              <w:t>2023</w:t>
            </w:r>
            <w:r>
              <w:rPr>
                <w:rFonts w:hAnsi="Times New Roman"/>
              </w:rPr>
              <w:t>年天津卷</w:t>
            </w:r>
            <m:oMath>
              <m:r>
                <m:rPr>
                  <m:sty m:val="p"/>
                </m:rPr>
                <w:rPr>
                  <w:rFonts w:ascii="Cambria Math" w:eastAsia="Cambria Math" w:hAnsi="Cambria Math" w:cs="Cambria Math"/>
                </w:rPr>
                <m:t>T</m:t>
              </m:r>
              <m:r>
                <w:rPr>
                  <w:rFonts w:ascii="Cambria Math" w:eastAsia="Cambria Math" w:hAnsi="Cambria Math" w:cs="Cambria Math"/>
                </w:rPr>
                <m:t>15</m:t>
              </m:r>
            </m:oMath>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逻辑推理数学运算直观想象</w:t>
            </w:r>
          </w:p>
        </w:tc>
      </w:tr>
      <w:tr w:rsidR="00105E75" w:rsidTr="00313B12">
        <w:trPr>
          <w:jc w:val="center"/>
        </w:trPr>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命题分析预测</w:t>
            </w:r>
          </w:p>
        </w:tc>
        <w:tc>
          <w:tcPr>
            <w:tcW w:w="7200" w:type="dxa"/>
            <w:gridSpan w:val="4"/>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从近几年高考的情况来看，本基础课内容为高考命题热点，常见的命题点：（</w:t>
            </w:r>
            <w:r>
              <w:rPr>
                <w:rFonts w:hAnsi="Times New Roman"/>
              </w:rPr>
              <w:t>1</w:t>
            </w:r>
            <w:r>
              <w:rPr>
                <w:rFonts w:hAnsi="Times New Roman"/>
              </w:rPr>
              <w:t>）一元二次不等式的解法，常与集合结合，一般以选择题的形式出现；（</w:t>
            </w:r>
            <w:r>
              <w:rPr>
                <w:rFonts w:hAnsi="Times New Roman"/>
              </w:rPr>
              <w:t>2</w:t>
            </w:r>
            <w:r>
              <w:rPr>
                <w:rFonts w:hAnsi="Times New Roman"/>
              </w:rPr>
              <w:t>）一元二次不等式的恒成立问题，常与函数结合，一般以选择题、填空题的形式出现，有时也会在解答题中出现，如求函数的单调区间、极值、最值时需要解不等式</w:t>
            </w:r>
            <w:r>
              <w:rPr>
                <w:rFonts w:hAnsi="Times New Roman"/>
              </w:rPr>
              <w:t>.</w:t>
            </w:r>
            <w:r>
              <w:rPr>
                <w:rFonts w:hAnsi="Times New Roman"/>
              </w:rPr>
              <w:t>预计</w:t>
            </w:r>
            <w:r>
              <w:rPr>
                <w:rFonts w:hAnsi="Times New Roman"/>
              </w:rPr>
              <w:t>2025</w:t>
            </w:r>
            <w:r>
              <w:rPr>
                <w:rFonts w:hAnsi="Times New Roman"/>
              </w:rPr>
              <w:t>年高考命题情况变化不大，整体比较稳定，复习时以基础题为主，但仍要注意与其他章节的综合应用</w:t>
            </w:r>
          </w:p>
        </w:tc>
      </w:tr>
    </w:tbl>
    <w:p w:rsidR="00105E75" w:rsidRDefault="00105E75" w:rsidP="00105E75">
      <w:pPr>
        <w:pStyle w:val="3"/>
        <w:jc w:val="left"/>
      </w:pPr>
      <w:r>
        <w:rPr>
          <w:noProof/>
        </w:rPr>
        <w:drawing>
          <wp:inline distT="0" distB="0" distL="0" distR="0" wp14:anchorId="5B7B1635" wp14:editId="1C0FD5C2">
            <wp:extent cx="5277600" cy="169391"/>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105E75" w:rsidRDefault="00105E75" w:rsidP="00105E75">
      <w:pPr>
        <w:pStyle w:val="4"/>
        <w:jc w:val="left"/>
      </w:pPr>
      <w:r>
        <w:rPr>
          <w:noProof/>
        </w:rPr>
        <w:drawing>
          <wp:inline distT="0" distB="0" distL="0" distR="0" wp14:anchorId="26883989" wp14:editId="5314103D">
            <wp:extent cx="2495550" cy="288914"/>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95550" cy="288914"/>
                    </a:xfrm>
                    <a:prstGeom prst="rect">
                      <a:avLst/>
                    </a:prstGeom>
                  </pic:spPr>
                </pic:pic>
              </a:graphicData>
            </a:graphic>
          </wp:inline>
        </w:drawing>
      </w:r>
      <w:r>
        <w:rPr>
          <w:color w:val="FFFFFF"/>
          <w:sz w:val="1"/>
          <w:szCs w:val="1"/>
        </w:rPr>
        <w:t>夯实基础</w:t>
      </w:r>
    </w:p>
    <w:p w:rsidR="00105E75" w:rsidRDefault="00105E75" w:rsidP="00105E75">
      <w:pPr>
        <w:pStyle w:val="5"/>
      </w:pPr>
      <w:r>
        <w:t>一、一元二次不等式</w:t>
      </w:r>
    </w:p>
    <w:p w:rsidR="00DE3BF4" w:rsidRPr="00DE3BF4" w:rsidRDefault="00DE3BF4" w:rsidP="00DE3BF4">
      <w:pPr>
        <w:rPr>
          <w:rFonts w:hAnsi="Times New Roman"/>
        </w:rPr>
      </w:pPr>
      <w:r w:rsidRPr="00DE3BF4">
        <w:rPr>
          <w:rFonts w:hAnsi="Times New Roman"/>
        </w:rPr>
        <w:t>一般地</w:t>
      </w:r>
      <w:r w:rsidRPr="00DE3BF4">
        <w:rPr>
          <w:rFonts w:hAnsi="Times New Roman"/>
        </w:rPr>
        <w:t>,</w:t>
      </w:r>
      <w:r w:rsidRPr="00DE3BF4">
        <w:rPr>
          <w:rFonts w:hAnsi="Times New Roman"/>
        </w:rPr>
        <w:t>形如</w:t>
      </w:r>
      <w:r w:rsidRPr="00DE3BF4">
        <w:rPr>
          <w:rFonts w:hAnsi="Times New Roman"/>
          <w:i/>
        </w:rPr>
        <w:t>ax</w:t>
      </w:r>
      <w:r w:rsidRPr="00DE3BF4">
        <w:rPr>
          <w:rFonts w:hAnsi="Times New Roman"/>
          <w:vertAlign w:val="superscript"/>
        </w:rPr>
        <w:t>2</w:t>
      </w:r>
      <w:r w:rsidRPr="00DE3BF4">
        <w:rPr>
          <w:rFonts w:hAnsi="Times New Roman"/>
          <w:i/>
        </w:rPr>
        <w:t>+bx+c&gt;</w:t>
      </w:r>
      <w:r w:rsidRPr="00DE3BF4">
        <w:rPr>
          <w:rFonts w:hAnsi="Times New Roman"/>
        </w:rPr>
        <w:t>0,</w:t>
      </w:r>
      <w:r w:rsidRPr="00DE3BF4">
        <w:rPr>
          <w:rFonts w:hAnsi="Times New Roman"/>
        </w:rPr>
        <w:t>或</w:t>
      </w:r>
      <w:r w:rsidRPr="00DE3BF4">
        <w:rPr>
          <w:rFonts w:hAnsi="Times New Roman"/>
          <w:i/>
        </w:rPr>
        <w:t>ax</w:t>
      </w:r>
      <w:r w:rsidRPr="00DE3BF4">
        <w:rPr>
          <w:rFonts w:hAnsi="Times New Roman"/>
          <w:vertAlign w:val="superscript"/>
        </w:rPr>
        <w:t>2</w:t>
      </w:r>
      <w:r w:rsidRPr="00DE3BF4">
        <w:rPr>
          <w:rFonts w:hAnsi="Times New Roman"/>
          <w:i/>
        </w:rPr>
        <w:t>+bx+c&lt;</w:t>
      </w:r>
      <w:r w:rsidRPr="00DE3BF4">
        <w:rPr>
          <w:rFonts w:hAnsi="Times New Roman"/>
        </w:rPr>
        <w:t>0,</w:t>
      </w:r>
      <w:r w:rsidRPr="00DE3BF4">
        <w:rPr>
          <w:rFonts w:hAnsi="Times New Roman"/>
        </w:rPr>
        <w:t>或</w:t>
      </w:r>
      <w:r w:rsidRPr="00DE3BF4">
        <w:rPr>
          <w:rFonts w:hAnsi="Times New Roman"/>
          <w:i/>
        </w:rPr>
        <w:t>ax</w:t>
      </w:r>
      <w:r w:rsidRPr="00DE3BF4">
        <w:rPr>
          <w:rFonts w:hAnsi="Times New Roman"/>
          <w:vertAlign w:val="superscript"/>
        </w:rPr>
        <w:t>2</w:t>
      </w:r>
      <w:r w:rsidRPr="00DE3BF4">
        <w:rPr>
          <w:rFonts w:hAnsi="Times New Roman"/>
          <w:i/>
        </w:rPr>
        <w:t>+bx+c</w:t>
      </w:r>
      <w:r w:rsidRPr="00DE3BF4">
        <w:rPr>
          <w:rFonts w:hAnsi="Times New Roman"/>
        </w:rPr>
        <w:t>≥0,</w:t>
      </w:r>
      <w:r w:rsidRPr="00DE3BF4">
        <w:rPr>
          <w:rFonts w:hAnsi="Times New Roman"/>
        </w:rPr>
        <w:t>或</w:t>
      </w:r>
      <w:r w:rsidRPr="00DE3BF4">
        <w:rPr>
          <w:rFonts w:hAnsi="Times New Roman"/>
          <w:i/>
        </w:rPr>
        <w:t>ax</w:t>
      </w:r>
      <w:r w:rsidRPr="00DE3BF4">
        <w:rPr>
          <w:rFonts w:hAnsi="Times New Roman"/>
          <w:vertAlign w:val="superscript"/>
        </w:rPr>
        <w:t>2</w:t>
      </w:r>
      <w:r w:rsidRPr="00DE3BF4">
        <w:rPr>
          <w:rFonts w:hAnsi="Times New Roman"/>
          <w:i/>
        </w:rPr>
        <w:t>+bx+c</w:t>
      </w:r>
      <w:r w:rsidRPr="00DE3BF4">
        <w:rPr>
          <w:rFonts w:hAnsi="Times New Roman"/>
        </w:rPr>
        <w:t>≤0(</w:t>
      </w:r>
      <w:r w:rsidRPr="00DE3BF4">
        <w:rPr>
          <w:rFonts w:hAnsi="Times New Roman"/>
        </w:rPr>
        <w:t>其中</w:t>
      </w:r>
      <w:r w:rsidRPr="00DE3BF4">
        <w:rPr>
          <w:rFonts w:hAnsi="Times New Roman"/>
        </w:rPr>
        <w:t>,</w:t>
      </w:r>
      <w:r w:rsidRPr="00DE3BF4">
        <w:rPr>
          <w:rFonts w:hAnsi="Times New Roman"/>
          <w:i/>
        </w:rPr>
        <w:t>x</w:t>
      </w:r>
      <w:r w:rsidRPr="00DE3BF4">
        <w:rPr>
          <w:rFonts w:hAnsi="Times New Roman"/>
        </w:rPr>
        <w:t>为未知数</w:t>
      </w:r>
      <w:r w:rsidRPr="00DE3BF4">
        <w:rPr>
          <w:rFonts w:hAnsi="Times New Roman"/>
        </w:rPr>
        <w:t>,</w:t>
      </w:r>
      <w:r w:rsidRPr="00DE3BF4">
        <w:rPr>
          <w:rFonts w:hAnsi="Times New Roman"/>
          <w:i/>
        </w:rPr>
        <w:t>a</w:t>
      </w:r>
      <w:r w:rsidRPr="00DE3BF4">
        <w:rPr>
          <w:rFonts w:hAnsi="Times New Roman"/>
        </w:rPr>
        <w:t>,</w:t>
      </w:r>
      <w:r w:rsidRPr="00DE3BF4">
        <w:rPr>
          <w:rFonts w:hAnsi="Times New Roman"/>
          <w:i/>
        </w:rPr>
        <w:t>b</w:t>
      </w:r>
      <w:r w:rsidRPr="00DE3BF4">
        <w:rPr>
          <w:rFonts w:hAnsi="Times New Roman"/>
        </w:rPr>
        <w:t>,</w:t>
      </w:r>
      <w:r w:rsidRPr="00DE3BF4">
        <w:rPr>
          <w:rFonts w:hAnsi="Times New Roman"/>
          <w:i/>
        </w:rPr>
        <w:t>c</w:t>
      </w:r>
      <w:r w:rsidRPr="00DE3BF4">
        <w:rPr>
          <w:rFonts w:hAnsi="Times New Roman"/>
        </w:rPr>
        <w:t>均为常数</w:t>
      </w:r>
      <w:r w:rsidRPr="00DE3BF4">
        <w:rPr>
          <w:rFonts w:hAnsi="Times New Roman"/>
        </w:rPr>
        <w:t>,</w:t>
      </w:r>
      <w:r w:rsidRPr="00DE3BF4">
        <w:rPr>
          <w:rFonts w:hAnsi="Times New Roman"/>
        </w:rPr>
        <w:t>且</w:t>
      </w:r>
      <w:r w:rsidRPr="00DE3BF4">
        <w:rPr>
          <w:rFonts w:hAnsi="Times New Roman"/>
          <w:i/>
        </w:rPr>
        <w:t>a</w:t>
      </w:r>
      <w:r w:rsidRPr="00DE3BF4">
        <w:rPr>
          <w:rFonts w:hAnsi="Times New Roman"/>
        </w:rPr>
        <w:t>≠0)</w:t>
      </w:r>
      <w:r w:rsidRPr="00DE3BF4">
        <w:rPr>
          <w:rFonts w:hAnsi="Times New Roman"/>
        </w:rPr>
        <w:t>的不等式叫作一元二次不等式</w:t>
      </w:r>
      <w:r w:rsidRPr="00DE3BF4">
        <w:rPr>
          <w:rFonts w:hAnsi="Times New Roman"/>
          <w:i/>
        </w:rPr>
        <w:t>.</w:t>
      </w:r>
    </w:p>
    <w:p w:rsidR="00DE3BF4" w:rsidRPr="00DE3BF4" w:rsidRDefault="00DE3BF4" w:rsidP="00DE3BF4">
      <w:pPr>
        <w:rPr>
          <w:rFonts w:hAnsi="Times New Roman"/>
          <w:i/>
        </w:rPr>
      </w:pPr>
      <w:r w:rsidRPr="00DE3BF4">
        <w:rPr>
          <w:rFonts w:hAnsi="Times New Roman"/>
        </w:rPr>
        <w:t>使一元二次不等式成立的所有未知数的值组成的集合叫作这个一元二次不等式的</w:t>
      </w:r>
      <w:r w:rsidRPr="00DE3BF4">
        <w:rPr>
          <w:rFonts w:ascii="宋体" w:cs="宋体" w:hint="eastAsia"/>
        </w:rPr>
        <w:t>①</w:t>
      </w:r>
      <w:r w:rsidRPr="00DE3BF4">
        <w:rPr>
          <w:rFonts w:hAnsi="Times New Roman"/>
          <w:i/>
          <w:u w:val="single" w:color="000000"/>
        </w:rPr>
        <w:t xml:space="preserve">　</w:t>
      </w:r>
      <w:r w:rsidRPr="00DE3BF4">
        <w:rPr>
          <w:rFonts w:hAnsi="Times New Roman"/>
          <w:color w:val="FF0000"/>
          <w:u w:val="single" w:color="000000"/>
        </w:rPr>
        <w:t>解集</w:t>
      </w:r>
      <w:r w:rsidRPr="00DE3BF4">
        <w:rPr>
          <w:rFonts w:hAnsi="Times New Roman"/>
          <w:i/>
          <w:u w:val="single" w:color="000000"/>
        </w:rPr>
        <w:t xml:space="preserve">　</w:t>
      </w:r>
      <w:r w:rsidRPr="00DE3BF4">
        <w:rPr>
          <w:rFonts w:hAnsi="Times New Roman"/>
          <w:i/>
        </w:rPr>
        <w:t>.</w:t>
      </w:r>
    </w:p>
    <w:p w:rsidR="00105E75" w:rsidRDefault="00105E75" w:rsidP="00105E75">
      <w:pPr>
        <w:pStyle w:val="5"/>
      </w:pPr>
      <w:r>
        <w:t>二、二次函数与相应的一元二次方程、不等式的关系</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28"/>
        <w:gridCol w:w="1872"/>
        <w:gridCol w:w="2716"/>
        <w:gridCol w:w="2724"/>
      </w:tblGrid>
      <w:tr w:rsidR="00105E75" w:rsidTr="00313B12">
        <w:trPr>
          <w:jc w:val="center"/>
        </w:trPr>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判别式</w:t>
            </w:r>
          </w:p>
          <w:p w:rsidR="00105E75" w:rsidRDefault="00105E75" w:rsidP="00313B12">
            <m:oMathPara>
              <m:oMath>
                <m:r>
                  <m:rPr>
                    <m:sty m:val="p"/>
                  </m:rPr>
                  <w:rPr>
                    <w:rFonts w:ascii="Cambria Math" w:eastAsia="Cambria Math" w:hAnsi="Cambria Math" w:cs="Cambria Math"/>
                  </w:rPr>
                  <m:t>Δ=</m:t>
                </m:r>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4ac</m:t>
                </m:r>
              </m:oMath>
            </m:oMathPara>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m:oMathPara>
              <m:oMath>
                <m:r>
                  <m:rPr>
                    <m:sty m:val="p"/>
                  </m:rPr>
                  <w:rPr>
                    <w:rFonts w:ascii="Cambria Math" w:eastAsia="Cambria Math" w:hAnsi="Cambria Math" w:cs="Cambria Math"/>
                  </w:rPr>
                  <m:t>Δ&gt;</m:t>
                </m:r>
                <m:r>
                  <w:rPr>
                    <w:rFonts w:ascii="Cambria Math" w:eastAsia="Cambria Math" w:hAnsi="Cambria Math" w:cs="Cambria Math"/>
                  </w:rPr>
                  <m:t>0</m:t>
                </m:r>
              </m:oMath>
            </m:oMathPara>
          </w:p>
        </w:tc>
        <w:tc>
          <w:tcPr>
            <w:tcW w:w="2880" w:type="dxa"/>
            <w:tcBorders>
              <w:top w:val="single" w:sz="1" w:space="0" w:color="666666"/>
              <w:left w:val="single" w:sz="1" w:space="0" w:color="666666"/>
              <w:bottom w:val="single" w:sz="1" w:space="0" w:color="666666"/>
              <w:right w:val="single" w:sz="1" w:space="0" w:color="666666"/>
            </w:tcBorders>
          </w:tcPr>
          <w:p w:rsidR="00105E75" w:rsidRDefault="00105E75" w:rsidP="00313B12">
            <m:oMathPara>
              <m:oMath>
                <m:r>
                  <m:rPr>
                    <m:sty m:val="p"/>
                  </m:rPr>
                  <w:rPr>
                    <w:rFonts w:ascii="Cambria Math" w:eastAsia="Cambria Math" w:hAnsi="Cambria Math" w:cs="Cambria Math"/>
                  </w:rPr>
                  <m:t>Δ=</m:t>
                </m:r>
                <m:r>
                  <w:rPr>
                    <w:rFonts w:ascii="Cambria Math" w:eastAsia="Cambria Math" w:hAnsi="Cambria Math" w:cs="Cambria Math"/>
                  </w:rPr>
                  <m:t>0</m:t>
                </m:r>
              </m:oMath>
            </m:oMathPara>
          </w:p>
        </w:tc>
        <w:tc>
          <w:tcPr>
            <w:tcW w:w="2880" w:type="dxa"/>
            <w:tcBorders>
              <w:top w:val="single" w:sz="1" w:space="0" w:color="666666"/>
              <w:left w:val="single" w:sz="1" w:space="0" w:color="666666"/>
              <w:bottom w:val="single" w:sz="1" w:space="0" w:color="666666"/>
              <w:right w:val="single" w:sz="1" w:space="0" w:color="666666"/>
            </w:tcBorders>
          </w:tcPr>
          <w:p w:rsidR="00105E75" w:rsidRDefault="00105E75" w:rsidP="00313B12">
            <m:oMathPara>
              <m:oMath>
                <m:r>
                  <m:rPr>
                    <m:sty m:val="p"/>
                  </m:rPr>
                  <w:rPr>
                    <w:rFonts w:ascii="Cambria Math" w:eastAsia="Cambria Math" w:hAnsi="Cambria Math" w:cs="Cambria Math"/>
                  </w:rPr>
                  <m:t>Δ&lt;</m:t>
                </m:r>
                <m:r>
                  <w:rPr>
                    <w:rFonts w:ascii="Cambria Math" w:eastAsia="Cambria Math" w:hAnsi="Cambria Math" w:cs="Cambria Math"/>
                  </w:rPr>
                  <m:t>0</m:t>
                </m:r>
              </m:oMath>
            </m:oMathPara>
          </w:p>
        </w:tc>
      </w:tr>
      <w:tr w:rsidR="00105E75" w:rsidTr="00313B12">
        <w:trPr>
          <w:jc w:val="center"/>
        </w:trPr>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lastRenderedPageBreak/>
              <w:t>二次函数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e>
              </m:d>
            </m:oMath>
            <w:r>
              <w:rPr>
                <w:rFonts w:hAnsi="Times New Roman"/>
              </w:rPr>
              <w:t>的图象</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noProof/>
              </w:rPr>
              <w:drawing>
                <wp:inline distT="0" distB="0" distL="0" distR="0" wp14:anchorId="43BFDB56" wp14:editId="324E50A7">
                  <wp:extent cx="1176147" cy="1152811"/>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176147" cy="1152811"/>
                          </a:xfrm>
                          <a:prstGeom prst="rect">
                            <a:avLst/>
                          </a:prstGeom>
                        </pic:spPr>
                      </pic:pic>
                    </a:graphicData>
                  </a:graphic>
                </wp:inline>
              </w:drawing>
            </w:r>
          </w:p>
        </w:tc>
        <w:tc>
          <w:tcPr>
            <w:tcW w:w="2880" w:type="dxa"/>
            <w:tcBorders>
              <w:top w:val="single" w:sz="1" w:space="0" w:color="666666"/>
              <w:left w:val="single" w:sz="1" w:space="0" w:color="666666"/>
              <w:bottom w:val="single" w:sz="1" w:space="0" w:color="666666"/>
              <w:right w:val="single" w:sz="1" w:space="0" w:color="666666"/>
            </w:tcBorders>
          </w:tcPr>
          <w:p w:rsidR="00105E75" w:rsidRDefault="00105E75" w:rsidP="00313B12">
            <w:r>
              <w:rPr>
                <w:noProof/>
              </w:rPr>
              <w:drawing>
                <wp:inline distT="0" distB="0" distL="0" distR="0" wp14:anchorId="0178EB6A" wp14:editId="16EC05B2">
                  <wp:extent cx="1252728" cy="1083564"/>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252728" cy="1083564"/>
                          </a:xfrm>
                          <a:prstGeom prst="rect">
                            <a:avLst/>
                          </a:prstGeom>
                        </pic:spPr>
                      </pic:pic>
                    </a:graphicData>
                  </a:graphic>
                </wp:inline>
              </w:drawing>
            </w:r>
          </w:p>
        </w:tc>
        <w:tc>
          <w:tcPr>
            <w:tcW w:w="2880" w:type="dxa"/>
            <w:tcBorders>
              <w:top w:val="single" w:sz="1" w:space="0" w:color="666666"/>
              <w:left w:val="single" w:sz="1" w:space="0" w:color="666666"/>
              <w:bottom w:val="single" w:sz="1" w:space="0" w:color="666666"/>
              <w:right w:val="single" w:sz="1" w:space="0" w:color="666666"/>
            </w:tcBorders>
          </w:tcPr>
          <w:p w:rsidR="00105E75" w:rsidRDefault="00105E75" w:rsidP="00313B12">
            <w:r>
              <w:rPr>
                <w:noProof/>
              </w:rPr>
              <w:drawing>
                <wp:inline distT="0" distB="0" distL="0" distR="0" wp14:anchorId="77A33C61" wp14:editId="4C503BDA">
                  <wp:extent cx="1278827" cy="1106138"/>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278827" cy="1106138"/>
                          </a:xfrm>
                          <a:prstGeom prst="rect">
                            <a:avLst/>
                          </a:prstGeom>
                        </pic:spPr>
                      </pic:pic>
                    </a:graphicData>
                  </a:graphic>
                </wp:inline>
              </w:drawing>
            </w:r>
          </w:p>
        </w:tc>
      </w:tr>
      <w:tr w:rsidR="00105E75" w:rsidTr="00313B12">
        <w:trPr>
          <w:jc w:val="center"/>
        </w:trPr>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一元二次方程</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0</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e>
              </m:d>
            </m:oMath>
            <w:r>
              <w:rPr>
                <w:rFonts w:hAnsi="Times New Roman"/>
              </w:rPr>
              <w:t>的根</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有两个相异实根</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oMath>
            <w:r>
              <w:rPr>
                <w:rFonts w:hAnsi="Times New Roman"/>
              </w:rPr>
              <w:t>，</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e>
              </m:d>
            </m:oMath>
          </w:p>
        </w:tc>
        <w:tc>
          <w:tcPr>
            <w:tcW w:w="288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有两个相等实根</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b</m:t>
                  </m:r>
                </m:num>
                <m:den>
                  <m:r>
                    <w:rPr>
                      <w:rFonts w:ascii="Cambria Math" w:eastAsia="Cambria Math" w:hAnsi="Cambria Math" w:cs="Cambria Math"/>
                    </w:rPr>
                    <m:t>2a</m:t>
                  </m:r>
                </m:den>
              </m:f>
            </m:oMath>
          </w:p>
        </w:tc>
        <w:tc>
          <w:tcPr>
            <w:tcW w:w="288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没有实数根</w:t>
            </w:r>
          </w:p>
        </w:tc>
      </w:tr>
      <w:tr w:rsidR="00105E75" w:rsidTr="00313B12">
        <w:trPr>
          <w:jc w:val="center"/>
        </w:trPr>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0</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e>
              </m:d>
            </m:oMath>
            <w:r>
              <w:rPr>
                <w:rFonts w:hAnsi="Times New Roman"/>
              </w:rPr>
              <w:t>的解集</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②</w:t>
            </w:r>
            <m:oMath>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x</m:t>
              </m:r>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x</m:t>
              </m:r>
              <m:r>
                <m:rPr>
                  <m:sty m:val="p"/>
                </m:rPr>
                <w:rPr>
                  <w:rFonts w:ascii="Cambria Math" w:eastAsia="Cambria Math" w:hAnsi="Cambria Math" w:cs="Cambria Math"/>
                  <w:u w:val="single" w:color="000000"/>
                </w:rPr>
                <m:t>&lt;</m:t>
              </m:r>
              <m:sSub>
                <m:sSubPr>
                  <m:ctrlPr>
                    <w:rPr>
                      <w:rFonts w:ascii="Cambria Math" w:eastAsia="Cambria Math" w:hAnsi="Cambria Math" w:cs="Cambria Math"/>
                      <w:u w:val="single" w:color="000000"/>
                    </w:rPr>
                  </m:ctrlPr>
                </m:sSubPr>
                <m:e>
                  <m:r>
                    <w:rPr>
                      <w:rFonts w:ascii="Cambria Math" w:eastAsia="Cambria Math" w:hAnsi="Cambria Math" w:cs="Cambria Math"/>
                      <w:u w:val="single" w:color="000000"/>
                    </w:rPr>
                    <m:t>x</m:t>
                  </m:r>
                </m:e>
                <m:sub>
                  <m:r>
                    <w:rPr>
                      <w:rFonts w:ascii="Cambria Math" w:eastAsia="Cambria Math" w:hAnsi="Cambria Math" w:cs="Cambria Math"/>
                      <w:u w:val="single" w:color="000000"/>
                    </w:rPr>
                    <m:t>1</m:t>
                  </m:r>
                </m:sub>
              </m:sSub>
            </m:oMath>
            <w:r>
              <w:rPr>
                <w:rFonts w:ascii="KaiTi" w:eastAsia="KaiTi" w:hAnsi="KaiTi" w:cs="KaiTi"/>
                <w:color w:val="FF0000"/>
                <w:u w:val="single" w:color="000000"/>
              </w:rPr>
              <w:t>或</w:t>
            </w:r>
            <m:oMath>
              <m:r>
                <w:rPr>
                  <w:rFonts w:ascii="Cambria Math" w:eastAsia="Cambria Math" w:hAnsi="Cambria Math" w:cs="Cambria Math"/>
                  <w:u w:val="single" w:color="000000"/>
                </w:rPr>
                <m:t>x</m:t>
              </m:r>
              <m:r>
                <m:rPr>
                  <m:sty m:val="p"/>
                </m:rPr>
                <w:rPr>
                  <w:rFonts w:ascii="Cambria Math" w:eastAsia="Cambria Math" w:hAnsi="Cambria Math" w:cs="Cambria Math"/>
                  <w:u w:val="single" w:color="000000"/>
                </w:rPr>
                <m:t>&gt;</m:t>
              </m:r>
              <m:sSub>
                <m:sSubPr>
                  <m:ctrlPr>
                    <w:rPr>
                      <w:rFonts w:ascii="Cambria Math" w:eastAsia="Cambria Math" w:hAnsi="Cambria Math" w:cs="Cambria Math"/>
                      <w:u w:val="single" w:color="000000"/>
                    </w:rPr>
                  </m:ctrlPr>
                </m:sSubPr>
                <m:e>
                  <m:r>
                    <w:rPr>
                      <w:rFonts w:ascii="Cambria Math" w:eastAsia="Cambria Math" w:hAnsi="Cambria Math" w:cs="Cambria Math"/>
                      <w:u w:val="single" w:color="000000"/>
                    </w:rPr>
                    <m:t>x</m:t>
                  </m:r>
                </m:e>
                <m:sub>
                  <m:r>
                    <w:rPr>
                      <w:rFonts w:ascii="Cambria Math" w:eastAsia="Cambria Math" w:hAnsi="Cambria Math" w:cs="Cambria Math"/>
                      <w:u w:val="single" w:color="000000"/>
                    </w:rPr>
                    <m:t>2</m:t>
                  </m:r>
                </m:sub>
              </m:sSub>
              <m:r>
                <m:rPr>
                  <m:sty m:val="p"/>
                </m:rPr>
                <w:rPr>
                  <w:rFonts w:ascii="Cambria Math" w:eastAsia="Cambria Math" w:hAnsi="Cambria Math" w:cs="Cambria Math"/>
                  <w:u w:val="single" w:color="000000"/>
                </w:rPr>
                <m:t>}</m:t>
              </m:r>
            </m:oMath>
          </w:p>
        </w:tc>
        <w:tc>
          <w:tcPr>
            <w:tcW w:w="2880" w:type="dxa"/>
            <w:tcBorders>
              <w:top w:val="single" w:sz="1" w:space="0" w:color="666666"/>
              <w:left w:val="single" w:sz="1" w:space="0" w:color="666666"/>
              <w:bottom w:val="single" w:sz="1" w:space="0" w:color="666666"/>
              <w:right w:val="single" w:sz="1" w:space="0" w:color="666666"/>
            </w:tcBorders>
          </w:tcPr>
          <w:p w:rsidR="00105E75" w:rsidRDefault="00105E75" w:rsidP="00313B12">
            <m:oMathPara>
              <m:oMath>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b</m:t>
                    </m:r>
                  </m:num>
                  <m:den>
                    <m:r>
                      <w:rPr>
                        <w:rFonts w:ascii="Cambria Math" w:eastAsia="Cambria Math" w:hAnsi="Cambria Math" w:cs="Cambria Math"/>
                      </w:rPr>
                      <m:t>2a</m:t>
                    </m:r>
                  </m:den>
                </m:f>
                <m:r>
                  <m:rPr>
                    <m:sty m:val="p"/>
                  </m:rPr>
                  <w:rPr>
                    <w:rFonts w:ascii="Cambria Math" w:eastAsia="Cambria Math" w:hAnsi="Cambria Math" w:cs="Cambria Math"/>
                  </w:rPr>
                  <m:t>}</m:t>
                </m:r>
              </m:oMath>
            </m:oMathPara>
          </w:p>
        </w:tc>
        <w:tc>
          <w:tcPr>
            <w:tcW w:w="2880" w:type="dxa"/>
            <w:tcBorders>
              <w:top w:val="single" w:sz="1" w:space="0" w:color="666666"/>
              <w:left w:val="single" w:sz="1" w:space="0" w:color="666666"/>
              <w:bottom w:val="single" w:sz="1" w:space="0" w:color="666666"/>
              <w:right w:val="single" w:sz="1" w:space="0" w:color="666666"/>
            </w:tcBorders>
          </w:tcPr>
          <w:p w:rsidR="00105E75" w:rsidRDefault="00105E75" w:rsidP="00313B12">
            <m:oMathPara>
              <m:oMath>
                <m:r>
                  <m:rPr>
                    <m:sty m:val="bi"/>
                  </m:rPr>
                  <w:rPr>
                    <w:rFonts w:ascii="Cambria Math" w:eastAsia="Cambria Math" w:hAnsi="Cambria Math" w:cs="Cambria Math"/>
                    <w:sz w:val="28"/>
                  </w:rPr>
                  <m:t>R</m:t>
                </m:r>
              </m:oMath>
            </m:oMathPara>
          </w:p>
        </w:tc>
      </w:tr>
      <w:tr w:rsidR="00105E75" w:rsidTr="00313B12">
        <w:trPr>
          <w:jc w:val="center"/>
        </w:trPr>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w:r>
              <w:rPr>
                <w:rFonts w:hAnsi="Times New Roman"/>
              </w:rPr>
              <w:t>③</w:t>
            </w:r>
            <m:oMath>
              <m:r>
                <w:rPr>
                  <w:rFonts w:ascii="Cambria Math" w:eastAsia="Cambria Math" w:hAnsi="Cambria Math" w:cs="Cambria Math"/>
                  <w:u w:val="single" w:color="000000"/>
                </w:rPr>
                <m:t>a</m:t>
              </m:r>
              <m:sSup>
                <m:sSupPr>
                  <m:ctrlPr>
                    <w:rPr>
                      <w:rFonts w:ascii="Cambria Math" w:eastAsia="Cambria Math" w:hAnsi="Cambria Math" w:cs="Cambria Math"/>
                      <w:u w:val="single" w:color="000000"/>
                    </w:rPr>
                  </m:ctrlPr>
                </m:sSupPr>
                <m:e>
                  <m:r>
                    <w:rPr>
                      <w:rFonts w:ascii="Cambria Math" w:eastAsia="Cambria Math" w:hAnsi="Cambria Math" w:cs="Cambria Math"/>
                      <w:u w:val="single" w:color="000000"/>
                    </w:rPr>
                    <m:t>x</m:t>
                  </m:r>
                </m:e>
                <m:sup>
                  <m:r>
                    <w:rPr>
                      <w:rFonts w:ascii="Cambria Math" w:eastAsia="Cambria Math" w:hAnsi="Cambria Math" w:cs="Cambria Math"/>
                      <w:u w:val="single" w:color="000000"/>
                    </w:rPr>
                    <m:t>2</m:t>
                  </m:r>
                </m:sup>
              </m:sSup>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bx</m:t>
              </m:r>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c</m:t>
              </m:r>
              <m:r>
                <m:rPr>
                  <m:sty m:val="p"/>
                </m:rPr>
                <w:rPr>
                  <w:rFonts w:ascii="Cambria Math" w:eastAsia="Cambria Math" w:hAnsi="Cambria Math" w:cs="Cambria Math"/>
                  <w:u w:val="single" w:color="000000"/>
                </w:rPr>
                <m:t>&lt;</m:t>
              </m:r>
              <m:r>
                <w:rPr>
                  <w:rFonts w:ascii="Cambria Math" w:eastAsia="Cambria Math" w:hAnsi="Cambria Math" w:cs="Cambria Math"/>
                  <w:u w:val="single" w:color="000000"/>
                </w:rPr>
                <m:t>0</m:t>
              </m:r>
              <m:d>
                <m:dPr>
                  <m:ctrlPr>
                    <w:rPr>
                      <w:rFonts w:ascii="Cambria Math" w:eastAsia="Cambria Math" w:hAnsi="Cambria Math" w:cs="Cambria Math"/>
                      <w:u w:val="single" w:color="000000"/>
                    </w:rPr>
                  </m:ctrlPr>
                </m:dPr>
                <m:e>
                  <m:r>
                    <w:rPr>
                      <w:rFonts w:ascii="Cambria Math" w:eastAsia="Cambria Math" w:hAnsi="Cambria Math" w:cs="Cambria Math"/>
                      <w:u w:val="single" w:color="000000"/>
                    </w:rPr>
                    <m:t>a</m:t>
                  </m:r>
                  <m:r>
                    <m:rPr>
                      <m:sty m:val="p"/>
                    </m:rPr>
                    <w:rPr>
                      <w:rFonts w:ascii="Cambria Math" w:eastAsia="Cambria Math" w:hAnsi="Cambria Math" w:cs="Cambria Math"/>
                      <w:u w:val="single" w:color="000000"/>
                    </w:rPr>
                    <m:t>&gt;</m:t>
                  </m:r>
                  <m:r>
                    <w:rPr>
                      <w:rFonts w:ascii="Cambria Math" w:eastAsia="Cambria Math" w:hAnsi="Cambria Math" w:cs="Cambria Math"/>
                      <w:u w:val="single" w:color="000000"/>
                    </w:rPr>
                    <m:t>0</m:t>
                  </m:r>
                </m:e>
              </m:d>
            </m:oMath>
            <w:r>
              <w:rPr>
                <w:rFonts w:hAnsi="Times New Roman"/>
              </w:rPr>
              <w:t>的解集</w:t>
            </w:r>
          </w:p>
        </w:tc>
        <w:tc>
          <w:tcPr>
            <w:tcW w:w="1440" w:type="dxa"/>
            <w:tcBorders>
              <w:top w:val="single" w:sz="1" w:space="0" w:color="666666"/>
              <w:left w:val="single" w:sz="1" w:space="0" w:color="666666"/>
              <w:bottom w:val="single" w:sz="1" w:space="0" w:color="666666"/>
              <w:right w:val="single" w:sz="1" w:space="0" w:color="666666"/>
            </w:tcBorders>
          </w:tcPr>
          <w:p w:rsidR="00105E75" w:rsidRDefault="00105E75" w:rsidP="00313B12">
            <m:oMathPara>
              <m:oMath>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&lt;</m:t>
                </m:r>
                <m:r>
                  <w:rPr>
                    <w:rFonts w:ascii="Cambria Math" w:eastAsia="Cambria Math" w:hAnsi="Cambria Math" w:cs="Cambria Math"/>
                  </w:rPr>
                  <m:t>x</m:t>
                </m:r>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oMath>
            </m:oMathPara>
          </w:p>
        </w:tc>
        <w:tc>
          <w:tcPr>
            <w:tcW w:w="2880" w:type="dxa"/>
            <w:tcBorders>
              <w:top w:val="single" w:sz="1" w:space="0" w:color="666666"/>
              <w:left w:val="single" w:sz="1" w:space="0" w:color="666666"/>
              <w:bottom w:val="single" w:sz="1" w:space="0" w:color="666666"/>
              <w:right w:val="single" w:sz="1" w:space="0" w:color="666666"/>
            </w:tcBorders>
          </w:tcPr>
          <w:p w:rsidR="00105E75" w:rsidRDefault="00105E75" w:rsidP="00313B12">
            <m:oMathPara>
              <m:oMath>
                <m:r>
                  <m:rPr>
                    <m:sty m:val="p"/>
                  </m:rPr>
                  <w:rPr>
                    <w:rFonts w:ascii="Cambria Math" w:eastAsia="Cambria Math" w:hAnsi="Cambria Math" w:cs="Cambria Math"/>
                  </w:rPr>
                  <m:t>⌀</m:t>
                </m:r>
              </m:oMath>
            </m:oMathPara>
          </w:p>
        </w:tc>
        <w:tc>
          <w:tcPr>
            <w:tcW w:w="2880" w:type="dxa"/>
            <w:tcBorders>
              <w:top w:val="single" w:sz="1" w:space="0" w:color="666666"/>
              <w:left w:val="single" w:sz="1" w:space="0" w:color="666666"/>
              <w:bottom w:val="single" w:sz="1" w:space="0" w:color="666666"/>
              <w:right w:val="single" w:sz="1" w:space="0" w:color="666666"/>
            </w:tcBorders>
          </w:tcPr>
          <w:p w:rsidR="00105E75" w:rsidRDefault="00105E75" w:rsidP="00313B12">
            <m:oMathPara>
              <m:oMath>
                <m:r>
                  <m:rPr>
                    <m:sty m:val="p"/>
                  </m:rPr>
                  <w:rPr>
                    <w:rFonts w:ascii="Cambria Math" w:eastAsia="Cambria Math" w:hAnsi="Cambria Math" w:cs="Cambria Math"/>
                  </w:rPr>
                  <m:t>⌀</m:t>
                </m:r>
              </m:oMath>
            </m:oMathPara>
          </w:p>
        </w:tc>
      </w:tr>
    </w:tbl>
    <w:p w:rsidR="00105E75" w:rsidRDefault="00105E75" w:rsidP="00105E75">
      <w:r>
        <w:t>【提醒】解不等式</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0</m:t>
        </m:r>
        <m:d>
          <m:dPr>
            <m:ctrlPr>
              <w:rPr>
                <w:rFonts w:ascii="Cambria Math" w:eastAsia="Cambria Math" w:hAnsi="Cambria Math" w:cs="Cambria Math"/>
              </w:rPr>
            </m:ctrlPr>
          </m:dPr>
          <m:e>
            <m:r>
              <m:rPr>
                <m:sty m:val="p"/>
              </m:rPr>
              <w:rPr>
                <w:rFonts w:ascii="Cambria Math" w:eastAsia="Cambria Math" w:hAnsi="Cambria Math" w:cs="Cambria Math"/>
              </w:rPr>
              <m:t>&lt;</m:t>
            </m:r>
            <m:r>
              <w:rPr>
                <w:rFonts w:ascii="Cambria Math" w:eastAsia="Cambria Math" w:hAnsi="Cambria Math" w:cs="Cambria Math"/>
              </w:rPr>
              <m:t>0</m:t>
            </m:r>
          </m:e>
        </m:d>
      </m:oMath>
      <w:r>
        <w:t>时，不要忘记讨论当</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0</m:t>
        </m:r>
      </m:oMath>
      <w:r>
        <w:t>时的情形</w:t>
      </w:r>
      <w:r>
        <w:t>.</w:t>
      </w:r>
    </w:p>
    <w:p w:rsidR="00105E75" w:rsidRDefault="00105E75" w:rsidP="00105E75">
      <w:pPr>
        <w:pStyle w:val="5"/>
      </w:pPr>
      <w:r>
        <w:t>三、分式不等式的解法</w:t>
      </w:r>
    </w:p>
    <w:p w:rsidR="00105E75" w:rsidRDefault="00105E75" w:rsidP="00105E75">
      <w:r>
        <w:t>1.</w:t>
      </w:r>
      <m:oMath>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num>
              <m:den>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den>
            </m:f>
            <m:r>
              <m:rPr>
                <m:sty m:val="p"/>
              </m:rPr>
              <w:rPr>
                <w:rFonts w:ascii="Cambria Math" w:eastAsia="Cambria Math" w:hAnsi="Cambria Math" w:cs="Cambria Math"/>
              </w:rPr>
              <m:t>&gt;</m:t>
            </m:r>
            <m:r>
              <w:rPr>
                <w:rFonts w:ascii="Cambria Math" w:eastAsia="Cambria Math" w:hAnsi="Cambria Math" w:cs="Cambria Math"/>
              </w:rPr>
              <m:t>0</m:t>
            </m:r>
            <m:d>
              <m:dPr>
                <m:ctrlPr>
                  <w:rPr>
                    <w:rFonts w:ascii="Cambria Math" w:eastAsia="Cambria Math" w:hAnsi="Cambria Math" w:cs="Cambria Math"/>
                  </w:rPr>
                </m:ctrlPr>
              </m:dPr>
              <m:e>
                <m:r>
                  <m:rPr>
                    <m:sty m:val="p"/>
                  </m:rPr>
                  <w:rPr>
                    <w:rFonts w:ascii="Cambria Math" w:eastAsia="Cambria Math" w:hAnsi="Cambria Math" w:cs="Cambria Math"/>
                  </w:rPr>
                  <m:t>&lt;</m:t>
                </m:r>
                <m:r>
                  <w:rPr>
                    <w:rFonts w:ascii="Cambria Math" w:eastAsia="Cambria Math" w:hAnsi="Cambria Math" w:cs="Cambria Math"/>
                  </w:rPr>
                  <m:t>0</m:t>
                </m:r>
              </m:e>
            </m:d>
            <m:r>
              <m:rPr>
                <m:sty m:val="p"/>
              </m:rPr>
              <w:rPr>
                <w:rFonts w:ascii="Cambria Math" w:eastAsia="Cambria Math" w:hAnsi="Cambria Math" w:cs="Cambria Math"/>
              </w:rPr>
              <m:t>⇒</m:t>
            </m:r>
          </m:e>
        </m:d>
      </m:oMath>
      <w:r>
        <w:t xml:space="preserve"> </w:t>
      </w:r>
      <w:r>
        <w:t>④</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w:rPr>
            <w:rFonts w:ascii="Cambria Math" w:eastAsia="Cambria Math" w:hAnsi="Cambria Math" w:cs="Cambria Math"/>
            <w:color w:val="FF0000"/>
            <w:u w:val="single" w:color="000000"/>
          </w:rPr>
          <m:t>g</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&gt;</m:t>
        </m:r>
        <m:r>
          <w:rPr>
            <w:rFonts w:ascii="Cambria Math" w:eastAsia="Cambria Math" w:hAnsi="Cambria Math" w:cs="Cambria Math"/>
            <w:color w:val="FF0000"/>
            <w:u w:val="single" w:color="000000"/>
          </w:rPr>
          <m:t>0</m:t>
        </m:r>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&lt;</m:t>
            </m:r>
            <m:r>
              <w:rPr>
                <w:rFonts w:ascii="Cambria Math" w:eastAsia="Cambria Math" w:hAnsi="Cambria Math" w:cs="Cambria Math"/>
                <w:color w:val="FF0000"/>
                <w:u w:val="single" w:color="000000"/>
              </w:rPr>
              <m:t>0</m:t>
            </m:r>
          </m:e>
        </m:d>
      </m:oMath>
      <w:r>
        <w:t>；</w:t>
      </w:r>
    </w:p>
    <w:p w:rsidR="00105E75" w:rsidRDefault="00105E75" w:rsidP="00105E75">
      <w:r>
        <w:t>2.</w:t>
      </w:r>
      <m:oMath>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num>
              <m:den>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den>
            </m:f>
            <m:r>
              <m:rPr>
                <m:sty m:val="p"/>
              </m:rPr>
              <w:rPr>
                <w:rFonts w:ascii="Cambria Math" w:eastAsia="Cambria Math" w:hAnsi="Cambria Math" w:cs="Cambria Math"/>
              </w:rPr>
              <m:t>≥</m:t>
            </m:r>
            <m:r>
              <w:rPr>
                <w:rFonts w:ascii="Cambria Math" w:eastAsia="Cambria Math" w:hAnsi="Cambria Math" w:cs="Cambria Math"/>
              </w:rPr>
              <m:t>0</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0</m:t>
                </m:r>
              </m:e>
            </m:d>
            <m:r>
              <m:rPr>
                <m:sty m:val="p"/>
              </m:rPr>
              <w:rPr>
                <w:rFonts w:ascii="Cambria Math" w:eastAsia="Cambria Math" w:hAnsi="Cambria Math" w:cs="Cambria Math"/>
              </w:rPr>
              <m:t>⇒</m:t>
            </m:r>
          </m:e>
        </m:d>
      </m:oMath>
      <w:r>
        <w:t xml:space="preserve"> </w:t>
      </w:r>
      <w:r>
        <w:t>⑤</w:t>
      </w:r>
      <m:oMath>
        <m:d>
          <m:dPr>
            <m:begChr m:val="{"/>
            <m:endChr m:val=""/>
            <m:ctrlPr>
              <w:rPr>
                <w:rFonts w:ascii="Cambria Math" w:eastAsia="Cambria Math" w:hAnsi="Cambria Math" w:cs="Cambria Math"/>
                <w:color w:val="FF0000"/>
                <w:u w:val="single" w:color="000000"/>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w:rPr>
                      <w:rFonts w:ascii="Cambria Math" w:eastAsia="Cambria Math" w:hAnsi="Cambria Math" w:cs="Cambria Math"/>
                      <w:color w:val="FF0000"/>
                      <w:u w:val="single" w:color="000000"/>
                    </w:rPr>
                    <m:t>g</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e>
                  </m:d>
                  <m:r>
                    <m:rPr>
                      <m:sty m:val="p"/>
                    </m:rPr>
                    <w:rPr>
                      <w:rFonts w:ascii="Cambria Math" w:eastAsia="Cambria Math" w:hAnsi="Cambria Math" w:cs="Cambria Math"/>
                      <w:color w:val="FF0000"/>
                      <w:u w:val="single" w:color="000000"/>
                    </w:rPr>
                    <m:t>,</m:t>
                  </m:r>
                </m:e>
              </m:mr>
              <m:mr>
                <m:e>
                  <m:r>
                    <w:rPr>
                      <w:rFonts w:ascii="Cambria Math" w:eastAsia="Cambria Math" w:hAnsi="Cambria Math" w:cs="Cambria Math"/>
                      <w:color w:val="FF0000"/>
                      <w:u w:val="single" w:color="000000"/>
                    </w:rPr>
                    <m:t>g</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e>
              </m:mr>
            </m:m>
          </m:e>
        </m:d>
      </m:oMath>
      <w:r>
        <w:t>.</w:t>
      </w:r>
    </w:p>
    <w:p w:rsidR="00105E75" w:rsidRDefault="00105E75" w:rsidP="00105E75">
      <w:pPr>
        <w:pStyle w:val="4"/>
        <w:jc w:val="left"/>
      </w:pPr>
      <w:r>
        <w:rPr>
          <w:noProof/>
        </w:rPr>
        <w:drawing>
          <wp:inline distT="0" distB="0" distL="0" distR="0" wp14:anchorId="3D14FDED" wp14:editId="695E3DDE">
            <wp:extent cx="2495550" cy="288914"/>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495550" cy="288914"/>
                    </a:xfrm>
                    <a:prstGeom prst="rect">
                      <a:avLst/>
                    </a:prstGeom>
                  </pic:spPr>
                </pic:pic>
              </a:graphicData>
            </a:graphic>
          </wp:inline>
        </w:drawing>
      </w:r>
      <w:r>
        <w:rPr>
          <w:color w:val="FFFFFF"/>
          <w:sz w:val="1"/>
          <w:szCs w:val="1"/>
        </w:rPr>
        <w:t>诊断自测</w:t>
      </w:r>
    </w:p>
    <w:p w:rsidR="00105E75" w:rsidRDefault="00105E75" w:rsidP="00105E75">
      <w:pPr>
        <w:pStyle w:val="5"/>
      </w:pPr>
      <w:r>
        <w:t>题组</w:t>
      </w:r>
      <w:r>
        <w:t xml:space="preserve">1 </w:t>
      </w:r>
      <w:r>
        <w:t>走出误区</w:t>
      </w:r>
    </w:p>
    <w:p w:rsidR="00105E75" w:rsidRDefault="00105E75" w:rsidP="00105E75">
      <w:r>
        <w:t xml:space="preserve">1. </w:t>
      </w:r>
      <w:r>
        <w:t>判一判</w:t>
      </w:r>
      <w:r>
        <w:t>.</w:t>
      </w:r>
      <w:r>
        <w:t>（对的打“√”</w:t>
      </w:r>
      <w:r>
        <w:t>,</w:t>
      </w:r>
      <w:r>
        <w:t>错的打“×”）</w:t>
      </w:r>
    </w:p>
    <w:p w:rsidR="00105E75" w:rsidRDefault="00105E75" w:rsidP="00105E75">
      <w:r>
        <w:t>（</w:t>
      </w:r>
      <w:r>
        <w:t>1</w:t>
      </w:r>
      <w:r>
        <w:t>）</w:t>
      </w:r>
      <w:r>
        <w:t xml:space="preserve"> </w:t>
      </w:r>
      <m:oMath>
        <m:d>
          <m:dPr>
            <m:begChr m:val=""/>
            <m:endChr m:val=""/>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c</m:t>
                </m:r>
              </m:e>
              <m:sup>
                <m:r>
                  <w:rPr>
                    <w:rFonts w:ascii="Cambria Math" w:eastAsia="Cambria Math" w:hAnsi="Cambria Math" w:cs="Cambria Math"/>
                  </w:rPr>
                  <m:t>2</m:t>
                </m:r>
              </m:sup>
            </m:sSup>
            <m:r>
              <m:rPr>
                <m:sty m:val="p"/>
              </m:rPr>
              <w:rPr>
                <w:rFonts w:ascii="Cambria Math" w:eastAsia="Cambria Math" w:hAnsi="Cambria Math" w:cs="Cambria Math"/>
              </w:rPr>
              <m:t>&gt;</m:t>
            </m:r>
            <m:r>
              <w:rPr>
                <w:rFonts w:ascii="Cambria Math" w:eastAsia="Cambria Math" w:hAnsi="Cambria Math" w:cs="Cambria Math"/>
              </w:rPr>
              <m:t>b</m:t>
            </m:r>
            <m:sSup>
              <m:sSupPr>
                <m:ctrlPr>
                  <w:rPr>
                    <w:rFonts w:ascii="Cambria Math" w:eastAsia="Cambria Math" w:hAnsi="Cambria Math" w:cs="Cambria Math"/>
                  </w:rPr>
                </m:ctrlPr>
              </m:sSupPr>
              <m:e>
                <m:r>
                  <w:rPr>
                    <w:rFonts w:ascii="Cambria Math" w:eastAsia="Cambria Math" w:hAnsi="Cambria Math" w:cs="Cambria Math"/>
                  </w:rPr>
                  <m:t>c</m:t>
                </m:r>
              </m:e>
              <m:sup>
                <m:r>
                  <w:rPr>
                    <w:rFonts w:ascii="Cambria Math" w:eastAsia="Cambria Math" w:hAnsi="Cambria Math" w:cs="Cambria Math"/>
                  </w:rPr>
                  <m:t>2</m:t>
                </m:r>
              </m:sup>
            </m:sSup>
          </m:e>
        </m:d>
      </m:oMath>
      <w:r>
        <w:t xml:space="preserve">.( </w:t>
      </w:r>
      <w:r>
        <w:rPr>
          <w:color w:val="FF0000"/>
        </w:rPr>
        <w:t>×</w:t>
      </w:r>
      <w:r>
        <w:t xml:space="preserve"> )</w:t>
      </w:r>
      <w:bookmarkStart w:id="0" w:name="_GoBack"/>
      <w:bookmarkEnd w:id="0"/>
    </w:p>
    <w:p w:rsidR="00105E75" w:rsidRDefault="00105E75" w:rsidP="00105E75">
      <w:r>
        <w:t>（</w:t>
      </w:r>
      <w:r>
        <w:t>2</w:t>
      </w:r>
      <w:r>
        <w:t>）</w:t>
      </w:r>
      <w:r>
        <w:t xml:space="preserve"> </w:t>
      </w:r>
      <w:r>
        <w:t>若不等式</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&lt;</m:t>
        </m:r>
        <m:r>
          <w:rPr>
            <w:rFonts w:ascii="Cambria Math" w:eastAsia="Cambria Math" w:hAnsi="Cambria Math" w:cs="Cambria Math"/>
          </w:rPr>
          <m:t>0</m:t>
        </m:r>
      </m:oMath>
      <w:r>
        <w:t>的解集为</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e>
        </m:d>
      </m:oMath>
      <w:r>
        <w:t>,</w:t>
      </w:r>
      <w:r>
        <w:t>则必有</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r>
        <w:t xml:space="preserve">.( </w:t>
      </w:r>
      <w:r>
        <w:rPr>
          <w:color w:val="FF0000"/>
        </w:rPr>
        <w:t>√</w:t>
      </w:r>
      <w:r>
        <w:t xml:space="preserve"> )</w:t>
      </w:r>
    </w:p>
    <w:p w:rsidR="00105E75" w:rsidRDefault="00105E75" w:rsidP="00105E75">
      <w:r>
        <w:t>（</w:t>
      </w:r>
      <w:r>
        <w:t>3</w:t>
      </w:r>
      <w:r>
        <w:t>）</w:t>
      </w:r>
      <w:r>
        <w:t xml:space="preserve"> </w:t>
      </w:r>
      <w:r>
        <w:t>若方程</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0</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0</m:t>
            </m:r>
          </m:e>
        </m:d>
      </m:oMath>
      <w:r>
        <w:t>没有实数根</w:t>
      </w:r>
      <w:r>
        <w:t>,</w:t>
      </w:r>
      <w:r>
        <w:t>则不等式</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0</m:t>
        </m:r>
      </m:oMath>
      <w:r>
        <w:t>的解集为</w:t>
      </w:r>
      <m:oMath>
        <m:r>
          <m:rPr>
            <m:sty m:val="bi"/>
          </m:rPr>
          <w:rPr>
            <w:rFonts w:ascii="Cambria Math" w:eastAsia="Cambria Math" w:hAnsi="Cambria Math" w:cs="Cambria Math"/>
            <w:sz w:val="28"/>
          </w:rPr>
          <m:t>R</m:t>
        </m:r>
      </m:oMath>
      <w:r>
        <w:t xml:space="preserve">.( </w:t>
      </w:r>
      <w:r>
        <w:rPr>
          <w:color w:val="FF0000"/>
        </w:rPr>
        <w:t>×</w:t>
      </w:r>
      <w:r>
        <w:t xml:space="preserve"> )</w:t>
      </w:r>
    </w:p>
    <w:p w:rsidR="00105E75" w:rsidRDefault="00105E75" w:rsidP="00105E75">
      <w:r>
        <w:lastRenderedPageBreak/>
        <w:t>（</w:t>
      </w:r>
      <w:r>
        <w:t>4</w:t>
      </w:r>
      <w:r>
        <w:t>）</w:t>
      </w:r>
      <w:r>
        <w:t xml:space="preserve"> </w:t>
      </w:r>
      <w:r>
        <w:t>不等式</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0</m:t>
        </m:r>
      </m:oMath>
      <w:r>
        <w:t>在</w:t>
      </w:r>
      <m:oMath>
        <m:r>
          <m:rPr>
            <m:sty m:val="bi"/>
          </m:rPr>
          <w:rPr>
            <w:rFonts w:ascii="Cambria Math" w:eastAsia="Cambria Math" w:hAnsi="Cambria Math" w:cs="Cambria Math"/>
            <w:sz w:val="28"/>
          </w:rPr>
          <m:t>R</m:t>
        </m:r>
      </m:oMath>
      <w:r>
        <w:t>上恒成立的条件是“</w:t>
      </w:r>
      <m:oMath>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0</m:t>
        </m:r>
      </m:oMath>
      <w:r>
        <w:t>且</w:t>
      </w:r>
      <m:oMath>
        <m:r>
          <m:rPr>
            <m:sty m:val="p"/>
          </m:rPr>
          <w:rPr>
            <w:rFonts w:ascii="Cambria Math" w:eastAsia="Cambria Math" w:hAnsi="Cambria Math" w:cs="Cambria Math"/>
          </w:rPr>
          <m:t>Δ=</m:t>
        </m:r>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4ac</m:t>
        </m:r>
        <m:r>
          <m:rPr>
            <m:sty m:val="p"/>
          </m:rPr>
          <w:rPr>
            <w:rFonts w:ascii="Cambria Math" w:eastAsia="Cambria Math" w:hAnsi="Cambria Math" w:cs="Cambria Math"/>
          </w:rPr>
          <m:t>≤</m:t>
        </m:r>
        <m:r>
          <w:rPr>
            <w:rFonts w:ascii="Cambria Math" w:eastAsia="Cambria Math" w:hAnsi="Cambria Math" w:cs="Cambria Math"/>
          </w:rPr>
          <m:t>0</m:t>
        </m:r>
      </m:oMath>
      <w:r>
        <w:t>”</w:t>
      </w:r>
      <w:r>
        <w:t xml:space="preserve">.( </w:t>
      </w:r>
      <w:r>
        <w:rPr>
          <w:color w:val="FF0000"/>
        </w:rPr>
        <w:t>×</w:t>
      </w:r>
      <w:r>
        <w:t xml:space="preserve"> )</w:t>
      </w:r>
    </w:p>
    <w:p w:rsidR="00105E75" w:rsidRDefault="00105E75" w:rsidP="00105E75">
      <w:r>
        <w:t xml:space="preserve">2. </w:t>
      </w:r>
      <w:r>
        <w:t>（易错题）若对</w:t>
      </w:r>
      <m:oMath>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m:rPr>
            <m:sty m:val="bi"/>
          </m:rPr>
          <w:rPr>
            <w:rFonts w:ascii="Cambria Math" w:eastAsia="Cambria Math" w:hAnsi="Cambria Math" w:cs="Cambria Math"/>
            <w:sz w:val="28"/>
          </w:rPr>
          <m:t>R</m:t>
        </m:r>
      </m:oMath>
      <w:r>
        <w:t>，不等式</w:t>
      </w:r>
      <m:oMath>
        <m:r>
          <w:rPr>
            <w:rFonts w:ascii="Cambria Math" w:eastAsia="Cambria Math" w:hAnsi="Cambria Math" w:cs="Cambria Math"/>
          </w:rPr>
          <m:t>m</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mx</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&gt;</m:t>
        </m:r>
        <m:r>
          <w:rPr>
            <w:rFonts w:ascii="Cambria Math" w:eastAsia="Cambria Math" w:hAnsi="Cambria Math" w:cs="Cambria Math"/>
          </w:rPr>
          <m:t>0</m:t>
        </m:r>
      </m:oMath>
      <w:r>
        <w:t>恒成立，则实数</w:t>
      </w:r>
      <m:oMath>
        <m:r>
          <w:rPr>
            <w:rFonts w:ascii="Cambria Math" w:eastAsia="Cambria Math" w:hAnsi="Cambria Math" w:cs="Cambria Math"/>
          </w:rPr>
          <m:t>m</m:t>
        </m:r>
      </m:oMath>
      <w:r>
        <w:t>的取值范围是</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r>
          <m:rPr>
            <m:sty m:val="p"/>
          </m:rPr>
          <w:rPr>
            <w:rFonts w:ascii="Cambria Math" w:eastAsia="Cambria Math" w:hAnsi="Cambria Math" w:cs="Cambria Math"/>
            <w:color w:val="FF0000"/>
            <w:u w:val="single" w:color="000000"/>
          </w:rPr>
          <m:t>)</m:t>
        </m:r>
      </m:oMath>
      <w:r>
        <w:t>.</w:t>
      </w:r>
    </w:p>
    <w:p w:rsidR="00105E75" w:rsidRDefault="00105E75" w:rsidP="00105E75">
      <w:r>
        <w:rPr>
          <w:b/>
          <w:bCs/>
        </w:rPr>
        <w:t>【易错点】</w:t>
      </w:r>
      <w:r>
        <w:t>本题容易忽视二次项系数为</w:t>
      </w:r>
      <w:r>
        <w:t>0</w:t>
      </w:r>
      <w:r>
        <w:t>的情况</w:t>
      </w:r>
      <w:r>
        <w:t>.</w:t>
      </w:r>
    </w:p>
    <w:p w:rsidR="00105E75" w:rsidRDefault="00105E75" w:rsidP="00105E75">
      <w:r>
        <w:rPr>
          <w:color w:val="0000FF"/>
        </w:rPr>
        <w:t>[</w:t>
      </w:r>
      <w:r>
        <w:rPr>
          <w:color w:val="0000FF"/>
        </w:rPr>
        <w:t>解析</w:t>
      </w:r>
      <w:r>
        <w:rPr>
          <w:color w:val="0000FF"/>
        </w:rPr>
        <w:t>]</w:t>
      </w:r>
      <w:r>
        <w:rPr>
          <w:rFonts w:ascii="KaiTi" w:eastAsia="KaiTi" w:hAnsi="KaiTi" w:cs="KaiTi"/>
          <w:color w:val="0000FF"/>
        </w:rPr>
        <w:t>当</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m</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mx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 xml:space="preserve">，符合题意； </w:t>
      </w:r>
    </w:p>
    <w:p w:rsidR="00105E75" w:rsidRDefault="00105E75" w:rsidP="00105E75">
      <w:r>
        <w:rPr>
          <w:rFonts w:ascii="KaiTi" w:eastAsia="KaiTi" w:hAnsi="KaiTi" w:cs="KaiTi"/>
          <w:color w:val="0000FF"/>
        </w:rPr>
        <w:t>当</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时，由</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m</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mr>
              <m:mr>
                <m:e>
                  <m:r>
                    <m:rPr>
                      <m:sty m:val="p"/>
                    </m:rPr>
                    <w:rPr>
                      <w:rFonts w:ascii="Cambria Math" w:eastAsia="Cambria Math" w:hAnsi="Cambria Math" w:cs="Cambria Math"/>
                      <w:color w:val="0000FF"/>
                    </w:rPr>
                    <m:t>Δ=</m:t>
                  </m:r>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m:t>
                  </m:r>
                  <m:r>
                    <m:rPr>
                      <m:sty m:val="p"/>
                    </m:rPr>
                    <w:rPr>
                      <w:rFonts w:ascii="Cambria Math" w:eastAsia="Cambria Math" w:hAnsi="Cambria Math" w:cs="Cambria Math"/>
                      <w:color w:val="0000FF"/>
                    </w:rPr>
                    <m:t>&lt;</m:t>
                  </m:r>
                  <m:r>
                    <w:rPr>
                      <w:rFonts w:ascii="Cambria Math" w:eastAsia="Cambria Math" w:hAnsi="Cambria Math" w:cs="Cambria Math"/>
                      <w:color w:val="0000FF"/>
                    </w:rPr>
                    <m:t>0</m:t>
                  </m:r>
                </m:e>
              </m:mr>
            </m:m>
          </m:e>
        </m:d>
      </m:oMath>
      <w:r>
        <w:rPr>
          <w:rFonts w:ascii="KaiTi" w:eastAsia="KaiTi" w:hAnsi="KaiTi" w:cs="KaiTi"/>
          <w:color w:val="0000FF"/>
        </w:rPr>
        <w:t>解得</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m</m:t>
        </m:r>
        <m:r>
          <m:rPr>
            <m:sty m:val="p"/>
          </m:rPr>
          <w:rPr>
            <w:rFonts w:ascii="Cambria Math" w:eastAsia="Cambria Math" w:hAnsi="Cambria Math" w:cs="Cambria Math"/>
            <w:color w:val="0000FF"/>
          </w:rPr>
          <m:t>&lt;</m:t>
        </m:r>
        <m:r>
          <w:rPr>
            <w:rFonts w:ascii="Cambria Math" w:eastAsia="Cambria Math" w:hAnsi="Cambria Math" w:cs="Cambria Math"/>
            <w:color w:val="0000FF"/>
          </w:rPr>
          <m:t>4</m:t>
        </m:r>
      </m:oMath>
      <w:r>
        <w:rPr>
          <w:rFonts w:ascii="KaiTi" w:eastAsia="KaiTi" w:hAnsi="KaiTi" w:cs="KaiTi"/>
          <w:color w:val="0000FF"/>
        </w:rPr>
        <w:t>.</w:t>
      </w:r>
    </w:p>
    <w:p w:rsidR="00105E75" w:rsidRDefault="00105E75" w:rsidP="00105E75">
      <w:r>
        <w:rPr>
          <w:rFonts w:ascii="KaiTi" w:eastAsia="KaiTi" w:hAnsi="KaiTi" w:cs="KaiTi"/>
          <w:color w:val="0000FF"/>
        </w:rPr>
        <w:t>综上所述，实数</w:t>
      </w:r>
      <m:oMath>
        <m:r>
          <w:rPr>
            <w:rFonts w:ascii="Cambria Math" w:eastAsia="Cambria Math" w:hAnsi="Cambria Math" w:cs="Cambria Math"/>
            <w:color w:val="0000FF"/>
          </w:rPr>
          <m:t>m</m:t>
        </m:r>
      </m:oMath>
      <w:r>
        <w:rPr>
          <w:rFonts w:ascii="KaiTi" w:eastAsia="KaiTi" w:hAnsi="KaiTi" w:cs="KaiTi"/>
          <w:color w:val="0000FF"/>
        </w:rPr>
        <w:t>的取值范围是</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pPr>
        <w:pStyle w:val="5"/>
      </w:pPr>
      <w:r>
        <w:t>题组</w:t>
      </w:r>
      <w:r>
        <w:t xml:space="preserve">2 </w:t>
      </w:r>
      <w:r>
        <w:t>走进教材</w:t>
      </w:r>
    </w:p>
    <w:p w:rsidR="00105E75" w:rsidRDefault="00105E75" w:rsidP="00105E75">
      <w:r>
        <w:t xml:space="preserve">3. </w:t>
      </w:r>
      <w:r>
        <w:t>（人教</w:t>
      </w:r>
      <w:r>
        <w:t>A</w:t>
      </w:r>
      <w:r>
        <w:t>版必修①</w:t>
      </w:r>
      <w:r>
        <w:t>P55</w:t>
      </w:r>
      <w:r>
        <w:t>·</w:t>
      </w:r>
      <w:r>
        <w:t>T5</w:t>
      </w:r>
      <w:r>
        <w:t>改编）已知集合</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16</m:t>
        </m:r>
        <m:r>
          <m:rPr>
            <m:sty m:val="p"/>
          </m:rPr>
          <w:rPr>
            <w:rFonts w:ascii="Cambria Math" w:eastAsia="Cambria Math" w:hAnsi="Cambria Math" w:cs="Cambria Math"/>
          </w:rPr>
          <m:t>&lt;</m:t>
        </m:r>
        <m:r>
          <w:rPr>
            <w:rFonts w:ascii="Cambria Math" w:eastAsia="Cambria Math" w:hAnsi="Cambria Math" w:cs="Cambria Math"/>
          </w:rPr>
          <m:t>0</m:t>
        </m:r>
        <m:r>
          <m:rPr>
            <m:sty m:val="p"/>
          </m:rPr>
          <w:rPr>
            <w:rFonts w:ascii="Cambria Math" w:eastAsia="Cambria Math" w:hAnsi="Cambria Math" w:cs="Cambria Math"/>
          </w:rPr>
          <m:t>}</m:t>
        </m:r>
      </m:oMath>
      <w:r>
        <w:t>，</w:t>
      </w:r>
      <m:oMath>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4x</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oMath>
      <w:r>
        <w:t>，则</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3</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e>
        </m:d>
      </m:oMath>
      <w:r>
        <w:t>.</w:t>
      </w:r>
    </w:p>
    <w:p w:rsidR="00105E75" w:rsidRDefault="00105E75" w:rsidP="00105E75">
      <w:r>
        <w:rPr>
          <w:color w:val="0000FF"/>
        </w:rPr>
        <w:t>[</w:t>
      </w:r>
      <w:r>
        <w:rPr>
          <w:color w:val="0000FF"/>
        </w:rPr>
        <w:t>解析</w:t>
      </w:r>
      <w:r>
        <w:rPr>
          <w:color w:val="0000FF"/>
        </w:rPr>
        <w:t>]</w:t>
      </w:r>
      <w:r>
        <w:rPr>
          <w:rFonts w:ascii="KaiTi" w:eastAsia="KaiTi" w:hAnsi="KaiTi" w:cs="KaiTi"/>
          <w:color w:val="0000FF"/>
        </w:rPr>
        <w:t>由</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16</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，得</w:t>
      </w:r>
      <m:oMath>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4</m:t>
        </m:r>
      </m:oMath>
      <w:r>
        <w:rPr>
          <w:rFonts w:ascii="KaiTi" w:eastAsia="KaiTi" w:hAnsi="KaiTi" w:cs="KaiTi"/>
          <w:color w:val="0000FF"/>
        </w:rPr>
        <w:t>，即集合</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KaiTi" w:eastAsia="KaiTi" w:hAnsi="KaiTi" w:cs="KaiTi"/>
          <w:color w:val="0000FF"/>
        </w:rPr>
        <w:t>，</w:t>
      </w:r>
    </w:p>
    <w:p w:rsidR="00105E75" w:rsidRDefault="00105E75" w:rsidP="00105E75">
      <w:r>
        <w:rPr>
          <w:rFonts w:ascii="KaiTi" w:eastAsia="KaiTi" w:hAnsi="KaiTi" w:cs="KaiTi"/>
          <w:color w:val="0000FF"/>
        </w:rPr>
        <w:t>由</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，得</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3</m:t>
        </m:r>
      </m:oMath>
      <w:r>
        <w:rPr>
          <w:rFonts w:ascii="KaiTi" w:eastAsia="KaiTi" w:hAnsi="KaiTi" w:cs="KaiTi"/>
          <w:color w:val="0000FF"/>
        </w:rPr>
        <w:t>，即集合</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e>
        </m:d>
      </m:oMath>
      <w:r>
        <w:rPr>
          <w:rFonts w:ascii="KaiTi" w:eastAsia="KaiTi" w:hAnsi="KaiTi" w:cs="KaiTi"/>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KaiTi" w:eastAsia="KaiTi" w:hAnsi="KaiTi" w:cs="KaiTi"/>
          <w:color w:val="0000FF"/>
        </w:rPr>
        <w:t>.</w:t>
      </w:r>
    </w:p>
    <w:p w:rsidR="00105E75" w:rsidRDefault="00105E75" w:rsidP="00105E75">
      <w:r>
        <w:t xml:space="preserve">4. </w:t>
      </w:r>
      <w:r>
        <w:t>（苏教版必修①</w:t>
      </w:r>
      <w:r>
        <w:t>P68</w:t>
      </w:r>
      <w:r>
        <w:t>·</w:t>
      </w:r>
      <w:r>
        <w:t>T6</w:t>
      </w:r>
      <w:r>
        <w:t>改编）设</w:t>
      </w:r>
      <m:oMath>
        <m:r>
          <w:rPr>
            <w:rFonts w:ascii="Cambria Math" w:eastAsia="Cambria Math" w:hAnsi="Cambria Math" w:cs="Cambria Math"/>
          </w:rPr>
          <m:t>a</m:t>
        </m:r>
      </m:oMath>
      <w:r>
        <w:t>,</w:t>
      </w:r>
      <m:oMath>
        <m:r>
          <w:rPr>
            <w:rFonts w:ascii="Cambria Math" w:eastAsia="Cambria Math" w:hAnsi="Cambria Math" w:cs="Cambria Math"/>
          </w:rPr>
          <m:t>b</m:t>
        </m:r>
      </m:oMath>
      <w:r>
        <w:t>,</w:t>
      </w:r>
      <m:oMath>
        <m:r>
          <w:rPr>
            <w:rFonts w:ascii="Cambria Math" w:eastAsia="Cambria Math" w:hAnsi="Cambria Math" w:cs="Cambria Math"/>
          </w:rPr>
          <m:t>c</m:t>
        </m:r>
      </m:oMath>
      <w:r>
        <w:t>为实数，不等式</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0</m:t>
        </m:r>
      </m:oMath>
      <w:r>
        <w:t>的解集是</w:t>
      </w:r>
      <m:oMath>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2</m:t>
        </m:r>
      </m:oMath>
      <w:r>
        <w:t>或</w:t>
      </w:r>
      <m:oMath>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3</m:t>
        </m:r>
        <m:r>
          <m:rPr>
            <m:sty m:val="p"/>
          </m:rPr>
          <w:rPr>
            <w:rFonts w:ascii="Cambria Math" w:eastAsia="Cambria Math" w:hAnsi="Cambria Math" w:cs="Cambria Math"/>
          </w:rPr>
          <m:t>}</m:t>
        </m:r>
      </m:oMath>
      <w:r>
        <w:t>，则</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5</m:t>
            </m:r>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6</m:t>
        </m:r>
      </m:oMath>
      <w:r>
        <w:t>.</w:t>
      </w:r>
    </w:p>
    <w:p w:rsidR="00105E75" w:rsidRDefault="00105E75" w:rsidP="00105E75">
      <w:r>
        <w:rPr>
          <w:color w:val="0000FF"/>
        </w:rPr>
        <w:t>[</w:t>
      </w:r>
      <w:r>
        <w:rPr>
          <w:color w:val="0000FF"/>
        </w:rPr>
        <w:t>解析</w:t>
      </w:r>
      <w:r>
        <w:rPr>
          <w:color w:val="0000FF"/>
        </w:rPr>
        <w:t>]</w:t>
      </w:r>
      <w:r>
        <w:rPr>
          <w:rFonts w:ascii="KaiTi" w:eastAsia="KaiTi" w:hAnsi="KaiTi" w:cs="KaiTi"/>
          <w:color w:val="0000FF"/>
        </w:rPr>
        <w:t>由条件知，2和3是方程</w:t>
      </w:r>
      <m:oMath>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bx</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的两根，故</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b</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e>
              </m:mr>
              <m:mr>
                <m:e>
                  <m:f>
                    <m:fPr>
                      <m:ctrlPr>
                        <w:rPr>
                          <w:rFonts w:ascii="Cambria Math" w:eastAsia="Cambria Math" w:hAnsi="Cambria Math" w:cs="Cambria Math"/>
                          <w:color w:val="0000FF"/>
                        </w:rPr>
                      </m:ctrlPr>
                    </m:fPr>
                    <m:num>
                      <m:r>
                        <w:rPr>
                          <w:rFonts w:ascii="Cambria Math" w:eastAsia="Cambria Math" w:hAnsi="Cambria Math" w:cs="Cambria Math"/>
                          <w:color w:val="0000FF"/>
                        </w:rPr>
                        <m:t>c</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e>
              </m:mr>
            </m:m>
          </m:e>
        </m:d>
      </m:oMath>
      <w:r>
        <w:rPr>
          <w:rFonts w:ascii="KaiTi" w:eastAsia="KaiTi" w:hAnsi="KaiTi" w:cs="KaiTi"/>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5a</m:t>
                  </m:r>
                </m:e>
              </m:mr>
              <m:mr>
                <m:e>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6a</m:t>
                  </m:r>
                </m:e>
              </m:mr>
            </m:m>
          </m:e>
        </m:d>
      </m:oMath>
      <w:r>
        <w:rPr>
          <w:rFonts w:ascii="KaiTi" w:eastAsia="KaiTi" w:hAnsi="KaiTi" w:cs="KaiTi"/>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5</m:t>
            </m:r>
          </m:e>
        </m:d>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rFonts w:ascii="KaiTi" w:eastAsia="KaiTi" w:hAnsi="KaiTi" w:cs="KaiTi"/>
          <w:color w:val="0000FF"/>
        </w:rPr>
        <w:t>.</w:t>
      </w:r>
    </w:p>
    <w:p w:rsidR="00105E75" w:rsidRDefault="00105E75" w:rsidP="00105E75">
      <w:pPr>
        <w:pStyle w:val="5"/>
      </w:pPr>
      <w:r>
        <w:t>题组</w:t>
      </w:r>
      <w:r>
        <w:t xml:space="preserve">3 </w:t>
      </w:r>
      <w:r>
        <w:t>走向高考</w:t>
      </w:r>
    </w:p>
    <w:p w:rsidR="00105E75" w:rsidRDefault="00105E75" w:rsidP="00105E75">
      <w:r>
        <w:t xml:space="preserve">5. </w:t>
      </w:r>
      <w:r>
        <w:rPr>
          <w:rFonts w:ascii="KaiTi" w:eastAsia="KaiTi" w:hAnsi="KaiTi" w:cs="KaiTi"/>
        </w:rPr>
        <w:t>[2023·新高考Ⅰ卷改编]</w:t>
      </w:r>
      <w:r>
        <w:t>已知集合</w:t>
      </w:r>
      <m:oMath>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oMath>
      <w:r>
        <w:t>,</w:t>
      </w:r>
      <m:oMath>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KaiTi" w:hAnsi="Cambria Math" w:cs="KaiTi"/>
                <w:color w:val="auto"/>
              </w:rPr>
            </m:ctrlPr>
          </m:sSubPr>
          <m:e>
            <m:r>
              <m:rPr>
                <m:sty m:val="b"/>
              </m:rPr>
              <w:rPr>
                <w:rFonts w:ascii="Cambria Math" w:eastAsia="KaiTi" w:hAnsi="Cambria Math" w:cs="KaiTi"/>
                <w:color w:val="auto"/>
              </w:rPr>
              <m:t>N</m:t>
            </m:r>
          </m:e>
          <m:sub>
            <m:r>
              <m:rPr>
                <m:sty m:val="p"/>
              </m:rPr>
              <w:rPr>
                <w:rFonts w:ascii="Cambria Math" w:eastAsia="KaiTi" w:hAnsi="Cambria Math" w:cs="KaiTi"/>
                <w:color w:val="auto"/>
              </w:rPr>
              <m:t>+</m:t>
            </m:r>
          </m:sub>
        </m:sSub>
        <m:r>
          <m:rPr>
            <m:sty m:val="p"/>
          </m:rPr>
          <w:rPr>
            <w:rFonts w:ascii="Cambria Math" w:eastAsia="Cambria Math" w:hAnsi="Cambria Math" w:cs="Cambria Math"/>
          </w:rPr>
          <m:t>}</m:t>
        </m:r>
      </m:oMath>
      <w:r>
        <w:t>，</w:t>
      </w:r>
      <m:oMath>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6</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r>
        <w:t>，则</w:t>
      </w:r>
      <m:oMath>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N</m:t>
        </m:r>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r>
          <m:rPr>
            <m:sty m:val="p"/>
          </m:rPr>
          <w:rPr>
            <w:rFonts w:ascii="Cambria Math" w:eastAsia="Cambria Math" w:hAnsi="Cambria Math" w:cs="Cambria Math"/>
            <w:color w:val="FF0000"/>
            <w:u w:val="single" w:color="000000"/>
          </w:rPr>
          <m:t>}</m:t>
        </m:r>
      </m:oMath>
      <w:r>
        <w:t>.</w:t>
      </w:r>
    </w:p>
    <w:p w:rsidR="00105E75" w:rsidRDefault="00105E75" w:rsidP="00105E75">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，且</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，所以</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pPr>
        <w:pStyle w:val="3"/>
        <w:jc w:val="left"/>
      </w:pPr>
      <w:r>
        <w:rPr>
          <w:noProof/>
        </w:rPr>
        <w:drawing>
          <wp:inline distT="0" distB="0" distL="0" distR="0" wp14:anchorId="5F786682" wp14:editId="2901628B">
            <wp:extent cx="5277600" cy="169391"/>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105E75" w:rsidRDefault="00105E75" w:rsidP="00105E75">
      <w:pPr>
        <w:pStyle w:val="4"/>
      </w:pPr>
      <w:r>
        <w:t>考点一</w:t>
      </w:r>
      <w:r>
        <w:t xml:space="preserve"> </w:t>
      </w:r>
      <w:r>
        <w:t>一元二次不等式的解法［多维探究］</w:t>
      </w:r>
    </w:p>
    <w:p w:rsidR="00105E75" w:rsidRDefault="00105E75" w:rsidP="00105E75">
      <w:pPr>
        <w:pStyle w:val="5"/>
      </w:pPr>
      <w:r>
        <w:rPr>
          <w:noProof/>
        </w:rPr>
        <w:drawing>
          <wp:inline distT="0" distB="0" distL="0" distR="0" wp14:anchorId="352E35C1" wp14:editId="48D0FCFD">
            <wp:extent cx="771525" cy="209297"/>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771525" cy="209297"/>
                    </a:xfrm>
                    <a:prstGeom prst="rect">
                      <a:avLst/>
                    </a:prstGeom>
                  </pic:spPr>
                </pic:pic>
              </a:graphicData>
            </a:graphic>
          </wp:inline>
        </w:drawing>
      </w:r>
      <w:r>
        <w:t xml:space="preserve"> </w:t>
      </w:r>
      <w:r>
        <w:t>不含参数的一元二次不等式</w:t>
      </w:r>
      <w:r>
        <w:rPr>
          <w:color w:val="FFFFFF"/>
          <w:sz w:val="1"/>
          <w:szCs w:val="1"/>
        </w:rPr>
        <w:t>角度</w:t>
      </w:r>
      <w:r>
        <w:rPr>
          <w:color w:val="FFFFFF"/>
          <w:sz w:val="1"/>
          <w:szCs w:val="1"/>
        </w:rPr>
        <w:t>1</w:t>
      </w:r>
    </w:p>
    <w:p w:rsidR="00105E75" w:rsidRDefault="00105E75" w:rsidP="00105E75">
      <w:r>
        <w:t>典例</w:t>
      </w:r>
      <w:r>
        <w:t xml:space="preserve">1 </w:t>
      </w:r>
      <w:r>
        <w:t>解下列不等式：</w:t>
      </w:r>
    </w:p>
    <w:p w:rsidR="00105E75" w:rsidRDefault="00105E75" w:rsidP="00105E75">
      <w:r>
        <w:lastRenderedPageBreak/>
        <w:t>（</w:t>
      </w:r>
      <w:r>
        <w:t>1</w:t>
      </w:r>
      <w:r>
        <w:t>）</w:t>
      </w:r>
      <m:oMath>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6</m:t>
        </m:r>
        <m:r>
          <m:rPr>
            <m:sty m:val="p"/>
          </m:rPr>
          <w:rPr>
            <w:rFonts w:ascii="Cambria Math" w:eastAsia="Cambria Math" w:hAnsi="Cambria Math" w:cs="Cambria Math"/>
          </w:rPr>
          <m:t>&lt;</m:t>
        </m:r>
        <m:r>
          <w:rPr>
            <w:rFonts w:ascii="Cambria Math" w:eastAsia="Cambria Math" w:hAnsi="Cambria Math" w:cs="Cambria Math"/>
          </w:rPr>
          <m:t>0</m:t>
        </m:r>
      </m:oMath>
      <w:r>
        <w:t>；</w:t>
      </w:r>
    </w:p>
    <w:p w:rsidR="00105E75" w:rsidRDefault="00105E75" w:rsidP="00105E75">
      <w:r>
        <w:t>（</w:t>
      </w:r>
      <w:r>
        <w:t>2</w:t>
      </w:r>
      <w:r>
        <w:t>）</w:t>
      </w:r>
      <m:oMath>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den>
        </m:f>
        <m:r>
          <m:rPr>
            <m:sty m:val="p"/>
          </m:rPr>
          <w:rPr>
            <w:rFonts w:ascii="Cambria Math" w:eastAsia="Cambria Math" w:hAnsi="Cambria Math" w:cs="Cambria Math"/>
          </w:rPr>
          <m:t>≤</m:t>
        </m:r>
        <m:r>
          <w:rPr>
            <w:rFonts w:ascii="Cambria Math" w:eastAsia="Cambria Math" w:hAnsi="Cambria Math" w:cs="Cambria Math"/>
          </w:rPr>
          <m:t>1</m:t>
        </m:r>
      </m:oMath>
      <w:r>
        <w:t>.</w:t>
      </w:r>
    </w:p>
    <w:p w:rsidR="00105E75" w:rsidRDefault="00105E75" w:rsidP="00105E75">
      <w:r>
        <w:rPr>
          <w:color w:val="0000FF"/>
        </w:rPr>
        <w:t>[</w:t>
      </w:r>
      <w:r>
        <w:rPr>
          <w:color w:val="0000FF"/>
        </w:rPr>
        <w:t>解析</w:t>
      </w:r>
      <w:r>
        <w:rPr>
          <w:color w:val="0000FF"/>
        </w:rPr>
        <w:t>]</w:t>
      </w:r>
      <w:r>
        <w:rPr>
          <w:color w:val="0000FF"/>
        </w:rPr>
        <w:t>（</w:t>
      </w:r>
      <w:r>
        <w:rPr>
          <w:color w:val="0000FF"/>
        </w:rPr>
        <w:t>1</w:t>
      </w:r>
      <w:r>
        <w:rPr>
          <w:color w:val="0000FF"/>
        </w:rPr>
        <w:t>）</w:t>
      </w:r>
      <w:r>
        <w:rPr>
          <w:rFonts w:ascii="KaiTi" w:eastAsia="KaiTi" w:hAnsi="KaiTi" w:cs="KaiTi"/>
          <w:color w:val="0000FF"/>
        </w:rPr>
        <w:t>由</w:t>
      </w:r>
      <m:oMath>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，所以</w:t>
      </w:r>
      <m:oMath>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3</m:t>
        </m:r>
      </m:oMath>
      <w:r>
        <w:rPr>
          <w:rFonts w:ascii="KaiTi" w:eastAsia="KaiTi" w:hAnsi="KaiTi" w:cs="KaiTi"/>
          <w:color w:val="0000FF"/>
        </w:rPr>
        <w:t>，故原不等式的解集为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e>
        </m:d>
      </m:oMath>
      <w:r>
        <w:rPr>
          <w:rFonts w:ascii="KaiTi" w:eastAsia="KaiTi" w:hAnsi="KaiTi" w:cs="KaiTi"/>
          <w:color w:val="0000FF"/>
        </w:rPr>
        <w:t>.</w:t>
      </w:r>
    </w:p>
    <w:p w:rsidR="00105E75" w:rsidRDefault="00105E75" w:rsidP="00105E75">
      <w:r>
        <w:rPr>
          <w:color w:val="0000FF"/>
        </w:rPr>
        <w:t>（</w:t>
      </w:r>
      <w:r>
        <w:rPr>
          <w:color w:val="0000FF"/>
        </w:rPr>
        <w:t>2</w:t>
      </w:r>
      <w:r>
        <w:rPr>
          <w:color w:val="0000FF"/>
        </w:rPr>
        <w:t>）</w:t>
      </w:r>
      <w:r>
        <w:rPr>
          <w:rFonts w:ascii="KaiTi" w:eastAsia="KaiTi" w:hAnsi="KaiTi" w:cs="KaiTi"/>
          <w:color w:val="0000FF"/>
        </w:rPr>
        <w:t>由</w:t>
      </w:r>
      <m:oMath>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得</w:t>
      </w:r>
      <m:oMath>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x</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7</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105E75" w:rsidRDefault="00105E75" w:rsidP="00105E75">
      <w:r>
        <w:rPr>
          <w:rFonts w:ascii="KaiTi" w:eastAsia="KaiTi" w:hAnsi="KaiTi" w:cs="KaiTi"/>
          <w:color w:val="0000FF"/>
        </w:rPr>
        <w:t xml:space="preserve"> 所以</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7</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7</m:t>
        </m:r>
      </m:oMath>
      <w:r>
        <w:rPr>
          <w:rFonts w:ascii="KaiTi" w:eastAsia="KaiTi" w:hAnsi="KaiTi" w:cs="KaiTi"/>
          <w:color w:val="0000FF"/>
        </w:rPr>
        <w:t>，</w:t>
      </w:r>
    </w:p>
    <w:p w:rsidR="00105E75" w:rsidRDefault="00105E75" w:rsidP="00105E75">
      <w:r>
        <w:rPr>
          <w:rFonts w:ascii="KaiTi" w:eastAsia="KaiTi" w:hAnsi="KaiTi" w:cs="KaiTi"/>
          <w:color w:val="0000FF"/>
        </w:rPr>
        <w:t xml:space="preserve"> 故原不等式的解集为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r>
        <w:rPr>
          <w:noProof/>
        </w:rPr>
        <w:drawing>
          <wp:inline distT="0" distB="0" distL="0" distR="0" wp14:anchorId="14864184" wp14:editId="7D8C22FE">
            <wp:extent cx="1888236" cy="2286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888236" cy="228600"/>
                    </a:xfrm>
                    <a:prstGeom prst="rect">
                      <a:avLst/>
                    </a:prstGeom>
                  </pic:spPr>
                </pic:pic>
              </a:graphicData>
            </a:graphic>
          </wp:inline>
        </w:drawing>
      </w:r>
    </w:p>
    <w:p w:rsidR="00105E75" w:rsidRDefault="00105E75" w:rsidP="00105E75">
      <w:pPr>
        <w:jc w:val="center"/>
      </w:pPr>
      <w:r>
        <w:rPr>
          <w:b/>
          <w:bCs/>
        </w:rPr>
        <w:t>解一元二次不等式的四个步骤</w:t>
      </w:r>
    </w:p>
    <w:p w:rsidR="00105E75" w:rsidRDefault="00105E75" w:rsidP="00105E75">
      <w:r>
        <w:rPr>
          <w:noProof/>
        </w:rPr>
        <w:drawing>
          <wp:inline distT="0" distB="0" distL="0" distR="0" wp14:anchorId="04275367" wp14:editId="73B743E6">
            <wp:extent cx="4158520" cy="2258949"/>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4158520" cy="2258949"/>
                    </a:xfrm>
                    <a:prstGeom prst="rect">
                      <a:avLst/>
                    </a:prstGeom>
                  </pic:spPr>
                </pic:pic>
              </a:graphicData>
            </a:graphic>
          </wp:inline>
        </w:drawing>
      </w:r>
    </w:p>
    <w:p w:rsidR="00105E75" w:rsidRDefault="00105E75" w:rsidP="00105E75">
      <w:pPr>
        <w:pStyle w:val="5"/>
      </w:pPr>
      <w:r>
        <w:rPr>
          <w:noProof/>
        </w:rPr>
        <w:drawing>
          <wp:inline distT="0" distB="0" distL="0" distR="0" wp14:anchorId="58B4B235" wp14:editId="27258B93">
            <wp:extent cx="771525" cy="209297"/>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771525" cy="209297"/>
                    </a:xfrm>
                    <a:prstGeom prst="rect">
                      <a:avLst/>
                    </a:prstGeom>
                  </pic:spPr>
                </pic:pic>
              </a:graphicData>
            </a:graphic>
          </wp:inline>
        </w:drawing>
      </w:r>
      <w:r>
        <w:t xml:space="preserve"> </w:t>
      </w:r>
      <w:r>
        <w:t>含参数的一元二次不等式</w:t>
      </w:r>
      <w:r>
        <w:rPr>
          <w:color w:val="FFFFFF"/>
          <w:sz w:val="1"/>
          <w:szCs w:val="1"/>
        </w:rPr>
        <w:t>角度</w:t>
      </w:r>
      <w:r>
        <w:rPr>
          <w:color w:val="FFFFFF"/>
          <w:sz w:val="1"/>
          <w:szCs w:val="1"/>
        </w:rPr>
        <w:t>2</w:t>
      </w:r>
    </w:p>
    <w:p w:rsidR="00105E75" w:rsidRDefault="00105E75" w:rsidP="00105E75">
      <w:r>
        <w:t>典例</w:t>
      </w:r>
      <w:r>
        <w:t xml:space="preserve">2 </w:t>
      </w:r>
      <w:r>
        <w:t>解关于</w:t>
      </w:r>
      <m:oMath>
        <m:r>
          <w:rPr>
            <w:rFonts w:ascii="Cambria Math" w:eastAsia="Cambria Math" w:hAnsi="Cambria Math" w:cs="Cambria Math"/>
          </w:rPr>
          <m:t>x</m:t>
        </m:r>
      </m:oMath>
      <w:r>
        <w:t>的不等式</w:t>
      </w:r>
      <w:r>
        <w:t>:</w:t>
      </w:r>
    </w:p>
    <w:p w:rsidR="00105E75" w:rsidRDefault="00105E75" w:rsidP="00105E75">
      <w:r>
        <w:t>（</w:t>
      </w:r>
      <w:r>
        <w:t>1</w:t>
      </w:r>
      <w:r>
        <w:t>）</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ax</m:t>
        </m:r>
      </m:oMath>
      <w:r>
        <w:t>;</w:t>
      </w:r>
    </w:p>
    <w:p w:rsidR="00105E75" w:rsidRDefault="00105E75" w:rsidP="00105E75">
      <w:r>
        <w:t>（</w:t>
      </w:r>
      <w:r>
        <w:t>2</w:t>
      </w:r>
      <w:r>
        <w:t>）</w:t>
      </w:r>
      <m:oMath>
        <m:f>
          <m:fPr>
            <m:ctrlPr>
              <w:rPr>
                <w:rFonts w:ascii="Cambria Math" w:eastAsia="Cambria Math" w:hAnsi="Cambria Math" w:cs="Cambria Math"/>
              </w:rPr>
            </m:ctrlPr>
          </m:fPr>
          <m:num>
            <m:r>
              <w:rPr>
                <w:rFonts w:ascii="Cambria Math" w:eastAsia="Cambria Math" w:hAnsi="Cambria Math" w:cs="Cambria Math"/>
              </w:rPr>
              <m:t>ax</m:t>
            </m:r>
            <m:r>
              <m:rPr>
                <m:sty m:val="p"/>
              </m:rPr>
              <w:rPr>
                <w:rFonts w:ascii="Cambria Math" w:eastAsia="Cambria Math" w:hAnsi="Cambria Math" w:cs="Cambria Math"/>
              </w:rPr>
              <m:t>-</m:t>
            </m:r>
            <m:r>
              <w:rPr>
                <w:rFonts w:ascii="Cambria Math" w:eastAsia="Cambria Math" w:hAnsi="Cambria Math" w:cs="Cambria Math"/>
              </w:rPr>
              <m:t>1</m:t>
            </m:r>
          </m:num>
          <m:den>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den>
        </m:f>
        <m:r>
          <m:rPr>
            <m:sty m:val="p"/>
          </m:rPr>
          <w:rPr>
            <w:rFonts w:ascii="Cambria Math" w:eastAsia="Cambria Math" w:hAnsi="Cambria Math" w:cs="Cambria Math"/>
          </w:rPr>
          <m:t>&gt;</m:t>
        </m:r>
        <m:r>
          <w:rPr>
            <w:rFonts w:ascii="Cambria Math" w:eastAsia="Cambria Math" w:hAnsi="Cambria Math" w:cs="Cambria Math"/>
          </w:rPr>
          <m:t>0</m:t>
        </m:r>
      </m:oMath>
      <w:r>
        <w:t>.</w:t>
      </w:r>
    </w:p>
    <w:p w:rsidR="00105E75" w:rsidRDefault="00105E75" w:rsidP="00105E75">
      <w:r>
        <w:rPr>
          <w:color w:val="0000FF"/>
        </w:rPr>
        <w:t>[</w:t>
      </w:r>
      <w:r>
        <w:rPr>
          <w:color w:val="0000FF"/>
        </w:rPr>
        <w:t>解析</w:t>
      </w:r>
      <w:r>
        <w:rPr>
          <w:color w:val="0000FF"/>
        </w:rPr>
        <w:t>]</w:t>
      </w:r>
      <w:r>
        <w:rPr>
          <w:color w:val="0000FF"/>
        </w:rPr>
        <w:t>（</w:t>
      </w:r>
      <w:r>
        <w:rPr>
          <w:color w:val="0000FF"/>
        </w:rPr>
        <w:t>1</w:t>
      </w:r>
      <w:r>
        <w:rPr>
          <w:color w:val="0000FF"/>
        </w:rPr>
        <w:t>）</w:t>
      </w:r>
      <w:r>
        <w:rPr>
          <w:rFonts w:ascii="KaiTi" w:eastAsia="KaiTi" w:hAnsi="KaiTi" w:cs="KaiTi"/>
          <w:color w:val="0000FF"/>
        </w:rPr>
        <w:t>原不等式可化为</w:t>
      </w:r>
      <m:oMath>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105E75" w:rsidRDefault="00105E75" w:rsidP="00105E75">
      <w:r>
        <w:rPr>
          <w:color w:val="0000FF"/>
        </w:rPr>
        <w:t>①</w:t>
      </w:r>
      <w:r>
        <w:rPr>
          <w:rFonts w:ascii="KaiTi" w:eastAsia="KaiTi" w:hAnsi="KaiTi" w:cs="KaiTi"/>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时，原不等式可化为</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105E75" w:rsidRDefault="00105E75" w:rsidP="00105E75">
      <w:r>
        <w:rPr>
          <w:color w:val="0000FF"/>
        </w:rPr>
        <w:t>②</w:t>
      </w:r>
      <w:r>
        <w:rPr>
          <w:rFonts w:ascii="KaiTi" w:eastAsia="KaiTi" w:hAnsi="KaiTi" w:cs="KaiTi"/>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时，原不等式可化为</w:t>
      </w:r>
      <m:oMath>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105E75" w:rsidRDefault="00105E75" w:rsidP="00105E75">
      <w:r>
        <w:rPr>
          <w:color w:val="0000FF"/>
        </w:rPr>
        <w:t>③</w:t>
      </w:r>
      <w:r>
        <w:rPr>
          <w:rFonts w:ascii="KaiTi" w:eastAsia="KaiTi" w:hAnsi="KaiTi" w:cs="KaiTi"/>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时，原不等式可化为</w:t>
      </w:r>
      <m:oMath>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时，解得</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oMath>
      <w:r>
        <w:rPr>
          <w:rFonts w:ascii="KaiTi" w:eastAsia="KaiTi" w:hAnsi="KaiTi" w:cs="KaiTi"/>
          <w:color w:val="0000FF"/>
        </w:rPr>
        <w:t>;</w:t>
      </w:r>
    </w:p>
    <w:p w:rsidR="00105E75" w:rsidRDefault="00105E75" w:rsidP="00105E75">
      <w:r>
        <w:rPr>
          <w:rFonts w:ascii="KaiTi" w:eastAsia="KaiTi" w:hAnsi="KaiTi" w:cs="KaiTi"/>
          <w:color w:val="0000FF"/>
        </w:rPr>
        <w:lastRenderedPageBreak/>
        <w:t xml:space="preserve"> 当</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时，解得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,即</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时，解得</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105E75" w:rsidRDefault="00105E75" w:rsidP="00105E75">
      <w:r>
        <w:rPr>
          <w:rFonts w:ascii="KaiTi" w:eastAsia="KaiTi" w:hAnsi="KaiTi" w:cs="KaiTi"/>
          <w:color w:val="0000FF"/>
        </w:rPr>
        <w:t xml:space="preserve"> 综上所述，当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时，不等式的解集为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;当</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时，不等式的解集为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时，不等式的解集为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时，不等式的解集为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r>
        <w:rPr>
          <w:color w:val="0000FF"/>
        </w:rPr>
        <w:t>（</w:t>
      </w:r>
      <w:r>
        <w:rPr>
          <w:color w:val="0000FF"/>
        </w:rPr>
        <w:t>2</w:t>
      </w:r>
      <w:r>
        <w:rPr>
          <w:color w:val="0000FF"/>
        </w:rPr>
        <w:t>）</w:t>
      </w:r>
      <w:r>
        <w:rPr>
          <w:rFonts w:ascii="KaiTi" w:eastAsia="KaiTi" w:hAnsi="KaiTi" w:cs="KaiTi"/>
          <w:color w:val="0000FF"/>
        </w:rPr>
        <w:t>原不等式等价于</w:t>
      </w:r>
      <m:oMath>
        <m:d>
          <m:dPr>
            <m:ctrlPr>
              <w:rPr>
                <w:rFonts w:ascii="Cambria Math" w:eastAsia="Cambria Math" w:hAnsi="Cambria Math" w:cs="Cambria Math"/>
                <w:color w:val="0000FF"/>
              </w:rPr>
            </m:ctrlPr>
          </m:dPr>
          <m:e>
            <m:r>
              <w:rPr>
                <w:rFonts w:ascii="Cambria Math" w:eastAsia="Cambria Math" w:hAnsi="Cambria Math" w:cs="Cambria Math"/>
                <w:color w:val="0000FF"/>
              </w:rPr>
              <m:t>ax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时,不等式的解集为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oMath>
      <w:r>
        <w:rPr>
          <w:rFonts w:ascii="KaiTi" w:eastAsia="KaiTi" w:hAnsi="KaiTi" w:cs="KaiTi"/>
          <w:color w:val="0000FF"/>
        </w:rPr>
        <w:t>时,不等式的解集为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3</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oMath>
      <w:r>
        <w:rPr>
          <w:rFonts w:ascii="KaiTi" w:eastAsia="KaiTi" w:hAnsi="KaiTi" w:cs="KaiTi"/>
          <w:color w:val="0000FF"/>
        </w:rPr>
        <w:t>时,不等式的解集为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oMath>
      <w:r>
        <w:rPr>
          <w:rFonts w:ascii="KaiTi" w:eastAsia="KaiTi" w:hAnsi="KaiTi" w:cs="KaiTi"/>
          <w:color w:val="0000FF"/>
        </w:rPr>
        <w:t>时,不等式的解集为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3</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r>
        <w:rPr>
          <w:noProof/>
        </w:rPr>
        <w:drawing>
          <wp:inline distT="0" distB="0" distL="0" distR="0" wp14:anchorId="66684497" wp14:editId="491C4BEB">
            <wp:extent cx="1888236" cy="2286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888236" cy="228600"/>
                    </a:xfrm>
                    <a:prstGeom prst="rect">
                      <a:avLst/>
                    </a:prstGeom>
                  </pic:spPr>
                </pic:pic>
              </a:graphicData>
            </a:graphic>
          </wp:inline>
        </w:drawing>
      </w:r>
    </w:p>
    <w:p w:rsidR="00105E75" w:rsidRDefault="00105E75" w:rsidP="00105E75">
      <w:pPr>
        <w:jc w:val="center"/>
      </w:pPr>
      <w:r>
        <w:rPr>
          <w:b/>
          <w:bCs/>
        </w:rPr>
        <w:t>含参的一元二次不等式参数分类的三种类型</w:t>
      </w:r>
    </w:p>
    <w:p w:rsidR="00105E75" w:rsidRDefault="00105E75" w:rsidP="00105E75">
      <w:r>
        <w:t>1.</w:t>
      </w:r>
      <w:r>
        <w:t>根据二次项系数为正、负及零进行分类</w:t>
      </w:r>
      <w:r>
        <w:t>.</w:t>
      </w:r>
    </w:p>
    <w:p w:rsidR="00105E75" w:rsidRDefault="00105E75" w:rsidP="00105E75">
      <w:r>
        <w:t>2.</w:t>
      </w:r>
      <w:r>
        <w:t>根据判别式</w:t>
      </w:r>
      <m:oMath>
        <m:r>
          <m:rPr>
            <m:sty m:val="p"/>
          </m:rPr>
          <w:rPr>
            <w:rFonts w:ascii="Cambria Math" w:eastAsia="Cambria Math" w:hAnsi="Cambria Math" w:cs="Cambria Math"/>
          </w:rPr>
          <m:t>Δ</m:t>
        </m:r>
      </m:oMath>
      <w:r>
        <w:t xml:space="preserve"> </w:t>
      </w:r>
      <w:r>
        <w:t>与</w:t>
      </w:r>
      <w:r>
        <w:t>0</w:t>
      </w:r>
      <w:r>
        <w:t>的大小关系判断根的个数</w:t>
      </w:r>
      <w:r>
        <w:t>.</w:t>
      </w:r>
    </w:p>
    <w:p w:rsidR="00105E75" w:rsidRDefault="00105E75" w:rsidP="00105E75">
      <w:r>
        <w:t>3.</w:t>
      </w:r>
      <w:r>
        <w:t>有两个根时，有时还需要对两根的大小进行讨论</w:t>
      </w:r>
      <w:r>
        <w:t>.</w:t>
      </w:r>
    </w:p>
    <w:p w:rsidR="00105E75" w:rsidRDefault="00105E75" w:rsidP="00105E75">
      <w:pPr>
        <w:pStyle w:val="5"/>
      </w:pPr>
      <w:r>
        <w:rPr>
          <w:noProof/>
        </w:rPr>
        <w:drawing>
          <wp:inline distT="0" distB="0" distL="0" distR="0" wp14:anchorId="5D9941E6" wp14:editId="5B81F1FD">
            <wp:extent cx="2495550" cy="288914"/>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495550" cy="288914"/>
                    </a:xfrm>
                    <a:prstGeom prst="rect">
                      <a:avLst/>
                    </a:prstGeom>
                  </pic:spPr>
                </pic:pic>
              </a:graphicData>
            </a:graphic>
          </wp:inline>
        </w:drawing>
      </w:r>
      <w:r>
        <w:rPr>
          <w:color w:val="FFFFFF"/>
          <w:sz w:val="1"/>
          <w:szCs w:val="1"/>
        </w:rPr>
        <w:t>多维训练</w:t>
      </w:r>
    </w:p>
    <w:p w:rsidR="00105E75" w:rsidRDefault="00105E75" w:rsidP="00105E75">
      <w:r>
        <w:t xml:space="preserve">1. </w:t>
      </w:r>
      <w:r>
        <w:t>解下列不等式：</w:t>
      </w:r>
    </w:p>
    <w:p w:rsidR="00105E75" w:rsidRDefault="00105E75" w:rsidP="00105E75">
      <w:r>
        <w:t>（</w:t>
      </w:r>
      <w:r>
        <w:t>1</w:t>
      </w:r>
      <w:r>
        <w:t>）</w:t>
      </w:r>
      <m:oMath>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5x</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&lt;</m:t>
        </m:r>
        <m:r>
          <w:rPr>
            <w:rFonts w:ascii="Cambria Math" w:eastAsia="Cambria Math" w:hAnsi="Cambria Math" w:cs="Cambria Math"/>
          </w:rPr>
          <m:t>0</m:t>
        </m:r>
      </m:oMath>
      <w:r>
        <w:t>；</w:t>
      </w:r>
    </w:p>
    <w:p w:rsidR="00105E75" w:rsidRDefault="00105E75" w:rsidP="00105E75">
      <w:r>
        <w:t>（</w:t>
      </w:r>
      <w:r>
        <w:t>2</w:t>
      </w:r>
      <w:r>
        <w:t>）</w:t>
      </w:r>
      <m:oMath>
        <m:f>
          <m:fPr>
            <m:ctrlPr>
              <w:rPr>
                <w:rFonts w:ascii="Cambria Math" w:eastAsia="Cambria Math" w:hAnsi="Cambria Math" w:cs="Cambria Math"/>
              </w:rPr>
            </m:ctrlPr>
          </m:fPr>
          <m:num>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5</m:t>
            </m:r>
          </m:num>
          <m:den>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den>
        </m:f>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w:t>
      </w:r>
    </w:p>
    <w:p w:rsidR="00105E75" w:rsidRDefault="00105E75" w:rsidP="00105E75">
      <w:r>
        <w:rPr>
          <w:color w:val="0000FF"/>
        </w:rPr>
        <w:t>[</w:t>
      </w:r>
      <w:r>
        <w:rPr>
          <w:color w:val="0000FF"/>
        </w:rPr>
        <w:t>解析</w:t>
      </w:r>
      <w:r>
        <w:rPr>
          <w:color w:val="0000FF"/>
        </w:rPr>
        <w:t>]</w:t>
      </w:r>
      <w:r>
        <w:rPr>
          <w:color w:val="0000FF"/>
        </w:rPr>
        <w:t>（</w:t>
      </w:r>
      <w:r>
        <w:rPr>
          <w:color w:val="0000FF"/>
        </w:rPr>
        <w:t>1</w:t>
      </w:r>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5x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，故原不等式的解集为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r>
        <w:rPr>
          <w:color w:val="0000FF"/>
        </w:rPr>
        <w:t>（</w:t>
      </w:r>
      <w:r>
        <w:rPr>
          <w:color w:val="0000FF"/>
        </w:rPr>
        <w:t>2</w:t>
      </w:r>
      <w:r>
        <w:rPr>
          <w:color w:val="0000FF"/>
        </w:rPr>
        <w:t>）</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w:t>
      </w:r>
    </w:p>
    <w:p w:rsidR="00105E75" w:rsidRDefault="00105E75" w:rsidP="00105E75">
      <m:oMath>
        <m:r>
          <m:rPr>
            <m:sty m:val="p"/>
          </m:rPr>
          <w:rPr>
            <w:rFonts w:ascii="Cambria Math" w:eastAsia="Cambria Math" w:hAnsi="Cambria Math" w:cs="Cambria Math"/>
            <w:color w:val="0000FF"/>
          </w:rPr>
          <w:lastRenderedPageBreak/>
          <m:t>∴</m:t>
        </m:r>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e>
              </m:m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mr>
            </m:m>
          </m:e>
        </m:d>
      </m:oMath>
      <w:r>
        <w:rPr>
          <w:rFonts w:ascii="KaiTi" w:eastAsia="KaiTi" w:hAnsi="KaiTi" w:cs="KaiTi"/>
          <w:color w:val="0000FF"/>
        </w:rPr>
        <w:t>或</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e>
              </m:m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p>
    <w:p w:rsidR="00105E75" w:rsidRDefault="00105E75" w:rsidP="00105E75">
      <w:r>
        <w:rPr>
          <w:rFonts w:ascii="KaiTi" w:eastAsia="KaiTi" w:hAnsi="KaiTi" w:cs="KaiTi"/>
          <w:color w:val="0000FF"/>
        </w:rPr>
        <w:t xml:space="preserve"> 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oMath>
      <w:r>
        <w:rPr>
          <w:rFonts w:ascii="KaiTi" w:eastAsia="KaiTi" w:hAnsi="KaiTi" w:cs="KaiTi"/>
          <w:color w:val="0000FF"/>
        </w:rPr>
        <w:t xml:space="preserve"> 或</w:t>
      </w:r>
      <m:oMath>
        <m:r>
          <m:rPr>
            <m:sty m:val="p"/>
          </m:rPr>
          <w:rPr>
            <w:rFonts w:ascii="Cambria Math" w:eastAsia="Cambria Math" w:hAnsi="Cambria Math" w:cs="Cambria Math"/>
            <w:color w:val="0000FF"/>
          </w:rPr>
          <m:t>-</m:t>
        </m:r>
        <m:r>
          <w:rPr>
            <w:rFonts w:ascii="Cambria Math" w:eastAsia="Cambria Math" w:hAnsi="Cambria Math" w:cs="Cambria Math"/>
            <w:color w:val="0000FF"/>
          </w:rPr>
          <m:t>13</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3</m:t>
        </m:r>
      </m:oMath>
      <w:r>
        <w:rPr>
          <w:rFonts w:ascii="KaiTi" w:eastAsia="KaiTi" w:hAnsi="KaiTi" w:cs="KaiTi"/>
          <w:color w:val="0000FF"/>
        </w:rPr>
        <w:t>，即不等式的解集为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13</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r>
        <w:t xml:space="preserve">2. </w:t>
      </w:r>
      <w:r>
        <w:t>解关于</w:t>
      </w:r>
      <m:oMath>
        <m:r>
          <w:rPr>
            <w:rFonts w:ascii="Cambria Math" w:eastAsia="Cambria Math" w:hAnsi="Cambria Math" w:cs="Cambria Math"/>
          </w:rPr>
          <m:t>x</m:t>
        </m:r>
      </m:oMath>
      <w:r>
        <w:t>的不等式：</w:t>
      </w:r>
    </w:p>
    <w:p w:rsidR="00105E75" w:rsidRDefault="00105E75" w:rsidP="00105E75">
      <w:r>
        <w:t>（</w:t>
      </w:r>
      <w:r>
        <w:t>1</w:t>
      </w:r>
      <w:r>
        <w:t>）</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e>
        </m:d>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4</m:t>
        </m:r>
        <m:r>
          <m:rPr>
            <m:sty m:val="p"/>
          </m:rPr>
          <w:rPr>
            <w:rFonts w:ascii="Cambria Math" w:eastAsia="Cambria Math" w:hAnsi="Cambria Math" w:cs="Cambria Math"/>
          </w:rPr>
          <m:t>&lt;</m:t>
        </m:r>
        <m:r>
          <w:rPr>
            <w:rFonts w:ascii="Cambria Math" w:eastAsia="Cambria Math" w:hAnsi="Cambria Math" w:cs="Cambria Math"/>
          </w:rPr>
          <m:t>0</m:t>
        </m:r>
      </m:oMath>
      <w:r>
        <w:t>；</w:t>
      </w:r>
    </w:p>
    <w:p w:rsidR="00105E75" w:rsidRDefault="00105E75" w:rsidP="00105E75">
      <w:r>
        <w:t>（</w:t>
      </w:r>
      <w:r>
        <w:t>2</w:t>
      </w:r>
      <w:r>
        <w:t>）</w:t>
      </w:r>
      <m:oMath>
        <m:f>
          <m:fPr>
            <m:ctrlPr>
              <w:rPr>
                <w:rFonts w:ascii="Cambria Math" w:eastAsia="Cambria Math" w:hAnsi="Cambria Math" w:cs="Cambria Math"/>
              </w:rPr>
            </m:ctrlPr>
          </m:fPr>
          <m:num>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e>
            </m:d>
            <m:r>
              <w:rPr>
                <w:rFonts w:ascii="Cambria Math" w:eastAsia="Cambria Math" w:hAnsi="Cambria Math" w:cs="Cambria Math"/>
              </w:rPr>
              <m:t>x</m:t>
            </m:r>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a</m:t>
                </m:r>
              </m:e>
            </m:d>
          </m:num>
          <m:den>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den>
        </m:f>
        <m:r>
          <m:rPr>
            <m:sty m:val="p"/>
          </m:rPr>
          <w:rPr>
            <w:rFonts w:ascii="Cambria Math" w:eastAsia="Cambria Math" w:hAnsi="Cambria Math" w:cs="Cambria Math"/>
          </w:rPr>
          <m:t>&gt;</m:t>
        </m:r>
        <m:r>
          <w:rPr>
            <w:rFonts w:ascii="Cambria Math" w:eastAsia="Cambria Math" w:hAnsi="Cambria Math" w:cs="Cambria Math"/>
          </w:rPr>
          <m:t>0</m:t>
        </m:r>
      </m:oMath>
      <w:r>
        <w:t>.</w:t>
      </w:r>
    </w:p>
    <w:p w:rsidR="00105E75" w:rsidRDefault="00105E75" w:rsidP="00105E75">
      <w:r>
        <w:rPr>
          <w:color w:val="0000FF"/>
        </w:rPr>
        <w:t>[</w:t>
      </w:r>
      <w:r>
        <w:rPr>
          <w:color w:val="0000FF"/>
        </w:rPr>
        <w:t>解析</w:t>
      </w:r>
      <w:r>
        <w:rPr>
          <w:color w:val="0000FF"/>
        </w:rPr>
        <w:t>]</w:t>
      </w:r>
      <w:r>
        <w:rPr>
          <w:color w:val="0000FF"/>
        </w:rPr>
        <w:t>（</w:t>
      </w:r>
      <w:r>
        <w:rPr>
          <w:color w:val="0000FF"/>
        </w:rPr>
        <w:t>1</w:t>
      </w:r>
      <w:r>
        <w:rPr>
          <w:color w:val="0000FF"/>
        </w:rPr>
        <w:t>）</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ax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e>
        </m:d>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w:t>
      </w:r>
      <m:oMath>
        <m:d>
          <m:dPr>
            <m:ctrlPr>
              <w:rPr>
                <w:rFonts w:ascii="Cambria Math" w:eastAsia="Cambria Math" w:hAnsi="Cambria Math" w:cs="Cambria Math"/>
                <w:color w:val="0000FF"/>
              </w:rPr>
            </m:ctrlPr>
          </m:dPr>
          <m:e>
            <m:r>
              <w:rPr>
                <w:rFonts w:ascii="Cambria Math" w:eastAsia="Cambria Math" w:hAnsi="Cambria Math" w:cs="Cambria Math"/>
                <w:color w:val="0000FF"/>
              </w:rPr>
              <m:t>ax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，解不等式得</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w:t>
      </w:r>
      <m:oMath>
        <m:d>
          <m:dPr>
            <m:ctrlPr>
              <w:rPr>
                <w:rFonts w:ascii="Cambria Math" w:eastAsia="Cambria Math" w:hAnsi="Cambria Math" w:cs="Cambria Math"/>
                <w:color w:val="0000FF"/>
              </w:rPr>
            </m:ctrlPr>
          </m:dPr>
          <m:e>
            <m:r>
              <w:rPr>
                <w:rFonts w:ascii="Cambria Math" w:eastAsia="Cambria Math" w:hAnsi="Cambria Math" w:cs="Cambria Math"/>
                <w:color w:val="0000FF"/>
              </w:rPr>
              <m:t>ax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w:t>
      </w:r>
    </w:p>
    <w:p w:rsidR="00105E75" w:rsidRDefault="00105E75" w:rsidP="00105E75">
      <w:r>
        <w:rPr>
          <w:color w:val="0000FF"/>
        </w:rPr>
        <w:t>①</w:t>
      </w:r>
      <w:r>
        <w:rPr>
          <w:rFonts w:ascii="KaiTi" w:eastAsia="KaiTi" w:hAnsi="KaiTi" w:cs="KaiTi"/>
          <w:color w:val="0000FF"/>
        </w:rPr>
        <w:t>若</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，则</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，解不等式得</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w:t>
      </w:r>
    </w:p>
    <w:p w:rsidR="00105E75" w:rsidRDefault="00105E75" w:rsidP="00105E75">
      <w:r>
        <w:rPr>
          <w:color w:val="0000FF"/>
        </w:rPr>
        <w:t>②</w:t>
      </w:r>
      <w:r>
        <w:rPr>
          <w:rFonts w:ascii="KaiTi" w:eastAsia="KaiTi" w:hAnsi="KaiTi" w:cs="KaiTi"/>
          <w:color w:val="0000FF"/>
        </w:rPr>
        <w:t>若</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，则</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，解不等式得</w:t>
      </w:r>
      <m:oMath>
        <m:r>
          <w:rPr>
            <w:rFonts w:ascii="Cambria Math" w:eastAsia="Cambria Math" w:hAnsi="Cambria Math" w:cs="Cambria Math"/>
            <w:color w:val="0000FF"/>
          </w:rPr>
          <m:t>2</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oMath>
      <w:r>
        <w:rPr>
          <w:rFonts w:ascii="KaiTi" w:eastAsia="KaiTi" w:hAnsi="KaiTi" w:cs="KaiTi"/>
          <w:color w:val="0000FF"/>
        </w:rPr>
        <w:t>；</w:t>
      </w:r>
    </w:p>
    <w:p w:rsidR="00105E75" w:rsidRDefault="00105E75" w:rsidP="00105E75">
      <w:r>
        <w:rPr>
          <w:color w:val="0000FF"/>
        </w:rPr>
        <w:t>③</w:t>
      </w:r>
      <w:r>
        <w:rPr>
          <w:rFonts w:ascii="KaiTi" w:eastAsia="KaiTi" w:hAnsi="KaiTi" w:cs="KaiTi"/>
          <w:color w:val="0000FF"/>
        </w:rPr>
        <w:t>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，则</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无解，即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oMath>
      <w:r>
        <w:rPr>
          <w:rFonts w:ascii="KaiTi" w:eastAsia="KaiTi" w:hAnsi="KaiTi" w:cs="KaiTi"/>
          <w:color w:val="0000FF"/>
        </w:rPr>
        <w:t xml:space="preserve"> ；</w:t>
      </w:r>
    </w:p>
    <w:p w:rsidR="00105E75" w:rsidRDefault="00105E75" w:rsidP="00105E75">
      <w:r>
        <w:rPr>
          <w:color w:val="0000FF"/>
        </w:rPr>
        <w:t>④</w:t>
      </w:r>
      <w:r>
        <w:rPr>
          <w:rFonts w:ascii="KaiTi" w:eastAsia="KaiTi" w:hAnsi="KaiTi" w:cs="KaiTi"/>
          <w:color w:val="0000FF"/>
        </w:rPr>
        <w:t>若</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，则</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，解不等式得</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w:t>
      </w:r>
    </w:p>
    <w:p w:rsidR="00105E75" w:rsidRDefault="00105E75" w:rsidP="00105E75">
      <w:r>
        <w:rPr>
          <w:rFonts w:ascii="KaiTi" w:eastAsia="KaiTi" w:hAnsi="KaiTi" w:cs="KaiTi"/>
          <w:color w:val="0000FF"/>
        </w:rPr>
        <w:t xml:space="preserve"> 综上所述，当</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时，原不等式的解集为</w:t>
      </w:r>
      <m:oMath>
        <m:r>
          <m:rPr>
            <m:sty m:val="p"/>
          </m:rPr>
          <w:rPr>
            <w:rFonts w:ascii="Cambria Math" w:eastAsia="Cambria Math" w:hAnsi="Cambria Math" w:cs="Cambria Math"/>
            <w:color w:val="0000FF"/>
          </w:rPr>
          <m:t>(-∞</m:t>
        </m:r>
      </m:oMath>
      <w:r>
        <w:rPr>
          <w:rFonts w:ascii="KaiTi" w:eastAsia="KaiTi" w:hAnsi="KaiTi" w:cs="KaiTi"/>
          <w:color w:val="0000FF"/>
        </w:rPr>
        <w:t xml:space="preserve"> ,</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e>
        </m:d>
      </m:oMath>
      <w:r>
        <w:rPr>
          <w:rFonts w:ascii="KaiTi" w:eastAsia="KaiTi" w:hAnsi="KaiTi" w:cs="KaiTi"/>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时，原不等式的解集为</w:t>
      </w:r>
      <m:oMath>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e>
        </m:d>
      </m:oMath>
      <w:r>
        <w:rPr>
          <w:rFonts w:ascii="KaiTi" w:eastAsia="KaiTi" w:hAnsi="KaiTi" w:cs="KaiTi"/>
          <w:color w:val="0000FF"/>
        </w:rPr>
        <w:t>；当</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时，原不等式的解集为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oMath>
      <w:r>
        <w:rPr>
          <w:rFonts w:ascii="KaiTi" w:eastAsia="KaiTi" w:hAnsi="KaiTi" w:cs="KaiTi"/>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时，原不等式的解集为</w:t>
      </w:r>
      <m:oMath>
        <m:r>
          <m:rPr>
            <m:sty m:val="p"/>
          </m:rPr>
          <w:rPr>
            <w:rFonts w:ascii="Cambria Math" w:eastAsia="Cambria Math" w:hAnsi="Cambria Math" w:cs="Cambria Math"/>
            <w:color w:val="0000FF"/>
          </w:rPr>
          <m:t>⌀</m:t>
        </m:r>
      </m:oMath>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时，原不等式的解集为</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oMath>
      <w:r>
        <w:rPr>
          <w:rFonts w:ascii="KaiTi" w:eastAsia="KaiTi" w:hAnsi="KaiTi" w:cs="KaiTi"/>
          <w:color w:val="0000FF"/>
        </w:rPr>
        <w:t>,</w:t>
      </w:r>
      <m:oMath>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r>
        <w:rPr>
          <w:color w:val="0000FF"/>
        </w:rPr>
        <w:t>（</w:t>
      </w:r>
      <w:r>
        <w:rPr>
          <w:color w:val="0000FF"/>
        </w:rPr>
        <w:t>2</w:t>
      </w:r>
      <w:r>
        <w:rPr>
          <w:color w:val="0000FF"/>
        </w:rPr>
        <w:t>）</w:t>
      </w:r>
      <w:r>
        <w:rPr>
          <w:rFonts w:ascii="KaiTi" w:eastAsia="KaiTi" w:hAnsi="KaiTi" w:cs="KaiTi"/>
          <w:color w:val="0000FF"/>
        </w:rPr>
        <w:t>由</w:t>
      </w:r>
      <m:oMath>
        <m:f>
          <m:fPr>
            <m:ctrlPr>
              <w:rPr>
                <w:rFonts w:ascii="Cambria Math" w:eastAsia="Cambria Math" w:hAnsi="Cambria Math" w:cs="Cambria Math"/>
                <w:color w:val="0000FF"/>
              </w:rPr>
            </m:ctrlPr>
          </m:fPr>
          <m:num>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a</m:t>
                </m:r>
              </m:e>
            </m:d>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，得</w:t>
      </w:r>
      <m:oMath>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a</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时，</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，即</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时，原不等式可化</w:t>
      </w:r>
      <m:oMath>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w:t>
      </w:r>
    </w:p>
    <w:p w:rsidR="00105E75" w:rsidRDefault="00105E75" w:rsidP="00105E75">
      <w:r>
        <w:rPr>
          <w:color w:val="0000FF"/>
        </w:rPr>
        <w:t>①</w:t>
      </w:r>
      <w:r>
        <w:rPr>
          <w:rFonts w:ascii="KaiTi" w:eastAsia="KaiTi" w:hAnsi="KaiTi" w:cs="KaiTi"/>
          <w:color w:val="0000FF"/>
        </w:rPr>
        <w:t>若</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，则</w:t>
      </w:r>
      <m:oMath>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，解不等式得</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KaiTi" w:eastAsia="KaiTi" w:hAnsi="KaiTi" w:cs="KaiTi"/>
          <w:color w:val="0000FF"/>
        </w:rPr>
        <w:t>；</w:t>
      </w:r>
    </w:p>
    <w:p w:rsidR="00105E75" w:rsidRDefault="00105E75" w:rsidP="00105E75">
      <w:r>
        <w:rPr>
          <w:color w:val="0000FF"/>
        </w:rPr>
        <w:t>②</w:t>
      </w:r>
      <w:r>
        <w:rPr>
          <w:rFonts w:ascii="KaiTi" w:eastAsia="KaiTi" w:hAnsi="KaiTi" w:cs="KaiTi"/>
          <w:color w:val="0000FF"/>
        </w:rPr>
        <w:t>若</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，则</w:t>
      </w:r>
      <m:oMath>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rFonts w:ascii="KaiTi" w:eastAsia="KaiTi" w:hAnsi="KaiTi" w:cs="KaiTi"/>
          <w:color w:val="0000FF"/>
        </w:rPr>
        <w:t>，解不等式得</w:t>
      </w:r>
      <m:oMath>
        <m:r>
          <w:rPr>
            <w:rFonts w:ascii="Cambria Math" w:eastAsia="Cambria Math" w:hAnsi="Cambria Math" w:cs="Cambria Math"/>
            <w:color w:val="0000FF"/>
          </w:rPr>
          <m:t>2</m:t>
        </m:r>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KaiTi" w:eastAsia="KaiTi" w:hAnsi="KaiTi" w:cs="KaiTi"/>
          <w:color w:val="0000FF"/>
        </w:rPr>
        <w:t>；</w:t>
      </w:r>
    </w:p>
    <w:p w:rsidR="00105E75" w:rsidRDefault="00105E75" w:rsidP="00105E75">
      <w:r>
        <w:rPr>
          <w:color w:val="0000FF"/>
        </w:rPr>
        <w:t>③</w:t>
      </w:r>
      <w:r>
        <w:rPr>
          <w:rFonts w:ascii="KaiTi" w:eastAsia="KaiTi" w:hAnsi="KaiTi" w:cs="KaiTi"/>
          <w:color w:val="0000FF"/>
        </w:rPr>
        <w:t>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，原不等式可化为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，显然无解，即</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oMath>
      <w:r>
        <w:rPr>
          <w:rFonts w:ascii="KaiTi" w:eastAsia="KaiTi" w:hAnsi="KaiTi" w:cs="KaiTi"/>
          <w:color w:val="0000FF"/>
        </w:rPr>
        <w:t xml:space="preserve"> ；</w:t>
      </w:r>
    </w:p>
    <w:p w:rsidR="00105E75" w:rsidRDefault="00105E75" w:rsidP="00105E75">
      <w:r>
        <w:rPr>
          <w:color w:val="0000FF"/>
        </w:rPr>
        <w:t>④</w:t>
      </w:r>
      <w:r>
        <w:rPr>
          <w:rFonts w:ascii="KaiTi" w:eastAsia="KaiTi" w:hAnsi="KaiTi" w:cs="KaiTi"/>
          <w:color w:val="0000FF"/>
        </w:rPr>
        <w:t>若</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，则</w:t>
      </w:r>
      <m:oMath>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，解不等式得</w:t>
      </w:r>
      <m:oMath>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w:t>
      </w:r>
    </w:p>
    <w:p w:rsidR="00105E75" w:rsidRDefault="00105E75" w:rsidP="00105E75">
      <w:r>
        <w:rPr>
          <w:rFonts w:ascii="KaiTi" w:eastAsia="KaiTi" w:hAnsi="KaiTi" w:cs="KaiTi"/>
          <w:color w:val="0000FF"/>
        </w:rPr>
        <w:lastRenderedPageBreak/>
        <w:t xml:space="preserve"> 综上所述，当</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时，原不等式的解集为</w:t>
      </w:r>
      <m:oMath>
        <m:r>
          <m:rPr>
            <m:sty m:val="p"/>
          </m:rPr>
          <w:rPr>
            <w:rFonts w:ascii="Cambria Math" w:eastAsia="Cambria Math" w:hAnsi="Cambria Math" w:cs="Cambria Math"/>
            <w:color w:val="0000FF"/>
          </w:rPr>
          <m:t>(-∞</m:t>
        </m:r>
      </m:oMath>
      <w:r>
        <w:rPr>
          <w:rFonts w:ascii="KaiTi" w:eastAsia="KaiTi" w:hAnsi="KaiTi" w:cs="KaiTi"/>
          <w:color w:val="0000FF"/>
        </w:rPr>
        <w:t xml:space="preserve"> ,</w:t>
      </w:r>
      <m:oMath>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e>
        </m:d>
      </m:oMath>
      <w:r>
        <w:rPr>
          <w:rFonts w:ascii="KaiTi" w:eastAsia="KaiTi" w:hAnsi="KaiTi" w:cs="KaiTi"/>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时，原不等式的解集为</w:t>
      </w:r>
      <m:oMath>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e>
        </m:d>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时，原不等式的解集为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时，原不等式的解集为</w:t>
      </w:r>
      <m:oMath>
        <m:r>
          <m:rPr>
            <m:sty m:val="p"/>
          </m:rPr>
          <w:rPr>
            <w:rFonts w:ascii="Cambria Math" w:eastAsia="Cambria Math" w:hAnsi="Cambria Math" w:cs="Cambria Math"/>
            <w:color w:val="0000FF"/>
          </w:rPr>
          <m:t>⌀</m:t>
        </m:r>
      </m:oMath>
      <w:r>
        <w:rPr>
          <w:rFonts w:ascii="KaiTi" w:eastAsia="KaiTi" w:hAnsi="KaiTi" w:cs="KaiTi"/>
          <w:color w:val="0000FF"/>
        </w:rPr>
        <w:t xml:space="preserve"> ；</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时，原不等式的解集为</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KaiTi" w:eastAsia="KaiTi" w:hAnsi="KaiTi" w:cs="KaiTi"/>
          <w:color w:val="0000FF"/>
        </w:rPr>
        <w:t>,</w:t>
      </w:r>
      <m:oMath>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pPr>
        <w:pStyle w:val="4"/>
      </w:pPr>
      <w:r>
        <w:t>考点二</w:t>
      </w:r>
      <w:r>
        <w:t xml:space="preserve"> </w:t>
      </w:r>
      <w:r>
        <w:t>三个</w:t>
      </w:r>
      <w:r>
        <w:t>“</w:t>
      </w:r>
      <w:r>
        <w:t>二次</w:t>
      </w:r>
      <w:r>
        <w:t>”</w:t>
      </w:r>
      <w:r>
        <w:t>关系的应用［师生共研］</w:t>
      </w:r>
    </w:p>
    <w:p w:rsidR="00105E75" w:rsidRDefault="00105E75" w:rsidP="00105E75">
      <w:r>
        <w:t>典例</w:t>
      </w:r>
      <w:r>
        <w:t xml:space="preserve">3 </w:t>
      </w:r>
      <w:r>
        <w:t>（多选题）若不等式</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0</m:t>
        </m:r>
      </m:oMath>
      <w:r>
        <w:t>的解集是</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e>
        </m:d>
      </m:oMath>
      <w:r>
        <w:t>，则</w:t>
      </w:r>
      <w:r>
        <w:t xml:space="preserve">( </w:t>
      </w:r>
      <w:r>
        <w:rPr>
          <w:color w:val="FF0000"/>
        </w:rPr>
        <w:t>AB</w:t>
      </w:r>
      <w:r>
        <w:t xml:space="preserve"> ).</w:t>
      </w:r>
    </w:p>
    <w:p w:rsidR="00105E75" w:rsidRDefault="00105E75" w:rsidP="00105E75">
      <w:pPr>
        <w:tabs>
          <w:tab w:val="left" w:pos="4277"/>
        </w:tabs>
      </w:pPr>
      <w:r>
        <w:t xml:space="preserve">A. </w:t>
      </w:r>
      <m:oMath>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0</m:t>
        </m:r>
      </m:oMath>
      <w:r>
        <w:tab/>
        <w:t xml:space="preserve">B. </w:t>
      </w:r>
      <m:oMath>
        <m:r>
          <w:rPr>
            <w:rFonts w:ascii="Cambria Math" w:eastAsia="Cambria Math" w:hAnsi="Cambria Math" w:cs="Cambria Math"/>
          </w:rPr>
          <m:t>b</m:t>
        </m:r>
        <m:r>
          <m:rPr>
            <m:sty m:val="p"/>
          </m:rPr>
          <w:rPr>
            <w:rFonts w:ascii="Cambria Math" w:eastAsia="Cambria Math" w:hAnsi="Cambria Math" w:cs="Cambria Math"/>
          </w:rPr>
          <m:t>&lt;</m:t>
        </m:r>
        <m:r>
          <w:rPr>
            <w:rFonts w:ascii="Cambria Math" w:eastAsia="Cambria Math" w:hAnsi="Cambria Math" w:cs="Cambria Math"/>
          </w:rPr>
          <m:t>0</m:t>
        </m:r>
      </m:oMath>
      <w:r>
        <w:t>且</w:t>
      </w:r>
      <m:oMath>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0</m:t>
        </m:r>
      </m:oMath>
    </w:p>
    <w:p w:rsidR="00105E75" w:rsidRDefault="00105E75" w:rsidP="00105E75">
      <w:pPr>
        <w:tabs>
          <w:tab w:val="left" w:pos="4277"/>
        </w:tabs>
      </w:pPr>
      <w:r>
        <w:t xml:space="preserve">C. </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0</m:t>
        </m:r>
      </m:oMath>
      <w:r>
        <w:tab/>
        <w:t xml:space="preserve">D. </w:t>
      </w:r>
      <w:r>
        <w:t>不等式</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cx</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&lt;</m:t>
        </m:r>
        <m:r>
          <w:rPr>
            <w:rFonts w:ascii="Cambria Math" w:eastAsia="Cambria Math" w:hAnsi="Cambria Math" w:cs="Cambria Math"/>
          </w:rPr>
          <m:t>0</m:t>
        </m:r>
      </m:oMath>
      <w:r>
        <w:t>的解集是</w:t>
      </w:r>
      <m:oMath>
        <m:r>
          <m:rPr>
            <m:sty m:val="bi"/>
          </m:rPr>
          <w:rPr>
            <w:rFonts w:ascii="Cambria Math" w:eastAsia="Cambria Math" w:hAnsi="Cambria Math" w:cs="Cambria Math"/>
            <w:sz w:val="28"/>
          </w:rPr>
          <m:t>R</m:t>
        </m:r>
      </m:oMath>
    </w:p>
    <w:p w:rsidR="00105E75" w:rsidRDefault="00105E75" w:rsidP="00105E75">
      <w:r>
        <w:rPr>
          <w:color w:val="0000FF"/>
        </w:rPr>
        <w:t>[</w:t>
      </w:r>
      <w:r>
        <w:rPr>
          <w:color w:val="0000FF"/>
        </w:rPr>
        <w:t>解析</w:t>
      </w:r>
      <w:r>
        <w:rPr>
          <w:color w:val="0000FF"/>
        </w:rPr>
        <w:t>]</w:t>
      </w:r>
      <w:r>
        <w:rPr>
          <w:rFonts w:ascii="KaiTi" w:eastAsia="KaiTi" w:hAnsi="KaiTi" w:cs="KaiTi"/>
          <w:color w:val="0000FF"/>
        </w:rPr>
        <w:t>由题意知</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，所以</w:t>
      </w:r>
      <m:oMath>
        <m:r>
          <m:rPr>
            <m:sty m:val="p"/>
          </m:rPr>
          <w:rPr>
            <w:rFonts w:ascii="Cambria Math" w:eastAsia="Cambria Math" w:hAnsi="Cambria Math" w:cs="Cambria Math"/>
            <w:color w:val="0000FF"/>
          </w:rPr>
          <m:t>A</m:t>
        </m:r>
      </m:oMath>
      <w:r>
        <w:rPr>
          <w:rFonts w:ascii="KaiTi" w:eastAsia="KaiTi" w:hAnsi="KaiTi" w:cs="KaiTi"/>
          <w:color w:val="0000FF"/>
        </w:rPr>
        <w:t>正确；</w:t>
      </w:r>
    </w:p>
    <w:p w:rsidR="00105E75" w:rsidRDefault="00105E75" w:rsidP="00105E75">
      <w:r>
        <w:rPr>
          <w:rFonts w:ascii="KaiTi" w:eastAsia="KaiTi" w:hAnsi="KaiTi" w:cs="KaiTi"/>
          <w:color w:val="0000FF"/>
        </w:rPr>
        <w:t xml:space="preserve"> 由题意可得</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,2分别是方程</w:t>
      </w:r>
      <m:oMath>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bx</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的两个根，所以</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b</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e>
              </m:mr>
              <m:m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c</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e>
              </m:mr>
            </m:m>
          </m:e>
        </m:d>
      </m:oMath>
      <w:r>
        <w:rPr>
          <w:rFonts w:ascii="KaiTi" w:eastAsia="KaiTi" w:hAnsi="KaiTi" w:cs="KaiTi"/>
          <w:color w:val="0000FF"/>
        </w:rPr>
        <w:t>所以</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2a</m:t>
                  </m:r>
                  <m:r>
                    <m:rPr>
                      <m:sty m:val="p"/>
                    </m:rPr>
                    <w:rPr>
                      <w:rFonts w:ascii="Cambria Math" w:eastAsia="Cambria Math" w:hAnsi="Cambria Math" w:cs="Cambria Math"/>
                      <w:color w:val="0000FF"/>
                    </w:rPr>
                    <m:t>,</m:t>
                  </m:r>
                </m:e>
              </m:mr>
            </m:m>
          </m:e>
        </m:d>
      </m:oMath>
      <w:r>
        <w:rPr>
          <w:rFonts w:ascii="KaiTi" w:eastAsia="KaiTi" w:hAnsi="KaiTi" w:cs="KaiTi"/>
          <w:color w:val="0000FF"/>
        </w:rPr>
        <w:t>得</w:t>
      </w:r>
      <m:oMath>
        <m:r>
          <w:rPr>
            <w:rFonts w:ascii="Cambria Math" w:eastAsia="Cambria Math" w:hAnsi="Cambria Math" w:cs="Cambria Math"/>
            <w:color w:val="0000FF"/>
          </w:rPr>
          <m:t>b</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w:t>
      </w:r>
      <m:oMath>
        <m:r>
          <w:rPr>
            <w:rFonts w:ascii="Cambria Math" w:eastAsia="Cambria Math" w:hAnsi="Cambria Math" w:cs="Cambria Math"/>
            <w:color w:val="0000FF"/>
          </w:rPr>
          <m:t>c</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，所以</w:t>
      </w:r>
      <m:oMath>
        <m:r>
          <m:rPr>
            <m:sty m:val="p"/>
          </m:rPr>
          <w:rPr>
            <w:rFonts w:ascii="Cambria Math" w:eastAsia="Cambria Math" w:hAnsi="Cambria Math" w:cs="Cambria Math"/>
            <w:color w:val="0000FF"/>
          </w:rPr>
          <m:t>B</m:t>
        </m:r>
      </m:oMath>
      <w:r>
        <w:rPr>
          <w:rFonts w:ascii="KaiTi" w:eastAsia="KaiTi" w:hAnsi="KaiTi" w:cs="KaiTi"/>
          <w:color w:val="0000FF"/>
        </w:rPr>
        <w:t>正确；因为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是方程</w:t>
      </w:r>
      <m:oMath>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bx</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的根，所以将</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代入方程得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，所以</w:t>
      </w:r>
      <m:oMath>
        <m:r>
          <m:rPr>
            <m:sty m:val="p"/>
          </m:rPr>
          <w:rPr>
            <w:rFonts w:ascii="Cambria Math" w:eastAsia="Cambria Math" w:hAnsi="Cambria Math" w:cs="Cambria Math"/>
            <w:color w:val="0000FF"/>
          </w:rPr>
          <m:t>C</m:t>
        </m:r>
      </m:oMath>
      <w:r>
        <w:rPr>
          <w:rFonts w:ascii="KaiTi" w:eastAsia="KaiTi" w:hAnsi="KaiTi" w:cs="KaiTi"/>
          <w:color w:val="0000FF"/>
        </w:rPr>
        <w:t>不正确；把</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KaiTi" w:eastAsia="KaiTi" w:hAnsi="KaiTi" w:cs="KaiTi"/>
          <w:color w:val="0000FF"/>
        </w:rPr>
        <w:t>,</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2a</m:t>
        </m:r>
      </m:oMath>
      <w:r>
        <w:rPr>
          <w:rFonts w:ascii="KaiTi" w:eastAsia="KaiTi" w:hAnsi="KaiTi" w:cs="KaiTi"/>
          <w:color w:val="0000FF"/>
        </w:rPr>
        <w:t>代入不等式</w:t>
      </w:r>
      <m:oMath>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cx</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，可得</w:t>
      </w:r>
      <m:oMath>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2ax</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，因为</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，所以</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，即</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，此时不等式的解集为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，所以</w:t>
      </w:r>
      <m:oMath>
        <m:r>
          <m:rPr>
            <m:sty m:val="p"/>
          </m:rPr>
          <w:rPr>
            <w:rFonts w:ascii="Cambria Math" w:eastAsia="Cambria Math" w:hAnsi="Cambria Math" w:cs="Cambria Math"/>
            <w:color w:val="0000FF"/>
          </w:rPr>
          <m:t>D</m:t>
        </m:r>
      </m:oMath>
      <w:r>
        <w:rPr>
          <w:rFonts w:ascii="KaiTi" w:eastAsia="KaiTi" w:hAnsi="KaiTi" w:cs="KaiTi"/>
          <w:color w:val="0000FF"/>
        </w:rPr>
        <w:t>不正确.故选</w:t>
      </w:r>
      <m:oMath>
        <m:r>
          <m:rPr>
            <m:sty m:val="p"/>
          </m:rPr>
          <w:rPr>
            <w:rFonts w:ascii="Cambria Math" w:eastAsia="Cambria Math" w:hAnsi="Cambria Math" w:cs="Cambria Math"/>
            <w:color w:val="0000FF"/>
          </w:rPr>
          <m:t>AB</m:t>
        </m:r>
      </m:oMath>
      <w:r>
        <w:rPr>
          <w:rFonts w:ascii="KaiTi" w:eastAsia="KaiTi" w:hAnsi="KaiTi" w:cs="KaiTi"/>
          <w:color w:val="0000FF"/>
        </w:rPr>
        <w:t>.</w:t>
      </w:r>
    </w:p>
    <w:p w:rsidR="00105E75" w:rsidRDefault="00105E75" w:rsidP="00105E75">
      <w:r>
        <w:rPr>
          <w:noProof/>
        </w:rPr>
        <w:drawing>
          <wp:inline distT="0" distB="0" distL="0" distR="0" wp14:anchorId="232D6428" wp14:editId="1F6825EE">
            <wp:extent cx="1888236" cy="2286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888236" cy="228600"/>
                    </a:xfrm>
                    <a:prstGeom prst="rect">
                      <a:avLst/>
                    </a:prstGeom>
                  </pic:spPr>
                </pic:pic>
              </a:graphicData>
            </a:graphic>
          </wp:inline>
        </w:drawing>
      </w:r>
    </w:p>
    <w:p w:rsidR="00105E75" w:rsidRDefault="00105E75" w:rsidP="00105E75">
      <w:r>
        <w:t>1.</w:t>
      </w:r>
      <w:r>
        <w:t>一元二次方程的根就是相应的一元二次函数的零点，也是相应一元二次不等式解集的端点值</w:t>
      </w:r>
      <w:r>
        <w:t>.</w:t>
      </w:r>
    </w:p>
    <w:p w:rsidR="00105E75" w:rsidRDefault="00105E75" w:rsidP="00105E75">
      <w:r>
        <w:t>2.</w:t>
      </w:r>
      <w:r>
        <w:t>给出一元二次不等式的解集，相当于知道了相应的二次函数图象的开口方向及与</w:t>
      </w:r>
      <m:oMath>
        <m:r>
          <w:rPr>
            <w:rFonts w:ascii="Cambria Math" w:eastAsia="Cambria Math" w:hAnsi="Cambria Math" w:cs="Cambria Math"/>
          </w:rPr>
          <m:t>x</m:t>
        </m:r>
      </m:oMath>
      <w:r>
        <w:t>轴的交点，可以利用代入根或根与系数的关系求待定系数</w:t>
      </w:r>
      <w:r>
        <w:t>.</w:t>
      </w:r>
    </w:p>
    <w:p w:rsidR="00105E75" w:rsidRDefault="00105E75" w:rsidP="00105E75">
      <w:pPr>
        <w:pStyle w:val="5"/>
      </w:pPr>
      <w:r>
        <w:rPr>
          <w:noProof/>
        </w:rPr>
        <w:drawing>
          <wp:inline distT="0" distB="0" distL="0" distR="0" wp14:anchorId="7983D54D" wp14:editId="519AF3DE">
            <wp:extent cx="2495550" cy="288914"/>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495550" cy="288914"/>
                    </a:xfrm>
                    <a:prstGeom prst="rect">
                      <a:avLst/>
                    </a:prstGeom>
                  </pic:spPr>
                </pic:pic>
              </a:graphicData>
            </a:graphic>
          </wp:inline>
        </w:drawing>
      </w:r>
      <w:r>
        <w:rPr>
          <w:color w:val="FFFFFF"/>
          <w:sz w:val="1"/>
          <w:szCs w:val="1"/>
        </w:rPr>
        <w:t>针对训练</w:t>
      </w:r>
    </w:p>
    <w:p w:rsidR="00105E75" w:rsidRDefault="00105E75" w:rsidP="00105E75">
      <w:r>
        <w:rPr>
          <w:rFonts w:ascii="KaiTi" w:eastAsia="KaiTi" w:hAnsi="KaiTi" w:cs="KaiTi"/>
        </w:rPr>
        <w:t>[2024·江苏校考]</w:t>
      </w:r>
      <w:r>
        <w:t>（多选题）已知关于</w:t>
      </w:r>
      <m:oMath>
        <m:r>
          <w:rPr>
            <w:rFonts w:ascii="Cambria Math" w:eastAsia="Cambria Math" w:hAnsi="Cambria Math" w:cs="Cambria Math"/>
          </w:rPr>
          <m:t>x</m:t>
        </m:r>
      </m:oMath>
      <w:r>
        <w:t>的不等式</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0</m:t>
        </m:r>
      </m:oMath>
      <w:r>
        <w:t>的解集为</w:t>
      </w:r>
      <m:oMath>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oMath>
      <w:r>
        <w:t>或</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4</m:t>
        </m:r>
        <m:r>
          <m:rPr>
            <m:sty m:val="p"/>
          </m:rPr>
          <w:rPr>
            <w:rFonts w:ascii="Cambria Math" w:eastAsia="Cambria Math" w:hAnsi="Cambria Math" w:cs="Cambria Math"/>
          </w:rPr>
          <m:t>}</m:t>
        </m:r>
      </m:oMath>
      <w:r>
        <w:t>，则下列结论正确的是</w:t>
      </w:r>
      <w:r>
        <w:t xml:space="preserve">( </w:t>
      </w:r>
      <w:r>
        <w:rPr>
          <w:color w:val="FF0000"/>
        </w:rPr>
        <w:t>AD</w:t>
      </w:r>
      <w:r>
        <w:t xml:space="preserve"> ).</w:t>
      </w:r>
    </w:p>
    <w:p w:rsidR="00105E75" w:rsidRDefault="00105E75" w:rsidP="00105E75">
      <w:r>
        <w:t xml:space="preserve">A. </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oMath>
    </w:p>
    <w:p w:rsidR="00105E75" w:rsidRDefault="00105E75" w:rsidP="00105E75">
      <w:r>
        <w:t xml:space="preserve">B. </w:t>
      </w:r>
      <w:r>
        <w:t>不等式</w:t>
      </w:r>
      <m:oMath>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&lt;</m:t>
        </m:r>
        <m:r>
          <w:rPr>
            <w:rFonts w:ascii="Cambria Math" w:eastAsia="Cambria Math" w:hAnsi="Cambria Math" w:cs="Cambria Math"/>
          </w:rPr>
          <m:t>0</m:t>
        </m:r>
      </m:oMath>
      <w:r>
        <w:t>的解集为</w:t>
      </w:r>
      <m:oMath>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4</m:t>
        </m:r>
        <m:r>
          <m:rPr>
            <m:sty m:val="p"/>
          </m:rPr>
          <w:rPr>
            <w:rFonts w:ascii="Cambria Math" w:eastAsia="Cambria Math" w:hAnsi="Cambria Math" w:cs="Cambria Math"/>
          </w:rPr>
          <m:t>}</m:t>
        </m:r>
      </m:oMath>
    </w:p>
    <w:p w:rsidR="00105E75" w:rsidRDefault="00105E75" w:rsidP="00105E75">
      <w:r>
        <w:lastRenderedPageBreak/>
        <w:t xml:space="preserve">C. </w:t>
      </w:r>
      <w:r>
        <w:t>不等式</w:t>
      </w:r>
      <m:oMath>
        <m:r>
          <w:rPr>
            <w:rFonts w:ascii="Cambria Math" w:eastAsia="Cambria Math" w:hAnsi="Cambria Math" w:cs="Cambria Math"/>
          </w:rPr>
          <m:t>c</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0</m:t>
        </m:r>
      </m:oMath>
      <w:r>
        <w:t>的解集为</w:t>
      </w:r>
      <m:oMath>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oMath>
      <w:r>
        <w:t>或</w:t>
      </w:r>
      <m:oMath>
        <m:r>
          <w:rPr>
            <w:rFonts w:ascii="Cambria Math" w:eastAsia="Cambria Math" w:hAnsi="Cambria Math" w:cs="Cambria Math"/>
          </w:rPr>
          <m:t>x</m:t>
        </m:r>
        <m:r>
          <m:rPr>
            <m:sty m:val="p"/>
          </m:rPr>
          <w:rPr>
            <w:rFonts w:ascii="Cambria Math" w:eastAsia="Cambria Math" w:hAnsi="Cambria Math" w:cs="Cambria Math"/>
          </w:rPr>
          <m:t>&gt;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r>
          <m:rPr>
            <m:sty m:val="p"/>
          </m:rPr>
          <w:rPr>
            <w:rFonts w:ascii="Cambria Math" w:eastAsia="Cambria Math" w:hAnsi="Cambria Math" w:cs="Cambria Math"/>
          </w:rPr>
          <m:t>}</m:t>
        </m:r>
      </m:oMath>
    </w:p>
    <w:p w:rsidR="00105E75" w:rsidRDefault="00105E75" w:rsidP="00105E75">
      <w:r>
        <w:t xml:space="preserve">D. </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0</m:t>
        </m:r>
      </m:oMath>
    </w:p>
    <w:p w:rsidR="00105E75" w:rsidRDefault="00105E75" w:rsidP="00105E75">
      <w:r>
        <w:rPr>
          <w:color w:val="0000FF"/>
        </w:rPr>
        <w:t>[</w:t>
      </w:r>
      <w:r>
        <w:rPr>
          <w:color w:val="0000FF"/>
        </w:rPr>
        <w:t>解析</w:t>
      </w:r>
      <w:r>
        <w:rPr>
          <w:color w:val="0000FF"/>
        </w:rPr>
        <w:t>]</w:t>
      </w:r>
      <w:r>
        <w:rPr>
          <w:rFonts w:ascii="KaiTi" w:eastAsia="KaiTi" w:hAnsi="KaiTi" w:cs="KaiTi"/>
          <w:color w:val="0000FF"/>
        </w:rPr>
        <w:t>由</w:t>
      </w:r>
      <m:oMath>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bx</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的解集为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oMath>
      <w:r>
        <w:rPr>
          <w:rFonts w:ascii="KaiTi" w:eastAsia="KaiTi" w:hAnsi="KaiTi" w:cs="KaiTi"/>
          <w:color w:val="0000FF"/>
        </w:rPr>
        <w:t>，得</w:t>
      </w:r>
      <m:oMath>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bx</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a</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7x</m:t>
            </m:r>
            <m:r>
              <m:rPr>
                <m:sty m:val="p"/>
              </m:rPr>
              <w:rPr>
                <w:rFonts w:ascii="Cambria Math" w:eastAsia="Cambria Math" w:hAnsi="Cambria Math" w:cs="Cambria Math"/>
                <w:color w:val="0000FF"/>
              </w:rPr>
              <m:t>+</m:t>
            </m:r>
            <m:r>
              <w:rPr>
                <w:rFonts w:ascii="Cambria Math" w:eastAsia="Cambria Math" w:hAnsi="Cambria Math" w:cs="Cambria Math"/>
                <w:color w:val="0000FF"/>
              </w:rPr>
              <m:t>12</m:t>
            </m:r>
          </m:e>
        </m:d>
      </m:oMath>
      <w:r>
        <w:rPr>
          <w:rFonts w:ascii="KaiTi" w:eastAsia="KaiTi" w:hAnsi="KaiTi" w:cs="KaiTi"/>
          <w:color w:val="0000FF"/>
        </w:rPr>
        <w:t>，</w:t>
      </w:r>
    </w:p>
    <w:p w:rsidR="00105E75" w:rsidRDefault="00105E75" w:rsidP="00105E75">
      <w:r>
        <w:rPr>
          <w:rFonts w:ascii="KaiTi" w:eastAsia="KaiTi" w:hAnsi="KaiTi" w:cs="KaiTi"/>
          <w:color w:val="0000FF"/>
        </w:rPr>
        <w:t xml:space="preserve"> 故</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7a</m:t>
        </m:r>
      </m:oMath>
      <w:r>
        <w:rPr>
          <w:rFonts w:ascii="KaiTi" w:eastAsia="KaiTi" w:hAnsi="KaiTi" w:cs="KaiTi"/>
          <w:color w:val="0000FF"/>
        </w:rPr>
        <w:t>,</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12a</m:t>
        </m:r>
      </m:oMath>
      <w:r>
        <w:rPr>
          <w:rFonts w:ascii="KaiTi" w:eastAsia="KaiTi" w:hAnsi="KaiTi" w:cs="KaiTi"/>
          <w:color w:val="0000FF"/>
        </w:rPr>
        <w:t>,故</w:t>
      </w:r>
      <m:oMath>
        <m:r>
          <m:rPr>
            <m:sty m:val="p"/>
          </m:rPr>
          <w:rPr>
            <w:rFonts w:ascii="Cambria Math" w:eastAsia="Cambria Math" w:hAnsi="Cambria Math" w:cs="Cambria Math"/>
            <w:color w:val="0000FF"/>
          </w:rPr>
          <m:t>A</m:t>
        </m:r>
      </m:oMath>
      <w:r>
        <w:rPr>
          <w:rFonts w:ascii="KaiTi" w:eastAsia="KaiTi" w:hAnsi="KaiTi" w:cs="KaiTi"/>
          <w:color w:val="0000FF"/>
        </w:rPr>
        <w:t>正确；</w:t>
      </w:r>
    </w:p>
    <w:p w:rsidR="00105E75" w:rsidRDefault="00105E75" w:rsidP="00105E75">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6a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，故</w:t>
      </w:r>
      <m:oMath>
        <m:r>
          <m:rPr>
            <m:sty m:val="p"/>
          </m:rPr>
          <w:rPr>
            <w:rFonts w:ascii="Cambria Math" w:eastAsia="Cambria Math" w:hAnsi="Cambria Math" w:cs="Cambria Math"/>
            <w:color w:val="0000FF"/>
          </w:rPr>
          <m:t>D</m:t>
        </m:r>
      </m:oMath>
      <w:r>
        <w:rPr>
          <w:rFonts w:ascii="KaiTi" w:eastAsia="KaiTi" w:hAnsi="KaiTi" w:cs="KaiTi"/>
          <w:color w:val="0000FF"/>
        </w:rPr>
        <w:t>正确；</w:t>
      </w:r>
    </w:p>
    <w:p w:rsidR="00105E75" w:rsidRDefault="00105E75" w:rsidP="00105E75">
      <m:oMath>
        <m:r>
          <w:rPr>
            <w:rFonts w:ascii="Cambria Math" w:eastAsia="Cambria Math" w:hAnsi="Cambria Math" w:cs="Cambria Math"/>
            <w:color w:val="0000FF"/>
          </w:rPr>
          <m:t>bx</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12</m:t>
            </m:r>
          </m:num>
          <m:den>
            <m:r>
              <w:rPr>
                <w:rFonts w:ascii="Cambria Math" w:eastAsia="Cambria Math" w:hAnsi="Cambria Math" w:cs="Cambria Math"/>
                <w:color w:val="0000FF"/>
              </w:rPr>
              <m:t>7</m:t>
            </m:r>
          </m:den>
        </m:f>
      </m:oMath>
      <w:r>
        <w:rPr>
          <w:rFonts w:ascii="KaiTi" w:eastAsia="KaiTi" w:hAnsi="KaiTi" w:cs="KaiTi"/>
          <w:color w:val="0000FF"/>
        </w:rPr>
        <w:t>，故</w:t>
      </w:r>
      <m:oMath>
        <m:r>
          <m:rPr>
            <m:sty m:val="p"/>
          </m:rPr>
          <w:rPr>
            <w:rFonts w:ascii="Cambria Math" w:eastAsia="Cambria Math" w:hAnsi="Cambria Math" w:cs="Cambria Math"/>
            <w:color w:val="0000FF"/>
          </w:rPr>
          <m:t>B</m:t>
        </m:r>
      </m:oMath>
      <w:r>
        <w:rPr>
          <w:rFonts w:ascii="KaiTi" w:eastAsia="KaiTi" w:hAnsi="KaiTi" w:cs="KaiTi"/>
          <w:color w:val="0000FF"/>
        </w:rPr>
        <w:t>错误；</w:t>
      </w:r>
    </w:p>
    <w:p w:rsidR="00105E75" w:rsidRDefault="00105E75" w:rsidP="00105E75">
      <m:oMath>
        <m:r>
          <w:rPr>
            <w:rFonts w:ascii="Cambria Math" w:eastAsia="Cambria Math" w:hAnsi="Cambria Math" w:cs="Cambria Math"/>
            <w:color w:val="0000FF"/>
          </w:rPr>
          <m:t>c</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bx</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，即</w:t>
      </w:r>
      <m:oMath>
        <m:r>
          <w:rPr>
            <w:rFonts w:ascii="Cambria Math" w:eastAsia="Cambria Math" w:hAnsi="Cambria Math" w:cs="Cambria Math"/>
            <w:color w:val="0000FF"/>
          </w:rPr>
          <m:t>12a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7ax</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，解得</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oMath>
      <w:r>
        <w:rPr>
          <w:rFonts w:ascii="KaiTi" w:eastAsia="KaiTi" w:hAnsi="KaiTi" w:cs="KaiTi"/>
          <w:color w:val="0000FF"/>
        </w:rPr>
        <w:t>，故</w:t>
      </w:r>
      <m:oMath>
        <m:r>
          <m:rPr>
            <m:sty m:val="p"/>
          </m:rPr>
          <w:rPr>
            <w:rFonts w:ascii="Cambria Math" w:eastAsia="Cambria Math" w:hAnsi="Cambria Math" w:cs="Cambria Math"/>
            <w:color w:val="0000FF"/>
          </w:rPr>
          <m:t>C</m:t>
        </m:r>
      </m:oMath>
      <w:r>
        <w:rPr>
          <w:rFonts w:ascii="KaiTi" w:eastAsia="KaiTi" w:hAnsi="KaiTi" w:cs="KaiTi"/>
          <w:color w:val="0000FF"/>
        </w:rPr>
        <w:t>错误.故选</w:t>
      </w:r>
      <m:oMath>
        <m:r>
          <m:rPr>
            <m:sty m:val="p"/>
          </m:rPr>
          <w:rPr>
            <w:rFonts w:ascii="Cambria Math" w:eastAsia="Cambria Math" w:hAnsi="Cambria Math" w:cs="Cambria Math"/>
            <w:color w:val="0000FF"/>
          </w:rPr>
          <m:t>AD</m:t>
        </m:r>
      </m:oMath>
      <w:r>
        <w:rPr>
          <w:rFonts w:ascii="KaiTi" w:eastAsia="KaiTi" w:hAnsi="KaiTi" w:cs="KaiTi"/>
          <w:color w:val="0000FF"/>
        </w:rPr>
        <w:t>.</w:t>
      </w:r>
    </w:p>
    <w:p w:rsidR="00105E75" w:rsidRDefault="00105E75" w:rsidP="00105E75">
      <w:pPr>
        <w:pStyle w:val="4"/>
      </w:pPr>
      <w:r>
        <w:t>考点三</w:t>
      </w:r>
      <w:r>
        <w:t xml:space="preserve"> </w:t>
      </w:r>
      <w:r>
        <w:t>不等式恒（能）成立问题［多维探究］</w:t>
      </w:r>
    </w:p>
    <w:p w:rsidR="00105E75" w:rsidRDefault="00105E75" w:rsidP="00105E75">
      <w:pPr>
        <w:pStyle w:val="5"/>
      </w:pPr>
      <w:r>
        <w:rPr>
          <w:noProof/>
        </w:rPr>
        <w:drawing>
          <wp:inline distT="0" distB="0" distL="0" distR="0" wp14:anchorId="408A6018" wp14:editId="17954765">
            <wp:extent cx="771525" cy="209297"/>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771525" cy="209297"/>
                    </a:xfrm>
                    <a:prstGeom prst="rect">
                      <a:avLst/>
                    </a:prstGeom>
                  </pic:spPr>
                </pic:pic>
              </a:graphicData>
            </a:graphic>
          </wp:inline>
        </w:drawing>
      </w:r>
      <w:r>
        <w:t xml:space="preserve"> </w:t>
      </w:r>
      <w:r>
        <w:t>在</w:t>
      </w:r>
      <m:oMath>
        <m:r>
          <m:rPr>
            <m:sty m:val="bi"/>
          </m:rPr>
          <w:rPr>
            <w:rFonts w:ascii="Cambria Math" w:eastAsia="Cambria Math" w:hAnsi="Cambria Math" w:cs="Cambria Math"/>
            <w:color w:val="000000"/>
          </w:rPr>
          <m:t>R</m:t>
        </m:r>
      </m:oMath>
      <w:r>
        <w:t>上的恒成立问题</w:t>
      </w:r>
      <w:r>
        <w:rPr>
          <w:color w:val="FFFFFF"/>
          <w:sz w:val="1"/>
          <w:szCs w:val="1"/>
        </w:rPr>
        <w:t>角度</w:t>
      </w:r>
      <w:r>
        <w:rPr>
          <w:color w:val="FFFFFF"/>
          <w:sz w:val="1"/>
          <w:szCs w:val="1"/>
        </w:rPr>
        <w:t>1</w:t>
      </w:r>
    </w:p>
    <w:p w:rsidR="00105E75" w:rsidRDefault="00105E75" w:rsidP="00105E75">
      <w:r>
        <w:t>典例</w:t>
      </w:r>
      <w:r>
        <w:t xml:space="preserve">4 </w:t>
      </w:r>
      <w:r>
        <w:rPr>
          <w:rFonts w:ascii="KaiTi" w:eastAsia="KaiTi" w:hAnsi="KaiTi" w:cs="KaiTi"/>
        </w:rPr>
        <w:t>[2024·云南校考]</w:t>
      </w:r>
      <w:r>
        <w:t>若不等式</w:t>
      </w:r>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2</m:t>
            </m:r>
          </m:e>
        </m:d>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2</m:t>
            </m:r>
          </m:e>
        </m:d>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4</m:t>
        </m:r>
        <m:r>
          <m:rPr>
            <m:sty m:val="p"/>
          </m:rPr>
          <w:rPr>
            <w:rFonts w:ascii="Cambria Math" w:eastAsia="Cambria Math" w:hAnsi="Cambria Math" w:cs="Cambria Math"/>
          </w:rPr>
          <m:t>&lt;</m:t>
        </m:r>
        <m:r>
          <w:rPr>
            <w:rFonts w:ascii="Cambria Math" w:eastAsia="Cambria Math" w:hAnsi="Cambria Math" w:cs="Cambria Math"/>
          </w:rPr>
          <m:t>0</m:t>
        </m:r>
      </m:oMath>
      <w:r>
        <w:t>对一切</w:t>
      </w:r>
      <m:oMath>
        <m:r>
          <w:rPr>
            <w:rFonts w:ascii="Cambria Math" w:eastAsia="Cambria Math" w:hAnsi="Cambria Math" w:cs="Cambria Math"/>
          </w:rPr>
          <m:t>x</m:t>
        </m:r>
        <m:r>
          <m:rPr>
            <m:sty m:val="p"/>
          </m:rPr>
          <w:rPr>
            <w:rFonts w:ascii="Cambria Math" w:eastAsia="Cambria Math" w:hAnsi="Cambria Math" w:cs="Cambria Math"/>
          </w:rPr>
          <m:t>∈</m:t>
        </m:r>
        <m:r>
          <m:rPr>
            <m:sty m:val="bi"/>
          </m:rPr>
          <w:rPr>
            <w:rFonts w:ascii="Cambria Math" w:eastAsia="Cambria Math" w:hAnsi="Cambria Math" w:cs="Cambria Math"/>
            <w:sz w:val="28"/>
          </w:rPr>
          <m:t>R</m:t>
        </m:r>
      </m:oMath>
      <w:r>
        <w:t>恒成立，则实数</w:t>
      </w:r>
      <m:oMath>
        <m:r>
          <w:rPr>
            <w:rFonts w:ascii="Cambria Math" w:eastAsia="Cambria Math" w:hAnsi="Cambria Math" w:cs="Cambria Math"/>
          </w:rPr>
          <m:t>a</m:t>
        </m:r>
      </m:oMath>
      <w:r>
        <w:t>的取值范围是</w:t>
      </w:r>
      <w:r>
        <w:t xml:space="preserve">( </w:t>
      </w:r>
      <w:r>
        <w:rPr>
          <w:color w:val="FF0000"/>
        </w:rPr>
        <w:t>C</w:t>
      </w:r>
      <w:r>
        <w:t xml:space="preserve"> ).</w:t>
      </w:r>
    </w:p>
    <w:p w:rsidR="00105E75" w:rsidRDefault="00105E75" w:rsidP="00105E75">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ab/>
        <w:t xml:space="preserve">B. </w:t>
      </w:r>
      <m:oMath>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ab/>
        <w:t xml:space="preserve">C. </w:t>
      </w:r>
      <m:oMath>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ab/>
        <w:t xml:space="preserve">D. </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m:t>
            </m:r>
          </m:e>
        </m:d>
      </m:oMath>
    </w:p>
    <w:p w:rsidR="00105E75" w:rsidRDefault="00105E75" w:rsidP="00105E75">
      <w:r>
        <w:rPr>
          <w:color w:val="0000FF"/>
        </w:rPr>
        <w:t>[</w:t>
      </w:r>
      <w:r>
        <w:rPr>
          <w:color w:val="0000FF"/>
        </w:rPr>
        <w:t>解析</w:t>
      </w:r>
      <w:r>
        <w:rPr>
          <w:color w:val="0000FF"/>
        </w:rPr>
        <w:t>]</w:t>
      </w:r>
      <w:r>
        <w:rPr>
          <w:rFonts w:ascii="KaiTi" w:eastAsia="KaiTi" w:hAnsi="KaiTi" w:cs="KaiTi"/>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时，不等式为</w:t>
      </w:r>
      <m:oMath>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，对一切</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R</m:t>
        </m:r>
      </m:oMath>
      <w:r>
        <w:rPr>
          <w:rFonts w:ascii="KaiTi" w:eastAsia="KaiTi" w:hAnsi="KaiTi" w:cs="KaiTi"/>
          <w:color w:val="0000FF"/>
        </w:rPr>
        <w:t>恒成立；</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时，</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m:rPr>
                      <m:sty m:val="p"/>
                    </m:rPr>
                    <w:rPr>
                      <w:rFonts w:ascii="Cambria Math" w:eastAsia="Cambria Math" w:hAnsi="Cambria Math" w:cs="Cambria Math"/>
                      <w:color w:val="0000FF"/>
                    </w:rPr>
                    <m:t>Δ=</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16</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p>
    <w:p w:rsidR="00105E75" w:rsidRDefault="00105E75" w:rsidP="00105E75">
      <w:r>
        <w:rPr>
          <w:rFonts w:ascii="KaiTi" w:eastAsia="KaiTi" w:hAnsi="KaiTi" w:cs="KaiTi"/>
          <w:color w:val="0000FF"/>
        </w:rPr>
        <w:t xml:space="preserve"> 即</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
          </m:e>
        </m:d>
      </m:oMath>
    </w:p>
    <w:p w:rsidR="00105E75" w:rsidRDefault="00105E75" w:rsidP="00105E75">
      <w:r>
        <w:rPr>
          <w:rFonts w:ascii="KaiTi" w:eastAsia="KaiTi" w:hAnsi="KaiTi" w:cs="KaiTi"/>
          <w:color w:val="0000FF"/>
        </w:rPr>
        <w:t xml:space="preserve"> 解得</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2</m:t>
        </m:r>
      </m:oMath>
      <w:r>
        <w:rPr>
          <w:rFonts w:ascii="KaiTi" w:eastAsia="KaiTi" w:hAnsi="KaiTi" w:cs="KaiTi"/>
          <w:color w:val="0000FF"/>
        </w:rPr>
        <w:t>.</w:t>
      </w:r>
    </w:p>
    <w:p w:rsidR="00105E75" w:rsidRDefault="00105E75" w:rsidP="00105E75">
      <w:r>
        <w:rPr>
          <w:rFonts w:ascii="KaiTi" w:eastAsia="KaiTi" w:hAnsi="KaiTi" w:cs="KaiTi"/>
          <w:color w:val="0000FF"/>
        </w:rPr>
        <w:t xml:space="preserve"> 综上所述，实数</w:t>
      </w:r>
      <m:oMath>
        <m:r>
          <w:rPr>
            <w:rFonts w:ascii="Cambria Math" w:eastAsia="Cambria Math" w:hAnsi="Cambria Math" w:cs="Cambria Math"/>
            <w:color w:val="0000FF"/>
          </w:rPr>
          <m:t>a</m:t>
        </m:r>
      </m:oMath>
      <w:r>
        <w:rPr>
          <w:rFonts w:ascii="KaiTi" w:eastAsia="KaiTi" w:hAnsi="KaiTi" w:cs="KaiTi"/>
          <w:color w:val="0000FF"/>
        </w:rPr>
        <w:t>的取值范围是</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105E75" w:rsidRDefault="00105E75" w:rsidP="00105E75">
      <w:r>
        <w:rPr>
          <w:noProof/>
        </w:rPr>
        <w:drawing>
          <wp:inline distT="0" distB="0" distL="0" distR="0" wp14:anchorId="54E0BCE4" wp14:editId="4CBB5071">
            <wp:extent cx="1888236" cy="2286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888236" cy="228600"/>
                    </a:xfrm>
                    <a:prstGeom prst="rect">
                      <a:avLst/>
                    </a:prstGeom>
                  </pic:spPr>
                </pic:pic>
              </a:graphicData>
            </a:graphic>
          </wp:inline>
        </w:drawing>
      </w:r>
    </w:p>
    <w:p w:rsidR="00105E75" w:rsidRDefault="00105E75" w:rsidP="00105E75">
      <w:pPr>
        <w:jc w:val="center"/>
      </w:pPr>
      <w:r>
        <w:rPr>
          <w:b/>
          <w:bCs/>
        </w:rPr>
        <w:t>不等式在</w:t>
      </w:r>
      <m:oMath>
        <m:r>
          <m:rPr>
            <m:sty m:val="bi"/>
          </m:rPr>
          <w:rPr>
            <w:rFonts w:ascii="Cambria Math" w:eastAsia="Cambria Math" w:hAnsi="Cambria Math" w:cs="Cambria Math"/>
            <w:sz w:val="28"/>
          </w:rPr>
          <m:t>R</m:t>
        </m:r>
      </m:oMath>
      <w:r>
        <w:rPr>
          <w:b/>
          <w:bCs/>
        </w:rPr>
        <w:t>上恒成立问题的解题策略</w:t>
      </w:r>
    </w:p>
    <w:p w:rsidR="00105E75" w:rsidRDefault="00105E75" w:rsidP="00105E75">
      <w:r>
        <w:t>1.</w:t>
      </w:r>
      <w:r>
        <w:t>不等式</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0</m:t>
        </m:r>
      </m:oMath>
      <w:r>
        <w:t>对任意实数</w:t>
      </w:r>
      <m:oMath>
        <m:r>
          <w:rPr>
            <w:rFonts w:ascii="Cambria Math" w:eastAsia="Cambria Math" w:hAnsi="Cambria Math" w:cs="Cambria Math"/>
          </w:rPr>
          <m:t>x</m:t>
        </m:r>
      </m:oMath>
      <w:r>
        <w:t>恒成立</w:t>
      </w:r>
      <m:oMath>
        <m:d>
          <m:dPr>
            <m:begChr m:val=""/>
            <m:endChr m:val=""/>
            <m:ctrlPr>
              <w:rPr>
                <w:rFonts w:ascii="Cambria Math" w:eastAsia="Cambria Math" w:hAnsi="Cambria Math" w:cs="Cambria Math"/>
              </w:rPr>
            </m:ctrlPr>
          </m:dPr>
          <m:e>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e>
                  </m:mr>
                  <m:mr>
                    <m:e>
                      <m:r>
                        <w:rPr>
                          <w:rFonts w:ascii="Cambria Math" w:eastAsia="Cambria Math" w:hAnsi="Cambria Math" w:cs="Cambria Math"/>
                        </w:rPr>
                        <m:t>c</m:t>
                      </m:r>
                      <m:r>
                        <m:rPr>
                          <m:sty m:val="p"/>
                        </m:rPr>
                        <w:rPr>
                          <w:rFonts w:ascii="Cambria Math" w:eastAsia="Cambria Math" w:hAnsi="Cambria Math" w:cs="Cambria Math"/>
                        </w:rPr>
                        <m:t>&gt;</m:t>
                      </m:r>
                      <m:r>
                        <w:rPr>
                          <w:rFonts w:ascii="Cambria Math" w:eastAsia="Cambria Math" w:hAnsi="Cambria Math" w:cs="Cambria Math"/>
                        </w:rPr>
                        <m:t>0</m:t>
                      </m:r>
                    </m:e>
                  </m:mr>
                </m:m>
              </m:e>
            </m:d>
          </m:e>
        </m:d>
      </m:oMath>
      <w:r>
        <w:t>或</w:t>
      </w:r>
      <m:oMath>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e>
              </m:mr>
              <m:mr>
                <m:e>
                  <m:r>
                    <m:rPr>
                      <m:sty m:val="p"/>
                    </m:rPr>
                    <w:rPr>
                      <w:rFonts w:ascii="Cambria Math" w:eastAsia="Cambria Math" w:hAnsi="Cambria Math" w:cs="Cambria Math"/>
                    </w:rPr>
                    <m:t>Δ&lt;</m:t>
                  </m:r>
                  <m:r>
                    <w:rPr>
                      <w:rFonts w:ascii="Cambria Math" w:eastAsia="Cambria Math" w:hAnsi="Cambria Math" w:cs="Cambria Math"/>
                    </w:rPr>
                    <m:t>0</m:t>
                  </m:r>
                  <m:r>
                    <m:rPr>
                      <m:sty m:val="p"/>
                    </m:rPr>
                    <w:rPr>
                      <w:rFonts w:ascii="Cambria Math" w:eastAsia="Cambria Math" w:hAnsi="Cambria Math" w:cs="Cambria Math"/>
                    </w:rPr>
                    <m:t>.</m:t>
                  </m:r>
                </m:e>
              </m:mr>
            </m:m>
          </m:e>
        </m:d>
      </m:oMath>
    </w:p>
    <w:p w:rsidR="00105E75" w:rsidRDefault="00105E75" w:rsidP="00105E75">
      <w:r>
        <w:t>2.</w:t>
      </w:r>
      <w:r>
        <w:t>不等式</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&lt;</m:t>
        </m:r>
        <m:r>
          <w:rPr>
            <w:rFonts w:ascii="Cambria Math" w:eastAsia="Cambria Math" w:hAnsi="Cambria Math" w:cs="Cambria Math"/>
          </w:rPr>
          <m:t>0</m:t>
        </m:r>
      </m:oMath>
      <w:r>
        <w:t>对任意实数</w:t>
      </w:r>
      <m:oMath>
        <m:r>
          <w:rPr>
            <w:rFonts w:ascii="Cambria Math" w:eastAsia="Cambria Math" w:hAnsi="Cambria Math" w:cs="Cambria Math"/>
          </w:rPr>
          <m:t>x</m:t>
        </m:r>
      </m:oMath>
      <w:r>
        <w:t>恒成立</w:t>
      </w:r>
      <m:oMath>
        <m:d>
          <m:dPr>
            <m:begChr m:val=""/>
            <m:endChr m:val=""/>
            <m:ctrlPr>
              <w:rPr>
                <w:rFonts w:ascii="Cambria Math" w:eastAsia="Cambria Math" w:hAnsi="Cambria Math" w:cs="Cambria Math"/>
              </w:rPr>
            </m:ctrlPr>
          </m:dPr>
          <m:e>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e>
                  </m:mr>
                  <m:mr>
                    <m:e>
                      <m:r>
                        <w:rPr>
                          <w:rFonts w:ascii="Cambria Math" w:eastAsia="Cambria Math" w:hAnsi="Cambria Math" w:cs="Cambria Math"/>
                        </w:rPr>
                        <m:t>c</m:t>
                      </m:r>
                      <m:r>
                        <m:rPr>
                          <m:sty m:val="p"/>
                        </m:rPr>
                        <w:rPr>
                          <w:rFonts w:ascii="Cambria Math" w:eastAsia="Cambria Math" w:hAnsi="Cambria Math" w:cs="Cambria Math"/>
                        </w:rPr>
                        <m:t>&lt;</m:t>
                      </m:r>
                      <m:r>
                        <w:rPr>
                          <w:rFonts w:ascii="Cambria Math" w:eastAsia="Cambria Math" w:hAnsi="Cambria Math" w:cs="Cambria Math"/>
                        </w:rPr>
                        <m:t>0</m:t>
                      </m:r>
                    </m:e>
                  </m:mr>
                </m:m>
              </m:e>
            </m:d>
          </m:e>
        </m:d>
      </m:oMath>
      <w:r>
        <w:t>或</w:t>
      </w:r>
      <m:oMath>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0</m:t>
                  </m:r>
                  <m:r>
                    <m:rPr>
                      <m:sty m:val="p"/>
                    </m:rPr>
                    <w:rPr>
                      <w:rFonts w:ascii="Cambria Math" w:eastAsia="Cambria Math" w:hAnsi="Cambria Math" w:cs="Cambria Math"/>
                    </w:rPr>
                    <m:t>,</m:t>
                  </m:r>
                </m:e>
              </m:mr>
              <m:mr>
                <m:e>
                  <m:r>
                    <m:rPr>
                      <m:sty m:val="p"/>
                    </m:rPr>
                    <w:rPr>
                      <w:rFonts w:ascii="Cambria Math" w:eastAsia="Cambria Math" w:hAnsi="Cambria Math" w:cs="Cambria Math"/>
                    </w:rPr>
                    <m:t>Δ&lt;</m:t>
                  </m:r>
                  <m:r>
                    <w:rPr>
                      <w:rFonts w:ascii="Cambria Math" w:eastAsia="Cambria Math" w:hAnsi="Cambria Math" w:cs="Cambria Math"/>
                    </w:rPr>
                    <m:t>0</m:t>
                  </m:r>
                  <m:r>
                    <m:rPr>
                      <m:sty m:val="p"/>
                    </m:rPr>
                    <w:rPr>
                      <w:rFonts w:ascii="Cambria Math" w:eastAsia="Cambria Math" w:hAnsi="Cambria Math" w:cs="Cambria Math"/>
                    </w:rPr>
                    <m:t>.</m:t>
                  </m:r>
                </m:e>
              </m:mr>
            </m:m>
          </m:e>
        </m:d>
      </m:oMath>
    </w:p>
    <w:p w:rsidR="00105E75" w:rsidRDefault="00105E75" w:rsidP="00105E75">
      <w:pPr>
        <w:pStyle w:val="5"/>
      </w:pPr>
      <w:r>
        <w:rPr>
          <w:noProof/>
        </w:rPr>
        <w:drawing>
          <wp:inline distT="0" distB="0" distL="0" distR="0" wp14:anchorId="4909E22E" wp14:editId="1B36E477">
            <wp:extent cx="771525" cy="209297"/>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771525" cy="209297"/>
                    </a:xfrm>
                    <a:prstGeom prst="rect">
                      <a:avLst/>
                    </a:prstGeom>
                  </pic:spPr>
                </pic:pic>
              </a:graphicData>
            </a:graphic>
          </wp:inline>
        </w:drawing>
      </w:r>
      <w:r>
        <w:t xml:space="preserve"> </w:t>
      </w:r>
      <w:r>
        <w:t>在给定区间上的恒成立问题</w:t>
      </w:r>
      <w:r>
        <w:rPr>
          <w:color w:val="FFFFFF"/>
          <w:sz w:val="1"/>
          <w:szCs w:val="1"/>
        </w:rPr>
        <w:t>角度</w:t>
      </w:r>
      <w:r>
        <w:rPr>
          <w:color w:val="FFFFFF"/>
          <w:sz w:val="1"/>
          <w:szCs w:val="1"/>
        </w:rPr>
        <w:t>2</w:t>
      </w:r>
    </w:p>
    <w:p w:rsidR="00105E75" w:rsidRDefault="00105E75" w:rsidP="00105E75">
      <w:r>
        <w:lastRenderedPageBreak/>
        <w:t>典例</w:t>
      </w:r>
      <w:r>
        <w:t xml:space="preserve">5 </w:t>
      </w:r>
      <w:r>
        <w:t>（改编）已知对一切</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oMath>
      <w:r>
        <w:t>，</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6</m:t>
        </m:r>
        <m:r>
          <m:rPr>
            <m:sty m:val="p"/>
          </m:rPr>
          <w:rPr>
            <w:rFonts w:ascii="Cambria Math" w:eastAsia="Cambria Math" w:hAnsi="Cambria Math" w:cs="Cambria Math"/>
          </w:rPr>
          <m:t>]</m:t>
        </m:r>
      </m:oMath>
      <w:r>
        <w:t>，不等式</w:t>
      </w:r>
      <m:oMath>
        <m:r>
          <w:rPr>
            <w:rFonts w:ascii="Cambria Math" w:eastAsia="Cambria Math" w:hAnsi="Cambria Math" w:cs="Cambria Math"/>
          </w:rPr>
          <m:t>m</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xy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0</m:t>
        </m:r>
      </m:oMath>
      <w:r>
        <w:t>恒成立，则实数</w:t>
      </w:r>
      <m:oMath>
        <m:r>
          <w:rPr>
            <w:rFonts w:ascii="Cambria Math" w:eastAsia="Cambria Math" w:hAnsi="Cambria Math" w:cs="Cambria Math"/>
          </w:rPr>
          <m:t>m</m:t>
        </m:r>
      </m:oMath>
      <w:r>
        <w:t>的取值范围是</w:t>
      </w:r>
      <w:r>
        <w:t xml:space="preserve">( </w:t>
      </w:r>
      <w:r>
        <w:rPr>
          <w:color w:val="FF0000"/>
        </w:rPr>
        <w:t>C</w:t>
      </w:r>
      <w:r>
        <w:t xml:space="preserve"> ).</w:t>
      </w:r>
    </w:p>
    <w:p w:rsidR="00105E75" w:rsidRDefault="00105E75" w:rsidP="00105E75">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6</m:t>
        </m:r>
        <m:r>
          <m:rPr>
            <m:sty m:val="p"/>
          </m:rPr>
          <w:rPr>
            <w:rFonts w:ascii="Cambria Math" w:eastAsia="Cambria Math" w:hAnsi="Cambria Math" w:cs="Cambria Math"/>
          </w:rPr>
          <m:t>]</m:t>
        </m:r>
      </m:oMath>
      <w:r>
        <w:tab/>
        <w:t xml:space="preserve">B. </w:t>
      </w:r>
      <m:oMath>
        <m:r>
          <m:rPr>
            <m:sty m:val="p"/>
          </m:rPr>
          <w:rPr>
            <w:rFonts w:ascii="Cambria Math" w:eastAsia="Cambria Math" w:hAnsi="Cambria Math" w:cs="Cambria Math"/>
          </w:rPr>
          <m:t>[-</m:t>
        </m:r>
        <m:r>
          <w:rPr>
            <w:rFonts w:ascii="Cambria Math" w:eastAsia="Cambria Math" w:hAnsi="Cambria Math" w:cs="Cambria Math"/>
          </w:rPr>
          <m:t>6</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r>
        <w:tab/>
        <w:t xml:space="preserve">C. </w:t>
      </w:r>
      <m:oMath>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r>
        <w:tab/>
        <w:t xml:space="preserve">D. </w:t>
      </w:r>
      <m:oMath>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6</m:t>
        </m:r>
        <m:r>
          <m:rPr>
            <m:sty m:val="p"/>
          </m:rPr>
          <w:rPr>
            <w:rFonts w:ascii="Cambria Math" w:eastAsia="Cambria Math" w:hAnsi="Cambria Math" w:cs="Cambria Math"/>
          </w:rPr>
          <m:t>]</m:t>
        </m:r>
      </m:oMath>
    </w:p>
    <w:p w:rsidR="00105E75" w:rsidRDefault="00105E75" w:rsidP="00105E75">
      <w:r>
        <w:rPr>
          <w:color w:val="0000FF"/>
        </w:rPr>
        <w:t>[</w:t>
      </w:r>
      <w:r>
        <w:rPr>
          <w:color w:val="0000FF"/>
        </w:rPr>
        <w:t>解析</w:t>
      </w:r>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oMath>
      <w:r>
        <w:rPr>
          <w:color w:val="0000FF"/>
        </w:rPr>
        <w:t>，</w:t>
      </w:r>
      <w:r>
        <w:rPr>
          <w:rFonts w:ascii="KaiTi" w:eastAsia="KaiTi" w:hAnsi="KaiTi" w:cs="KaiTi"/>
          <w:color w:val="0000FF"/>
        </w:rPr>
        <w:t>则</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y</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，又</w:t>
      </w:r>
      <m:oMath>
        <m:r>
          <w:rPr>
            <w:rFonts w:ascii="Cambria Math" w:eastAsia="Cambria Math" w:hAnsi="Cambria Math" w:cs="Cambria Math"/>
            <w:color w:val="0000FF"/>
          </w:rPr>
          <m:t>m</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y</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y</m:t>
                    </m:r>
                  </m:num>
                  <m:den>
                    <m:r>
                      <w:rPr>
                        <w:rFonts w:ascii="Cambria Math" w:eastAsia="Cambria Math" w:hAnsi="Cambria Math" w:cs="Cambria Math"/>
                        <w:color w:val="0000FF"/>
                      </w:rPr>
                      <m:t>x</m:t>
                    </m:r>
                  </m:den>
                </m:f>
              </m:e>
            </m:d>
          </m:e>
          <m:sup>
            <m:r>
              <w:rPr>
                <w:rFonts w:ascii="Cambria Math" w:eastAsia="Cambria Math" w:hAnsi="Cambria Math" w:cs="Cambria Math"/>
                <w:color w:val="0000FF"/>
              </w:rPr>
              <m:t>2</m:t>
            </m:r>
          </m:sup>
        </m:sSup>
      </m:oMath>
      <w:r>
        <w:rPr>
          <w:rFonts w:ascii="KaiTi" w:eastAsia="KaiTi" w:hAnsi="KaiTi" w:cs="KaiTi"/>
          <w:color w:val="0000FF"/>
        </w:rPr>
        <w:t>，令</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y</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，则原题设等价于对任意</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t</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oMath>
      <w:r>
        <w:rPr>
          <w:rFonts w:ascii="KaiTi" w:eastAsia="KaiTi" w:hAnsi="KaiTi" w:cs="KaiTi"/>
          <w:color w:val="0000FF"/>
        </w:rPr>
        <w:t>恒成立，</w:t>
      </w:r>
    </w:p>
    <w:p w:rsidR="00105E75" w:rsidRDefault="00105E75" w:rsidP="00105E75">
      <m:oMath>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t</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oMath>
      <w:r>
        <w:rPr>
          <w:rFonts w:ascii="KaiTi" w:eastAsia="KaiTi" w:hAnsi="KaiTi" w:cs="KaiTi"/>
          <w:color w:val="0000FF"/>
        </w:rPr>
        <w:t>的图象开口向下，对称轴为直线</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w:t>
      </w:r>
      <m:oMath>
        <m:r>
          <m:rPr>
            <m:sty m:val="p"/>
          </m:rPr>
          <w:rPr>
            <w:rFonts w:ascii="Cambria Math" w:eastAsia="Cambria Math" w:hAnsi="Cambria Math" w:cs="Cambria Math"/>
            <w:color w:val="0000FF"/>
          </w:rPr>
          <m:t>∴</m:t>
        </m:r>
      </m:oMath>
      <w:r>
        <w:rPr>
          <w:rFonts w:ascii="KaiTi" w:eastAsia="KaiTi" w:hAnsi="KaiTi" w:cs="KaiTi"/>
          <w:color w:val="0000FF"/>
        </w:rPr>
        <w:t xml:space="preserve"> 当</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时，</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t</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oMath>
      <w:r>
        <w:rPr>
          <w:rFonts w:ascii="KaiTi" w:eastAsia="KaiTi" w:hAnsi="KaiTi" w:cs="KaiTi"/>
          <w:color w:val="0000FF"/>
        </w:rPr>
        <w:t>取到最大值，</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m:rPr>
                <m:sty m:val="p"/>
              </m:rPr>
              <w:rPr>
                <w:rFonts w:ascii="Cambria Math" w:eastAsia="Cambria Math" w:hAnsi="Cambria Math" w:cs="Cambria Math"/>
                <w:color w:val="0000FF"/>
              </w:rPr>
              <m:t>max</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105E75" w:rsidRDefault="00105E75" w:rsidP="00105E75">
      <m:oMath>
        <m:r>
          <m:rPr>
            <m:sty m:val="p"/>
          </m:rPr>
          <w:rPr>
            <w:rFonts w:ascii="Cambria Math" w:eastAsia="Cambria Math" w:hAnsi="Cambria Math" w:cs="Cambria Math"/>
            <w:color w:val="0000FF"/>
          </w:rPr>
          <m:t>∴</m:t>
        </m:r>
      </m:oMath>
      <w:r>
        <w:rPr>
          <w:rFonts w:ascii="KaiTi" w:eastAsia="KaiTi" w:hAnsi="KaiTi" w:cs="KaiTi"/>
          <w:color w:val="0000FF"/>
        </w:rPr>
        <w:t xml:space="preserve"> 实数</w:t>
      </w:r>
      <m:oMath>
        <m:r>
          <w:rPr>
            <w:rFonts w:ascii="Cambria Math" w:eastAsia="Cambria Math" w:hAnsi="Cambria Math" w:cs="Cambria Math"/>
            <w:color w:val="0000FF"/>
          </w:rPr>
          <m:t>m</m:t>
        </m:r>
      </m:oMath>
      <w:r>
        <w:rPr>
          <w:rFonts w:ascii="KaiTi" w:eastAsia="KaiTi" w:hAnsi="KaiTi" w:cs="KaiTi"/>
          <w:color w:val="0000FF"/>
        </w:rPr>
        <w:t>的取值范围是</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KaiTi" w:eastAsia="KaiTi" w:hAnsi="KaiTi" w:cs="KaiTi"/>
          <w:color w:val="0000FF"/>
        </w:rPr>
        <w:t>.故选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105E75" w:rsidRDefault="00105E75" w:rsidP="00105E75">
      <w:r>
        <w:rPr>
          <w:noProof/>
        </w:rPr>
        <w:drawing>
          <wp:inline distT="0" distB="0" distL="0" distR="0" wp14:anchorId="23E77655" wp14:editId="01B37133">
            <wp:extent cx="1888236" cy="2286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888236" cy="228600"/>
                    </a:xfrm>
                    <a:prstGeom prst="rect">
                      <a:avLst/>
                    </a:prstGeom>
                  </pic:spPr>
                </pic:pic>
              </a:graphicData>
            </a:graphic>
          </wp:inline>
        </w:drawing>
      </w:r>
    </w:p>
    <w:p w:rsidR="00105E75" w:rsidRDefault="00105E75" w:rsidP="00105E75">
      <w:pPr>
        <w:jc w:val="center"/>
      </w:pPr>
      <w:r>
        <w:rPr>
          <w:b/>
          <w:bCs/>
        </w:rPr>
        <w:t>不等式在给定区间上恒成立问题的两个解题方法</w:t>
      </w:r>
    </w:p>
    <w:p w:rsidR="00105E75" w:rsidRDefault="00105E75" w:rsidP="00105E75">
      <w:r>
        <w:t>1.</w:t>
      </w:r>
      <w:r>
        <w:t>讨论参数的范围或分离参数转化为最值问题</w:t>
      </w:r>
      <w:r>
        <w:t>.</w:t>
      </w:r>
    </w:p>
    <w:p w:rsidR="00105E75" w:rsidRDefault="00105E75" w:rsidP="00105E75">
      <w:r>
        <w:t>2.</w:t>
      </w:r>
      <w:r>
        <w:t>结合图象进行分类讨论，转化为零点的分布问题</w:t>
      </w:r>
      <w:r>
        <w:t>.</w:t>
      </w:r>
    </w:p>
    <w:p w:rsidR="00105E75" w:rsidRDefault="00105E75" w:rsidP="00105E75">
      <w:pPr>
        <w:pStyle w:val="5"/>
      </w:pPr>
      <w:r>
        <w:rPr>
          <w:noProof/>
        </w:rPr>
        <w:drawing>
          <wp:inline distT="0" distB="0" distL="0" distR="0" wp14:anchorId="5C0A6E98" wp14:editId="1741987D">
            <wp:extent cx="838200" cy="227384"/>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838200" cy="227384"/>
                    </a:xfrm>
                    <a:prstGeom prst="rect">
                      <a:avLst/>
                    </a:prstGeom>
                  </pic:spPr>
                </pic:pic>
              </a:graphicData>
            </a:graphic>
          </wp:inline>
        </w:drawing>
      </w:r>
      <w:r>
        <w:t xml:space="preserve"> </w:t>
      </w:r>
      <w:r>
        <w:t>给定参数范围的恒成立问题</w:t>
      </w:r>
      <w:r>
        <w:rPr>
          <w:color w:val="FFFFFF"/>
          <w:sz w:val="1"/>
          <w:szCs w:val="1"/>
        </w:rPr>
        <w:t>角度</w:t>
      </w:r>
      <w:r>
        <w:rPr>
          <w:color w:val="FFFFFF"/>
          <w:sz w:val="1"/>
          <w:szCs w:val="1"/>
        </w:rPr>
        <w:t>3</w:t>
      </w:r>
    </w:p>
    <w:p w:rsidR="00105E75" w:rsidRDefault="00105E75" w:rsidP="00105E75">
      <w:r>
        <w:t>典例</w:t>
      </w:r>
      <w:r>
        <w:t xml:space="preserve">6 </w:t>
      </w:r>
      <w:r>
        <w:t>已知</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，不等式</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4</m:t>
            </m:r>
          </m:e>
        </m:d>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2a</m:t>
        </m:r>
        <m:r>
          <m:rPr>
            <m:sty m:val="p"/>
          </m:rPr>
          <w:rPr>
            <w:rFonts w:ascii="Cambria Math" w:eastAsia="Cambria Math" w:hAnsi="Cambria Math" w:cs="Cambria Math"/>
          </w:rPr>
          <m:t>&gt;</m:t>
        </m:r>
        <m:r>
          <w:rPr>
            <w:rFonts w:ascii="Cambria Math" w:eastAsia="Cambria Math" w:hAnsi="Cambria Math" w:cs="Cambria Math"/>
          </w:rPr>
          <m:t>0</m:t>
        </m:r>
      </m:oMath>
      <w:r>
        <w:t>恒成立，则</w:t>
      </w:r>
      <m:oMath>
        <m:r>
          <w:rPr>
            <w:rFonts w:ascii="Cambria Math" w:eastAsia="Cambria Math" w:hAnsi="Cambria Math" w:cs="Cambria Math"/>
          </w:rPr>
          <m:t>x</m:t>
        </m:r>
      </m:oMath>
      <w:r>
        <w:t>的取值范围为</w:t>
      </w:r>
      <m:oMath>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e>
        </m:d>
        <m:r>
          <m:rPr>
            <m:sty m:val="p"/>
          </m:rPr>
          <w:rPr>
            <w:rFonts w:ascii="Cambria Math" w:eastAsia="Cambria Math" w:hAnsi="Cambria Math" w:cs="Cambria Math"/>
            <w:color w:val="FF0000"/>
            <w:u w:val="single" w:color="000000"/>
          </w:rPr>
          <m:t>∪</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3</m:t>
            </m:r>
            <m:r>
              <m:rPr>
                <m:sty m:val="p"/>
              </m:rPr>
              <w:rPr>
                <w:rFonts w:ascii="Cambria Math" w:eastAsia="Cambria Math" w:hAnsi="Cambria Math" w:cs="Cambria Math"/>
                <w:color w:val="FF0000"/>
                <w:u w:val="single" w:color="000000"/>
              </w:rPr>
              <m:t>,+∞</m:t>
            </m:r>
          </m:e>
        </m:d>
      </m:oMath>
      <w:r>
        <w:t>.</w:t>
      </w:r>
    </w:p>
    <w:p w:rsidR="00105E75" w:rsidRDefault="00105E75" w:rsidP="00105E75">
      <w:r>
        <w:rPr>
          <w:color w:val="0000FF"/>
        </w:rPr>
        <w:t>[</w:t>
      </w:r>
      <w:r>
        <w:rPr>
          <w:color w:val="0000FF"/>
        </w:rPr>
        <w:t>解析</w:t>
      </w:r>
      <w:r>
        <w:rPr>
          <w:color w:val="0000FF"/>
        </w:rPr>
        <w:t>]</w:t>
      </w:r>
      <w:r>
        <w:rPr>
          <w:rFonts w:ascii="KaiTi" w:eastAsia="KaiTi" w:hAnsi="KaiTi" w:cs="KaiTi"/>
          <w:color w:val="0000FF"/>
        </w:rPr>
        <w:t>设</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w:rPr>
            <w:rFonts w:ascii="Cambria Math" w:eastAsia="Cambria Math" w:hAnsi="Cambria Math" w:cs="Cambria Math"/>
            <w:color w:val="0000FF"/>
          </w:rPr>
          <m:t>a</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r>
          <w:rPr>
            <w:rFonts w:ascii="Cambria Math" w:eastAsia="Cambria Math" w:hAnsi="Cambria Math" w:cs="Cambria Math"/>
            <w:color w:val="0000FF"/>
          </w:rPr>
          <m:t>4</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，则</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KaiTi" w:eastAsia="KaiTi" w:hAnsi="KaiTi" w:cs="KaiTi"/>
          <w:color w:val="0000FF"/>
        </w:rPr>
        <w:t>即</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p>
    <w:p w:rsidR="00105E75" w:rsidRDefault="00105E75" w:rsidP="00105E75">
      <w:r>
        <w:rPr>
          <w:rFonts w:ascii="KaiTi" w:eastAsia="KaiTi" w:hAnsi="KaiTi" w:cs="KaiTi"/>
          <w:color w:val="0000FF"/>
        </w:rPr>
        <w:t xml:space="preserve"> 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3</m:t>
        </m:r>
      </m:oMath>
      <w:r>
        <w:rPr>
          <w:rFonts w:ascii="KaiTi" w:eastAsia="KaiTi" w:hAnsi="KaiTi" w:cs="KaiTi"/>
          <w:color w:val="0000FF"/>
        </w:rPr>
        <w:t>.</w:t>
      </w:r>
    </w:p>
    <w:p w:rsidR="00105E75" w:rsidRDefault="00105E75" w:rsidP="00105E75">
      <w:r>
        <w:rPr>
          <w:noProof/>
        </w:rPr>
        <w:drawing>
          <wp:inline distT="0" distB="0" distL="0" distR="0" wp14:anchorId="4A83A0AB" wp14:editId="36B78EDF">
            <wp:extent cx="1888236" cy="2286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888236" cy="228600"/>
                    </a:xfrm>
                    <a:prstGeom prst="rect">
                      <a:avLst/>
                    </a:prstGeom>
                  </pic:spPr>
                </pic:pic>
              </a:graphicData>
            </a:graphic>
          </wp:inline>
        </w:drawing>
      </w:r>
    </w:p>
    <w:p w:rsidR="00105E75" w:rsidRDefault="00105E75" w:rsidP="00105E75">
      <w:r>
        <w:t>解决恒成立问题一定要明确自变量和参数，对于给定参数范围的恒成立问题，可以变换主元，把参数看作变量，把自变量看作参数，把不等式看作关于参数的函数来解决问题</w:t>
      </w:r>
      <w:r>
        <w:t>.</w:t>
      </w:r>
    </w:p>
    <w:p w:rsidR="00105E75" w:rsidRDefault="00105E75" w:rsidP="00105E75">
      <w:pPr>
        <w:pStyle w:val="5"/>
      </w:pPr>
      <w:r>
        <w:rPr>
          <w:noProof/>
        </w:rPr>
        <w:drawing>
          <wp:inline distT="0" distB="0" distL="0" distR="0" wp14:anchorId="3AF0D72E" wp14:editId="447BD534">
            <wp:extent cx="838200" cy="227384"/>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838200" cy="227384"/>
                    </a:xfrm>
                    <a:prstGeom prst="rect">
                      <a:avLst/>
                    </a:prstGeom>
                  </pic:spPr>
                </pic:pic>
              </a:graphicData>
            </a:graphic>
          </wp:inline>
        </w:drawing>
      </w:r>
      <w:r>
        <w:t xml:space="preserve"> </w:t>
      </w:r>
      <w:r>
        <w:t>不等式能成立（有解）问题</w:t>
      </w:r>
      <w:r>
        <w:rPr>
          <w:color w:val="FFFFFF"/>
          <w:sz w:val="1"/>
          <w:szCs w:val="1"/>
        </w:rPr>
        <w:t>角度</w:t>
      </w:r>
      <w:r>
        <w:rPr>
          <w:color w:val="FFFFFF"/>
          <w:sz w:val="1"/>
          <w:szCs w:val="1"/>
        </w:rPr>
        <w:t>4</w:t>
      </w:r>
    </w:p>
    <w:p w:rsidR="00105E75" w:rsidRDefault="00105E75" w:rsidP="00105E75">
      <w:r>
        <w:t>典例</w:t>
      </w:r>
      <w:r>
        <w:t xml:space="preserve">7 </w:t>
      </w:r>
      <w:r>
        <w:t>若关于</w:t>
      </w:r>
      <m:oMath>
        <m:r>
          <w:rPr>
            <w:rFonts w:ascii="Cambria Math" w:eastAsia="Cambria Math" w:hAnsi="Cambria Math" w:cs="Cambria Math"/>
          </w:rPr>
          <m:t>x</m:t>
        </m:r>
      </m:oMath>
      <w:r>
        <w:t>的不等式</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ax</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&gt;</m:t>
        </m:r>
        <m:r>
          <w:rPr>
            <w:rFonts w:ascii="Cambria Math" w:eastAsia="Cambria Math" w:hAnsi="Cambria Math" w:cs="Cambria Math"/>
          </w:rPr>
          <m:t>0</m:t>
        </m:r>
      </m:oMath>
      <w:r>
        <w:t>在</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5</m:t>
        </m:r>
        <m:r>
          <m:rPr>
            <m:sty m:val="p"/>
          </m:rPr>
          <w:rPr>
            <w:rFonts w:ascii="Cambria Math" w:eastAsia="Cambria Math" w:hAnsi="Cambria Math" w:cs="Cambria Math"/>
          </w:rPr>
          <m:t>]</m:t>
        </m:r>
      </m:oMath>
      <w:r>
        <w:t>上有解，则实数</w:t>
      </w:r>
      <m:oMath>
        <m:r>
          <w:rPr>
            <w:rFonts w:ascii="Cambria Math" w:eastAsia="Cambria Math" w:hAnsi="Cambria Math" w:cs="Cambria Math"/>
          </w:rPr>
          <m:t>a</m:t>
        </m:r>
      </m:oMath>
      <w:r>
        <w:t>的取值范围是</w:t>
      </w:r>
      <w:r>
        <w:t xml:space="preserve">( </w:t>
      </w:r>
      <w:r>
        <w:rPr>
          <w:color w:val="FF0000"/>
        </w:rPr>
        <w:t>C</w:t>
      </w:r>
      <w:r>
        <w:t xml:space="preserve"> ).</w:t>
      </w:r>
    </w:p>
    <w:p w:rsidR="00105E75" w:rsidRDefault="00105E75" w:rsidP="00105E75">
      <w:pPr>
        <w:tabs>
          <w:tab w:val="left" w:pos="2138"/>
          <w:tab w:val="left" w:pos="4277"/>
          <w:tab w:val="left" w:pos="6415"/>
        </w:tabs>
      </w:pPr>
      <w:r>
        <w:lastRenderedPageBreak/>
        <w:t xml:space="preserve">A. </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23</m:t>
            </m:r>
          </m:num>
          <m:den>
            <m:r>
              <w:rPr>
                <w:rFonts w:ascii="Cambria Math" w:eastAsia="Cambria Math" w:hAnsi="Cambria Math" w:cs="Cambria Math"/>
              </w:rPr>
              <m:t>5</m:t>
            </m:r>
          </m:den>
        </m:f>
      </m:oMath>
      <w:r>
        <w:t>,</w:t>
      </w:r>
      <m:oMath>
        <m:r>
          <w:rPr>
            <w:rFonts w:ascii="Cambria Math" w:eastAsia="Cambria Math" w:hAnsi="Cambria Math" w:cs="Cambria Math"/>
          </w:rPr>
          <m:t>1</m:t>
        </m:r>
        <m:r>
          <m:rPr>
            <m:sty m:val="p"/>
          </m:rPr>
          <w:rPr>
            <w:rFonts w:ascii="Cambria Math" w:eastAsia="Cambria Math" w:hAnsi="Cambria Math" w:cs="Cambria Math"/>
          </w:rPr>
          <m:t>]</m:t>
        </m:r>
      </m:oMath>
      <w:r>
        <w:tab/>
        <w:t xml:space="preserve">B. </w:t>
      </w:r>
      <m:oMath>
        <m:r>
          <m:rPr>
            <m:sty m:val="p"/>
          </m:rPr>
          <w:rPr>
            <w:rFonts w:ascii="Cambria Math" w:eastAsia="Cambria Math" w:hAnsi="Cambria Math" w:cs="Cambria Math"/>
          </w:rPr>
          <m:t>(-∞</m:t>
        </m:r>
      </m:oMath>
      <w:r>
        <w:t xml:space="preserve"> ,</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23</m:t>
            </m:r>
          </m:num>
          <m:den>
            <m:r>
              <w:rPr>
                <w:rFonts w:ascii="Cambria Math" w:eastAsia="Cambria Math" w:hAnsi="Cambria Math" w:cs="Cambria Math"/>
              </w:rPr>
              <m:t>5</m:t>
            </m:r>
          </m:den>
        </m:f>
        <m:r>
          <m:rPr>
            <m:sty m:val="p"/>
          </m:rPr>
          <w:rPr>
            <w:rFonts w:ascii="Cambria Math" w:eastAsia="Cambria Math" w:hAnsi="Cambria Math" w:cs="Cambria Math"/>
          </w:rPr>
          <m:t>)</m:t>
        </m:r>
      </m:oMath>
      <w:r>
        <w:tab/>
        <w:t xml:space="preserve">C. </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23</m:t>
            </m:r>
          </m:num>
          <m:den>
            <m:r>
              <w:rPr>
                <w:rFonts w:ascii="Cambria Math" w:eastAsia="Cambria Math" w:hAnsi="Cambria Math" w:cs="Cambria Math"/>
              </w:rPr>
              <m:t>5</m:t>
            </m:r>
          </m:den>
        </m:f>
      </m:oMath>
      <w:r>
        <w:t>,</w:t>
      </w:r>
      <m:oMath>
        <m:r>
          <m:rPr>
            <m:sty m:val="p"/>
          </m:rPr>
          <w:rPr>
            <w:rFonts w:ascii="Cambria Math" w:eastAsia="Cambria Math" w:hAnsi="Cambria Math" w:cs="Cambria Math"/>
          </w:rPr>
          <m:t>+∞)</m:t>
        </m:r>
      </m:oMath>
      <w:r>
        <w:tab/>
        <w:t xml:space="preserve">D. </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e>
        </m:d>
      </m:oMath>
    </w:p>
    <w:p w:rsidR="00105E75" w:rsidRDefault="00105E75" w:rsidP="00105E75">
      <w:r>
        <w:rPr>
          <w:color w:val="0000FF"/>
        </w:rPr>
        <w:t>[</w:t>
      </w:r>
      <w:r>
        <w:rPr>
          <w:color w:val="0000FF"/>
        </w:rPr>
        <w:t>解析</w:t>
      </w:r>
      <w:r>
        <w:rPr>
          <w:color w:val="0000FF"/>
        </w:rPr>
        <w:t>]</w:t>
      </w:r>
      <w:r>
        <w:rPr>
          <w:rFonts w:ascii="KaiTi" w:eastAsia="KaiTi" w:hAnsi="KaiTi" w:cs="KaiTi"/>
          <w:color w:val="0000FF"/>
        </w:rPr>
        <w:t>因为关于</w:t>
      </w:r>
      <m:oMath>
        <m:r>
          <w:rPr>
            <w:rFonts w:ascii="Cambria Math" w:eastAsia="Cambria Math" w:hAnsi="Cambria Math" w:cs="Cambria Math"/>
            <w:color w:val="0000FF"/>
          </w:rPr>
          <m:t>x</m:t>
        </m:r>
      </m:oMath>
      <w:r>
        <w:rPr>
          <w:rFonts w:ascii="KaiTi" w:eastAsia="KaiTi" w:hAnsi="KaiTi" w:cs="KaiTi"/>
          <w:color w:val="0000FF"/>
        </w:rPr>
        <w:t>的不等式</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ax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上有解，所以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上有解，</w:t>
      </w:r>
    </w:p>
    <w:p w:rsidR="00105E75" w:rsidRDefault="00105E75" w:rsidP="00105E75">
      <w:r>
        <w:rPr>
          <w:rFonts w:ascii="KaiTi" w:eastAsia="KaiTi" w:hAnsi="KaiTi" w:cs="KaiTi"/>
          <w:color w:val="0000FF"/>
        </w:rPr>
        <w:t xml:space="preserve"> 设</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，其中</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上单调递减，</w:t>
      </w:r>
    </w:p>
    <w:p w:rsidR="00105E75" w:rsidRDefault="00105E75" w:rsidP="00105E75">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的最小值为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5</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23</m:t>
            </m:r>
          </m:num>
          <m:den>
            <m:r>
              <w:rPr>
                <w:rFonts w:ascii="Cambria Math" w:eastAsia="Cambria Math" w:hAnsi="Cambria Math" w:cs="Cambria Math"/>
                <w:color w:val="0000FF"/>
              </w:rPr>
              <m:t>5</m:t>
            </m:r>
          </m:den>
        </m:f>
      </m:oMath>
      <w:r>
        <w:rPr>
          <w:rFonts w:ascii="KaiTi" w:eastAsia="KaiTi" w:hAnsi="KaiTi" w:cs="KaiTi"/>
          <w:color w:val="0000FF"/>
        </w:rPr>
        <w:t>，</w:t>
      </w:r>
    </w:p>
    <w:p w:rsidR="00105E75" w:rsidRDefault="00105E75" w:rsidP="00105E75">
      <w:r>
        <w:rPr>
          <w:rFonts w:ascii="KaiTi" w:eastAsia="KaiTi" w:hAnsi="KaiTi" w:cs="KaiTi"/>
          <w:color w:val="0000FF"/>
        </w:rPr>
        <w:t xml:space="preserve"> 所以实数</w:t>
      </w:r>
      <m:oMath>
        <m:r>
          <w:rPr>
            <w:rFonts w:ascii="Cambria Math" w:eastAsia="Cambria Math" w:hAnsi="Cambria Math" w:cs="Cambria Math"/>
            <w:color w:val="0000FF"/>
          </w:rPr>
          <m:t>a</m:t>
        </m:r>
      </m:oMath>
      <w:r>
        <w:rPr>
          <w:rFonts w:ascii="KaiTi" w:eastAsia="KaiTi" w:hAnsi="KaiTi" w:cs="KaiTi"/>
          <w:color w:val="0000FF"/>
        </w:rPr>
        <w:t>的取值范围是</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23</m:t>
            </m:r>
          </m:num>
          <m:den>
            <m:r>
              <w:rPr>
                <w:rFonts w:ascii="Cambria Math" w:eastAsia="Cambria Math" w:hAnsi="Cambria Math" w:cs="Cambria Math"/>
                <w:color w:val="0000FF"/>
              </w:rPr>
              <m:t>5</m:t>
            </m:r>
          </m:den>
        </m:f>
      </m:oMath>
      <w:r>
        <w:rPr>
          <w:rFonts w:ascii="KaiTi" w:eastAsia="KaiTi" w:hAnsi="KaiTi" w:cs="KaiTi"/>
          <w:color w:val="0000FF"/>
        </w:rPr>
        <w:t>,</w:t>
      </w:r>
      <m:oMath>
        <m:r>
          <m:rPr>
            <m:sty m:val="p"/>
          </m:rPr>
          <w:rPr>
            <w:rFonts w:ascii="Cambria Math" w:eastAsia="Cambria Math" w:hAnsi="Cambria Math" w:cs="Cambria Math"/>
            <w:color w:val="0000FF"/>
          </w:rPr>
          <m:t>+∞)</m:t>
        </m:r>
      </m:oMath>
      <w:r>
        <w:rPr>
          <w:rFonts w:ascii="KaiTi" w:eastAsia="KaiTi" w:hAnsi="KaiTi" w:cs="KaiTi"/>
          <w:color w:val="0000FF"/>
        </w:rPr>
        <w:t>.故选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105E75" w:rsidRDefault="00105E75" w:rsidP="00105E75">
      <w:r>
        <w:rPr>
          <w:noProof/>
        </w:rPr>
        <w:drawing>
          <wp:inline distT="0" distB="0" distL="0" distR="0" wp14:anchorId="5DAF0F65" wp14:editId="1FEE77ED">
            <wp:extent cx="1888236" cy="2286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888236" cy="228600"/>
                    </a:xfrm>
                    <a:prstGeom prst="rect">
                      <a:avLst/>
                    </a:prstGeom>
                  </pic:spPr>
                </pic:pic>
              </a:graphicData>
            </a:graphic>
          </wp:inline>
        </w:drawing>
      </w:r>
    </w:p>
    <w:p w:rsidR="00105E75" w:rsidRDefault="00105E75" w:rsidP="00105E75">
      <w:pPr>
        <w:jc w:val="center"/>
      </w:pPr>
      <w:r>
        <w:rPr>
          <w:b/>
          <w:bCs/>
        </w:rPr>
        <w:t>解决不等式能成立（有解）问题的策略</w:t>
      </w:r>
    </w:p>
    <w:p w:rsidR="00105E75" w:rsidRDefault="00105E75" w:rsidP="00105E75">
      <w:r>
        <w:t>不等式能成立（有解）问题，一般转化为函数的最值问题：</w:t>
      </w:r>
    </w:p>
    <w:p w:rsidR="00105E75" w:rsidRDefault="00105E75" w:rsidP="00105E75">
      <w:r>
        <w:t>1.</w:t>
      </w:r>
      <m:oMath>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能成立</w:t>
      </w:r>
      <m:oMath>
        <m:d>
          <m:dPr>
            <m:begChr m:val=""/>
            <m:endChr m:val=""/>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f</m:t>
            </m:r>
            <m:sSub>
              <m:sSubPr>
                <m:ctrlPr>
                  <w:rPr>
                    <w:rFonts w:ascii="Cambria Math" w:eastAsia="Cambria Math" w:hAnsi="Cambria Math" w:cs="Cambria Math"/>
                  </w:rPr>
                </m:ctrlPr>
              </m:sSubPr>
              <m:e>
                <m:d>
                  <m:dPr>
                    <m:ctrlPr>
                      <w:rPr>
                        <w:rFonts w:ascii="Cambria Math" w:eastAsia="Cambria Math" w:hAnsi="Cambria Math" w:cs="Cambria Math"/>
                      </w:rPr>
                    </m:ctrlPr>
                  </m:dPr>
                  <m:e>
                    <m:r>
                      <w:rPr>
                        <w:rFonts w:ascii="Cambria Math" w:eastAsia="Cambria Math" w:hAnsi="Cambria Math" w:cs="Cambria Math"/>
                      </w:rPr>
                      <m:t>x</m:t>
                    </m:r>
                  </m:e>
                </m:d>
              </m:e>
              <m:sub>
                <m:r>
                  <m:rPr>
                    <m:sty m:val="p"/>
                  </m:rPr>
                  <w:rPr>
                    <w:rFonts w:ascii="Cambria Math" w:eastAsia="Cambria Math" w:hAnsi="Cambria Math" w:cs="Cambria Math"/>
                  </w:rPr>
                  <m:t>min</m:t>
                </m:r>
              </m:sub>
            </m:sSub>
          </m:e>
        </m:d>
      </m:oMath>
      <w:r>
        <w:t>.</w:t>
      </w:r>
    </w:p>
    <w:p w:rsidR="00105E75" w:rsidRDefault="00105E75" w:rsidP="00105E75">
      <w:r>
        <w:t>2.</w:t>
      </w:r>
      <m:oMath>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能成立</w:t>
      </w:r>
      <m:oMath>
        <m:d>
          <m:dPr>
            <m:begChr m:val=""/>
            <m:endChr m:val=""/>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f</m:t>
            </m:r>
            <m:sSub>
              <m:sSubPr>
                <m:ctrlPr>
                  <w:rPr>
                    <w:rFonts w:ascii="Cambria Math" w:eastAsia="Cambria Math" w:hAnsi="Cambria Math" w:cs="Cambria Math"/>
                  </w:rPr>
                </m:ctrlPr>
              </m:sSubPr>
              <m:e>
                <m:d>
                  <m:dPr>
                    <m:ctrlPr>
                      <w:rPr>
                        <w:rFonts w:ascii="Cambria Math" w:eastAsia="Cambria Math" w:hAnsi="Cambria Math" w:cs="Cambria Math"/>
                      </w:rPr>
                    </m:ctrlPr>
                  </m:dPr>
                  <m:e>
                    <m:r>
                      <w:rPr>
                        <w:rFonts w:ascii="Cambria Math" w:eastAsia="Cambria Math" w:hAnsi="Cambria Math" w:cs="Cambria Math"/>
                      </w:rPr>
                      <m:t>x</m:t>
                    </m:r>
                  </m:e>
                </m:d>
              </m:e>
              <m:sub>
                <m:r>
                  <m:rPr>
                    <m:sty m:val="p"/>
                  </m:rPr>
                  <w:rPr>
                    <w:rFonts w:ascii="Cambria Math" w:eastAsia="Cambria Math" w:hAnsi="Cambria Math" w:cs="Cambria Math"/>
                  </w:rPr>
                  <m:t>max</m:t>
                </m:r>
              </m:sub>
            </m:sSub>
          </m:e>
        </m:d>
      </m:oMath>
      <w:r>
        <w:t>.</w:t>
      </w:r>
    </w:p>
    <w:p w:rsidR="00105E75" w:rsidRDefault="00105E75" w:rsidP="00105E75">
      <w:pPr>
        <w:pStyle w:val="5"/>
      </w:pPr>
      <w:r>
        <w:rPr>
          <w:noProof/>
        </w:rPr>
        <w:drawing>
          <wp:inline distT="0" distB="0" distL="0" distR="0" wp14:anchorId="1A7B7799" wp14:editId="0DA7DA6A">
            <wp:extent cx="2495550" cy="288914"/>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495550" cy="288914"/>
                    </a:xfrm>
                    <a:prstGeom prst="rect">
                      <a:avLst/>
                    </a:prstGeom>
                  </pic:spPr>
                </pic:pic>
              </a:graphicData>
            </a:graphic>
          </wp:inline>
        </w:drawing>
      </w:r>
      <w:r>
        <w:rPr>
          <w:color w:val="FFFFFF"/>
          <w:sz w:val="1"/>
          <w:szCs w:val="1"/>
        </w:rPr>
        <w:t>多维训练</w:t>
      </w:r>
    </w:p>
    <w:p w:rsidR="00105E75" w:rsidRDefault="00105E75" w:rsidP="00105E75">
      <w:r>
        <w:t>（一题练透）已知关于</w:t>
      </w:r>
      <m:oMath>
        <m:r>
          <w:rPr>
            <w:rFonts w:ascii="Cambria Math" w:eastAsia="Cambria Math" w:hAnsi="Cambria Math" w:cs="Cambria Math"/>
          </w:rPr>
          <m:t>x</m:t>
        </m:r>
      </m:oMath>
      <w:r>
        <w:t>的不等式</w:t>
      </w:r>
      <m:oMath>
        <m:r>
          <w:rPr>
            <w:rFonts w:ascii="Cambria Math" w:eastAsia="Cambria Math" w:hAnsi="Cambria Math" w:cs="Cambria Math"/>
          </w:rPr>
          <m:t>m</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&lt;</m:t>
        </m:r>
        <m:r>
          <w:rPr>
            <w:rFonts w:ascii="Cambria Math" w:eastAsia="Cambria Math" w:hAnsi="Cambria Math" w:cs="Cambria Math"/>
          </w:rPr>
          <m:t>0</m:t>
        </m:r>
      </m:oMath>
      <w:r>
        <w:t>.</w:t>
      </w:r>
    </w:p>
    <w:p w:rsidR="00105E75" w:rsidRDefault="00105E75" w:rsidP="00105E75">
      <w:r>
        <w:t>（</w:t>
      </w:r>
      <w:r>
        <w:t>1</w:t>
      </w:r>
      <w:r>
        <w:t>）</w:t>
      </w:r>
      <w:r>
        <w:t xml:space="preserve"> </w:t>
      </w:r>
      <w:r>
        <w:t>是否存在实数</w:t>
      </w:r>
      <m:oMath>
        <m:r>
          <w:rPr>
            <w:rFonts w:ascii="Cambria Math" w:eastAsia="Cambria Math" w:hAnsi="Cambria Math" w:cs="Cambria Math"/>
          </w:rPr>
          <m:t>m</m:t>
        </m:r>
      </m:oMath>
      <w:r>
        <w:t>,</w:t>
      </w:r>
      <w:r>
        <w:t>使不等式对任意</w:t>
      </w:r>
      <m:oMath>
        <m:r>
          <w:rPr>
            <w:rFonts w:ascii="Cambria Math" w:eastAsia="Cambria Math" w:hAnsi="Cambria Math" w:cs="Cambria Math"/>
          </w:rPr>
          <m:t>x</m:t>
        </m:r>
        <m:r>
          <m:rPr>
            <m:sty m:val="p"/>
          </m:rPr>
          <w:rPr>
            <w:rFonts w:ascii="Cambria Math" w:eastAsia="Cambria Math" w:hAnsi="Cambria Math" w:cs="Cambria Math"/>
          </w:rPr>
          <m:t>∈</m:t>
        </m:r>
        <m:r>
          <m:rPr>
            <m:sty m:val="bi"/>
          </m:rPr>
          <w:rPr>
            <w:rFonts w:ascii="Cambria Math" w:eastAsia="Cambria Math" w:hAnsi="Cambria Math" w:cs="Cambria Math"/>
            <w:sz w:val="28"/>
          </w:rPr>
          <m:t>R</m:t>
        </m:r>
      </m:oMath>
      <w:r>
        <w:t>恒成立</w:t>
      </w:r>
      <w:r>
        <w:t>?</w:t>
      </w:r>
      <w:r>
        <w:t>请说明理由</w:t>
      </w:r>
      <w:r>
        <w:t>.</w:t>
      </w:r>
    </w:p>
    <w:p w:rsidR="00105E75" w:rsidRDefault="00105E75" w:rsidP="00105E75">
      <w:r>
        <w:rPr>
          <w:color w:val="0000FF"/>
        </w:rPr>
        <w:t>[</w:t>
      </w:r>
      <w:r>
        <w:rPr>
          <w:color w:val="0000FF"/>
        </w:rPr>
        <w:t>解析</w:t>
      </w:r>
      <w:r>
        <w:rPr>
          <w:color w:val="0000FF"/>
        </w:rPr>
        <w:t>]</w:t>
      </w:r>
      <w:r>
        <w:rPr>
          <w:rFonts w:ascii="KaiTi" w:eastAsia="KaiTi" w:hAnsi="KaiTi" w:cs="KaiTi"/>
          <w:color w:val="0000FF"/>
        </w:rPr>
        <w:t>当</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w:t>
      </w:r>
      <m:oMath>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对任意</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R</m:t>
        </m:r>
      </m:oMath>
      <w:r>
        <w:rPr>
          <w:rFonts w:ascii="KaiTi" w:eastAsia="KaiTi" w:hAnsi="KaiTi" w:cs="KaiTi"/>
          <w:color w:val="0000FF"/>
        </w:rPr>
        <w:t>不恒成立，不满足；</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m</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时，</w:t>
      </w:r>
      <m:oMath>
        <m:r>
          <m:rPr>
            <m:sty m:val="p"/>
          </m:rPr>
          <w:rPr>
            <w:rFonts w:ascii="Cambria Math" w:eastAsia="Cambria Math" w:hAnsi="Cambria Math" w:cs="Cambria Math"/>
            <w:color w:val="0000FF"/>
          </w:rPr>
          <m:t>Δ=</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4m</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m</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无解.</w:t>
      </w:r>
    </w:p>
    <w:p w:rsidR="00105E75" w:rsidRDefault="00105E75" w:rsidP="00105E75">
      <w:r>
        <w:rPr>
          <w:rFonts w:ascii="KaiTi" w:eastAsia="KaiTi" w:hAnsi="KaiTi" w:cs="KaiTi"/>
          <w:color w:val="0000FF"/>
        </w:rPr>
        <w:t xml:space="preserve"> 故不存在实数</w:t>
      </w:r>
      <m:oMath>
        <m:r>
          <w:rPr>
            <w:rFonts w:ascii="Cambria Math" w:eastAsia="Cambria Math" w:hAnsi="Cambria Math" w:cs="Cambria Math"/>
            <w:color w:val="0000FF"/>
          </w:rPr>
          <m:t>m</m:t>
        </m:r>
      </m:oMath>
      <w:r>
        <w:rPr>
          <w:rFonts w:ascii="KaiTi" w:eastAsia="KaiTi" w:hAnsi="KaiTi" w:cs="KaiTi"/>
          <w:color w:val="0000FF"/>
        </w:rPr>
        <w:t>，使得不等式对任意</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R</m:t>
        </m:r>
      </m:oMath>
      <w:r>
        <w:rPr>
          <w:rFonts w:ascii="KaiTi" w:eastAsia="KaiTi" w:hAnsi="KaiTi" w:cs="KaiTi"/>
          <w:color w:val="0000FF"/>
        </w:rPr>
        <w:t>恒成立.</w:t>
      </w:r>
    </w:p>
    <w:p w:rsidR="00105E75" w:rsidRDefault="00105E75" w:rsidP="00105E75">
      <w:r>
        <w:t>（</w:t>
      </w:r>
      <w:r>
        <w:t>2</w:t>
      </w:r>
      <w:r>
        <w:t>）</w:t>
      </w:r>
      <w:r>
        <w:t xml:space="preserve"> </w:t>
      </w:r>
      <w:r>
        <w:t>若不等式对任意</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oMath>
      <w:r>
        <w:t>恒成立，求实数</w:t>
      </w:r>
      <m:oMath>
        <m:r>
          <w:rPr>
            <w:rFonts w:ascii="Cambria Math" w:eastAsia="Cambria Math" w:hAnsi="Cambria Math" w:cs="Cambria Math"/>
          </w:rPr>
          <m:t>m</m:t>
        </m:r>
      </m:oMath>
      <w:r>
        <w:t>的取值范围</w:t>
      </w:r>
      <w:r>
        <w:t>.</w:t>
      </w:r>
    </w:p>
    <w:p w:rsidR="00105E75" w:rsidRDefault="00105E75" w:rsidP="00105E75">
      <w:r>
        <w:rPr>
          <w:color w:val="0000FF"/>
        </w:rPr>
        <w:t>[</w:t>
      </w:r>
      <w:r>
        <w:rPr>
          <w:color w:val="0000FF"/>
        </w:rPr>
        <w:t>解析</w:t>
      </w:r>
      <w:r>
        <w:rPr>
          <w:color w:val="0000FF"/>
        </w:rPr>
        <w:t>]</w:t>
      </w:r>
      <w:r>
        <w:rPr>
          <w:rFonts w:ascii="KaiTi" w:eastAsia="KaiTi" w:hAnsi="KaiTi" w:cs="KaiTi"/>
          <w:color w:val="0000FF"/>
        </w:rPr>
        <w:t>令</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m</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m</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时，</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KaiTi" w:eastAsia="KaiTi" w:hAnsi="KaiTi" w:cs="KaiTi"/>
          <w:color w:val="0000FF"/>
        </w:rPr>
        <w:t>解得</w:t>
      </w:r>
      <m:oMath>
        <m:r>
          <w:rPr>
            <w:rFonts w:ascii="Cambria Math" w:eastAsia="Cambria Math" w:hAnsi="Cambria Math" w:cs="Cambria Math"/>
            <w:color w:val="0000FF"/>
          </w:rPr>
          <m:t>m</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w:t>
      </w:r>
      <m:oMath>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KaiTi" w:eastAsia="KaiTi" w:hAnsi="KaiTi" w:cs="KaiTi"/>
          <w:color w:val="0000FF"/>
        </w:rPr>
        <w:t>上不恒成立；</w:t>
      </w:r>
    </w:p>
    <w:p w:rsidR="00105E75" w:rsidRDefault="00105E75" w:rsidP="00105E75">
      <w:r>
        <w:rPr>
          <w:rFonts w:ascii="KaiTi" w:eastAsia="KaiTi" w:hAnsi="KaiTi" w:cs="KaiTi"/>
          <w:color w:val="0000FF"/>
        </w:rPr>
        <w:t xml:space="preserve"> 当</w:t>
      </w:r>
      <m:oMath>
        <m:r>
          <w:rPr>
            <w:rFonts w:ascii="Cambria Math" w:eastAsia="Cambria Math" w:hAnsi="Cambria Math" w:cs="Cambria Math"/>
            <w:color w:val="0000FF"/>
          </w:rPr>
          <m:t>m</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时，因为二次函数图象的对称轴为直线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m</m:t>
            </m:r>
          </m:den>
        </m:f>
      </m:oMath>
      <w:r>
        <w:rPr>
          <w:rFonts w:ascii="KaiTi" w:eastAsia="KaiTi" w:hAnsi="KaiTi" w:cs="KaiTi"/>
          <w:color w:val="0000FF"/>
        </w:rPr>
        <w:t>，抛物线开口向下，所以只需</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m</m:t>
        </m:r>
        <m:r>
          <m:rPr>
            <m:sty m:val="p"/>
          </m:rPr>
          <w:rPr>
            <w:rFonts w:ascii="Cambria Math" w:eastAsia="Cambria Math" w:hAnsi="Cambria Math" w:cs="Cambria Math"/>
            <w:color w:val="0000FF"/>
          </w:rPr>
          <m:t>&gt;</m:t>
        </m:r>
        <m:r>
          <w:rPr>
            <w:rFonts w:ascii="Cambria Math" w:eastAsia="Cambria Math" w:hAnsi="Cambria Math" w:cs="Cambria Math"/>
            <w:color w:val="0000FF"/>
          </w:rPr>
          <m:t>1</m:t>
        </m:r>
      </m:oMath>
      <w:r>
        <w:rPr>
          <w:rFonts w:ascii="KaiTi" w:eastAsia="KaiTi" w:hAnsi="KaiTi" w:cs="KaiTi"/>
          <w:color w:val="0000FF"/>
        </w:rPr>
        <w:t>，矛盾.</w:t>
      </w:r>
    </w:p>
    <w:p w:rsidR="00105E75" w:rsidRDefault="00105E75" w:rsidP="00105E75">
      <w:r>
        <w:rPr>
          <w:rFonts w:ascii="KaiTi" w:eastAsia="KaiTi" w:hAnsi="KaiTi" w:cs="KaiTi"/>
          <w:color w:val="0000FF"/>
        </w:rPr>
        <w:t xml:space="preserve"> 综上，实数</w:t>
      </w:r>
      <m:oMath>
        <m:r>
          <w:rPr>
            <w:rFonts w:ascii="Cambria Math" w:eastAsia="Cambria Math" w:hAnsi="Cambria Math" w:cs="Cambria Math"/>
            <w:color w:val="0000FF"/>
          </w:rPr>
          <m:t>m</m:t>
        </m:r>
      </m:oMath>
      <w:r>
        <w:rPr>
          <w:rFonts w:ascii="KaiTi" w:eastAsia="KaiTi" w:hAnsi="KaiTi" w:cs="KaiTi"/>
          <w:color w:val="0000FF"/>
        </w:rPr>
        <w:t>的取值范围为</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e>
        </m:d>
      </m:oMath>
      <w:r>
        <w:rPr>
          <w:rFonts w:ascii="KaiTi" w:eastAsia="KaiTi" w:hAnsi="KaiTi" w:cs="KaiTi"/>
          <w:color w:val="0000FF"/>
        </w:rPr>
        <w:t>.</w:t>
      </w:r>
    </w:p>
    <w:p w:rsidR="00105E75" w:rsidRDefault="00105E75" w:rsidP="00105E75">
      <w:r>
        <w:t>（</w:t>
      </w:r>
      <w:r>
        <w:t>3</w:t>
      </w:r>
      <w:r>
        <w:t>）</w:t>
      </w:r>
      <w:r>
        <w:t xml:space="preserve"> </w:t>
      </w:r>
      <w:r>
        <w:t>对于</w:t>
      </w:r>
      <m:oMath>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w:t>
      </w:r>
      <w:r>
        <w:t>不等式恒成立，求实数</w:t>
      </w:r>
      <m:oMath>
        <m:r>
          <w:rPr>
            <w:rFonts w:ascii="Cambria Math" w:eastAsia="Cambria Math" w:hAnsi="Cambria Math" w:cs="Cambria Math"/>
          </w:rPr>
          <m:t>x</m:t>
        </m:r>
      </m:oMath>
      <w:r>
        <w:t>的取值范围</w:t>
      </w:r>
      <w:r>
        <w:t>.</w:t>
      </w:r>
    </w:p>
    <w:p w:rsidR="00105E75" w:rsidRDefault="00105E75" w:rsidP="00105E75">
      <w:r>
        <w:rPr>
          <w:color w:val="0000FF"/>
        </w:rPr>
        <w:t>[</w:t>
      </w:r>
      <w:r>
        <w:rPr>
          <w:color w:val="0000FF"/>
        </w:rPr>
        <w:t>解析</w:t>
      </w:r>
      <w:r>
        <w:rPr>
          <w:color w:val="0000FF"/>
        </w:rPr>
        <w:t>]</w:t>
      </w:r>
      <w:r>
        <w:rPr>
          <w:rFonts w:ascii="KaiTi" w:eastAsia="KaiTi" w:hAnsi="KaiTi" w:cs="KaiTi"/>
          <w:color w:val="0000FF"/>
        </w:rPr>
        <w:t>利用主元法，设</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m</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d>
        <m:r>
          <w:rPr>
            <w:rFonts w:ascii="Cambria Math" w:eastAsia="Cambria Math" w:hAnsi="Cambria Math" w:cs="Cambria Math"/>
            <w:color w:val="0000FF"/>
          </w:rPr>
          <m:t>m</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w:t>
      </w:r>
    </w:p>
    <w:p w:rsidR="00105E75" w:rsidRDefault="00105E75" w:rsidP="00105E75">
      <w:r>
        <w:rPr>
          <w:rFonts w:ascii="KaiTi" w:eastAsia="KaiTi" w:hAnsi="KaiTi" w:cs="KaiTi"/>
          <w:color w:val="0000FF"/>
        </w:rPr>
        <w:lastRenderedPageBreak/>
        <w:t xml:space="preserve"> 若当</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oMath>
      <w:r>
        <w:rPr>
          <w:rFonts w:ascii="KaiTi" w:eastAsia="KaiTi" w:hAnsi="KaiTi" w:cs="KaiTi"/>
          <w:color w:val="0000FF"/>
        </w:rPr>
        <w:t>时，</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m</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恒成立，</w:t>
      </w:r>
    </w:p>
    <w:p w:rsidR="00105E75" w:rsidRDefault="00105E75" w:rsidP="00105E75">
      <w:r>
        <w:rPr>
          <w:rFonts w:ascii="KaiTi" w:eastAsia="KaiTi" w:hAnsi="KaiTi" w:cs="KaiTi"/>
          <w:color w:val="0000FF"/>
        </w:rPr>
        <w:t xml:space="preserve"> 则</w:t>
      </w:r>
      <m:oMath>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g</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KaiTi" w:eastAsia="KaiTi" w:hAnsi="KaiTi" w:cs="KaiTi"/>
          <w:color w:val="0000FF"/>
        </w:rPr>
        <w:t>即</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&lt;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p>
    <w:p w:rsidR="00105E75" w:rsidRDefault="00105E75" w:rsidP="00105E75">
      <w:r>
        <w:rPr>
          <w:rFonts w:ascii="KaiTi" w:eastAsia="KaiTi" w:hAnsi="KaiTi" w:cs="KaiTi"/>
          <w:color w:val="0000FF"/>
        </w:rPr>
        <w:t xml:space="preserve"> 解得</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7</m:t>
                </m:r>
              </m:e>
            </m:ra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&lt;</m:t>
        </m:r>
        <m:r>
          <w:rPr>
            <w:rFonts w:ascii="Cambria Math" w:eastAsia="Cambria Math" w:hAnsi="Cambria Math" w:cs="Cambria Math"/>
            <w:color w:val="0000FF"/>
          </w:rPr>
          <m:t>x</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2</m:t>
            </m:r>
          </m:den>
        </m:f>
      </m:oMath>
      <w:r>
        <w:rPr>
          <w:rFonts w:ascii="KaiTi" w:eastAsia="KaiTi" w:hAnsi="KaiTi" w:cs="KaiTi"/>
          <w:color w:val="0000FF"/>
        </w:rPr>
        <w:t>，</w:t>
      </w:r>
    </w:p>
    <w:p w:rsidR="00105E75" w:rsidRDefault="00105E75" w:rsidP="00105E75">
      <w:r>
        <w:rPr>
          <w:rFonts w:ascii="KaiTi" w:eastAsia="KaiTi" w:hAnsi="KaiTi" w:cs="KaiTi"/>
          <w:color w:val="0000FF"/>
        </w:rPr>
        <w:t xml:space="preserve"> 所以实数</w:t>
      </w:r>
      <m:oMath>
        <m:r>
          <w:rPr>
            <w:rFonts w:ascii="Cambria Math" w:eastAsia="Cambria Math" w:hAnsi="Cambria Math" w:cs="Cambria Math"/>
            <w:color w:val="0000FF"/>
          </w:rPr>
          <m:t>x</m:t>
        </m:r>
      </m:oMath>
      <w:r>
        <w:rPr>
          <w:rFonts w:ascii="KaiTi" w:eastAsia="KaiTi" w:hAnsi="KaiTi" w:cs="KaiTi"/>
          <w:color w:val="0000FF"/>
        </w:rPr>
        <w:t>的取值范围为</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7</m:t>
                </m:r>
              </m:e>
            </m:rad>
          </m:num>
          <m:den>
            <m:r>
              <w:rPr>
                <w:rFonts w:ascii="Cambria Math" w:eastAsia="Cambria Math" w:hAnsi="Cambria Math" w:cs="Cambria Math"/>
                <w:color w:val="0000FF"/>
              </w:rPr>
              <m:t>2</m:t>
            </m:r>
          </m:den>
        </m:f>
      </m:oMath>
      <w:r>
        <w:rPr>
          <w:rFonts w:ascii="KaiTi" w:eastAsia="KaiTi" w:hAnsi="KaiTi" w:cs="KaiTi"/>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w:t>
      </w:r>
    </w:p>
    <w:p w:rsidR="00105E75" w:rsidRDefault="00105E75" w:rsidP="00105E75">
      <w:r>
        <w:t>（</w:t>
      </w:r>
      <w:r>
        <w:t>4</w:t>
      </w:r>
      <w:r>
        <w:t>）</w:t>
      </w:r>
      <w:r>
        <w:t xml:space="preserve"> </w:t>
      </w:r>
      <w:r>
        <w:t>若不等式在</w:t>
      </w:r>
      <m:oMath>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oMath>
      <w:r>
        <w:t>上有解，求实数</w:t>
      </w:r>
      <m:oMath>
        <m:r>
          <w:rPr>
            <w:rFonts w:ascii="Cambria Math" w:eastAsia="Cambria Math" w:hAnsi="Cambria Math" w:cs="Cambria Math"/>
          </w:rPr>
          <m:t>m</m:t>
        </m:r>
      </m:oMath>
      <w:r>
        <w:t>的取值范围</w:t>
      </w:r>
      <w:r>
        <w:t>.</w:t>
      </w:r>
    </w:p>
    <w:p w:rsidR="00105E75" w:rsidRDefault="00105E75" w:rsidP="00105E75">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KaiTi" w:eastAsia="KaiTi" w:hAnsi="KaiTi" w:cs="KaiTi"/>
          <w:color w:val="0000FF"/>
        </w:rPr>
        <w:t>，不等式可整理为</w:t>
      </w:r>
      <m:oMath>
        <m:r>
          <w:rPr>
            <w:rFonts w:ascii="Cambria Math" w:eastAsia="Cambria Math" w:hAnsi="Cambria Math" w:cs="Cambria Math"/>
            <w:color w:val="0000FF"/>
          </w:rPr>
          <m:t>m</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KaiTi" w:eastAsia="KaiTi" w:hAnsi="KaiTi" w:cs="KaiTi"/>
          <w:color w:val="0000FF"/>
        </w:rPr>
        <w:t>,即</w:t>
      </w:r>
      <m:oMath>
        <m:r>
          <w:rPr>
            <w:rFonts w:ascii="Cambria Math" w:eastAsia="Cambria Math" w:hAnsi="Cambria Math" w:cs="Cambria Math"/>
            <w:color w:val="0000FF"/>
          </w:rPr>
          <m:t>m</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en>
                </m:f>
              </m:e>
            </m:d>
          </m:e>
          <m:sub>
            <m:r>
              <m:rPr>
                <m:sty m:val="p"/>
              </m:rPr>
              <w:rPr>
                <w:rFonts w:ascii="Cambria Math" w:eastAsia="Cambria Math" w:hAnsi="Cambria Math" w:cs="Cambria Math"/>
                <w:color w:val="0000FF"/>
              </w:rPr>
              <m:t>max</m:t>
            </m:r>
          </m:sub>
        </m:sSub>
      </m:oMath>
      <w:r>
        <w:rPr>
          <w:rFonts w:ascii="KaiTi" w:eastAsia="KaiTi" w:hAnsi="KaiTi" w:cs="KaiTi"/>
          <w:color w:val="0000FF"/>
        </w:rPr>
        <w:t>,</w:t>
      </w:r>
    </w:p>
    <w:p w:rsidR="00105E75" w:rsidRDefault="00105E75" w:rsidP="00105E75">
      <w:r>
        <w:rPr>
          <w:rFonts w:ascii="KaiTi" w:eastAsia="KaiTi" w:hAnsi="KaiTi" w:cs="KaiTi"/>
          <w:color w:val="0000FF"/>
        </w:rPr>
        <w:t xml:space="preserve"> 设</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，则</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2t</m:t>
            </m:r>
            <m:r>
              <m:rPr>
                <m:sty m:val="p"/>
              </m:rPr>
              <w:rPr>
                <w:rFonts w:ascii="Cambria Math" w:eastAsia="Cambria Math" w:hAnsi="Cambria Math" w:cs="Cambria Math"/>
                <w:color w:val="0000FF"/>
              </w:rPr>
              <m:t>-</m:t>
            </m:r>
            <m:r>
              <w:rPr>
                <w:rFonts w:ascii="Cambria Math" w:eastAsia="Cambria Math" w:hAnsi="Cambria Math" w:cs="Cambria Math"/>
                <w:color w:val="0000FF"/>
              </w:rPr>
              <m:t>3</m:t>
            </m:r>
          </m:num>
          <m:den>
            <m:r>
              <w:rPr>
                <w:rFonts w:ascii="Cambria Math" w:eastAsia="Cambria Math" w:hAnsi="Cambria Math" w:cs="Cambria Math"/>
                <w:color w:val="0000FF"/>
              </w:rPr>
              <m:t>4</m:t>
            </m:r>
          </m:den>
        </m:f>
      </m:oMath>
      <w:r>
        <w:rPr>
          <w:rFonts w:ascii="KaiTi" w:eastAsia="KaiTi" w:hAnsi="KaiTi" w:cs="KaiTi"/>
          <w:color w:val="0000FF"/>
        </w:rPr>
        <w:t>，</w:t>
      </w:r>
    </w:p>
    <w:p w:rsidR="00105E75" w:rsidRDefault="00105E75" w:rsidP="00105E75">
      <w:r>
        <w:rPr>
          <w:rFonts w:ascii="KaiTi" w:eastAsia="KaiTi" w:hAnsi="KaiTi" w:cs="KaiTi"/>
          <w:color w:val="0000FF"/>
        </w:rPr>
        <w:t xml:space="preserve"> 所以</w:t>
      </w:r>
      <m:oMath>
        <m:r>
          <w:rPr>
            <w:rFonts w:ascii="Cambria Math" w:eastAsia="Cambria Math" w:hAnsi="Cambria Math" w:cs="Cambria Math"/>
            <w:color w:val="0000FF"/>
          </w:rPr>
          <m:t>m</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en>
                </m:f>
              </m:e>
            </m:d>
          </m:e>
          <m:sub>
            <m:r>
              <m:rPr>
                <m:sty m:val="p"/>
              </m:rPr>
              <w:rPr>
                <w:rFonts w:ascii="Cambria Math" w:eastAsia="Cambria Math" w:hAnsi="Cambria Math" w:cs="Cambria Math"/>
                <w:color w:val="0000FF"/>
              </w:rPr>
              <m:t>max</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4t</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2t</m:t>
                    </m:r>
                    <m:r>
                      <m:rPr>
                        <m:sty m:val="p"/>
                      </m:rPr>
                      <w:rPr>
                        <w:rFonts w:ascii="Cambria Math" w:eastAsia="Cambria Math" w:hAnsi="Cambria Math" w:cs="Cambria Math"/>
                        <w:color w:val="0000FF"/>
                      </w:rPr>
                      <m:t>-</m:t>
                    </m:r>
                    <m:r>
                      <w:rPr>
                        <w:rFonts w:ascii="Cambria Math" w:eastAsia="Cambria Math" w:hAnsi="Cambria Math" w:cs="Cambria Math"/>
                        <w:color w:val="0000FF"/>
                      </w:rPr>
                      <m:t>3</m:t>
                    </m:r>
                  </m:den>
                </m:f>
              </m:e>
            </m:d>
          </m:e>
          <m:sub>
            <m:r>
              <m:rPr>
                <m:sty m:val="p"/>
              </m:rPr>
              <w:rPr>
                <w:rFonts w:ascii="Cambria Math" w:eastAsia="Cambria Math" w:hAnsi="Cambria Math" w:cs="Cambria Math"/>
                <w:color w:val="0000FF"/>
              </w:rPr>
              <m:t>max</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t</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den>
                </m:f>
              </m:e>
            </m:d>
          </m:e>
          <m:sub>
            <m:r>
              <m:rPr>
                <m:sty m:val="p"/>
              </m:rPr>
              <w:rPr>
                <w:rFonts w:ascii="Cambria Math" w:eastAsia="Cambria Math" w:hAnsi="Cambria Math" w:cs="Cambria Math"/>
                <w:color w:val="0000FF"/>
              </w:rPr>
              <m:t>max</m:t>
            </m:r>
          </m:sub>
        </m:sSub>
      </m:oMath>
      <w:r>
        <w:rPr>
          <w:rFonts w:ascii="KaiTi" w:eastAsia="KaiTi" w:hAnsi="KaiTi" w:cs="KaiTi"/>
          <w:color w:val="0000FF"/>
        </w:rPr>
        <w:t>.</w:t>
      </w:r>
    </w:p>
    <w:p w:rsidR="00105E75" w:rsidRDefault="00105E75" w:rsidP="00105E75">
      <w:r>
        <w:rPr>
          <w:rFonts w:ascii="KaiTi" w:eastAsia="KaiTi" w:hAnsi="KaiTi" w:cs="KaiTi"/>
          <w:color w:val="0000FF"/>
        </w:rPr>
        <w:t xml:space="preserve"> 因为函数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和函数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x</m:t>
            </m:r>
          </m:den>
        </m:f>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上均为增函数，所以函数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t</m:t>
            </m:r>
          </m:den>
        </m:f>
        <m:r>
          <m:rPr>
            <m:sty m:val="p"/>
          </m:rPr>
          <w:rPr>
            <w:rFonts w:ascii="Cambria Math" w:eastAsia="Cambria Math" w:hAnsi="Cambria Math" w:cs="Cambria Math"/>
            <w:color w:val="0000FF"/>
          </w:rPr>
          <m:t>+</m:t>
        </m:r>
        <m:r>
          <w:rPr>
            <w:rFonts w:ascii="Cambria Math" w:eastAsia="Cambria Math" w:hAnsi="Cambria Math" w:cs="Cambria Math"/>
            <w:color w:val="0000FF"/>
          </w:rPr>
          <m:t>2t</m:t>
        </m:r>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上为增函数,则函数</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t</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den>
        </m:f>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oMath>
      <w:r>
        <w:rPr>
          <w:rFonts w:ascii="KaiTi" w:eastAsia="KaiTi" w:hAnsi="KaiTi" w:cs="KaiTi"/>
          <w:color w:val="0000FF"/>
        </w:rPr>
        <w:t>上为减函数，</w:t>
      </w:r>
    </w:p>
    <w:p w:rsidR="00105E75" w:rsidRDefault="00105E75" w:rsidP="00105E75">
      <w:r>
        <w:rPr>
          <w:rFonts w:ascii="KaiTi" w:eastAsia="KaiTi" w:hAnsi="KaiTi" w:cs="KaiTi"/>
          <w:color w:val="0000FF"/>
        </w:rPr>
        <w:t xml:space="preserve"> 所以</w:t>
      </w:r>
      <m:oMath>
        <m:r>
          <w:rPr>
            <w:rFonts w:ascii="Cambria Math" w:eastAsia="Cambria Math" w:hAnsi="Cambria Math" w:cs="Cambria Math"/>
            <w:color w:val="0000FF"/>
          </w:rPr>
          <m:t>m</m:t>
        </m:r>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t</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den>
                </m:f>
              </m:e>
            </m:d>
          </m:e>
          <m:sub>
            <m:r>
              <m:rPr>
                <m:sty m:val="p"/>
              </m:rPr>
              <w:rPr>
                <w:rFonts w:ascii="Cambria Math" w:eastAsia="Cambria Math" w:hAnsi="Cambria Math" w:cs="Cambria Math"/>
                <w:color w:val="0000FF"/>
              </w:rPr>
              <m:t>max</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105E75" w:rsidRDefault="00105E75" w:rsidP="00105E75">
      <w:r>
        <w:rPr>
          <w:rFonts w:ascii="KaiTi" w:eastAsia="KaiTi" w:hAnsi="KaiTi" w:cs="KaiTi"/>
          <w:color w:val="0000FF"/>
        </w:rPr>
        <w:t xml:space="preserve"> 故实数</w:t>
      </w:r>
      <m:oMath>
        <m:r>
          <w:rPr>
            <w:rFonts w:ascii="Cambria Math" w:eastAsia="Cambria Math" w:hAnsi="Cambria Math" w:cs="Cambria Math"/>
            <w:color w:val="0000FF"/>
          </w:rPr>
          <m:t>m</m:t>
        </m:r>
      </m:oMath>
      <w:r>
        <w:rPr>
          <w:rFonts w:ascii="KaiTi" w:eastAsia="KaiTi" w:hAnsi="KaiTi" w:cs="KaiTi"/>
          <w:color w:val="0000FF"/>
        </w:rPr>
        <w:t>的取值范围为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w:t>
      </w:r>
    </w:p>
    <w:p w:rsidR="005460F3" w:rsidRPr="00105E75" w:rsidRDefault="005460F3"/>
    <w:sectPr w:rsidR="005460F3" w:rsidRPr="00105E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0BC" w:rsidRDefault="006610BC" w:rsidP="00105E75">
      <w:pPr>
        <w:spacing w:line="240" w:lineRule="auto"/>
      </w:pPr>
      <w:r>
        <w:separator/>
      </w:r>
    </w:p>
  </w:endnote>
  <w:endnote w:type="continuationSeparator" w:id="0">
    <w:p w:rsidR="006610BC" w:rsidRDefault="006610BC" w:rsidP="00105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0BC" w:rsidRDefault="006610BC" w:rsidP="00105E75">
      <w:pPr>
        <w:spacing w:line="240" w:lineRule="auto"/>
      </w:pPr>
      <w:r>
        <w:separator/>
      </w:r>
    </w:p>
  </w:footnote>
  <w:footnote w:type="continuationSeparator" w:id="0">
    <w:p w:rsidR="006610BC" w:rsidRDefault="006610BC" w:rsidP="00105E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E369AF"/>
    <w:multiLevelType w:val="hybridMultilevel"/>
    <w:tmpl w:val="69B8548C"/>
    <w:lvl w:ilvl="0" w:tplc="E00EFD94">
      <w:start w:val="1"/>
      <w:numFmt w:val="bullet"/>
      <w:lvlText w:val="●"/>
      <w:lvlJc w:val="left"/>
      <w:pPr>
        <w:ind w:left="720" w:hanging="360"/>
      </w:pPr>
    </w:lvl>
    <w:lvl w:ilvl="1" w:tplc="AD762B8E">
      <w:start w:val="1"/>
      <w:numFmt w:val="bullet"/>
      <w:pStyle w:val="a"/>
      <w:lvlText w:val="○"/>
      <w:lvlJc w:val="left"/>
      <w:pPr>
        <w:ind w:left="1440" w:hanging="360"/>
      </w:pPr>
    </w:lvl>
    <w:lvl w:ilvl="2" w:tplc="3E964EAE">
      <w:start w:val="1"/>
      <w:numFmt w:val="bullet"/>
      <w:lvlText w:val="■"/>
      <w:lvlJc w:val="left"/>
      <w:pPr>
        <w:ind w:left="2160" w:hanging="360"/>
      </w:pPr>
    </w:lvl>
    <w:lvl w:ilvl="3" w:tplc="CD84C9E4">
      <w:start w:val="1"/>
      <w:numFmt w:val="bullet"/>
      <w:lvlText w:val="●"/>
      <w:lvlJc w:val="left"/>
      <w:pPr>
        <w:ind w:left="2880" w:hanging="360"/>
      </w:pPr>
    </w:lvl>
    <w:lvl w:ilvl="4" w:tplc="DFC07CF8">
      <w:start w:val="1"/>
      <w:numFmt w:val="bullet"/>
      <w:lvlText w:val="○"/>
      <w:lvlJc w:val="left"/>
      <w:pPr>
        <w:ind w:left="3600" w:hanging="360"/>
      </w:pPr>
    </w:lvl>
    <w:lvl w:ilvl="5" w:tplc="DBDE8526">
      <w:start w:val="1"/>
      <w:numFmt w:val="bullet"/>
      <w:lvlText w:val="■"/>
      <w:lvlJc w:val="left"/>
      <w:pPr>
        <w:ind w:left="4320" w:hanging="360"/>
      </w:pPr>
    </w:lvl>
    <w:lvl w:ilvl="6" w:tplc="95B8279E">
      <w:start w:val="1"/>
      <w:numFmt w:val="bullet"/>
      <w:lvlText w:val="●"/>
      <w:lvlJc w:val="left"/>
      <w:pPr>
        <w:ind w:left="5040" w:hanging="360"/>
      </w:pPr>
    </w:lvl>
    <w:lvl w:ilvl="7" w:tplc="53A0B16C">
      <w:start w:val="1"/>
      <w:numFmt w:val="bullet"/>
      <w:lvlText w:val="●"/>
      <w:lvlJc w:val="left"/>
      <w:pPr>
        <w:ind w:left="5760" w:hanging="360"/>
      </w:pPr>
    </w:lvl>
    <w:lvl w:ilvl="8" w:tplc="107CD4FC">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D6"/>
    <w:rsid w:val="00105E75"/>
    <w:rsid w:val="002263CC"/>
    <w:rsid w:val="005460F3"/>
    <w:rsid w:val="006610BC"/>
    <w:rsid w:val="006F63A6"/>
    <w:rsid w:val="009914D6"/>
    <w:rsid w:val="00C211E5"/>
    <w:rsid w:val="00DE3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7698D"/>
  <w15:chartTrackingRefBased/>
  <w15:docId w15:val="{27856D8E-4D6D-45FB-B7F9-F7D1FA99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05E75"/>
    <w:pPr>
      <w:spacing w:line="360" w:lineRule="auto"/>
    </w:pPr>
    <w:rPr>
      <w:rFonts w:ascii="Times New Roman" w:eastAsia="宋体" w:hAnsi="宋体" w:cs="Times New Roman"/>
      <w:color w:val="000000"/>
      <w:kern w:val="0"/>
      <w:sz w:val="24"/>
      <w:szCs w:val="24"/>
    </w:rPr>
  </w:style>
  <w:style w:type="paragraph" w:styleId="1">
    <w:name w:val="heading 1"/>
    <w:link w:val="10"/>
    <w:uiPriority w:val="9"/>
    <w:qFormat/>
    <w:rsid w:val="00105E75"/>
    <w:pPr>
      <w:jc w:val="center"/>
      <w:outlineLvl w:val="0"/>
    </w:pPr>
    <w:rPr>
      <w:rFonts w:ascii="Times New Roman" w:hAnsi="Times New Roman" w:cs="Times New Roman"/>
      <w:b/>
      <w:bCs/>
      <w:kern w:val="0"/>
      <w:sz w:val="40"/>
      <w:szCs w:val="40"/>
    </w:rPr>
  </w:style>
  <w:style w:type="paragraph" w:styleId="2">
    <w:name w:val="heading 2"/>
    <w:link w:val="20"/>
    <w:uiPriority w:val="9"/>
    <w:unhideWhenUsed/>
    <w:qFormat/>
    <w:rsid w:val="00105E75"/>
    <w:pPr>
      <w:jc w:val="center"/>
      <w:outlineLvl w:val="1"/>
    </w:pPr>
    <w:rPr>
      <w:rFonts w:ascii="Times New Roman" w:hAnsi="Times New Roman" w:cs="Times New Roman"/>
      <w:b/>
      <w:bCs/>
      <w:kern w:val="0"/>
      <w:sz w:val="36"/>
      <w:szCs w:val="36"/>
    </w:rPr>
  </w:style>
  <w:style w:type="paragraph" w:styleId="3">
    <w:name w:val="heading 3"/>
    <w:link w:val="30"/>
    <w:uiPriority w:val="9"/>
    <w:semiHidden/>
    <w:unhideWhenUsed/>
    <w:qFormat/>
    <w:rsid w:val="00105E75"/>
    <w:pPr>
      <w:jc w:val="center"/>
      <w:outlineLvl w:val="2"/>
    </w:pPr>
    <w:rPr>
      <w:rFonts w:ascii="Times New Roman" w:hAnsi="Times New Roman" w:cs="Times New Roman"/>
      <w:b/>
      <w:bCs/>
      <w:kern w:val="0"/>
      <w:sz w:val="32"/>
      <w:szCs w:val="32"/>
    </w:rPr>
  </w:style>
  <w:style w:type="paragraph" w:styleId="4">
    <w:name w:val="heading 4"/>
    <w:link w:val="40"/>
    <w:uiPriority w:val="9"/>
    <w:semiHidden/>
    <w:unhideWhenUsed/>
    <w:qFormat/>
    <w:rsid w:val="00105E75"/>
    <w:pPr>
      <w:jc w:val="center"/>
      <w:outlineLvl w:val="3"/>
    </w:pPr>
    <w:rPr>
      <w:rFonts w:ascii="Times New Roman" w:hAnsi="Times New Roman" w:cs="Times New Roman"/>
      <w:b/>
      <w:bCs/>
      <w:kern w:val="0"/>
      <w:sz w:val="28"/>
      <w:szCs w:val="28"/>
    </w:rPr>
  </w:style>
  <w:style w:type="paragraph" w:styleId="5">
    <w:name w:val="heading 5"/>
    <w:link w:val="50"/>
    <w:uiPriority w:val="9"/>
    <w:semiHidden/>
    <w:unhideWhenUsed/>
    <w:qFormat/>
    <w:rsid w:val="00105E75"/>
    <w:pPr>
      <w:outlineLvl w:val="4"/>
    </w:pPr>
    <w:rPr>
      <w:rFonts w:ascii="Times New Roman" w:hAnsi="Times New Roman" w:cs="Times New Roman"/>
      <w:b/>
      <w:bCs/>
      <w:kern w:val="0"/>
      <w:sz w:val="28"/>
      <w:szCs w:val="28"/>
    </w:rPr>
  </w:style>
  <w:style w:type="paragraph" w:styleId="6">
    <w:name w:val="heading 6"/>
    <w:link w:val="60"/>
    <w:uiPriority w:val="9"/>
    <w:semiHidden/>
    <w:unhideWhenUsed/>
    <w:qFormat/>
    <w:rsid w:val="00105E75"/>
    <w:pPr>
      <w:outlineLvl w:val="5"/>
    </w:pPr>
    <w:rPr>
      <w:rFonts w:ascii="Times New Roman" w:hAnsi="Times New Roman" w:cs="Times New Roman"/>
      <w:b/>
      <w:bCs/>
      <w:kern w:val="0"/>
      <w:sz w:val="28"/>
      <w:szCs w:val="28"/>
    </w:rPr>
  </w:style>
  <w:style w:type="paragraph" w:styleId="7">
    <w:name w:val="heading 7"/>
    <w:link w:val="70"/>
    <w:uiPriority w:val="9"/>
    <w:semiHidden/>
    <w:unhideWhenUsed/>
    <w:qFormat/>
    <w:rsid w:val="00105E75"/>
    <w:pPr>
      <w:outlineLvl w:val="6"/>
    </w:pPr>
    <w:rPr>
      <w:rFonts w:ascii="Times New Roman" w:hAnsi="Times New Roman" w:cs="Times New Roman"/>
      <w:b/>
      <w:bCs/>
      <w:kern w:val="0"/>
      <w:sz w:val="28"/>
      <w:szCs w:val="28"/>
    </w:rPr>
  </w:style>
  <w:style w:type="paragraph" w:styleId="8">
    <w:name w:val="heading 8"/>
    <w:link w:val="80"/>
    <w:uiPriority w:val="9"/>
    <w:semiHidden/>
    <w:unhideWhenUsed/>
    <w:qFormat/>
    <w:rsid w:val="00105E75"/>
    <w:pPr>
      <w:outlineLvl w:val="7"/>
    </w:pPr>
    <w:rPr>
      <w:rFonts w:ascii="Times New Roman" w:hAnsi="Times New Roman" w:cs="Times New Roman"/>
      <w:b/>
      <w:bCs/>
      <w:kern w:val="0"/>
      <w:sz w:val="28"/>
      <w:szCs w:val="28"/>
    </w:rPr>
  </w:style>
  <w:style w:type="paragraph" w:styleId="9">
    <w:name w:val="heading 9"/>
    <w:link w:val="90"/>
    <w:uiPriority w:val="9"/>
    <w:semiHidden/>
    <w:unhideWhenUsed/>
    <w:qFormat/>
    <w:rsid w:val="00105E75"/>
    <w:pPr>
      <w:outlineLvl w:val="8"/>
    </w:pPr>
    <w:rPr>
      <w:rFonts w:ascii="Times New Roman" w:hAnsi="Times New Roman" w:cs="Times New Roman"/>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05E7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105E75"/>
    <w:rPr>
      <w:sz w:val="18"/>
      <w:szCs w:val="18"/>
    </w:rPr>
  </w:style>
  <w:style w:type="paragraph" w:styleId="a6">
    <w:name w:val="footer"/>
    <w:basedOn w:val="a0"/>
    <w:link w:val="a7"/>
    <w:uiPriority w:val="99"/>
    <w:unhideWhenUsed/>
    <w:rsid w:val="00105E75"/>
    <w:pPr>
      <w:tabs>
        <w:tab w:val="center" w:pos="4153"/>
        <w:tab w:val="right" w:pos="8306"/>
      </w:tabs>
      <w:snapToGrid w:val="0"/>
    </w:pPr>
    <w:rPr>
      <w:sz w:val="18"/>
      <w:szCs w:val="18"/>
    </w:rPr>
  </w:style>
  <w:style w:type="character" w:customStyle="1" w:styleId="a7">
    <w:name w:val="页脚 字符"/>
    <w:basedOn w:val="a1"/>
    <w:link w:val="a6"/>
    <w:uiPriority w:val="99"/>
    <w:rsid w:val="00105E75"/>
    <w:rPr>
      <w:sz w:val="18"/>
      <w:szCs w:val="18"/>
    </w:rPr>
  </w:style>
  <w:style w:type="character" w:customStyle="1" w:styleId="10">
    <w:name w:val="标题 1 字符"/>
    <w:basedOn w:val="a1"/>
    <w:link w:val="1"/>
    <w:uiPriority w:val="9"/>
    <w:rsid w:val="00105E75"/>
    <w:rPr>
      <w:rFonts w:ascii="Times New Roman" w:hAnsi="Times New Roman" w:cs="Times New Roman"/>
      <w:b/>
      <w:bCs/>
      <w:kern w:val="0"/>
      <w:sz w:val="40"/>
      <w:szCs w:val="40"/>
    </w:rPr>
  </w:style>
  <w:style w:type="character" w:customStyle="1" w:styleId="20">
    <w:name w:val="标题 2 字符"/>
    <w:basedOn w:val="a1"/>
    <w:link w:val="2"/>
    <w:uiPriority w:val="9"/>
    <w:rsid w:val="00105E75"/>
    <w:rPr>
      <w:rFonts w:ascii="Times New Roman" w:hAnsi="Times New Roman" w:cs="Times New Roman"/>
      <w:b/>
      <w:bCs/>
      <w:kern w:val="0"/>
      <w:sz w:val="36"/>
      <w:szCs w:val="36"/>
    </w:rPr>
  </w:style>
  <w:style w:type="character" w:customStyle="1" w:styleId="30">
    <w:name w:val="标题 3 字符"/>
    <w:basedOn w:val="a1"/>
    <w:link w:val="3"/>
    <w:uiPriority w:val="9"/>
    <w:semiHidden/>
    <w:rsid w:val="00105E75"/>
    <w:rPr>
      <w:rFonts w:ascii="Times New Roman" w:hAnsi="Times New Roman" w:cs="Times New Roman"/>
      <w:b/>
      <w:bCs/>
      <w:kern w:val="0"/>
      <w:sz w:val="32"/>
      <w:szCs w:val="32"/>
    </w:rPr>
  </w:style>
  <w:style w:type="character" w:customStyle="1" w:styleId="40">
    <w:name w:val="标题 4 字符"/>
    <w:basedOn w:val="a1"/>
    <w:link w:val="4"/>
    <w:uiPriority w:val="9"/>
    <w:semiHidden/>
    <w:rsid w:val="00105E75"/>
    <w:rPr>
      <w:rFonts w:ascii="Times New Roman" w:hAnsi="Times New Roman" w:cs="Times New Roman"/>
      <w:b/>
      <w:bCs/>
      <w:kern w:val="0"/>
      <w:sz w:val="28"/>
      <w:szCs w:val="28"/>
    </w:rPr>
  </w:style>
  <w:style w:type="character" w:customStyle="1" w:styleId="50">
    <w:name w:val="标题 5 字符"/>
    <w:basedOn w:val="a1"/>
    <w:link w:val="5"/>
    <w:uiPriority w:val="9"/>
    <w:semiHidden/>
    <w:rsid w:val="00105E75"/>
    <w:rPr>
      <w:rFonts w:ascii="Times New Roman" w:hAnsi="Times New Roman" w:cs="Times New Roman"/>
      <w:b/>
      <w:bCs/>
      <w:kern w:val="0"/>
      <w:sz w:val="28"/>
      <w:szCs w:val="28"/>
    </w:rPr>
  </w:style>
  <w:style w:type="character" w:customStyle="1" w:styleId="60">
    <w:name w:val="标题 6 字符"/>
    <w:basedOn w:val="a1"/>
    <w:link w:val="6"/>
    <w:uiPriority w:val="9"/>
    <w:semiHidden/>
    <w:rsid w:val="00105E75"/>
    <w:rPr>
      <w:rFonts w:ascii="Times New Roman" w:hAnsi="Times New Roman" w:cs="Times New Roman"/>
      <w:b/>
      <w:bCs/>
      <w:kern w:val="0"/>
      <w:sz w:val="28"/>
      <w:szCs w:val="28"/>
    </w:rPr>
  </w:style>
  <w:style w:type="character" w:customStyle="1" w:styleId="70">
    <w:name w:val="标题 7 字符"/>
    <w:basedOn w:val="a1"/>
    <w:link w:val="7"/>
    <w:uiPriority w:val="9"/>
    <w:semiHidden/>
    <w:rsid w:val="00105E75"/>
    <w:rPr>
      <w:rFonts w:ascii="Times New Roman" w:hAnsi="Times New Roman" w:cs="Times New Roman"/>
      <w:b/>
      <w:bCs/>
      <w:kern w:val="0"/>
      <w:sz w:val="28"/>
      <w:szCs w:val="28"/>
    </w:rPr>
  </w:style>
  <w:style w:type="character" w:customStyle="1" w:styleId="80">
    <w:name w:val="标题 8 字符"/>
    <w:basedOn w:val="a1"/>
    <w:link w:val="8"/>
    <w:uiPriority w:val="9"/>
    <w:semiHidden/>
    <w:rsid w:val="00105E75"/>
    <w:rPr>
      <w:rFonts w:ascii="Times New Roman" w:hAnsi="Times New Roman" w:cs="Times New Roman"/>
      <w:b/>
      <w:bCs/>
      <w:kern w:val="0"/>
      <w:sz w:val="28"/>
      <w:szCs w:val="28"/>
    </w:rPr>
  </w:style>
  <w:style w:type="character" w:customStyle="1" w:styleId="90">
    <w:name w:val="标题 9 字符"/>
    <w:basedOn w:val="a1"/>
    <w:link w:val="9"/>
    <w:uiPriority w:val="9"/>
    <w:semiHidden/>
    <w:rsid w:val="00105E75"/>
    <w:rPr>
      <w:rFonts w:ascii="Times New Roman" w:hAnsi="Times New Roman" w:cs="Times New Roman"/>
      <w:b/>
      <w:bCs/>
      <w:kern w:val="0"/>
      <w:sz w:val="28"/>
      <w:szCs w:val="28"/>
    </w:rPr>
  </w:style>
  <w:style w:type="paragraph" w:styleId="a8">
    <w:name w:val="Title"/>
    <w:link w:val="a9"/>
    <w:uiPriority w:val="10"/>
    <w:qFormat/>
    <w:rsid w:val="00105E75"/>
    <w:rPr>
      <w:rFonts w:ascii="Times New Roman" w:hAnsi="Times New Roman" w:cs="Times New Roman"/>
      <w:kern w:val="0"/>
      <w:sz w:val="56"/>
      <w:szCs w:val="56"/>
    </w:rPr>
  </w:style>
  <w:style w:type="character" w:customStyle="1" w:styleId="a9">
    <w:name w:val="标题 字符"/>
    <w:basedOn w:val="a1"/>
    <w:link w:val="a8"/>
    <w:uiPriority w:val="10"/>
    <w:rsid w:val="00105E75"/>
    <w:rPr>
      <w:rFonts w:ascii="Times New Roman" w:hAnsi="Times New Roman" w:cs="Times New Roman"/>
      <w:kern w:val="0"/>
      <w:sz w:val="56"/>
      <w:szCs w:val="56"/>
    </w:rPr>
  </w:style>
  <w:style w:type="paragraph" w:styleId="a">
    <w:name w:val="Subtitle"/>
    <w:basedOn w:val="a0"/>
    <w:next w:val="a0"/>
    <w:link w:val="aa"/>
    <w:uiPriority w:val="11"/>
    <w:qFormat/>
    <w:rsid w:val="00105E75"/>
    <w:pPr>
      <w:numPr>
        <w:ilvl w:val="1"/>
        <w:numId w:val="1"/>
      </w:numPr>
      <w:spacing w:after="160"/>
    </w:pPr>
    <w:rPr>
      <w:spacing w:val="15"/>
      <w:sz w:val="22"/>
      <w:szCs w:val="22"/>
    </w:rPr>
  </w:style>
  <w:style w:type="character" w:customStyle="1" w:styleId="aa">
    <w:name w:val="副标题 字符"/>
    <w:basedOn w:val="a1"/>
    <w:link w:val="a"/>
    <w:uiPriority w:val="11"/>
    <w:rsid w:val="00105E75"/>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1207</Words>
  <Characters>6880</Characters>
  <Application>Microsoft Office Word</Application>
  <DocSecurity>0</DocSecurity>
  <Lines>57</Lines>
  <Paragraphs>16</Paragraphs>
  <ScaleCrop>false</ScaleCrop>
  <Company>微软中国</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2024-01-20T02:42:00Z</dcterms:created>
  <dcterms:modified xsi:type="dcterms:W3CDTF">2024-01-22T01:55:00Z</dcterms:modified>
</cp:coreProperties>
</file>