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CE" w:rsidRDefault="003C00CE" w:rsidP="003C00CE">
      <w:pPr>
        <w:pStyle w:val="2"/>
      </w:pPr>
      <w:r>
        <w:t>培优课</w:t>
      </w:r>
      <w:r>
        <w:t xml:space="preserve">05 </w:t>
      </w:r>
      <w:r>
        <w:t>利用导数研究恒（能）成立问题</w:t>
      </w:r>
    </w:p>
    <w:p w:rsidR="003C00CE" w:rsidRDefault="003C00CE" w:rsidP="003C00CE">
      <w:pPr>
        <w:pStyle w:val="3"/>
      </w:pPr>
      <w:r>
        <w:t>培优点一</w:t>
      </w:r>
      <w:r>
        <w:t xml:space="preserve"> </w:t>
      </w:r>
      <w:r>
        <w:t>利用导数解决不等式的恒成立问题</w:t>
      </w:r>
    </w:p>
    <w:p w:rsidR="003C00CE" w:rsidRDefault="003C00CE" w:rsidP="003C00CE">
      <w:pPr>
        <w:pStyle w:val="4"/>
        <w:jc w:val="left"/>
      </w:pPr>
      <w:r>
        <w:rPr>
          <w:noProof/>
        </w:rPr>
        <w:drawing>
          <wp:inline distT="0" distB="0" distL="0" distR="0" wp14:anchorId="0D9B8017" wp14:editId="218DB1D2">
            <wp:extent cx="5277600" cy="169391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3C00CE" w:rsidRDefault="003C00CE" w:rsidP="003C00CE">
      <w:r>
        <w:t>典例</w:t>
      </w:r>
      <w:r>
        <w:t xml:space="preserve">1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</m:oMath>
      <w:r>
        <w:t>.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</w:rPr>
              <m:t>若当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≥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时，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≥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borderBox>
      </m:oMath>
      <w:r>
        <w:t>（审题①分析当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时，分离参数可得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</m:oMath>
      <w:r>
        <w:t>审题②利用导数分析右边函数的点调性求解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max</m:t>
            </m:r>
          </m:sub>
        </m:sSub>
      </m:oMath>
      <w:r>
        <w:t>即可）求实数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</w:t>
      </w:r>
      <w:r>
        <w:t>.</w:t>
      </w:r>
    </w:p>
    <w:p w:rsidR="003C00CE" w:rsidRDefault="003C00CE" w:rsidP="003C00CE">
      <w:r>
        <w:rPr>
          <w:b/>
          <w:bCs/>
        </w:rPr>
        <w:t>解题观摩</w:t>
      </w:r>
    </w:p>
    <w:p w:rsidR="003C00CE" w:rsidRDefault="003C00CE" w:rsidP="003C00CE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得，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，其中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时，不等式为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 xml:space="preserve">，显然成立，符合题意. 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分离参数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得，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den>
            </m:f>
          </m:e>
        </m:borderBox>
      </m:oMath>
      <w:r>
        <w:rPr>
          <w:rFonts w:ascii="楷体" w:eastAsia="楷体" w:hAnsi="楷体" w:cs="楷体"/>
          <w:color w:val="0000FF"/>
        </w:rPr>
        <w:t xml:space="preserve">，…………审题① </w:t>
      </w:r>
    </w:p>
    <w:p w:rsidR="003C00CE" w:rsidRDefault="003C00CE" w:rsidP="003C00CE">
      <w:r>
        <w:rPr>
          <w:rFonts w:ascii="楷体" w:eastAsia="楷体" w:hAnsi="楷体" w:cs="楷体"/>
          <w:color w:val="0000FF"/>
        </w:rPr>
        <w:t>记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&gt;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，则</m:t>
            </m:r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sup>
                </m:sSup>
              </m:den>
            </m:f>
          </m:e>
        </m:borderBox>
      </m:oMath>
      <w:r>
        <w:rPr>
          <w:rFonts w:ascii="楷体" w:eastAsia="楷体" w:hAnsi="楷体" w:cs="楷体"/>
          <w:color w:val="0000FF"/>
        </w:rPr>
        <w:t xml:space="preserve">，…………审题② </w:t>
      </w:r>
    </w:p>
    <w:p w:rsidR="003C00CE" w:rsidRDefault="003C00CE" w:rsidP="003C00CE"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3C00CE" w:rsidRDefault="003C00CE" w:rsidP="003C00CE"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，再令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3C00CE" w:rsidRDefault="003C00CE" w:rsidP="003C00CE"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单调递增，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</w:p>
    <w:p w:rsidR="003C00CE" w:rsidRDefault="003C00CE" w:rsidP="003C00CE">
      <w:r>
        <w:rPr>
          <w:rFonts w:ascii="楷体" w:eastAsia="楷体" w:hAnsi="楷体" w:cs="楷体"/>
          <w:color w:val="0000FF"/>
        </w:rPr>
        <w:t>故函数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单调递增，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可得,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 xml:space="preserve">恒成立. </w:t>
      </w:r>
    </w:p>
    <w:p w:rsidR="003C00CE" w:rsidRDefault="003C00CE" w:rsidP="003C00CE">
      <w:r>
        <w:rPr>
          <w:rFonts w:ascii="楷体" w:eastAsia="楷体" w:hAnsi="楷体" w:cs="楷体"/>
          <w:color w:val="0000FF"/>
        </w:rPr>
        <w:t>故当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单调递增；</w:t>
      </w:r>
    </w:p>
    <w:p w:rsidR="003C00CE" w:rsidRDefault="003C00CE" w:rsidP="003C00CE"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 xml:space="preserve">单调递减. </w:t>
      </w:r>
    </w:p>
    <w:p w:rsidR="003C00CE" w:rsidRDefault="003C00CE" w:rsidP="003C00CE"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楷体" w:eastAsia="楷体" w:hAnsi="楷体" w:cs="楷体"/>
          <w:color w:val="0000FF"/>
        </w:rPr>
        <w:t>.综上可得，实数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楷体" w:eastAsia="楷体" w:hAnsi="楷体" w:cs="楷体"/>
          <w:color w:val="0000FF"/>
        </w:rPr>
        <w:t>.</w:t>
      </w:r>
    </w:p>
    <w:p w:rsidR="003C00CE" w:rsidRDefault="003C00CE" w:rsidP="003C00CE">
      <w:pPr>
        <w:pStyle w:val="4"/>
        <w:jc w:val="left"/>
      </w:pPr>
      <w:r>
        <w:rPr>
          <w:noProof/>
        </w:rPr>
        <w:drawing>
          <wp:inline distT="0" distB="0" distL="0" distR="0" wp14:anchorId="53EB995C" wp14:editId="1067309F">
            <wp:extent cx="5277600" cy="169391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3C00CE" w:rsidRDefault="003C00CE" w:rsidP="003C00CE">
      <w:pPr>
        <w:ind w:firstLine="440"/>
      </w:pPr>
      <w:r>
        <w:rPr>
          <w:b/>
          <w:bCs/>
        </w:rPr>
        <w:t>1.</w:t>
      </w:r>
      <w:r>
        <w:rPr>
          <w:b/>
          <w:bCs/>
        </w:rPr>
        <w:t>分离参数法解含参不等式恒成立的三个步骤</w:t>
      </w:r>
    </w:p>
    <w:p w:rsidR="003C00CE" w:rsidRDefault="003C00CE" w:rsidP="003C00CE">
      <w:pPr>
        <w:ind w:firstLine="440"/>
      </w:pPr>
      <w:r>
        <w:lastRenderedPageBreak/>
        <w:t>用分离参数法解含参不等式恒成立问题，可以根据不等式的性质将参数分离出来，得到一个一端是参数，另一端是变量表达式的不等式</w:t>
      </w:r>
      <w:r>
        <w:t>.</w:t>
      </w:r>
    </w:p>
    <w:p w:rsidR="003C00CE" w:rsidRDefault="003C00CE" w:rsidP="003C00CE">
      <w:pPr>
        <w:ind w:firstLine="440"/>
      </w:pPr>
      <w:r>
        <w:t>一般步骤：</w:t>
      </w:r>
    </w:p>
    <w:p w:rsidR="003C00CE" w:rsidRDefault="003C00CE" w:rsidP="003C00CE">
      <w:pPr>
        <w:ind w:firstLine="440"/>
      </w:pPr>
      <w:r>
        <w:t>第一步：分离参数（注意分离参数时自变量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的取值范围是否影响不等式的方向）</w:t>
      </w:r>
      <w:r>
        <w:t>.</w:t>
      </w:r>
    </w:p>
    <w:p w:rsidR="003C00CE" w:rsidRDefault="003C00CE" w:rsidP="003C00CE">
      <w:pPr>
        <w:ind w:firstLine="440"/>
      </w:pPr>
      <w:r>
        <w:t>第二步：转化，若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对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D</m:t>
        </m:r>
      </m:oMath>
      <w:r>
        <w:t>恒成立，则只需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f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max</m:t>
            </m:r>
          </m:sub>
        </m:sSub>
      </m:oMath>
      <w:r>
        <w:t>；若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对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D</m:t>
        </m:r>
      </m:oMath>
      <w:r>
        <w:t>恒成立，则只需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min</m:t>
            </m:r>
          </m:sub>
        </m:sSub>
      </m:oMath>
      <w:r>
        <w:t>.</w:t>
      </w:r>
    </w:p>
    <w:p w:rsidR="003C00CE" w:rsidRDefault="003C00CE" w:rsidP="003C00CE">
      <w:pPr>
        <w:ind w:firstLine="440"/>
      </w:pPr>
      <w:r>
        <w:t>第三步：求最值</w:t>
      </w:r>
      <w:r>
        <w:t>.</w:t>
      </w:r>
    </w:p>
    <w:p w:rsidR="003C00CE" w:rsidRDefault="003C00CE" w:rsidP="003C00CE">
      <w:pPr>
        <w:ind w:firstLine="440"/>
      </w:pPr>
      <w:r>
        <w:rPr>
          <w:b/>
          <w:bCs/>
        </w:rPr>
        <w:t>2.</w:t>
      </w:r>
      <w:r>
        <w:rPr>
          <w:b/>
          <w:bCs/>
        </w:rPr>
        <w:t>分类讨论法求含参不等式恒成立的思路</w:t>
      </w:r>
    </w:p>
    <w:p w:rsidR="003C00CE" w:rsidRDefault="003C00CE" w:rsidP="003C00CE">
      <w:pPr>
        <w:ind w:firstLine="440"/>
      </w:pPr>
      <w:r>
        <w:t>根据不等式恒成立求参数范围</w:t>
      </w:r>
      <w:r>
        <w:t>,</w:t>
      </w:r>
      <w:r>
        <w:t>一般是将恒成立问题转化为最值问题，此类问题关键是对参数分类讨论，在参数的每一段上求函数的最值，并判断是否满足题意，要证明不满足题意，只需找一个值或一段内的函数值不满足题意</w:t>
      </w:r>
      <w:r>
        <w:t>.</w:t>
      </w:r>
    </w:p>
    <w:p w:rsidR="003C00CE" w:rsidRDefault="003C00CE" w:rsidP="003C00CE">
      <w:pPr>
        <w:pStyle w:val="4"/>
        <w:jc w:val="left"/>
      </w:pPr>
      <w:r>
        <w:rPr>
          <w:noProof/>
        </w:rPr>
        <w:drawing>
          <wp:inline distT="0" distB="0" distL="0" distR="0" wp14:anchorId="61C10134" wp14:editId="4457FFA2">
            <wp:extent cx="5277600" cy="169391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3C00CE" w:rsidRDefault="003C00CE" w:rsidP="003C00CE">
      <w:pPr>
        <w:pStyle w:val="5"/>
      </w:pPr>
      <w:r>
        <w:rPr>
          <w:noProof/>
        </w:rPr>
        <w:drawing>
          <wp:inline distT="0" distB="0" distL="0" distR="0" wp14:anchorId="7EF6B839" wp14:editId="5A0662C2">
            <wp:extent cx="1000125" cy="209043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引入三角函数</w:t>
      </w:r>
      <w:r>
        <w:rPr>
          <w:color w:val="FFFFFF"/>
          <w:sz w:val="1"/>
          <w:szCs w:val="1"/>
        </w:rPr>
        <w:t>条件变式</w:t>
      </w:r>
    </w:p>
    <w:p w:rsidR="003C00CE" w:rsidRDefault="003C00CE" w:rsidP="003C00CE">
      <w:r>
        <w:t xml:space="preserve">1.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2ax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，若关于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的不等式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≤cos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在区间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,π</m:t>
            </m:r>
          </m:e>
        </m:d>
      </m:oMath>
      <w:r>
        <w:t>上恒成立，求实数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</w:t>
      </w:r>
      <w:r>
        <w:t>.</w:t>
      </w:r>
    </w:p>
    <w:p w:rsidR="003C00CE" w:rsidRDefault="003C00CE" w:rsidP="003C00CE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不等式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在区间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上恒成立，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即</w:t>
      </w:r>
      <m:oMath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KaiTi" w:eastAsia="KaiTi" w:hAnsi="KaiTi" w:cs="KaiTi"/>
          <w:color w:val="0000FF"/>
        </w:rPr>
        <w:t>在区间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上恒成立，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设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设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因为当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所以函数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上单调递减，且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lastRenderedPageBreak/>
        <w:t xml:space="preserve"> 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则函数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上单调递减，且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故实数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KaiTi" w:eastAsia="KaiTi" w:hAnsi="KaiTi" w:cs="KaiTi"/>
          <w:color w:val="0000FF"/>
        </w:rPr>
        <w:t>.</w:t>
      </w:r>
    </w:p>
    <w:p w:rsidR="003C00CE" w:rsidRDefault="003C00CE" w:rsidP="003C00CE">
      <w:pPr>
        <w:pStyle w:val="5"/>
      </w:pPr>
      <w:r>
        <w:rPr>
          <w:noProof/>
        </w:rPr>
        <w:drawing>
          <wp:inline distT="0" distB="0" distL="0" distR="0" wp14:anchorId="420796A6" wp14:editId="382B46E8">
            <wp:extent cx="1000125" cy="209043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分类讨论法解决含参不等式恒成立问题</w:t>
      </w:r>
      <w:r>
        <w:rPr>
          <w:color w:val="FFFFFF"/>
          <w:sz w:val="1"/>
          <w:szCs w:val="1"/>
        </w:rPr>
        <w:t>综合变式</w:t>
      </w:r>
    </w:p>
    <w:p w:rsidR="003C00CE" w:rsidRDefault="003C00CE" w:rsidP="003C00CE">
      <w:r>
        <w:t xml:space="preserve">2. </w:t>
      </w:r>
      <w:r>
        <w:rPr>
          <w:rFonts w:ascii="KaiTi" w:eastAsia="KaiTi" w:hAnsi="KaiTi" w:cs="KaiTi"/>
        </w:rPr>
        <w:t>[2023·全国甲卷]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2x</m:t>
        </m:r>
      </m:oMath>
      <w:r>
        <w:t>恒成立，求实数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</w:t>
      </w:r>
      <w:r>
        <w:t>.</w:t>
      </w:r>
    </w:p>
    <w:p w:rsidR="003C00CE" w:rsidRDefault="003C00CE" w:rsidP="003C00CE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KaiTi" w:eastAsia="KaiTi" w:hAnsi="KaiTi" w:cs="KaiTi"/>
          <w:color w:val="0000FF"/>
        </w:rPr>
        <w:t>,令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,令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rFonts w:ascii="KaiTi" w:eastAsia="KaiTi" w:hAnsi="KaiTi" w:cs="KaiTi"/>
          <w:color w:val="0000FF"/>
        </w:rPr>
        <w:t>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,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设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t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,所以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上单调递增，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.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∈(-∞,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,则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上单调递减,所以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所以当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∈(-∞,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时,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rFonts w:ascii="KaiTi" w:eastAsia="KaiTi" w:hAnsi="KaiTi" w:cs="KaiTi"/>
          <w:color w:val="0000FF"/>
        </w:rPr>
        <w:t>,符合题意.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,则当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时,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t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→-∞</m:t>
            </m:r>
          </m:e>
        </m:d>
      </m:oMath>
      <w:r>
        <w:rPr>
          <w:rFonts w:ascii="KaiTi" w:eastAsia="KaiTi" w:hAnsi="KaiTi" w:cs="KaiTi"/>
          <w:color w:val="0000FF"/>
        </w:rPr>
        <w:t xml:space="preserve"> ,所以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→-∞</m:t>
            </m:r>
          </m:e>
        </m:d>
      </m:oMath>
      <w:r>
        <w:rPr>
          <w:rFonts w:ascii="KaiTi" w:eastAsia="KaiTi" w:hAnsi="KaiTi" w:cs="KaiTi"/>
          <w:color w:val="0000FF"/>
        </w:rPr>
        <w:t xml:space="preserve"> 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又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∃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,使得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∃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KaiTi" w:eastAsia="KaiTi" w:hAnsi="KaiTi" w:cs="KaiTi"/>
          <w:color w:val="0000FF"/>
        </w:rPr>
        <w:t>,使得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时,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,即当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</m:oMath>
      <w:r>
        <w:rPr>
          <w:rFonts w:ascii="KaiTi" w:eastAsia="KaiTi" w:hAnsi="KaiTi" w:cs="KaiTi"/>
          <w:color w:val="0000FF"/>
        </w:rPr>
        <w:t>时,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单调递增，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lastRenderedPageBreak/>
        <w:t xml:space="preserve"> 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</m:oMath>
      <w:r>
        <w:rPr>
          <w:rFonts w:ascii="KaiTi" w:eastAsia="KaiTi" w:hAnsi="KaiTi" w:cs="KaiTi"/>
          <w:color w:val="0000FF"/>
        </w:rPr>
        <w:t>时,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,不合题意.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综上,实数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(-∞,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</w:p>
    <w:p w:rsidR="003C00CE" w:rsidRDefault="003C00CE" w:rsidP="003C00CE">
      <w:pPr>
        <w:pStyle w:val="3"/>
      </w:pPr>
      <w:r>
        <w:t>培优点二</w:t>
      </w:r>
      <w:r>
        <w:t xml:space="preserve"> </w:t>
      </w:r>
      <w:r>
        <w:t>利用导数解决不等式的能成立问题</w:t>
      </w:r>
    </w:p>
    <w:p w:rsidR="003C00CE" w:rsidRDefault="003C00CE" w:rsidP="003C00CE">
      <w:pPr>
        <w:pStyle w:val="4"/>
        <w:jc w:val="left"/>
      </w:pPr>
      <w:r>
        <w:rPr>
          <w:noProof/>
        </w:rPr>
        <w:drawing>
          <wp:inline distT="0" distB="0" distL="0" distR="0" wp14:anchorId="6F4BFBA2" wp14:editId="51016F62">
            <wp:extent cx="5277600" cy="169391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3C00CE" w:rsidRDefault="003C00CE" w:rsidP="003C00CE">
      <w:r>
        <w:t>典例</w:t>
      </w:r>
      <w:r>
        <w:t xml:space="preserve">2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.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</w:rPr>
              <m:t>若存在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∈[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,e]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，使不等式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≥-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成立</m:t>
            </m:r>
          </m:e>
        </m:borderBox>
      </m:oMath>
      <w:r>
        <w:t>（审题①分离参数问题转化为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max</m:t>
            </m:r>
          </m:sub>
        </m:sSub>
      </m:oMath>
      <w:r>
        <w:t>审题②构造新函数，利用导数研究新函数的单调性与最值审题③结合能成立（存在性）的概念解题）求实数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</w:t>
      </w:r>
      <w:r>
        <w:t>.</w:t>
      </w:r>
    </w:p>
    <w:p w:rsidR="003C00CE" w:rsidRDefault="003C00CE" w:rsidP="003C00CE">
      <w:r>
        <w:rPr>
          <w:b/>
          <w:bCs/>
        </w:rPr>
        <w:t>解题观摩</w:t>
      </w:r>
    </w:p>
    <w:p w:rsidR="003C00CE" w:rsidRDefault="003C00CE" w:rsidP="003C00CE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若存在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,e]</m:t>
        </m:r>
      </m:oMath>
      <w:r>
        <w:rPr>
          <w:rFonts w:ascii="KaiTi" w:eastAsia="KaiTi" w:hAnsi="KaiTi" w:cs="KaiTi"/>
          <w:color w:val="0000FF"/>
        </w:rPr>
        <w:t>，使得不等式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成立，即存在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,e]</m:t>
        </m:r>
      </m:oMath>
      <w:r>
        <w:rPr>
          <w:rFonts w:ascii="KaiTi" w:eastAsia="KaiTi" w:hAnsi="KaiTi" w:cs="KaiTi"/>
          <w:color w:val="0000FF"/>
        </w:rPr>
        <w:t>，使不等式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成立，</w:t>
      </w:r>
    </w:p>
    <w:p w:rsidR="003C00CE" w:rsidRDefault="00766DC5" w:rsidP="003C00CE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所以只需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ln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den>
                    </m:f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∈[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,e]</m:t>
            </m:r>
          </m:e>
        </m:borderBox>
      </m:oMath>
      <w:r w:rsidR="003C00CE">
        <w:rPr>
          <w:rFonts w:ascii="楷体" w:eastAsia="楷体" w:hAnsi="楷体" w:cs="楷体"/>
          <w:color w:val="0000FF"/>
        </w:rPr>
        <w:t>.…………审题①③</w:t>
      </w:r>
    </w:p>
    <w:p w:rsidR="003C00CE" w:rsidRDefault="00766DC5" w:rsidP="003C00CE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设</m:t>
            </m:r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∈[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,e]</m:t>
            </m:r>
          </m:e>
        </m:borderBox>
      </m:oMath>
      <w:r w:rsidR="003C00CE">
        <w:rPr>
          <w:rFonts w:ascii="楷体" w:eastAsia="楷体" w:hAnsi="楷体" w:cs="楷体"/>
          <w:color w:val="0000FF"/>
        </w:rPr>
        <w:t xml:space="preserve">，…………审题② </w:t>
      </w:r>
    </w:p>
    <w:p w:rsidR="003C00CE" w:rsidRDefault="003C00CE" w:rsidP="003C00CE"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,e]</m:t>
        </m:r>
      </m:oMath>
      <w:r>
        <w:rPr>
          <w:rFonts w:ascii="楷体" w:eastAsia="楷体" w:hAnsi="楷体" w:cs="楷体"/>
          <w:color w:val="0000FF"/>
        </w:rPr>
        <w:t>，</w:t>
      </w:r>
    </w:p>
    <w:p w:rsidR="003C00CE" w:rsidRDefault="00766DC5" w:rsidP="003C00CE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当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∈[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)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时，</m:t>
            </m:r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</m:t>
            </m:r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单调递减</m:t>
            </m:r>
          </m:e>
        </m:borderBox>
      </m:oMath>
      <w:r w:rsidR="003C00CE">
        <w:rPr>
          <w:rFonts w:ascii="楷体" w:eastAsia="楷体" w:hAnsi="楷体" w:cs="楷体"/>
          <w:color w:val="0000FF"/>
        </w:rPr>
        <w:t>；…………审题②</w:t>
      </w:r>
    </w:p>
    <w:p w:rsidR="003C00CE" w:rsidRDefault="00766DC5" w:rsidP="003C00CE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当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∈(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,e]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时，</m:t>
            </m:r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</m:t>
            </m:r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单调递增</m:t>
            </m:r>
          </m:e>
        </m:borderBox>
      </m:oMath>
      <w:r w:rsidR="003C00CE">
        <w:rPr>
          <w:rFonts w:ascii="楷体" w:eastAsia="楷体" w:hAnsi="楷体" w:cs="楷体"/>
          <w:color w:val="0000FF"/>
        </w:rPr>
        <w:t xml:space="preserve">.…………审题② </w:t>
      </w:r>
    </w:p>
    <w:p w:rsidR="003C00CE" w:rsidRDefault="003C00CE" w:rsidP="003C00CE"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+e+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e+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</w:p>
    <w:p w:rsidR="003C00CE" w:rsidRDefault="00766DC5" w:rsidP="003C00CE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所以</m:t>
            </m:r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borderBox>
      </m:oMath>
      <w:r w:rsidR="003C00CE">
        <w:rPr>
          <w:rFonts w:ascii="楷体" w:eastAsia="楷体" w:hAnsi="楷体" w:cs="楷体"/>
          <w:color w:val="0000FF"/>
        </w:rPr>
        <w:t>，…………审题②</w:t>
      </w:r>
    </w:p>
    <w:p w:rsidR="003C00CE" w:rsidRDefault="00766DC5" w:rsidP="003C00CE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所以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borderBox>
      </m:oMath>
      <w:r w:rsidR="003C00CE">
        <w:rPr>
          <w:rFonts w:ascii="楷体" w:eastAsia="楷体" w:hAnsi="楷体" w:cs="楷体"/>
          <w:color w:val="0000FF"/>
        </w:rPr>
        <w:t>，…………审题③ 所以实数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 w:rsidR="003C00CE"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(-∞,-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e]</m:t>
        </m:r>
      </m:oMath>
      <w:r w:rsidR="003C00CE">
        <w:rPr>
          <w:rFonts w:ascii="楷体" w:eastAsia="楷体" w:hAnsi="楷体" w:cs="楷体"/>
          <w:color w:val="0000FF"/>
        </w:rPr>
        <w:t xml:space="preserve"> .</w:t>
      </w:r>
    </w:p>
    <w:p w:rsidR="003C00CE" w:rsidRDefault="003C00CE" w:rsidP="003C00CE">
      <w:pPr>
        <w:pStyle w:val="4"/>
        <w:jc w:val="left"/>
      </w:pPr>
      <w:r>
        <w:rPr>
          <w:noProof/>
        </w:rPr>
        <w:drawing>
          <wp:inline distT="0" distB="0" distL="0" distR="0" wp14:anchorId="3F1AF46B" wp14:editId="081F8358">
            <wp:extent cx="5277600" cy="169391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3C00CE" w:rsidRDefault="003C00CE" w:rsidP="003C00CE">
      <w:pPr>
        <w:ind w:firstLine="440"/>
      </w:pPr>
      <w:r>
        <w:rPr>
          <w:b/>
          <w:bCs/>
        </w:rPr>
        <w:t>1.</w:t>
      </w:r>
      <w:r>
        <w:rPr>
          <w:b/>
          <w:bCs/>
        </w:rPr>
        <w:t>含参数的能成立（存在性）问题的解题方法</w:t>
      </w:r>
    </w:p>
    <w:p w:rsidR="003C00CE" w:rsidRDefault="003C00CE" w:rsidP="003C00CE">
      <w:pPr>
        <w:ind w:firstLine="440"/>
      </w:pPr>
      <w:r>
        <w:t>（</w:t>
      </w:r>
      <w:r>
        <w:t>1</w:t>
      </w:r>
      <w:r>
        <w:t>）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D</m:t>
        </m:r>
      </m:oMath>
      <w:r>
        <w:t>上能成立，则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f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min</m:t>
            </m:r>
          </m:sub>
        </m:sSub>
      </m:oMath>
      <w:r>
        <w:t>.</w:t>
      </w:r>
    </w:p>
    <w:p w:rsidR="003C00CE" w:rsidRDefault="003C00CE" w:rsidP="003C00CE">
      <w:pPr>
        <w:ind w:firstLine="440"/>
      </w:pPr>
      <w:r>
        <w:t>（</w:t>
      </w:r>
      <w:r>
        <w:t>2</w:t>
      </w:r>
      <w:r>
        <w:t>）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D</m:t>
        </m:r>
      </m:oMath>
      <w:r>
        <w:t>上能成立，则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f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max</m:t>
            </m:r>
          </m:sub>
        </m:sSub>
      </m:oMath>
      <w:r>
        <w:t>.</w:t>
      </w:r>
    </w:p>
    <w:p w:rsidR="003C00CE" w:rsidRDefault="003C00CE" w:rsidP="003C00CE">
      <w:pPr>
        <w:ind w:firstLine="440"/>
      </w:pPr>
      <w:r>
        <w:rPr>
          <w:b/>
          <w:bCs/>
        </w:rPr>
        <w:t>2.</w:t>
      </w:r>
      <w:r>
        <w:rPr>
          <w:b/>
          <w:bCs/>
        </w:rPr>
        <w:t>含全称量词、存在量词不等式能成立问题</w:t>
      </w:r>
    </w:p>
    <w:p w:rsidR="003C00CE" w:rsidRDefault="003C00CE" w:rsidP="003C00CE">
      <w:pPr>
        <w:ind w:firstLine="440"/>
      </w:pPr>
      <w:r>
        <w:lastRenderedPageBreak/>
        <w:t>（</w:t>
      </w:r>
      <w:r>
        <w:t>1</w:t>
      </w:r>
      <w:r>
        <w:t>）存在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A</m:t>
        </m:r>
      </m:oMath>
      <w:r>
        <w:t>，对任意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B</m:t>
        </m:r>
      </m:oMath>
      <w:r>
        <w:t>，使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>
        <w:t>成立，则</w:t>
      </w:r>
      <m:oMath>
        <m:r>
          <w:rPr>
            <w:rFonts w:ascii="Cambria Math" w:eastAsia="Cambria Math" w:hAnsi="Cambria Math" w:cs="Cambria Math"/>
          </w:rPr>
          <m:t>f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g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max</m:t>
            </m:r>
          </m:sub>
        </m:sSub>
      </m:oMath>
      <w:r>
        <w:t>.</w:t>
      </w:r>
    </w:p>
    <w:p w:rsidR="003C00CE" w:rsidRDefault="003C00CE" w:rsidP="003C00CE">
      <w:pPr>
        <w:ind w:firstLine="440"/>
      </w:pPr>
      <w:r>
        <w:t>（</w:t>
      </w:r>
      <w:r>
        <w:t>2</w:t>
      </w:r>
      <w:r>
        <w:t>）任意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A</m:t>
        </m:r>
      </m:oMath>
      <w:r>
        <w:t>，存在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B</m:t>
        </m:r>
      </m:oMath>
      <w:r>
        <w:t>，使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>
        <w:t>成立，则</w:t>
      </w:r>
      <m:oMath>
        <m:r>
          <w:rPr>
            <w:rFonts w:ascii="Cambria Math" w:eastAsia="Cambria Math" w:hAnsi="Cambria Math" w:cs="Cambria Math"/>
          </w:rPr>
          <m:t>f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g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min</m:t>
            </m:r>
          </m:sub>
        </m:sSub>
      </m:oMath>
      <w:r>
        <w:t>.</w:t>
      </w:r>
    </w:p>
    <w:p w:rsidR="003C00CE" w:rsidRDefault="003C00CE" w:rsidP="003C00CE">
      <w:pPr>
        <w:pStyle w:val="4"/>
        <w:jc w:val="left"/>
      </w:pPr>
      <w:r>
        <w:rPr>
          <w:noProof/>
        </w:rPr>
        <w:drawing>
          <wp:inline distT="0" distB="0" distL="0" distR="0" wp14:anchorId="3BFE6B9C" wp14:editId="2A7312B2">
            <wp:extent cx="5277600" cy="169391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3C00CE" w:rsidRDefault="003C00CE" w:rsidP="003C00CE">
      <w:pPr>
        <w:pStyle w:val="5"/>
      </w:pPr>
      <w:r>
        <w:rPr>
          <w:noProof/>
        </w:rPr>
        <w:drawing>
          <wp:inline distT="0" distB="0" distL="0" distR="0" wp14:anchorId="1BA0F408" wp14:editId="08BEA7AF">
            <wp:extent cx="1000125" cy="209043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双变量能成立问题</w:t>
      </w:r>
      <w:r>
        <w:rPr>
          <w:color w:val="FFFFFF"/>
          <w:sz w:val="1"/>
          <w:szCs w:val="1"/>
        </w:rPr>
        <w:t>设问变式</w:t>
      </w:r>
    </w:p>
    <w:p w:rsidR="003C00CE" w:rsidRDefault="003C00CE" w:rsidP="003C00CE">
      <w:r>
        <w:rPr>
          <w:rFonts w:ascii="KaiTi" w:eastAsia="KaiTi" w:hAnsi="KaiTi" w:cs="KaiTi"/>
        </w:rPr>
        <w:t>[2024·广西模拟]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.</w:t>
      </w:r>
    </w:p>
    <w:p w:rsidR="003C00CE" w:rsidRDefault="003C00CE" w:rsidP="003C00CE">
      <w:r>
        <w:t>（</w:t>
      </w:r>
      <w:r>
        <w:t>1</w:t>
      </w:r>
      <w:r>
        <w:t>）</w:t>
      </w:r>
      <w:r>
        <w:t xml:space="preserve"> </w:t>
      </w:r>
      <w:r>
        <w:t>讨论函数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的单调性；</w:t>
      </w:r>
    </w:p>
    <w:p w:rsidR="003C00CE" w:rsidRDefault="003C00CE" w:rsidP="003C00CE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3C00CE" w:rsidRDefault="003C00CE" w:rsidP="003C00CE"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4ax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2a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6a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3C00CE" w:rsidRDefault="003C00CE" w:rsidP="003C00CE">
      <w:r>
        <w:rPr>
          <w:color w:val="0000FF"/>
        </w:rPr>
        <w:t>①</w:t>
      </w:r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2a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上单调递增；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2a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e>
        </m:d>
      </m:oMath>
      <w:r>
        <w:rPr>
          <w:rFonts w:ascii="KaiTi" w:eastAsia="KaiTi" w:hAnsi="KaiTi" w:cs="KaiTi"/>
          <w:color w:val="0000FF"/>
        </w:rPr>
        <w:t>上单调递减.</w:t>
      </w:r>
    </w:p>
    <w:p w:rsidR="003C00CE" w:rsidRDefault="003C00CE" w:rsidP="003C00CE">
      <w:r>
        <w:rPr>
          <w:color w:val="0000FF"/>
        </w:rPr>
        <w:t>②</w:t>
      </w:r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6a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6a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上单调递增；由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6a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6a</m:t>
            </m:r>
          </m:e>
        </m:d>
      </m:oMath>
      <w:r>
        <w:rPr>
          <w:rFonts w:ascii="KaiTi" w:eastAsia="KaiTi" w:hAnsi="KaiTi" w:cs="KaiTi"/>
          <w:color w:val="0000FF"/>
        </w:rPr>
        <w:t>上单调递减.</w:t>
      </w:r>
    </w:p>
    <w:p w:rsidR="003C00CE" w:rsidRDefault="003C00CE" w:rsidP="003C00CE">
      <w:r>
        <w:t>（</w:t>
      </w:r>
      <w:r>
        <w:t>2</w:t>
      </w:r>
      <w:r>
        <w:t>）</w:t>
      </w:r>
      <w:r>
        <w:t xml:space="preserve"> </w:t>
      </w:r>
      <w:r>
        <w:t>设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m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(e=</m:t>
        </m:r>
        <m:r>
          <w:rPr>
            <w:rFonts w:ascii="Cambria Math" w:eastAsia="Cambria Math" w:hAnsi="Cambria Math" w:cs="Cambria Math"/>
          </w:rPr>
          <m:t>2.718</m:t>
        </m:r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</w:t>
      </w:r>
      <w:r>
        <w:t>为自然对数的底数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，当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e</m:t>
        </m:r>
      </m:oMath>
      <w:r>
        <w:t>时，对任意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，存在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,e]</m:t>
        </m:r>
      </m:oMath>
      <w:r>
        <w:t>，使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>
        <w:t>，求实数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</w:t>
      </w:r>
      <w:r>
        <w:t>.</w:t>
      </w:r>
    </w:p>
    <w:p w:rsidR="003C00CE" w:rsidRDefault="003C00CE" w:rsidP="003C00CE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KaiTi" w:eastAsia="KaiTi" w:hAnsi="KaiTi" w:cs="KaiTi"/>
          <w:color w:val="0000FF"/>
        </w:rPr>
        <w:t>时，由（1）知，函数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,e]</m:t>
        </m:r>
      </m:oMath>
      <w:r>
        <w:rPr>
          <w:rFonts w:ascii="KaiTi" w:eastAsia="KaiTi" w:hAnsi="KaiTi" w:cs="KaiTi"/>
          <w:color w:val="0000FF"/>
        </w:rPr>
        <w:t>上单调递减，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对任意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，存在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,e]</m:t>
        </m:r>
      </m:oMath>
      <w:r>
        <w:rPr>
          <w:rFonts w:ascii="KaiTi" w:eastAsia="KaiTi" w:hAnsi="KaiTi" w:cs="KaiTi"/>
          <w:color w:val="0000FF"/>
        </w:rPr>
        <w:t>，使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即等价为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恒成立，即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sup>
            </m:sSup>
          </m:den>
        </m:f>
      </m:oMath>
      <w:r>
        <w:rPr>
          <w:rFonts w:ascii="KaiTi" w:eastAsia="KaiTi" w:hAnsi="KaiTi" w:cs="KaiTi"/>
          <w:color w:val="0000FF"/>
        </w:rPr>
        <w:t>对任意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恒成立.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设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，其中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3C00CE" w:rsidRDefault="003C00CE" w:rsidP="003C00CE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上单调递增，在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上单调递减，</w:t>
      </w:r>
    </w:p>
    <w:p w:rsidR="005460F3" w:rsidRPr="003C00CE" w:rsidRDefault="003C00CE" w:rsidP="00F67987">
      <w:pPr>
        <w:rPr>
          <w:rFonts w:hint="eastAsia"/>
        </w:rPr>
      </w:pPr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.</w:t>
      </w:r>
      <w:bookmarkStart w:id="0" w:name="_GoBack"/>
      <w:bookmarkEnd w:id="0"/>
    </w:p>
    <w:sectPr w:rsidR="005460F3" w:rsidRPr="003C0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DC5" w:rsidRDefault="00766DC5" w:rsidP="003F4342">
      <w:pPr>
        <w:spacing w:line="240" w:lineRule="auto"/>
      </w:pPr>
      <w:r>
        <w:separator/>
      </w:r>
    </w:p>
  </w:endnote>
  <w:endnote w:type="continuationSeparator" w:id="0">
    <w:p w:rsidR="00766DC5" w:rsidRDefault="00766DC5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DC5" w:rsidRDefault="00766DC5" w:rsidP="003F4342">
      <w:pPr>
        <w:spacing w:line="240" w:lineRule="auto"/>
      </w:pPr>
      <w:r>
        <w:separator/>
      </w:r>
    </w:p>
  </w:footnote>
  <w:footnote w:type="continuationSeparator" w:id="0">
    <w:p w:rsidR="00766DC5" w:rsidRDefault="00766DC5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836623C"/>
    <w:multiLevelType w:val="hybridMultilevel"/>
    <w:tmpl w:val="C5F4B10A"/>
    <w:lvl w:ilvl="0" w:tplc="61EAD820">
      <w:start w:val="1"/>
      <w:numFmt w:val="bullet"/>
      <w:lvlText w:val="●"/>
      <w:lvlJc w:val="left"/>
      <w:pPr>
        <w:ind w:left="720" w:hanging="360"/>
      </w:pPr>
    </w:lvl>
    <w:lvl w:ilvl="1" w:tplc="DD360B6C">
      <w:start w:val="1"/>
      <w:numFmt w:val="bullet"/>
      <w:lvlText w:val="○"/>
      <w:lvlJc w:val="left"/>
      <w:pPr>
        <w:ind w:left="1440" w:hanging="360"/>
      </w:pPr>
    </w:lvl>
    <w:lvl w:ilvl="2" w:tplc="7A7C78F6">
      <w:start w:val="1"/>
      <w:numFmt w:val="bullet"/>
      <w:lvlText w:val="■"/>
      <w:lvlJc w:val="left"/>
      <w:pPr>
        <w:ind w:left="2160" w:hanging="360"/>
      </w:pPr>
    </w:lvl>
    <w:lvl w:ilvl="3" w:tplc="ECBA3AFE">
      <w:start w:val="1"/>
      <w:numFmt w:val="bullet"/>
      <w:lvlText w:val="●"/>
      <w:lvlJc w:val="left"/>
      <w:pPr>
        <w:ind w:left="2880" w:hanging="360"/>
      </w:pPr>
    </w:lvl>
    <w:lvl w:ilvl="4" w:tplc="6BEA6B90">
      <w:start w:val="1"/>
      <w:numFmt w:val="bullet"/>
      <w:lvlText w:val="○"/>
      <w:lvlJc w:val="left"/>
      <w:pPr>
        <w:ind w:left="3600" w:hanging="360"/>
      </w:pPr>
    </w:lvl>
    <w:lvl w:ilvl="5" w:tplc="0FEAFA0E">
      <w:start w:val="1"/>
      <w:numFmt w:val="bullet"/>
      <w:lvlText w:val="■"/>
      <w:lvlJc w:val="left"/>
      <w:pPr>
        <w:ind w:left="4320" w:hanging="360"/>
      </w:pPr>
    </w:lvl>
    <w:lvl w:ilvl="6" w:tplc="B05095F6">
      <w:start w:val="1"/>
      <w:numFmt w:val="bullet"/>
      <w:lvlText w:val="●"/>
      <w:lvlJc w:val="left"/>
      <w:pPr>
        <w:ind w:left="5040" w:hanging="360"/>
      </w:pPr>
    </w:lvl>
    <w:lvl w:ilvl="7" w:tplc="97EEE99A">
      <w:start w:val="1"/>
      <w:numFmt w:val="bullet"/>
      <w:lvlText w:val="●"/>
      <w:lvlJc w:val="left"/>
      <w:pPr>
        <w:ind w:left="5760" w:hanging="360"/>
      </w:pPr>
    </w:lvl>
    <w:lvl w:ilvl="8" w:tplc="6664AAE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262EC0"/>
    <w:rsid w:val="002F3608"/>
    <w:rsid w:val="00311365"/>
    <w:rsid w:val="003C00CE"/>
    <w:rsid w:val="003F4342"/>
    <w:rsid w:val="005460F3"/>
    <w:rsid w:val="00766DC5"/>
    <w:rsid w:val="008205E4"/>
    <w:rsid w:val="00820DA2"/>
    <w:rsid w:val="008F0EDB"/>
    <w:rsid w:val="009914D6"/>
    <w:rsid w:val="00F6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DAC4B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1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711</Words>
  <Characters>4055</Characters>
  <Application>Microsoft Office Word</Application>
  <DocSecurity>0</DocSecurity>
  <Lines>33</Lines>
  <Paragraphs>9</Paragraphs>
  <ScaleCrop>false</ScaleCrop>
  <Company>微软中国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2024-01-20T02:42:00Z</dcterms:created>
  <dcterms:modified xsi:type="dcterms:W3CDTF">2024-01-22T01:28:00Z</dcterms:modified>
</cp:coreProperties>
</file>