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培优课10 构造法求数列通项</w:t>
      </w:r>
    </w:p>
    <w:p>
      <w:pPr>
        <w:pStyle w:val="3"/>
      </w:pPr>
      <w:r>
        <w:rPr>
          <w:b/>
          <w:bCs/>
          <w:sz w:val="32"/>
          <w:szCs w:val="32"/>
        </w:rPr>
        <w:t xml:space="preserve">培优点一 </w:t>
      </w:r>
      <m:oMath>
        <m:sSub>
          <m:sSub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32"/>
                <w:szCs w:val="32"/>
              </w:rPr>
              <m:t>a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32"/>
                <w:szCs w:val="32"/>
              </w:rPr>
              <m:t>+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32"/>
                <w:szCs w:val="32"/>
              </w:rPr>
              <m:t>1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32"/>
                <w:szCs w:val="32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32"/>
            <w:szCs w:val="32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32"/>
                <w:szCs w:val="32"/>
              </w:rPr>
              <m:t>a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32"/>
                <w:szCs w:val="32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32"/>
                <w:szCs w:val="32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32"/>
            <w:szCs w:val="32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32"/>
                <w:szCs w:val="32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32"/>
                <w:szCs w:val="32"/>
              </w:rPr>
            </m:ctrlPr>
          </m:e>
        </m:d>
      </m:oMath>
      <w:r>
        <w:rPr>
          <w:b/>
          <w:bCs/>
          <w:sz w:val="32"/>
          <w:szCs w:val="32"/>
        </w:rPr>
        <w:t>型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>典例1 已知在数列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borderBox>
          <m:borderBoxPr/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</m:e>
        </m:borderBox>
      </m:oMath>
      <w:r>
        <w:rPr>
          <w:sz w:val="24"/>
          <w:szCs w:val="24"/>
        </w:rPr>
        <w:t>（审题①形如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的递推关系式可利用待定系数法）,则数列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a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3</m:t>
        </m:r>
      </m:oMath>
      <w:r>
        <w:rPr>
          <w:sz w:val="24"/>
          <w:szCs w:val="24"/>
        </w:rPr>
        <w:t>.</w:t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rPr>
          <w:color w:val="0000FF"/>
        </w:rPr>
        <w:t>[解析]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因为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，所以设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，整理得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>审题①</w:t>
      </w:r>
    </w:p>
    <w:p>
      <w:r>
        <w:rPr>
          <w:rFonts w:ascii="楷体" w:hAnsi="楷体" w:eastAsia="楷体" w:cs="楷体"/>
          <w:color w:val="0000FF"/>
        </w:rPr>
        <w:t>由对应系数相等可得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，且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，故数列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是以4为首项，2为公比的等比数列，所以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b/>
          <w:bCs/>
          <w:sz w:val="24"/>
          <w:szCs w:val="24"/>
        </w:rPr>
        <w:t>形如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b/>
          <w:bCs/>
          <w:sz w:val="24"/>
          <w:szCs w:val="24"/>
        </w:rPr>
        <w:t>的递推式求通项公式的3种类型及解题策略</w:t>
      </w:r>
    </w:p>
    <w:tbl>
      <w:tblPr>
        <w:tblStyle w:val="6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720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解题策略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≠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≠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型</w:t>
            </w:r>
          </w:p>
        </w:tc>
        <w:tc>
          <w:tcPr>
            <w:tcW w:w="7200" w:type="dxa"/>
            <w:vMerge w:val="restar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形如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或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C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的递推关系式可以化为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或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λ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λn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μ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的形式，构造新的等比数列，求出通项公式，其中变量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λ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μ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是关键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C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≠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≠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型</w:t>
            </w:r>
          </w:p>
        </w:tc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p>
              </m:sSup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≠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型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形如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p>
              </m:sSup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的递推关系式可以两边同时除以</w:t>
            </w:r>
            <m:oMath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p>
              </m:sSup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后得到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，转化为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，再参考第一种形式求解即可</w:t>
            </w:r>
          </w:p>
        </w:tc>
      </w:tr>
    </w:tbl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1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Bn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≠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≠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0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</m:d>
      </m:oMath>
      <w:r>
        <w:rPr>
          <w:b/>
          <w:bCs/>
          <w:sz w:val="28"/>
          <w:szCs w:val="28"/>
        </w:rPr>
        <w:t>型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>1. 已知在数列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</m:oMath>
      <w:r>
        <w:rPr>
          <w:sz w:val="24"/>
          <w:szCs w:val="24"/>
        </w:rPr>
        <w:t>,求数列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λn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μ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整理得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λn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μ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</m:oMath>
      <w:r>
        <w:rPr>
          <w:rFonts w:ascii="楷体" w:hAnsi="楷体" w:eastAsia="楷体" w:cs="楷体"/>
          <w:color w:val="0000FF"/>
        </w:rPr>
        <w:t xml:space="preserve"> ，对应系数相等可得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,且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，故数列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是以8为首项，2为公比的等比数列，所以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1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t</m:t>
        </m:r>
        <m:sSup>
          <m:sSup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B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≠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1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</m:d>
      </m:oMath>
      <w:r>
        <w:rPr>
          <w:b/>
          <w:bCs/>
          <w:sz w:val="28"/>
          <w:szCs w:val="28"/>
        </w:rPr>
        <w:t>型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>2. 已知在数列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,求数列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，令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，整理得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，对应系数相等可得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,且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故数列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为首项，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为公比的等比数列，所以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center"/>
      </w:pPr>
      <w:r>
        <w:rPr>
          <w:b/>
          <w:bCs/>
          <w:sz w:val="32"/>
          <w:szCs w:val="32"/>
        </w:rPr>
        <w:t>培优点二 取倒数型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>典例2 已知在正数数列（审题①正数数列可取倒数）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中，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borderBox>
          <m:borderBoxPr/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</m:e>
        </m:borderBox>
      </m:oMath>
      <w:r>
        <w:rPr>
          <w:sz w:val="24"/>
          <w:szCs w:val="24"/>
        </w:rPr>
        <w:t>（审题②形如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的递推式可考虑用取倒数法），则数列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a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因为数列</w:t>
      </w:r>
      <m:oMath>
        <m:borderBox>
          <m:borderBox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{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}为正数数列</m:t>
            </m:r>
          </m:e>
        </m:borderBox>
      </m:oMath>
      <w:r>
        <w:rPr>
          <w:rFonts w:ascii="楷体" w:hAnsi="楷体" w:eastAsia="楷体" w:cs="楷体"/>
          <w:color w:val="0000FF"/>
        </w:rPr>
        <w:t xml:space="preserve">，…………审题① </w:t>
      </w:r>
    </w:p>
    <w:p>
      <m:oMath>
        <m:borderBox>
          <m:borderBoxPr/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，所以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e>
        </m:borderBox>
      </m:oMath>
      <w:r>
        <w:rPr>
          <w:rFonts w:ascii="楷体" w:hAnsi="楷体" w:eastAsia="楷体" w:cs="楷体"/>
          <w:color w:val="0000FF"/>
        </w:rPr>
        <w:t>，…………审题②</w:t>
      </w:r>
    </w:p>
    <w:p>
      <w:r>
        <w:rPr>
          <w:rFonts w:ascii="楷体" w:hAnsi="楷体" w:eastAsia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是首项为1，公差为2的等差数列，故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sz w:val="24"/>
          <w:szCs w:val="24"/>
        </w:rPr>
        <w:t>1.形如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的递推式求通项公式，两边同时取倒数转化为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的形式，化归为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t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型，求出数列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的通项公式，从而可得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的通项公式.</w:t>
      </w:r>
    </w:p>
    <w:p>
      <w:pPr>
        <w:ind w:firstLine="440"/>
      </w:pPr>
      <w:r>
        <w:rPr>
          <w:sz w:val="24"/>
          <w:szCs w:val="24"/>
        </w:rPr>
        <w:t>2.形如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的递推式求通项公式，两边同时取倒数转化为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，证明数列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为等差数列，转化求解可得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1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C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≠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≠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C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</m:d>
      </m:oMath>
      <w:r>
        <w:rPr>
          <w:b/>
          <w:bCs/>
          <w:sz w:val="28"/>
          <w:szCs w:val="28"/>
        </w:rPr>
        <w:t>型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>1. 已知在正数数列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a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为正数数列，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，整理得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2λ</m:t>
        </m:r>
      </m:oMath>
      <w:r>
        <w:rPr>
          <w:rFonts w:ascii="楷体" w:hAnsi="楷体" w:eastAsia="楷体" w:cs="楷体"/>
          <w:color w:val="0000FF"/>
        </w:rPr>
        <w:t xml:space="preserve"> ，对应系数相等可得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，且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，故数列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是以2为首项，3为公比的等比数列，所以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1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−</m:t>
                </m:r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−</m:t>
                </m:r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den>
        </m:f>
      </m:oMath>
      <w:r>
        <w:rPr>
          <w:b/>
          <w:bCs/>
          <w:sz w:val="28"/>
          <w:szCs w:val="28"/>
        </w:rPr>
        <w:t>型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>2. 已知在正数数列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a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为正数数列，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，又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，故数列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是以1为首项，1为公差的等差数列，所以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center"/>
      </w:pPr>
      <w:r>
        <w:rPr>
          <w:b/>
          <w:bCs/>
          <w:sz w:val="32"/>
          <w:szCs w:val="32"/>
        </w:rPr>
        <w:t>培优点三 取对数型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>典例3 已知在数列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</w:t>
      </w:r>
      <m:oMath>
        <m:borderBox>
          <m:borderBoxPr/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</m:sup>
            </m:sSubSup>
          </m:e>
        </m:borderBox>
      </m:oMath>
      <w:r>
        <w:rPr>
          <w:sz w:val="24"/>
          <w:szCs w:val="24"/>
        </w:rPr>
        <w:t>（审题①形如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</m:sup>
        </m:sSubSup>
      </m:oMath>
      <w:r>
        <w:rPr>
          <w:sz w:val="24"/>
          <w:szCs w:val="24"/>
        </w:rPr>
        <w:t>的递推式可两边同时取对数），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a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</m:oMath>
      <w:r>
        <w:rPr>
          <w:sz w:val="24"/>
          <w:szCs w:val="24"/>
        </w:rPr>
        <w:t>.</w:t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borderBox>
          <m:borderBoxPr/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>审题①</w:t>
      </w:r>
    </w:p>
    <w:p>
      <w:r>
        <w:rPr>
          <w:rFonts w:ascii="楷体" w:hAnsi="楷体" w:eastAsia="楷体" w:cs="楷体"/>
          <w:color w:val="0000FF"/>
        </w:rPr>
        <w:t>两边取以2为底的对数，可得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是首项为1，公比为2的等比数列，即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sz w:val="24"/>
          <w:szCs w:val="24"/>
        </w:rPr>
        <w:t>在数列的递推关系中，遇上形如非线性关系的，如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</m:sup>
        </m:sSubSup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，可以两边取对数，把次数变成系数，转化为线性关系式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log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log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log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,且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，这样就变成了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（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为常数）的形式,从而转化到熟悉的线性递推关系来求解.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递推关系中增加二次项的系数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>1. 若将典例3中的条件“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>”改为“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>”,则数列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a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</m:oMath>
      <w:r>
        <w:rPr>
          <w:rFonts w:ascii="楷体" w:hAnsi="楷体" w:eastAsia="楷体" w:cs="楷体"/>
          <w:color w:val="0000FF"/>
        </w:rPr>
        <w:t>,两边取以2为底的对数，可得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，再设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,整理得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</m:oMath>
      <w:r>
        <w:rPr>
          <w:rFonts w:ascii="楷体" w:hAnsi="楷体" w:eastAsia="楷体" w:cs="楷体"/>
          <w:color w:val="0000FF"/>
        </w:rPr>
        <w:t xml:space="preserve"> ,对应系数相等可得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,故数列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是以2为首项，2为公比的等比数列，所以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递推关系中增加一次项和常数项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>2. 已知在数列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a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，两边加上2，可得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，两边取以3为底的对数得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，可得数列{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是首项为1，公比为2的等比数列，即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</w:pPr>
      <w:r>
        <w:rPr>
          <w:b/>
          <w:bCs/>
          <w:sz w:val="32"/>
          <w:szCs w:val="32"/>
        </w:rPr>
        <w:t>*培优点四 特征根型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>典例4 已知在数列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borderBox>
          <m:borderBoxPr/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</m:e>
        </m:borderBox>
      </m:oMath>
      <w:r>
        <w:rPr>
          <w:sz w:val="24"/>
          <w:szCs w:val="24"/>
        </w:rPr>
        <w:t>（审题①形如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的递推式可利用特征根法），则数列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a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3</m:t>
        </m:r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【注意】本例与培优点一的典例1同题，但此处采取特征根法求解.</w:t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rPr>
          <w:color w:val="0000FF"/>
        </w:rPr>
        <w:t>[解析]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因为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,令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，</m:t>
            </m:r>
          </m:e>
        </m:borderBox>
      </m:oMath>
      <w:r>
        <w:rPr>
          <w:color w:val="0000FF"/>
        </w:rPr>
        <w:t>…………</w:t>
      </w:r>
      <w:r>
        <w:rPr>
          <w:rFonts w:ascii="楷体" w:hAnsi="楷体" w:eastAsia="楷体" w:cs="楷体"/>
          <w:color w:val="0000FF"/>
        </w:rPr>
        <w:t>审题① 解得特征根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，所以变形得到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是以4为首项，2为公比的等比数列，所以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sz w:val="24"/>
          <w:szCs w:val="24"/>
        </w:rPr>
        <w:t>1.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型，其特征根方程为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，解为不动点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,即数列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是等比数列.特别地，当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时，数列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为常数列.</w:t>
      </w:r>
    </w:p>
    <w:p>
      <w:pPr>
        <w:ind w:firstLine="440"/>
      </w:pPr>
      <w:r>
        <w:rPr>
          <w:sz w:val="24"/>
          <w:szCs w:val="24"/>
        </w:rPr>
        <w:t>2.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型，其特征根方程为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，解为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</w:t>
      </w:r>
    </w:p>
    <w:p>
      <w:pPr>
        <w:ind w:firstLine="440"/>
      </w:pPr>
      <w:r>
        <w:rPr>
          <w:sz w:val="24"/>
          <w:szCs w:val="24"/>
        </w:rPr>
        <w:t>（1）当特征根方程有两个相同的实数根，即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时，数列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是等差数列；</w:t>
      </w:r>
    </w:p>
    <w:p>
      <w:pPr>
        <w:ind w:firstLine="440"/>
      </w:pPr>
      <w:r>
        <w:rPr>
          <w:sz w:val="24"/>
          <w:szCs w:val="24"/>
        </w:rPr>
        <w:t>（2）当特征根方程有两个相异的实数根，即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时，数列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是等比数列；</w:t>
      </w:r>
    </w:p>
    <w:p>
      <w:pPr>
        <w:ind w:firstLine="440"/>
      </w:pPr>
      <w:r>
        <w:rPr>
          <w:sz w:val="24"/>
          <w:szCs w:val="24"/>
        </w:rPr>
        <w:t>（3）当特征根方程无实数根时，数列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是周期数列.</w:t>
      </w:r>
    </w:p>
    <w:p>
      <w:pPr>
        <w:ind w:firstLine="440"/>
      </w:pPr>
      <w:r>
        <w:rPr>
          <w:sz w:val="24"/>
          <w:szCs w:val="24"/>
        </w:rPr>
        <w:t>3.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型，其对应的特征根方程为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，解为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</w:t>
      </w:r>
    </w:p>
    <w:p>
      <w:pPr>
        <w:ind w:firstLine="440"/>
      </w:pPr>
      <w:r>
        <w:rPr>
          <w:sz w:val="24"/>
          <w:szCs w:val="24"/>
        </w:rPr>
        <w:t>（1）当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时，数列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</m:sup>
        </m:sSubSup>
      </m:oMath>
      <w:r>
        <w:rPr>
          <w:sz w:val="24"/>
          <w:szCs w:val="24"/>
        </w:rPr>
        <w:t>，其中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,2确定（即把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,2代入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</m:sup>
        </m:sSubSup>
      </m:oMath>
      <w:r>
        <w:rPr>
          <w:sz w:val="24"/>
          <w:szCs w:val="24"/>
        </w:rPr>
        <w:t>，得到关于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的方程组）；</w:t>
      </w:r>
    </w:p>
    <w:p>
      <w:pPr>
        <w:ind w:firstLine="440"/>
      </w:pPr>
      <w:r>
        <w:rPr>
          <w:sz w:val="24"/>
          <w:szCs w:val="24"/>
        </w:rPr>
        <w:t>（2）当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时，数列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Qn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</m:sup>
        </m:sSubSup>
      </m:oMath>
      <w:r>
        <w:rPr>
          <w:sz w:val="24"/>
          <w:szCs w:val="24"/>
        </w:rPr>
        <w:t>，其中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,2确定（即把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,2代入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Qn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</m:sup>
        </m:sSubSup>
      </m:oMath>
      <w:r>
        <w:rPr>
          <w:sz w:val="24"/>
          <w:szCs w:val="24"/>
        </w:rPr>
        <w:t>，得到关于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的方程组）.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1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B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C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D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den>
        </m:f>
      </m:oMath>
      <w:r>
        <w:rPr>
          <w:b/>
          <w:bCs/>
          <w:sz w:val="28"/>
          <w:szCs w:val="28"/>
        </w:rPr>
        <w:t>型，1个特征根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>1. 设数列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a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7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，所以设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，解得特征根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因此变形为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,两边同时取倒数可得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，又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是以1为首项，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为公差的等差数列，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1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B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C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="Cambria Math" w:cs="Cambria Math"/>
                    <w:color w:val="000000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color w:val="000000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D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den>
        </m:f>
      </m:oMath>
      <w:r>
        <w:rPr>
          <w:b/>
          <w:bCs/>
          <w:sz w:val="28"/>
          <w:szCs w:val="28"/>
        </w:rPr>
        <w:t>型，2个特征根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>2. 设数列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a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8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，所以设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，解得特征根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因此变形为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 ①</w:t>
      </w:r>
    </w:p>
    <w:p>
      <w:r>
        <w:rPr>
          <w:rFonts w:ascii="楷体" w:hAnsi="楷体" w:eastAsia="楷体" w:cs="楷体"/>
          <w:color w:val="0000FF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 ②</w:t>
      </w:r>
    </w:p>
    <w:p>
      <w:r>
        <w:rPr>
          <w:rFonts w:ascii="楷体" w:hAnsi="楷体" w:eastAsia="楷体" w:cs="楷体"/>
          <w:color w:val="0000FF"/>
        </w:rPr>
        <w:t xml:space="preserve"> 两式相除得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，又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是以2为首项，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为公比的等比数列，所以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2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1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B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a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color w:val="000000"/>
                <w:sz w:val="28"/>
                <w:szCs w:val="28"/>
              </w:rPr>
            </m:ctrlPr>
          </m:sub>
        </m:sSub>
      </m:oMath>
      <w:r>
        <w:rPr>
          <w:b/>
          <w:bCs/>
          <w:sz w:val="28"/>
          <w:szCs w:val="28"/>
        </w:rPr>
        <w:t>型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sz w:val="24"/>
          <w:szCs w:val="24"/>
        </w:rPr>
        <w:t>3. 设数列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，求数列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，设其特征根方程为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，将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代入上式得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5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 w:cs="Cambria Math"/>
                    <w:color w:val="4874CB" w:themeColor="accent1"/>
                    <w:sz w:val="24"/>
                    <w:szCs w:val="24"/>
                    <w:lang w:val="en-US" w:eastAsia="zh-CN"/>
                    <w14:textFill>
                      <w14:solidFill>
                        <w14:schemeClr w14:val="accent1"/>
                      </w14:solidFill>
                    </w14:textFill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/>
                    <w:bCs/>
                    <w:i w:val="0"/>
                    <w:color w:val="4874CB" w:themeColor="accent1"/>
                    <w:sz w:val="24"/>
                    <w:szCs w:val="24"/>
                    <w14:textFill>
                      <w14:solidFill>
                        <w14:schemeClr w14:val="accent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079D1EA2"/>
    <w:rsid w:val="45B3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autoRedefine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2024-01-20T01:52:00Z</dcterms:created>
  <dc:creator>易志勇</dc:creator>
  <cp:lastModifiedBy>WPS_1648041446</cp:lastModifiedBy>
  <dcterms:modified xsi:type="dcterms:W3CDTF">2024-01-22T02:12:17Z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94BA5A4E560E4E1ABF945209C1C2BDA1_12</vt:lpwstr>
  </property>
</Properties>
</file>