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基础课33 等比数列</w:t>
      </w:r>
    </w:p>
    <w:p>
      <w:pPr>
        <w:pStyle w:val="4"/>
      </w:pPr>
      <w:r>
        <w:t>课时评价·提能</w:t>
      </w:r>
    </w:p>
    <w:p>
      <w:pPr>
        <w:pStyle w:val="5"/>
      </w:pPr>
      <w:r>
        <w:t>基础巩固练</w:t>
      </w:r>
    </w:p>
    <w:p>
      <w:pPr>
        <w:spacing w:line="240" w:lineRule="auto"/>
      </w:pPr>
      <w:r>
        <w:t>1. 设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是等比数列，且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A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8</w:t>
      </w:r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8</m:t>
        </m:r>
      </m:oMath>
      <w:r>
        <w:tab/>
      </w:r>
      <w:r>
        <w:t>C. 4</w:t>
      </w:r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4</m:t>
        </m:r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q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 xml:space="preserve">2. </w:t>
      </w:r>
      <w:r>
        <w:rPr>
          <w:rFonts w:ascii="楷体" w:hAnsi="楷体" w:eastAsia="楷体" w:cs="楷体"/>
        </w:rPr>
        <w:t>[2024·海东模拟]</w:t>
      </w:r>
      <w:r>
        <w:t>已知等比数列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的公比</w:t>
      </w:r>
      <m:oMath>
        <m:r>
          <m:rPr/>
          <w:rPr>
            <w:rFonts w:ascii="Cambria Math" w:hAnsi="Cambria Math" w:eastAsia="Cambria Math" w:cs="Cambria Math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，则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D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>C. 3</w:t>
      </w:r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3</m:t>
        </m:r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3. 设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为正项递增的等比数列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项和，且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4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10</m:t>
        </m:r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A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63</w:t>
      </w:r>
      <w:r>
        <w:tab/>
      </w:r>
      <w:r>
        <w:t>B. 64</w:t>
      </w:r>
      <w:r>
        <w:tab/>
      </w:r>
      <w:r>
        <w:t>C. 127</w:t>
      </w:r>
      <w:r>
        <w:tab/>
      </w:r>
      <w:r>
        <w:t>D. 128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</w:rPr>
        <w:t>,</w:t>
      </w:r>
    </w:p>
    <w:p>
      <w:pPr>
        <w:spacing w:line="240" w:lineRule="auto"/>
      </w:pP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舍去</w:t>
      </w:r>
      <w:r>
        <w:rPr>
          <w:color w:val="0000FF"/>
        </w:rPr>
        <w:t>）</w:t>
      </w:r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63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4. 已知在数列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4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6</m:t>
        </m:r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2025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2025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2025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2024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2024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因此数列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是首项为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公比为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的等比数列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5.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c</m:t>
        </m:r>
      </m:oMath>
      <w:r>
        <w:t>（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为常数），则“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为等比数列”是“</w:t>
      </w:r>
      <m:oMath>
        <m:r>
          <m:rPr/>
          <w:rPr>
            <w:rFonts w:ascii="Cambria Math" w:hAnsi="Cambria Math" w:eastAsia="Cambria Math" w:cs="Cambria Math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r>
          <m:rPr/>
          <w:rPr>
            <w:rFonts w:ascii="Cambria Math" w:hAnsi="Cambria Math" w:eastAsia="Cambria Math" w:cs="Cambria Math"/>
          </w:rPr>
          <m:t>3</m:t>
        </m:r>
      </m:oMath>
      <w:r>
        <w:t xml:space="preserve">”的（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4277"/>
        </w:tabs>
        <w:spacing w:line="240" w:lineRule="auto"/>
      </w:pPr>
      <w:r>
        <w:t>A. 充分不必要条件</w:t>
      </w:r>
      <w:r>
        <w:tab/>
      </w:r>
      <w:r>
        <w:t>B. 必要不充分条件</w:t>
      </w:r>
    </w:p>
    <w:p>
      <w:pPr>
        <w:tabs>
          <w:tab w:val="left" w:pos="4277"/>
        </w:tabs>
        <w:spacing w:line="240" w:lineRule="auto"/>
      </w:pPr>
      <w:r>
        <w:t>C. 充要条件</w:t>
      </w:r>
      <w:r>
        <w:tab/>
      </w:r>
      <w:r>
        <w:t>D. 既不充分也不必要条件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（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为常数</w:t>
      </w:r>
      <w:r>
        <w:rPr>
          <w:color w:val="0000FF"/>
        </w:rPr>
        <w:t>），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为等比数列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；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此时数列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是以</w:t>
      </w:r>
      <w:r>
        <w:rPr>
          <w:color w:val="0000FF"/>
        </w:rPr>
        <w:t>6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，3</w:t>
      </w:r>
      <w:r>
        <w:rPr>
          <w:rFonts w:ascii="楷体" w:hAnsi="楷体" w:eastAsia="楷体" w:cs="楷体"/>
          <w:color w:val="0000FF"/>
        </w:rPr>
        <w:t>为公比的等比数列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为等比数列</w:t>
      </w:r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是</w:t>
      </w:r>
      <w:r>
        <w:rPr>
          <w:color w:val="0000FF"/>
        </w:rPr>
        <w:t>“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的充要条件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6. 在各项均为正数的等比数列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中，若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9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8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25</m:t>
        </m:r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8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 xml:space="preserve">的最大值是（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25</w:t>
      </w:r>
      <w:r>
        <w:tab/>
      </w:r>
      <w:r>
        <w:t>B. 5</w:t>
      </w:r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25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由等比数列的性质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8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25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又因为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8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当且仅当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时取等号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7.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6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A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</w:rPr>
          <m:t>×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  <w:r>
        <w:tab/>
      </w:r>
      <w:r>
        <w:t xml:space="preserve">B. </w:t>
      </w:r>
      <m:oMath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  <w:r>
        <w:tab/>
      </w:r>
      <w:r>
        <w:t xml:space="preserve">C. </w:t>
      </w:r>
      <m:oMath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</w:rPr>
          <m:t>×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设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可得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2x</m:t>
        </m:r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又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是首项为</w:t>
      </w:r>
      <w:r>
        <w:rPr>
          <w:color w:val="0000FF"/>
        </w:rPr>
        <w:t>1，</w:t>
      </w:r>
      <w:r>
        <w:rPr>
          <w:rFonts w:ascii="楷体" w:hAnsi="楷体" w:eastAsia="楷体" w:cs="楷体"/>
          <w:color w:val="0000FF"/>
        </w:rPr>
        <w:t>公比为</w:t>
      </w:r>
      <w:r>
        <w:rPr>
          <w:color w:val="0000FF"/>
        </w:rPr>
        <w:t>3</w:t>
      </w:r>
      <w:r>
        <w:rPr>
          <w:rFonts w:ascii="楷体" w:hAnsi="楷体" w:eastAsia="楷体" w:cs="楷体"/>
          <w:color w:val="0000FF"/>
        </w:rPr>
        <w:t>的等比数列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8. 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和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0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3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3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2025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2024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B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</w:rPr>
          <m:t>×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2024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×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2023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×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2024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×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2023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1</m:t>
        </m:r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是以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，2</w:t>
      </w:r>
      <w:r>
        <w:rPr>
          <w:rFonts w:ascii="楷体" w:hAnsi="楷体" w:eastAsia="楷体" w:cs="楷体"/>
          <w:color w:val="0000FF"/>
        </w:rPr>
        <w:t>为公比的等比数列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又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>
      <w:pPr>
        <w:pStyle w:val="5"/>
      </w:pPr>
      <w:r>
        <w:t>综合提升练</w:t>
      </w:r>
    </w:p>
    <w:p>
      <w:pPr>
        <w:spacing w:line="240" w:lineRule="auto"/>
      </w:pPr>
      <w:r>
        <w:t>9. （多选题）设数列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5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(</m:t>
        </m:r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)</m:t>
        </m:r>
      </m:oMath>
      <w:r>
        <w:t xml:space="preserve">，则（ </w:t>
      </w:r>
      <w:r>
        <w:rPr>
          <w:color w:val="FF0000"/>
        </w:rPr>
        <w:t>ABD</w:t>
      </w:r>
      <w:r>
        <w:t xml:space="preserve"> ）.</w:t>
      </w:r>
    </w:p>
    <w:p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为等比数列</w:t>
      </w:r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为递减数列</w:t>
      </w:r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5n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4</m:t>
        </m:r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整理得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是首项为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公比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的等比数列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；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；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不是递减数列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；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10. （多选题）如图，等边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ABC</m:t>
        </m:r>
      </m:oMath>
      <w:r>
        <w:t>的边长为2，先取等边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ABC</m:t>
        </m:r>
      </m:oMath>
      <w:r>
        <w:t>各边的中点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E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F</m:t>
        </m:r>
      </m:oMath>
      <w:r>
        <w:t>，作第2个等边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DEF</m:t>
        </m:r>
      </m:oMath>
      <w:r>
        <w:t>，然后再取等边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DEF</m:t>
        </m:r>
      </m:oMath>
      <w:r>
        <w:t>各边的中点</w:t>
      </w:r>
      <m:oMath>
        <m:r>
          <m:rPr/>
          <w:rPr>
            <w:rFonts w:ascii="Cambria Math" w:hAnsi="Cambria Math" w:eastAsia="Cambria Math" w:cs="Cambria Math"/>
          </w:rPr>
          <m:t>G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H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I</m:t>
        </m:r>
      </m:oMath>
      <w:r>
        <w:t>，作第3个等边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GHI</m:t>
        </m:r>
      </m:oMath>
      <w:r>
        <w:t>，依此方法一直继续下去.设等边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ABC</m:t>
        </m:r>
      </m:oMath>
      <w:r>
        <w:t>的面积为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，后继各等边三角形的面积依次为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,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⋯</m:t>
        </m:r>
      </m:oMath>
      <w:r>
        <w:t xml:space="preserve"> 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,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⋯</m:t>
        </m:r>
      </m:oMath>
      <w:r>
        <w:t xml:space="preserve"> ，则下列说法正确的是（ </w:t>
      </w:r>
      <w:r>
        <w:rPr>
          <w:color w:val="FF0000"/>
        </w:rPr>
        <w:t>ACD</w:t>
      </w:r>
      <w:r>
        <w:t xml:space="preserve"> ）.</w:t>
      </w:r>
    </w:p>
    <w:p>
      <w:pPr>
        <w:spacing w:line="240" w:lineRule="auto"/>
      </w:pPr>
      <w:r>
        <w:drawing>
          <wp:inline distT="0" distB="0" distL="0" distR="0">
            <wp:extent cx="1567815" cy="1591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64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是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和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的等比中项</w:t>
      </w:r>
    </w:p>
    <w:p>
      <w:pPr>
        <w:spacing w:line="240" w:lineRule="auto"/>
      </w:pPr>
      <w:r>
        <w:t>C. 从等边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ABC</m:t>
        </m:r>
      </m:oMath>
      <w:r>
        <w:t>开始，连续5个等边三角形的面积之和为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341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256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t>D. 如果这个作图过程一直继续下去，那么所有这些等边三角形的面积之和将趋近于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设各等边三角形的边长为数列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是以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为公比的等比数列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根据三角形面积公式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是以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为公比的等比数列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令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；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两边取对数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ln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⋅ln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；</w:t>
      </w:r>
    </w:p>
    <w:p>
      <w:pPr>
        <w:spacing w:line="240" w:lineRule="auto"/>
      </w:pP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×[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341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；</w:t>
      </w:r>
    </w:p>
    <w:p>
      <w:pPr>
        <w:spacing w:line="240" w:lineRule="auto"/>
      </w:pP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×[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趋向于无穷大时</w:t>
      </w:r>
      <w:r>
        <w:rPr>
          <w:color w:val="0000FF"/>
        </w:rPr>
        <w:t>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趋向于</w:t>
      </w:r>
      <w:r>
        <w:rPr>
          <w:color w:val="0000FF"/>
        </w:rPr>
        <w:t>0，</w:t>
      </w:r>
      <w:r>
        <w:rPr>
          <w:rFonts w:ascii="楷体" w:hAnsi="楷体" w:eastAsia="楷体" w:cs="楷体"/>
          <w:color w:val="0000FF"/>
        </w:rPr>
        <w:t>面积和将趋近于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11. 已知递增等比数列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的第三项、第五项、第七项的积为512，且这三项分别减去1,3,9后成等差数列，则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的公比为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>
            <m:ctrlPr>
              <w:rPr>
                <w:rFonts w:ascii="Cambria Math" w:hAnsi="Cambria Math"/>
                <w:color w:val="FF0000"/>
                <w:sz w:val="12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</m:t>
            </m:r>
            <m:ctrlPr>
              <w:rPr>
                <w:rFonts w:ascii="Cambria Math" w:hAnsi="Cambria Math"/>
                <w:color w:val="FF0000"/>
                <w:sz w:val="12"/>
              </w:rPr>
            </m:ctrlPr>
          </m:e>
        </m:rad>
      </m:oMath>
      <w:r>
        <w:rPr>
          <w:color w:val="FF0000"/>
          <w:sz w:val="2"/>
          <w:szCs w:val="2"/>
          <w:u w:val="single" w:color="000000"/>
        </w:rPr>
        <w:t xml:space="preserve">  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依题意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的第三项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第五项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第七项的积为</w:t>
      </w:r>
      <w:r>
        <w:rPr>
          <w:color w:val="0000FF"/>
        </w:rPr>
        <w:t>512，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512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512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又数列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的第三项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第五项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第七项分别减去</w:t>
      </w:r>
      <w:r>
        <w:rPr>
          <w:color w:val="0000FF"/>
        </w:rPr>
        <w:t>1,3,9</w:t>
      </w:r>
      <w:r>
        <w:rPr>
          <w:rFonts w:ascii="楷体" w:hAnsi="楷体" w:eastAsia="楷体" w:cs="楷体"/>
          <w:color w:val="0000FF"/>
        </w:rPr>
        <w:t>后成等差数列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或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  <w:color w:val="0000FF"/>
              </w:rPr>
            </m:ctrlPr>
          </m:e>
        </m:rad>
      </m:oMath>
      <w:r>
        <w:rPr>
          <w:color w:val="0000FF"/>
        </w:rPr>
        <w:t>.</w:t>
      </w:r>
    </w:p>
    <w:p>
      <w:pPr>
        <w:spacing w:line="240" w:lineRule="auto"/>
      </w:pPr>
      <w:r>
        <w:t>12. （双空题）已知数列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，且满足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4</m:t>
        </m:r>
      </m:oMath>
      <w: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 </w:t>
      </w:r>
      <w:r>
        <w:t>，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5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</m:oMath>
      <w:r>
        <w:rPr>
          <w:color w:val="FF0000"/>
          <w:sz w:val="2"/>
          <w:szCs w:val="2"/>
          <w:u w:val="single" w:color="000000"/>
        </w:rPr>
        <w:t xml:space="preserve">  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是等比数列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记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p>
      <w:pPr>
        <w:pStyle w:val="5"/>
      </w:pPr>
      <w:r>
        <w:t>应用情境练</w:t>
      </w:r>
    </w:p>
    <w:p>
      <w:pPr>
        <w:spacing w:line="240" w:lineRule="auto"/>
      </w:pPr>
      <w:r>
        <w:t>13. “一尺之棰，日取其半，万世不竭”出自《庄子·天下》，其中蕴含着数列的相关知识.已知长度为4的线段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，取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的中点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，以</w:t>
      </w:r>
      <m:oMath>
        <m:r>
          <m:rPr/>
          <w:rPr>
            <w:rFonts w:ascii="Cambria Math" w:hAnsi="Cambria Math" w:eastAsia="Cambria Math" w:cs="Cambria Math"/>
          </w:rPr>
          <m:t>AC</m:t>
        </m:r>
      </m:oMath>
      <w:r>
        <w:t>为直径作圆（如图①），该圆的面积为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，在图①中取</w:t>
      </w:r>
      <m:oMath>
        <m:r>
          <m:rPr/>
          <w:rPr>
            <w:rFonts w:ascii="Cambria Math" w:hAnsi="Cambria Math" w:eastAsia="Cambria Math" w:cs="Cambria Math"/>
          </w:rPr>
          <m:t>CB</m:t>
        </m:r>
      </m:oMath>
      <w:r>
        <w:t>的中点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>，以</w:t>
      </w:r>
      <m:oMath>
        <m:r>
          <m:rPr/>
          <w:rPr>
            <w:rFonts w:ascii="Cambria Math" w:hAnsi="Cambria Math" w:eastAsia="Cambria Math" w:cs="Cambria Math"/>
          </w:rPr>
          <m:t>CD</m:t>
        </m:r>
      </m:oMath>
      <w:r>
        <w:t>为直径作圆（如图②），图②中所有圆的面积之和为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，以此类推，则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π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9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[</m:t>
        </m:r>
        <m:r>
          <m:rPr/>
          <w:rPr>
            <w:rFonts w:ascii="Cambria Math" w:hAnsi="Cambria Math" w:eastAsia="Cambria Math" w:cs="Cambria Math"/>
            <w:color w:val="FF0000"/>
            <w:u w:val="single" w:color="000000"/>
          </w:rPr>
          <m:t>3n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FF0000"/>
                    <w:u w:val="single" w:color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FF0000"/>
                        <w:u w:val="single" w:color="00000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FF0000"/>
                        <w:u w:val="single" w:color="000000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FF0000"/>
                        <w:u w:val="single" w:color="00000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FF0000"/>
                        <w:u w:val="single" w:color="000000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FF0000"/>
                        <w:u w:val="single" w:color="000000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FF0000"/>
                    <w:u w:val="single" w:color="000000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 </w:t>
      </w:r>
      <w:r>
        <w:t>.</w:t>
      </w:r>
    </w:p>
    <w:p>
      <w:pPr>
        <w:spacing w:line="240" w:lineRule="auto"/>
        <w:jc w:val="center"/>
      </w:pPr>
      <w:r>
        <w:drawing>
          <wp:inline distT="0" distB="0" distL="0" distR="0">
            <wp:extent cx="4260850" cy="1166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199" cy="11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由题意可知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各圆的面积成以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为公比的等比数列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π[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3n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14. 公元263年，刘徽首创了用圆的内接正多边形的面积来逼近圆面积的方法，算得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π</m:t>
        </m:r>
      </m:oMath>
      <w:r>
        <w:t xml:space="preserve"> 的值为</w:t>
      </w:r>
      <m:oMath>
        <m:r>
          <m:rPr/>
          <w:rPr>
            <w:rFonts w:ascii="Cambria Math" w:hAnsi="Cambria Math" w:eastAsia="Cambria Math" w:cs="Cambria Math"/>
          </w:rPr>
          <m:t>3.14</m:t>
        </m:r>
      </m:oMath>
      <w:r>
        <w:t>，我国称这种方法为割圆术，直到1200年后，西方人才找到了类似的方法，后人为纪念刘徽的贡献，将3.14称为徽率.我们作单位圆的外切和内接正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e>
        </m:d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=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,⋯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边形，记外切正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边形周长的一半为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，内接正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边形周长的一半为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，通过计算容易得到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×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（其中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是正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边形的一条边所对圆心角的一半）.</w:t>
      </w:r>
    </w:p>
    <w:p>
      <w:pPr>
        <w:spacing w:line="240" w:lineRule="auto"/>
      </w:pPr>
      <w:r>
        <w:t>（1）求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的通项公式.</w:t>
      </w:r>
    </w:p>
    <w:p>
      <w:pPr>
        <w:spacing w:line="240" w:lineRule="auto"/>
      </w:pPr>
      <w:r>
        <w:t>（2）求证：对于任意正整数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,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成等差数列.</w:t>
      </w:r>
    </w:p>
    <w:p>
      <w:pPr>
        <w:spacing w:line="240" w:lineRule="auto"/>
      </w:pPr>
      <w:r>
        <w:t>（3）对任意正整数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是否能构成等比数列?说明你的理由.</w:t>
      </w:r>
    </w:p>
    <w:p>
      <w:pPr>
        <w:spacing w:line="240" w:lineRule="auto"/>
      </w:pPr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在等腰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OAB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中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.</w:t>
      </w:r>
    </w:p>
    <w:p>
      <w:pPr>
        <w:spacing w:line="240" w:lineRule="auto"/>
      </w:pPr>
      <w:r>
        <w:drawing>
          <wp:inline distT="0" distB="0" distL="0" distR="0">
            <wp:extent cx="1456055" cy="1838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182" cy="18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显然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由已知及</w:t>
      </w:r>
      <w:r>
        <w:rPr>
          <w:color w:val="0000FF"/>
        </w:rPr>
        <w:t>（1）</w:t>
      </w:r>
      <w:r>
        <w:rPr>
          <w:rFonts w:ascii="楷体" w:hAnsi="楷体" w:eastAsia="楷体" w:cs="楷体"/>
          <w:color w:val="0000FF"/>
        </w:rPr>
        <w:t>得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并且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因此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所以对于任意正整数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成等差数列</w:t>
      </w:r>
      <w:r>
        <w:rPr>
          <w:color w:val="0000FF"/>
        </w:rPr>
        <w:t>.</w:t>
      </w:r>
    </w:p>
    <w:p>
      <w:pPr>
        <w:spacing w:line="240" w:lineRule="auto"/>
      </w:pPr>
      <w:r>
        <w:rPr>
          <w:color w:val="0000FF"/>
        </w:rPr>
        <w:t>（3）</w:t>
      </w:r>
      <w:r>
        <w:rPr>
          <w:rFonts w:ascii="楷体" w:hAnsi="楷体" w:eastAsia="楷体" w:cs="楷体"/>
          <w:color w:val="0000FF"/>
        </w:rPr>
        <w:t>能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并且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因此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所以对任意正整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能构成等比数列</w:t>
      </w:r>
      <w:r>
        <w:rPr>
          <w:color w:val="0000FF"/>
        </w:rPr>
        <w:t>.</w:t>
      </w:r>
    </w:p>
    <w:p>
      <w:pPr>
        <w:pStyle w:val="5"/>
      </w:pPr>
      <w:r>
        <w:t>创新拓展练</w:t>
      </w:r>
    </w:p>
    <w:p>
      <w:pPr>
        <w:spacing w:line="240" w:lineRule="auto"/>
      </w:pPr>
      <w:r>
        <w:t>15.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3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5</m:t>
        </m:r>
      </m:oMath>
      <w:r>
        <w:t>,记</w:t>
      </w:r>
      <m:oMath>
        <m:r>
          <m:rPr/>
          <w:rPr>
            <w:rFonts w:ascii="Cambria Math" w:hAnsi="Cambria Math" w:eastAsia="Cambria Math" w:cs="Cambria Math"/>
          </w:rPr>
          <m:t>A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9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为坐标原点，则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OAB</m:t>
        </m:r>
      </m:oMath>
      <w:r>
        <w:t>面积的最大值为</w:t>
      </w:r>
      <w:r>
        <w:rPr>
          <w:color w:val="FF0000"/>
          <w:u w:val="single" w:color="000000"/>
        </w:rPr>
        <w:t>4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是以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为公比的等比数列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由累加法得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OAB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令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上单调递减</w:t>
      </w:r>
      <w:r>
        <w:rPr>
          <w:color w:val="0000FF"/>
        </w:rPr>
        <w:t>.</w:t>
      </w:r>
    </w:p>
    <w:p>
      <w:pPr>
        <w:spacing w:line="240" w:lineRule="auto"/>
      </w:pP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OAB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面积的最大值为</w:t>
      </w:r>
      <w:r>
        <w:rPr>
          <w:color w:val="0000FF"/>
        </w:rPr>
        <w:t>4.</w:t>
      </w:r>
    </w:p>
    <w:p>
      <w:pPr>
        <w:spacing w:line="240" w:lineRule="auto"/>
      </w:pPr>
      <w:r>
        <w:t>16. 在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①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②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成等差数列，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③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14</m:t>
        </m:r>
      </m:oMath>
      <w:r>
        <w:t>这三个条件中选出两个，补充在下面问题的横线上，并解答问题.</w:t>
      </w:r>
    </w:p>
    <w:p>
      <w:pPr>
        <w:spacing w:line="240" w:lineRule="auto"/>
      </w:pPr>
      <w:r>
        <w:t>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为递增的等比数列，其前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，已知</w:t>
      </w:r>
      <w:r>
        <w:rPr>
          <w:u w:val="single" w:color="000000"/>
        </w:rPr>
        <w:t xml:space="preserve">             </w:t>
      </w:r>
      <w:r>
        <w:t>.</w:t>
      </w:r>
    </w:p>
    <w:p>
      <w:pPr>
        <w:spacing w:line="240" w:lineRule="auto"/>
      </w:pPr>
      <w:r>
        <w:t>（1）求数列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的通项公式.</w:t>
      </w:r>
    </w:p>
    <w:p>
      <w:pPr>
        <w:spacing w:line="240" w:lineRule="auto"/>
      </w:pPr>
      <w:r>
        <w:t>（2）设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为数列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项和，证明：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&lt;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.</w:t>
      </w:r>
    </w:p>
    <w:p>
      <w:pPr>
        <w:spacing w:line="240" w:lineRule="auto"/>
      </w:pPr>
      <w:r>
        <w:t>注：如果选择不同的组合分别解答，那么按第一个解答计分.</w:t>
      </w:r>
    </w:p>
    <w:p>
      <w:pPr>
        <w:spacing w:line="240" w:lineRule="auto"/>
      </w:pPr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选条件</w:t>
      </w:r>
      <w:r>
        <w:rPr>
          <w:color w:val="0000FF"/>
        </w:rPr>
        <w:t>①②，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由</w:t>
      </w:r>
      <w:r>
        <w:rPr>
          <w:color w:val="0000FF"/>
        </w:rPr>
        <w:t>①</w:t>
      </w:r>
      <w:r>
        <w:rPr>
          <w:rFonts w:ascii="楷体" w:hAnsi="楷体" w:eastAsia="楷体" w:cs="楷体"/>
          <w:color w:val="0000FF"/>
        </w:rPr>
        <w:t>知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成等差数列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选条件</w:t>
      </w:r>
      <w:r>
        <w:rPr>
          <w:color w:val="0000FF"/>
        </w:rPr>
        <w:t>①③，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由</w:t>
      </w:r>
      <w:r>
        <w:rPr>
          <w:color w:val="0000FF"/>
        </w:rPr>
        <w:t>①</w:t>
      </w:r>
      <w:r>
        <w:rPr>
          <w:rFonts w:ascii="楷体" w:hAnsi="楷体" w:eastAsia="楷体" w:cs="楷体"/>
          <w:color w:val="0000FF"/>
        </w:rPr>
        <w:t>知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选条件</w:t>
      </w:r>
      <w:r>
        <w:rPr>
          <w:color w:val="0000FF"/>
        </w:rPr>
        <w:t>②③，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成等差数列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为递增的等比数列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w:bookmarkStart w:id="0" w:name="_GoBack"/>
        <w:bookmarkEnd w:id="0"/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由</w:t>
      </w:r>
      <w:r>
        <w:rPr>
          <w:color w:val="0000FF"/>
        </w:rPr>
        <w:t>（1）</w:t>
      </w:r>
      <w:r>
        <w:rPr>
          <w:rFonts w:ascii="楷体" w:hAnsi="楷体" w:eastAsia="楷体" w:cs="楷体"/>
          <w:color w:val="0000FF"/>
        </w:rPr>
        <w:t>知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等线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5F40DD"/>
    <w:multiLevelType w:val="multilevel"/>
    <w:tmpl w:val="745F40DD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pStyle w:val="13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MjRkZWY2NzVmYjViMjNiOWUwMzBmZDU4MmNkMzkifQ=="/>
  </w:docVars>
  <w:rsids>
    <w:rsidRoot w:val="007A03A3"/>
    <w:rsid w:val="000C0AE3"/>
    <w:rsid w:val="007A03A3"/>
    <w:rsid w:val="00D70EBD"/>
    <w:rsid w:val="3CCC178D"/>
    <w:rsid w:val="7B75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  <w:lang w:val="en-US" w:eastAsia="zh-CN" w:bidi="ar-SA"/>
    </w:rPr>
  </w:style>
  <w:style w:type="paragraph" w:styleId="2">
    <w:name w:val="heading 1"/>
    <w:link w:val="19"/>
    <w:qFormat/>
    <w:uiPriority w:val="9"/>
    <w:pPr>
      <w:jc w:val="center"/>
      <w:outlineLvl w:val="0"/>
    </w:pPr>
    <w:rPr>
      <w:rFonts w:ascii="Times New Roman" w:hAnsi="Times New Roman" w:cs="Times New Roman" w:eastAsiaTheme="minorEastAsia"/>
      <w:b/>
      <w:bCs/>
      <w:sz w:val="40"/>
      <w:szCs w:val="40"/>
      <w:lang w:val="en-US" w:eastAsia="zh-CN" w:bidi="ar-SA"/>
    </w:rPr>
  </w:style>
  <w:style w:type="paragraph" w:styleId="3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  <w:lang w:val="en-US" w:eastAsia="zh-CN" w:bidi="ar-SA"/>
    </w:rPr>
  </w:style>
  <w:style w:type="paragraph" w:styleId="4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  <w:lang w:val="en-US" w:eastAsia="zh-CN" w:bidi="ar-SA"/>
    </w:rPr>
  </w:style>
  <w:style w:type="paragraph" w:styleId="5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  <w:lang w:val="en-US" w:eastAsia="zh-CN" w:bidi="ar-SA"/>
    </w:rPr>
  </w:style>
  <w:style w:type="paragraph" w:styleId="6">
    <w:name w:val="heading 5"/>
    <w:autoRedefine/>
    <w:semiHidden/>
    <w:unhideWhenUsed/>
    <w:qFormat/>
    <w:uiPriority w:val="9"/>
    <w:pPr>
      <w:outlineLvl w:val="4"/>
    </w:pPr>
    <w:rPr>
      <w:rFonts w:ascii="Times New Roman" w:eastAsia="Songti SC" w:hAnsiTheme="minorHAnsi" w:cstheme="minorBidi"/>
      <w:b/>
      <w:bCs/>
      <w:sz w:val="28"/>
      <w:szCs w:val="28"/>
      <w:lang w:val="en-US" w:eastAsia="zh-CN" w:bidi="ar-SA"/>
    </w:rPr>
  </w:style>
  <w:style w:type="paragraph" w:styleId="7">
    <w:name w:val="heading 6"/>
    <w:autoRedefine/>
    <w:semiHidden/>
    <w:unhideWhenUsed/>
    <w:qFormat/>
    <w:uiPriority w:val="9"/>
    <w:pPr>
      <w:outlineLvl w:val="5"/>
    </w:pPr>
    <w:rPr>
      <w:rFonts w:ascii="Times New Roman" w:eastAsia="Songti SC" w:hAnsiTheme="minorHAnsi" w:cstheme="minorBidi"/>
      <w:b/>
      <w:bCs/>
      <w:sz w:val="28"/>
      <w:szCs w:val="28"/>
      <w:lang w:val="en-US" w:eastAsia="zh-CN" w:bidi="ar-SA"/>
    </w:rPr>
  </w:style>
  <w:style w:type="paragraph" w:styleId="8">
    <w:name w:val="heading 7"/>
    <w:link w:val="20"/>
    <w:autoRedefine/>
    <w:semiHidden/>
    <w:unhideWhenUsed/>
    <w:qFormat/>
    <w:uiPriority w:val="9"/>
    <w:pPr>
      <w:outlineLvl w:val="6"/>
    </w:pPr>
    <w:rPr>
      <w:rFonts w:ascii="Times New Roman" w:hAnsi="Times New Roman" w:cs="Times New Roman" w:eastAsiaTheme="minorEastAsia"/>
      <w:b/>
      <w:bCs/>
      <w:sz w:val="28"/>
      <w:szCs w:val="28"/>
      <w:lang w:val="en-US" w:eastAsia="zh-CN" w:bidi="ar-SA"/>
    </w:rPr>
  </w:style>
  <w:style w:type="paragraph" w:styleId="9">
    <w:name w:val="heading 8"/>
    <w:link w:val="21"/>
    <w:autoRedefine/>
    <w:semiHidden/>
    <w:unhideWhenUsed/>
    <w:qFormat/>
    <w:uiPriority w:val="9"/>
    <w:pPr>
      <w:outlineLvl w:val="7"/>
    </w:pPr>
    <w:rPr>
      <w:rFonts w:ascii="Times New Roman" w:hAnsi="Times New Roman" w:cs="Times New Roman" w:eastAsiaTheme="minorEastAsia"/>
      <w:b/>
      <w:bCs/>
      <w:sz w:val="28"/>
      <w:szCs w:val="28"/>
      <w:lang w:val="en-US" w:eastAsia="zh-CN" w:bidi="ar-SA"/>
    </w:rPr>
  </w:style>
  <w:style w:type="paragraph" w:styleId="10">
    <w:name w:val="heading 9"/>
    <w:link w:val="22"/>
    <w:autoRedefine/>
    <w:semiHidden/>
    <w:unhideWhenUsed/>
    <w:qFormat/>
    <w:uiPriority w:val="9"/>
    <w:pPr>
      <w:outlineLvl w:val="8"/>
    </w:pPr>
    <w:rPr>
      <w:rFonts w:ascii="Times New Roman" w:hAnsi="Times New Roman" w:cs="Times New Roman" w:eastAsiaTheme="minorEastAsia"/>
      <w:b/>
      <w:bCs/>
      <w:sz w:val="28"/>
      <w:szCs w:val="28"/>
      <w:lang w:val="en-US" w:eastAsia="zh-CN" w:bidi="ar-SA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4"/>
    <w:qFormat/>
    <w:uiPriority w:val="11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paragraph" w:styleId="14">
    <w:name w:val="Title"/>
    <w:link w:val="23"/>
    <w:autoRedefine/>
    <w:qFormat/>
    <w:uiPriority w:val="10"/>
    <w:rPr>
      <w:rFonts w:ascii="Times New Roman" w:hAnsi="Times New Roman" w:cs="Times New Roman" w:eastAsiaTheme="minorEastAsia"/>
      <w:sz w:val="56"/>
      <w:szCs w:val="56"/>
      <w:lang w:val="en-US" w:eastAsia="zh-CN" w:bidi="ar-SA"/>
    </w:rPr>
  </w:style>
  <w:style w:type="character" w:customStyle="1" w:styleId="17">
    <w:name w:val="页眉 字符"/>
    <w:basedOn w:val="16"/>
    <w:link w:val="12"/>
    <w:autoRedefine/>
    <w:qFormat/>
    <w:uiPriority w:val="0"/>
    <w:rPr>
      <w:rFonts w:ascii="Times New Roman" w:hAnsi="宋体" w:eastAsia="宋体"/>
      <w:color w:val="000000"/>
      <w:sz w:val="18"/>
      <w:szCs w:val="18"/>
    </w:rPr>
  </w:style>
  <w:style w:type="character" w:customStyle="1" w:styleId="18">
    <w:name w:val="页脚 字符"/>
    <w:basedOn w:val="16"/>
    <w:link w:val="11"/>
    <w:autoRedefine/>
    <w:qFormat/>
    <w:uiPriority w:val="0"/>
    <w:rPr>
      <w:rFonts w:ascii="Times New Roman" w:hAnsi="宋体" w:eastAsia="宋体"/>
      <w:color w:val="000000"/>
      <w:sz w:val="18"/>
      <w:szCs w:val="18"/>
    </w:rPr>
  </w:style>
  <w:style w:type="character" w:customStyle="1" w:styleId="19">
    <w:name w:val="标题 1 字符"/>
    <w:basedOn w:val="16"/>
    <w:link w:val="2"/>
    <w:autoRedefine/>
    <w:qFormat/>
    <w:uiPriority w:val="9"/>
    <w:rPr>
      <w:rFonts w:ascii="Times New Roman" w:hAnsi="Times New Roman" w:cs="Times New Roman"/>
      <w:b/>
      <w:bCs/>
      <w:sz w:val="40"/>
      <w:szCs w:val="40"/>
    </w:rPr>
  </w:style>
  <w:style w:type="character" w:customStyle="1" w:styleId="20">
    <w:name w:val="标题 7 字符"/>
    <w:basedOn w:val="16"/>
    <w:link w:val="8"/>
    <w:autoRedefine/>
    <w:semiHidden/>
    <w:qFormat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21">
    <w:name w:val="标题 8 字符"/>
    <w:basedOn w:val="16"/>
    <w:link w:val="9"/>
    <w:autoRedefine/>
    <w:semiHidden/>
    <w:qFormat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22">
    <w:name w:val="标题 9 字符"/>
    <w:basedOn w:val="16"/>
    <w:link w:val="10"/>
    <w:autoRedefine/>
    <w:semiHidden/>
    <w:qFormat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23">
    <w:name w:val="标题 字符"/>
    <w:basedOn w:val="16"/>
    <w:link w:val="14"/>
    <w:autoRedefine/>
    <w:qFormat/>
    <w:uiPriority w:val="10"/>
    <w:rPr>
      <w:rFonts w:ascii="Times New Roman" w:hAnsi="Times New Roman" w:cs="Times New Roman"/>
      <w:sz w:val="56"/>
      <w:szCs w:val="56"/>
    </w:rPr>
  </w:style>
  <w:style w:type="character" w:customStyle="1" w:styleId="24">
    <w:name w:val="副标题 字符"/>
    <w:basedOn w:val="16"/>
    <w:link w:val="13"/>
    <w:uiPriority w:val="11"/>
    <w:rPr>
      <w:rFonts w:ascii="Times New Roman" w:hAnsi="宋体" w:eastAsia="宋体" w:cs="Times New Roman"/>
      <w:color w:val="000000"/>
      <w:spacing w:val="15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1436</Words>
  <Characters>8187</Characters>
  <Lines>68</Lines>
  <Paragraphs>19</Paragraphs>
  <TotalTime>1</TotalTime>
  <ScaleCrop>false</ScaleCrop>
  <LinksUpToDate>false</LinksUpToDate>
  <CharactersWithSpaces>9604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2024-01-20T01:51:00Z</dcterms:created>
  <dc:creator>易志勇</dc:creator>
  <cp:lastModifiedBy>天蓝色的彼岸</cp:lastModifiedBy>
  <dcterms:modified xsi:type="dcterms:W3CDTF">2024-01-29T03:43:05Z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899047C8C06742DFB1C6BB168F3B6411_13</vt:lpwstr>
  </property>
</Properties>
</file>