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91" w:rsidRDefault="001E599C">
      <w:pPr>
        <w:pStyle w:val="2"/>
      </w:pPr>
      <w:r>
        <w:t>基础课</w:t>
      </w:r>
      <w:r>
        <w:t xml:space="preserve">59 </w:t>
      </w:r>
      <w:r>
        <w:t>离散型随机变量及其分布列、数字特征</w:t>
      </w:r>
    </w:p>
    <w:p w:rsidR="007C2B91" w:rsidRDefault="001E599C">
      <w:pPr>
        <w:pStyle w:val="3"/>
      </w:pPr>
      <w:r>
        <w:t>课时评价</w:t>
      </w:r>
      <w:r>
        <w:t>·</w:t>
      </w:r>
      <w:r>
        <w:t>提能</w:t>
      </w:r>
    </w:p>
    <w:p w:rsidR="007C2B91" w:rsidRDefault="001E599C">
      <w:pPr>
        <w:pStyle w:val="4"/>
      </w:pPr>
      <w:r>
        <w:t>基础巩固练</w:t>
      </w:r>
    </w:p>
    <w:p w:rsidR="007C2B91" w:rsidRDefault="001E599C">
      <w:pPr>
        <w:spacing w:line="240" w:lineRule="auto"/>
      </w:pPr>
      <w:r>
        <w:t xml:space="preserve">1. </w:t>
      </w:r>
      <w:r>
        <w:t>（改编）某人进行射击，共有</w:t>
      </w:r>
      <w:r>
        <w:t>4</w:t>
      </w:r>
      <w:r>
        <w:t>发子弹，击中目标或子弹打完就停止射击，射击次数为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，则</w:t>
      </w:r>
      <w:r>
        <w:t>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”</w:t>
      </w:r>
      <w:r>
        <w:t>表示的试验结果是（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C2B91" w:rsidRDefault="001E59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第</w:t>
      </w:r>
      <w:r>
        <w:t>3</w:t>
      </w:r>
      <w:r>
        <w:t>次击中目标</w:t>
      </w:r>
      <w:r>
        <w:tab/>
        <w:t xml:space="preserve">B. </w:t>
      </w:r>
      <w:r>
        <w:t>前</w:t>
      </w:r>
      <w:r>
        <w:t>3</w:t>
      </w:r>
      <w:r>
        <w:t>次未击中目标</w:t>
      </w:r>
      <w:r>
        <w:tab/>
        <w:t xml:space="preserve">C. </w:t>
      </w:r>
      <w:r>
        <w:t>前</w:t>
      </w:r>
      <w:r>
        <w:t>4</w:t>
      </w:r>
      <w:r>
        <w:t>次未击中目标</w:t>
      </w:r>
      <w:r>
        <w:tab/>
        <w:t xml:space="preserve">D. </w:t>
      </w:r>
      <w:r>
        <w:t>第</w:t>
      </w:r>
      <w:r>
        <w:t>4</w:t>
      </w:r>
      <w:r>
        <w:t>次击中目标</w:t>
      </w:r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因为击中目标或子弹打完就停止射击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所以射击次数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说明前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次未击中目标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t xml:space="preserve">2. </w:t>
      </w:r>
      <w:r>
        <w:t>设离散型随机变量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的分布列为</w:t>
      </w:r>
    </w:p>
    <w:tbl>
      <w:tblPr>
        <w:tblW w:w="8294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670"/>
        <w:gridCol w:w="1080"/>
        <w:gridCol w:w="1080"/>
        <w:gridCol w:w="1080"/>
        <w:gridCol w:w="1080"/>
      </w:tblGrid>
      <w:tr w:rsidR="007C2B91">
        <w:trPr>
          <w:jc w:val="center"/>
        </w:trPr>
        <w:tc>
          <w:tcPr>
            <w:tcW w:w="2304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oMath>
            <w:r>
              <w:rPr>
                <w:rFonts w:eastAsia="宋体" w:hAnsi="Times New Roman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167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10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10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10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3</w:t>
            </w:r>
          </w:p>
        </w:tc>
        <w:tc>
          <w:tcPr>
            <w:tcW w:w="10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4</w:t>
            </w:r>
          </w:p>
        </w:tc>
      </w:tr>
      <w:tr w:rsidR="007C2B91">
        <w:trPr>
          <w:jc w:val="center"/>
        </w:trPr>
        <w:tc>
          <w:tcPr>
            <w:tcW w:w="2304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</m:oMath>
            <w:r>
              <w:rPr>
                <w:rFonts w:eastAsia="宋体" w:hAnsi="Times New Roman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167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0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0.4</w:t>
            </w:r>
          </w:p>
        </w:tc>
        <w:tc>
          <w:tcPr>
            <w:tcW w:w="10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0.1</w:t>
            </w:r>
          </w:p>
        </w:tc>
        <w:tc>
          <w:tcPr>
            <w:tcW w:w="10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0.2</w:t>
            </w:r>
          </w:p>
        </w:tc>
        <w:tc>
          <w:tcPr>
            <w:tcW w:w="10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0.2</w:t>
            </w:r>
          </w:p>
        </w:tc>
      </w:tr>
    </w:tbl>
    <w:p w:rsidR="007C2B91" w:rsidRDefault="001E599C">
      <w:pPr>
        <w:spacing w:line="240" w:lineRule="auto"/>
      </w:pPr>
      <w:r>
        <w:t>若离散型随机变量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，则下列结果错误的是（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C2B91" w:rsidRDefault="001E599C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0.1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1.4</m:t>
        </m:r>
      </m:oMath>
    </w:p>
    <w:p w:rsidR="007C2B91" w:rsidRDefault="001E599C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1.8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7.2</m:t>
        </m:r>
      </m:oMath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1.8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7.2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t xml:space="preserve">3. </w:t>
      </w:r>
      <w:r>
        <w:t>已知随机变量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的分布列是</w:t>
      </w:r>
    </w:p>
    <w:tbl>
      <w:tblPr>
        <w:tblW w:w="8294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6"/>
        <w:gridCol w:w="2621"/>
        <w:gridCol w:w="2621"/>
        <w:gridCol w:w="1296"/>
      </w:tblGrid>
      <w:tr w:rsidR="007C2B91">
        <w:trPr>
          <w:jc w:val="center"/>
        </w:trPr>
        <w:tc>
          <w:tcPr>
            <w:tcW w:w="175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oMath>
            <w:r>
              <w:rPr>
                <w:rFonts w:eastAsia="宋体" w:hAnsi="Times New Roman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26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26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129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3</w:t>
            </w:r>
          </w:p>
        </w:tc>
      </w:tr>
      <w:tr w:rsidR="007C2B91">
        <w:trPr>
          <w:jc w:val="center"/>
        </w:trPr>
        <w:tc>
          <w:tcPr>
            <w:tcW w:w="175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</m:oMath>
            <w:r>
              <w:rPr>
                <w:rFonts w:eastAsia="宋体" w:hAnsi="Times New Roman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26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6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29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7C2B91" w:rsidRDefault="001E599C">
      <w:pPr>
        <w:spacing w:line="240" w:lineRule="auto"/>
      </w:pPr>
      <w:r>
        <w:t>则</w:t>
      </w:r>
      <m:oMath>
        <m:r>
          <w:rPr>
            <w:rFonts w:ascii="Cambria Math" w:eastAsia="Cambria Math" w:hAnsi="Cambria Math" w:cs="Cambria Math"/>
          </w:rPr>
          <m:t>E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C2B91" w:rsidRDefault="001E59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23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由分布列的性质可得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t xml:space="preserve">4. </w:t>
      </w:r>
      <w:r>
        <w:t>（改编）已知随机变量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的概率分布规律为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tn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，其中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为常数，则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7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C2B91" w:rsidRDefault="001E59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</w:p>
    <w:p w:rsidR="007C2B91" w:rsidRDefault="001E59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t xml:space="preserve">5. </w:t>
      </w:r>
      <w:r>
        <w:t>某企业计划加大技术改革力度，需更换一台设备，现有两种品牌的设备可供选择，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品牌设备需投入</w:t>
      </w:r>
      <w:r>
        <w:t>60</w:t>
      </w:r>
      <w:r>
        <w:t>万元，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品牌设备需投入</w:t>
      </w:r>
      <w:r>
        <w:t>90</w:t>
      </w:r>
      <w:r>
        <w:t>万元，企业对两种品牌设备的使用年限情况进行了抽样调查，结果如表所示：</w:t>
      </w:r>
    </w:p>
    <w:tbl>
      <w:tblPr>
        <w:tblW w:w="8294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78"/>
        <w:gridCol w:w="1154"/>
        <w:gridCol w:w="1154"/>
        <w:gridCol w:w="1154"/>
        <w:gridCol w:w="1154"/>
      </w:tblGrid>
      <w:tr w:rsidR="007C2B91">
        <w:trPr>
          <w:jc w:val="center"/>
        </w:trPr>
        <w:tc>
          <w:tcPr>
            <w:tcW w:w="367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品牌的使用年限</w:t>
            </w:r>
            <w:r>
              <w:rPr>
                <w:rFonts w:hAnsi="Times New Roman"/>
              </w:rPr>
              <w:t>/</w:t>
            </w:r>
            <w:r>
              <w:rPr>
                <w:rFonts w:hAnsi="Times New Roman"/>
              </w:rPr>
              <w:t>年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3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4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5</w:t>
            </w:r>
          </w:p>
        </w:tc>
      </w:tr>
      <w:tr w:rsidR="007C2B91">
        <w:trPr>
          <w:jc w:val="center"/>
        </w:trPr>
        <w:tc>
          <w:tcPr>
            <w:tcW w:w="367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概率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0.4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0.3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0.2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0.1</w:t>
            </w:r>
          </w:p>
        </w:tc>
      </w:tr>
      <w:tr w:rsidR="007C2B91">
        <w:trPr>
          <w:jc w:val="center"/>
        </w:trPr>
        <w:tc>
          <w:tcPr>
            <w:tcW w:w="367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品牌的使用年限</w:t>
            </w:r>
            <w:r>
              <w:rPr>
                <w:rFonts w:hAnsi="Times New Roman"/>
              </w:rPr>
              <w:t>/</w:t>
            </w:r>
            <w:r>
              <w:rPr>
                <w:rFonts w:hAnsi="Times New Roman"/>
              </w:rPr>
              <w:t>年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3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4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5</w:t>
            </w:r>
          </w:p>
        </w:tc>
      </w:tr>
      <w:tr w:rsidR="007C2B91">
        <w:trPr>
          <w:jc w:val="center"/>
        </w:trPr>
        <w:tc>
          <w:tcPr>
            <w:tcW w:w="367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概率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0.1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0.3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0.4</w:t>
            </w:r>
          </w:p>
        </w:tc>
        <w:tc>
          <w:tcPr>
            <w:tcW w:w="115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0.2</w:t>
            </w:r>
          </w:p>
        </w:tc>
      </w:tr>
    </w:tbl>
    <w:p w:rsidR="007C2B91" w:rsidRDefault="001E599C">
      <w:pPr>
        <w:spacing w:line="240" w:lineRule="auto"/>
      </w:pPr>
      <w:r>
        <w:t>更换设备技改后，每年估计可增加效益</w:t>
      </w:r>
      <w:r>
        <w:t>100</w:t>
      </w:r>
      <w:r>
        <w:t>万元，从年均收益的角度分析，应该（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C2B91" w:rsidRDefault="001E599C">
      <w:pPr>
        <w:tabs>
          <w:tab w:val="left" w:pos="4277"/>
        </w:tabs>
        <w:spacing w:line="240" w:lineRule="auto"/>
      </w:pPr>
      <w:r>
        <w:t xml:space="preserve">A. </w:t>
      </w:r>
      <w:r>
        <w:t>不更换设备</w:t>
      </w:r>
      <w:r>
        <w:tab/>
        <w:t xml:space="preserve">B. </w:t>
      </w:r>
      <w:r>
        <w:t>更换为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品牌设备</w:t>
      </w:r>
    </w:p>
    <w:p w:rsidR="007C2B91" w:rsidRDefault="001E599C">
      <w:pPr>
        <w:tabs>
          <w:tab w:val="left" w:pos="4277"/>
        </w:tabs>
        <w:spacing w:line="240" w:lineRule="auto"/>
      </w:pPr>
      <w:r>
        <w:t xml:space="preserve">C. </w:t>
      </w:r>
      <w:r>
        <w:t>更换为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品牌设备</w:t>
      </w:r>
      <w:r>
        <w:tab/>
        <w:t xml:space="preserve">D. </w:t>
      </w:r>
      <w:r>
        <w:t>更换为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品牌或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品牌设备均可</w:t>
      </w:r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设更换为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品牌设备的使用年限为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更换为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品牌设备的年均收益为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80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万元</w:t>
      </w:r>
      <w:r>
        <w:rPr>
          <w:color w:val="0000FF"/>
        </w:rPr>
        <w:t>）；</w:t>
      </w:r>
      <w:r>
        <w:rPr>
          <w:rFonts w:ascii="楷体" w:eastAsia="楷体" w:hAnsi="楷体" w:cs="楷体"/>
          <w:color w:val="0000FF"/>
        </w:rPr>
        <w:t>设更换为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品牌设备的使用年限为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3.7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更换为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品牌设备的年均收益为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3.7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3.7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76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万元</w:t>
      </w:r>
      <w:r>
        <w:rPr>
          <w:color w:val="0000FF"/>
        </w:rPr>
        <w:t>）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76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所以应该更换为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品牌设备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t xml:space="preserve">6. </w:t>
      </w:r>
      <w:r>
        <w:t>已知某口袋中有</w:t>
      </w:r>
      <w:r>
        <w:t>3</w:t>
      </w:r>
      <w:r>
        <w:t>个白球和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个黑球，现从中随机取出一个球，再放入一个不同颜色的球，记换好球后袋中白球的个数是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D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C2B91" w:rsidRDefault="001E59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>B. 1</w:t>
      </w:r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>D. 2</w:t>
      </w:r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的所有可能取值为</w:t>
      </w:r>
      <w:r>
        <w:rPr>
          <w:color w:val="0000FF"/>
        </w:rPr>
        <w:t>2,4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7C2B91" w:rsidRDefault="001E59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t xml:space="preserve">7. </w:t>
      </w:r>
      <w:r>
        <w:t>已知随机变量</w:t>
      </w:r>
      <m:oMath>
        <m:r>
          <w:rPr>
            <w:rFonts w:ascii="Cambria Math" w:eastAsia="Cambria Math" w:hAnsi="Cambria Math" w:cs="Cambria Math"/>
          </w:rPr>
          <m:t>ξ</m:t>
        </m:r>
      </m:oMath>
      <w:r>
        <w:t xml:space="preserve"> </w:t>
      </w:r>
      <w:r>
        <w:t>的分布列如表所示：</w:t>
      </w:r>
    </w:p>
    <w:tbl>
      <w:tblPr>
        <w:tblW w:w="8294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7"/>
        <w:gridCol w:w="1739"/>
        <w:gridCol w:w="1739"/>
        <w:gridCol w:w="1739"/>
      </w:tblGrid>
      <w:tr w:rsidR="007C2B91">
        <w:trPr>
          <w:jc w:val="center"/>
        </w:trPr>
        <w:tc>
          <w:tcPr>
            <w:tcW w:w="3081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ξ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</w:tr>
      <w:tr w:rsidR="007C2B91">
        <w:trPr>
          <w:jc w:val="center"/>
        </w:trPr>
        <w:tc>
          <w:tcPr>
            <w:tcW w:w="3081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</m:oMath>
            <w:r>
              <w:rPr>
                <w:rFonts w:eastAsia="宋体" w:hAnsi="Times New Roman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7C2B91" w:rsidRDefault="001E599C">
      <w:pPr>
        <w:spacing w:line="240" w:lineRule="auto"/>
      </w:pP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成等差数列，则函数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ξ</m:t>
        </m:r>
      </m:oMath>
      <w:r>
        <w:t xml:space="preserve"> </w:t>
      </w:r>
      <w:r>
        <w:t>有且只有一个零点的概率为（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C2B91" w:rsidRDefault="001E59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C2B91" w:rsidRDefault="001E599C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又由函数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ξ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有且只有一个零点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即关于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的一元二次方程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ξ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只有一个实数根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ξ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ξ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ξ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lastRenderedPageBreak/>
        <w:t xml:space="preserve">8. </w:t>
      </w:r>
      <w:r>
        <w:t>（改编）设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  <w:r>
        <w:t>，随机变量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的分布列是</w:t>
      </w:r>
    </w:p>
    <w:tbl>
      <w:tblPr>
        <w:tblW w:w="8294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3"/>
        <w:gridCol w:w="2160"/>
        <w:gridCol w:w="2491"/>
        <w:gridCol w:w="2160"/>
      </w:tblGrid>
      <w:tr w:rsidR="007C2B91">
        <w:trPr>
          <w:jc w:val="center"/>
        </w:trPr>
        <w:tc>
          <w:tcPr>
            <w:tcW w:w="1483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oMath>
            <w:r>
              <w:rPr>
                <w:rFonts w:eastAsia="宋体" w:hAnsi="Times New Roman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21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2491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1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</w:tr>
      <w:tr w:rsidR="007C2B91">
        <w:trPr>
          <w:jc w:val="center"/>
        </w:trPr>
        <w:tc>
          <w:tcPr>
            <w:tcW w:w="1483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</m:oMath>
            <w:r>
              <w:rPr>
                <w:rFonts w:eastAsia="宋体" w:hAnsi="Times New Roman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21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491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1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7C2B91" w:rsidRDefault="001E599C">
      <w:pPr>
        <w:spacing w:line="240" w:lineRule="auto"/>
      </w:pPr>
      <w:r>
        <w:t>则当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内逐渐增大时</w:t>
      </w:r>
      <w:r>
        <w:t>,</w:t>
      </w:r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C2B91" w:rsidRDefault="001E599C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X</m:t>
        </m:r>
      </m:oMath>
      <w:r>
        <w:t>减小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X</m:t>
        </m:r>
      </m:oMath>
      <w:r>
        <w:t>不变</w:t>
      </w:r>
    </w:p>
    <w:p w:rsidR="007C2B91" w:rsidRDefault="001E599C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D</m:t>
        </m:r>
        <m:r>
          <w:rPr>
            <w:rFonts w:ascii="Cambria Math" w:eastAsia="Cambria Math" w:hAnsi="Cambria Math" w:cs="Cambria Math"/>
          </w:rPr>
          <m:t>X</m:t>
        </m:r>
      </m:oMath>
      <w:r>
        <w:t>先减小后增大</w:t>
      </w:r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D</m:t>
        </m:r>
        <m:r>
          <w:rPr>
            <w:rFonts w:ascii="Cambria Math" w:eastAsia="Cambria Math" w:hAnsi="Cambria Math" w:cs="Cambria Math"/>
          </w:rPr>
          <m:t>X</m:t>
        </m:r>
      </m:oMath>
      <w:r>
        <w:t>先增大后减小</w:t>
      </w:r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</w:p>
    <w:p w:rsidR="007C2B91" w:rsidRDefault="001E59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随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的增大而增大</w:t>
      </w:r>
      <w:r>
        <w:rPr>
          <w:color w:val="0000FF"/>
        </w:rPr>
        <w:t>.</w:t>
      </w:r>
    </w:p>
    <w:p w:rsidR="007C2B91" w:rsidRDefault="001E599C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7C2B91" w:rsidRDefault="001E59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先减小后增大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C2B91" w:rsidRDefault="001E599C">
      <w:pPr>
        <w:pStyle w:val="4"/>
      </w:pPr>
      <w:r>
        <w:t>综合提升练</w:t>
      </w:r>
    </w:p>
    <w:p w:rsidR="007C2B91" w:rsidRDefault="001E599C">
      <w:pPr>
        <w:spacing w:line="240" w:lineRule="auto"/>
      </w:pPr>
      <w:r>
        <w:t xml:space="preserve">9. </w:t>
      </w:r>
      <w:r>
        <w:t>（多选题）已知随机变量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的分布列如表所示：</w:t>
      </w:r>
    </w:p>
    <w:tbl>
      <w:tblPr>
        <w:tblW w:w="8294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1958"/>
        <w:gridCol w:w="2880"/>
        <w:gridCol w:w="1468"/>
      </w:tblGrid>
      <w:tr w:rsidR="007C2B91">
        <w:trPr>
          <w:jc w:val="center"/>
        </w:trPr>
        <w:tc>
          <w:tcPr>
            <w:tcW w:w="1987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oMath>
            <w:r>
              <w:rPr>
                <w:rFonts w:eastAsia="宋体" w:hAnsi="Times New Roman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1958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1468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</w:tr>
      <w:tr w:rsidR="007C2B91">
        <w:trPr>
          <w:jc w:val="center"/>
        </w:trPr>
        <w:tc>
          <w:tcPr>
            <w:tcW w:w="1987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pStyle w:val="2"/>
            </w:pP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</m:oMath>
            <w:r>
              <w:rPr>
                <w:rFonts w:eastAsia="宋体" w:hAnsi="Times New Roman"/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1958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m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468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n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7C2B91" w:rsidRDefault="001E599C">
      <w:pPr>
        <w:spacing w:line="240" w:lineRule="auto"/>
      </w:pPr>
      <w:r>
        <w:t>记</w:t>
      </w:r>
      <w:r>
        <w:t>“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是偶函数</w:t>
      </w:r>
      <w:r>
        <w:t>”</w:t>
      </w:r>
      <w:r>
        <w:t>为事件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，则下列结论正确的是（</w:t>
      </w:r>
      <w:r>
        <w:t xml:space="preserve"> </w:t>
      </w:r>
      <w:r>
        <w:rPr>
          <w:color w:val="FF0000"/>
        </w:rPr>
        <w:t>BC</w:t>
      </w:r>
      <w:r>
        <w:t xml:space="preserve"> </w:t>
      </w:r>
      <w:r>
        <w:t>）</w:t>
      </w:r>
      <w:r>
        <w:t>.</w:t>
      </w:r>
    </w:p>
    <w:p w:rsidR="007C2B91" w:rsidRDefault="001E59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m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由随机变量的分布列知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7C2B91" w:rsidRDefault="001E599C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7C2B91" w:rsidRDefault="001E59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7C2B91" w:rsidRDefault="001E59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满足条件的事件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的所有可能取值为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w:r>
        <w:rPr>
          <w:color w:val="0000FF"/>
        </w:rPr>
        <w:t>1</w:t>
      </w:r>
      <w:r>
        <w:rPr>
          <w:color w:val="0000FF"/>
        </w:rPr>
        <w:t>，</w:t>
      </w:r>
    </w:p>
    <w:p w:rsidR="007C2B91" w:rsidRDefault="001E59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t xml:space="preserve">10. </w:t>
      </w:r>
      <w:r>
        <w:t>（多选题）甲、乙两位同学玩纸牌游戏（纸牌除了颜色不同，没有其他任何区别），他们手里先各持</w:t>
      </w:r>
      <w:r>
        <w:t>4</w:t>
      </w:r>
      <w:r>
        <w:t>张牌，其中甲手里有</w:t>
      </w:r>
      <w:r>
        <w:t>2</w:t>
      </w:r>
      <w:r>
        <w:t>张黑牌，</w:t>
      </w:r>
      <w:r>
        <w:t>2</w:t>
      </w:r>
      <w:r>
        <w:t>张红牌，乙手里有</w:t>
      </w:r>
      <w:r>
        <w:t>3</w:t>
      </w:r>
      <w:r>
        <w:t>张黑牌，</w:t>
      </w:r>
      <w:r>
        <w:t>1</w:t>
      </w:r>
      <w:r>
        <w:t>张红牌，现在两人都各自随机地拿出一张牌进行交换，交换后甲、乙手中的红牌数分别为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，则（</w:t>
      </w:r>
      <w:r>
        <w:t xml:space="preserve"> </w:t>
      </w:r>
      <w:r>
        <w:rPr>
          <w:color w:val="FF0000"/>
        </w:rPr>
        <w:t>AD</w:t>
      </w:r>
      <w:r>
        <w:t xml:space="preserve"> </w:t>
      </w:r>
      <w:r>
        <w:t>）</w:t>
      </w:r>
      <w:r>
        <w:t>.</w:t>
      </w:r>
    </w:p>
    <w:p w:rsidR="007C2B91" w:rsidRDefault="001E59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Y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D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D</m:t>
        </m:r>
        <m:r>
          <w:rPr>
            <w:rFonts w:ascii="Cambria Math" w:eastAsia="Cambria Math" w:hAnsi="Cambria Math" w:cs="Cambria Math"/>
          </w:rPr>
          <m:t>Y</m:t>
        </m:r>
      </m:oMath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记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甲取出一张红牌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乙取出一张红牌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为事件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的所有可能取值为</w:t>
      </w:r>
      <w:r>
        <w:rPr>
          <w:color w:val="0000FF"/>
        </w:rPr>
        <w:t>1,2,3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t xml:space="preserve">11. </w:t>
      </w:r>
      <w:r>
        <w:t>现有</w:t>
      </w:r>
      <w:r>
        <w:t>10</w:t>
      </w:r>
      <w:r>
        <w:t>件商品，其中</w:t>
      </w:r>
      <w:r>
        <w:t>3</w:t>
      </w:r>
      <w:r>
        <w:t>件瑕疵品、</w:t>
      </w:r>
      <w:r>
        <w:t>7</w:t>
      </w:r>
      <w:r>
        <w:t>件合格品，若从这</w:t>
      </w:r>
      <w:r>
        <w:t>10</w:t>
      </w:r>
      <w:r>
        <w:t>件商品中任取</w:t>
      </w:r>
      <w:r>
        <w:t>2</w:t>
      </w:r>
      <w:r>
        <w:t>件，设取到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件瑕疵品，则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的数学期望是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的所有可能取值是</w:t>
      </w:r>
      <w:r>
        <w:rPr>
          <w:color w:val="0000FF"/>
        </w:rPr>
        <w:t>0,1,2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的数学期望是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t xml:space="preserve">12. </w:t>
      </w:r>
      <w:r>
        <w:t>（双空题）一个袋中共有</w:t>
      </w:r>
      <w:r>
        <w:t>10</w:t>
      </w:r>
      <w:r>
        <w:t>个大小相同的黑球、白球和红球，这些球除颜色外材质、大小均相同</w:t>
      </w:r>
      <w:r>
        <w:t>.</w:t>
      </w:r>
      <w:r>
        <w:t>已知从袋中任意摸出</w:t>
      </w:r>
      <w:r>
        <w:t>2</w:t>
      </w:r>
      <w:r>
        <w:t>个球，至少得到</w:t>
      </w:r>
      <w:r>
        <w:t>1</w:t>
      </w:r>
      <w:r>
        <w:t>个白球的概率是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>，则白球的个数为</w:t>
      </w:r>
      <w:r>
        <w:rPr>
          <w:color w:val="FF0000"/>
          <w:u w:val="single" w:color="000000"/>
        </w:rPr>
        <w:t>5</w:t>
      </w:r>
      <w:r>
        <w:t>.</w:t>
      </w:r>
      <w:r>
        <w:t>若从袋中任意摸出</w:t>
      </w:r>
      <w:r>
        <w:t>3</w:t>
      </w:r>
      <w:r>
        <w:t>个球，记得到白球的个数为</w:t>
      </w:r>
      <m:oMath>
        <m:r>
          <w:rPr>
            <w:rFonts w:ascii="Cambria Math" w:eastAsia="Cambria Math" w:hAnsi="Cambria Math" w:cs="Cambria Math"/>
          </w:rPr>
          <m:t>ξ</m:t>
        </m:r>
      </m:oMath>
      <w:r>
        <w:t xml:space="preserve"> </w:t>
      </w:r>
      <w:r>
        <w:t>，则随机变量</w:t>
      </w:r>
      <m:oMath>
        <m:r>
          <w:rPr>
            <w:rFonts w:ascii="Cambria Math" w:eastAsia="Cambria Math" w:hAnsi="Cambria Math" w:cs="Cambria Math"/>
          </w:rPr>
          <m:t>ξ</m:t>
        </m:r>
      </m:oMath>
      <w:r>
        <w:t xml:space="preserve"> </w:t>
      </w:r>
      <w:r>
        <w:t>的数学期望</w:t>
      </w:r>
      <m:oMath>
        <m:r>
          <w:rPr>
            <w:rFonts w:ascii="Cambria Math" w:eastAsia="Cambria Math" w:hAnsi="Cambria Math" w:cs="Cambria Math"/>
          </w:rPr>
          <m:t>E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ξ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设白球的个数为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从袋中任意摸出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至少得到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个白球的概率是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化简得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19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14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舍去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由题设知</w:t>
      </w:r>
      <m:oMath>
        <m:r>
          <w:rPr>
            <w:rFonts w:ascii="Cambria Math" w:eastAsia="Cambria Math" w:hAnsi="Cambria Math" w:cs="Cambria Math"/>
            <w:color w:val="0000FF"/>
          </w:rPr>
          <m:t>ξ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的所有可能取值是</w:t>
      </w:r>
      <w:r>
        <w:rPr>
          <w:color w:val="0000FF"/>
        </w:rPr>
        <w:t>0,1,2,3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ξ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ξ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ξ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ξ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则随机变量</w:t>
      </w:r>
      <m:oMath>
        <m:r>
          <w:rPr>
            <w:rFonts w:ascii="Cambria Math" w:eastAsia="Cambria Math" w:hAnsi="Cambria Math" w:cs="Cambria Math"/>
            <w:color w:val="0000FF"/>
          </w:rPr>
          <m:t>ξ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的分布列为</w:t>
      </w:r>
    </w:p>
    <w:tbl>
      <w:tblPr>
        <w:tblW w:w="8294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8"/>
        <w:gridCol w:w="1739"/>
        <w:gridCol w:w="1739"/>
        <w:gridCol w:w="1739"/>
        <w:gridCol w:w="1739"/>
      </w:tblGrid>
      <w:tr w:rsidR="007C2B91">
        <w:trPr>
          <w:jc w:val="center"/>
        </w:trPr>
        <w:tc>
          <w:tcPr>
            <w:tcW w:w="1339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ξ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3</w:t>
            </w:r>
          </w:p>
        </w:tc>
      </w:tr>
      <w:tr w:rsidR="007C2B91">
        <w:trPr>
          <w:jc w:val="center"/>
        </w:trPr>
        <w:tc>
          <w:tcPr>
            <w:tcW w:w="1339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P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74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7C2B91" w:rsidRDefault="001E599C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ξ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7C2B91" w:rsidRDefault="001E599C">
      <w:pPr>
        <w:pStyle w:val="4"/>
      </w:pPr>
      <w:r>
        <w:t>应用情境练</w:t>
      </w:r>
    </w:p>
    <w:p w:rsidR="007C2B91" w:rsidRDefault="001E599C">
      <w:pPr>
        <w:spacing w:line="240" w:lineRule="auto"/>
      </w:pPr>
      <w:r>
        <w:t xml:space="preserve">13. </w:t>
      </w:r>
      <w:r>
        <w:t>如图，这是一个正方体，现将其六面都涂上颜色，放干后再切割为</w:t>
      </w:r>
      <w:r>
        <w:t>125</w:t>
      </w:r>
      <w:r>
        <w:t>个同样大小的正方体，然后放在足够大的容器内均匀搅拌，若从中随机取出一个小正方体记它涂有颜色的面数为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的数学期望为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7C2B91" w:rsidRDefault="001E599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1614805" cy="15024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869" cy="1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正方体内部有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27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个小正方体没有被涂上颜色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仅有一面被涂上颜色的有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仅有两个面涂上颜色的有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有三个面涂上颜色的共有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故随机变量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的所有可能取值为</w:t>
      </w:r>
      <w:r>
        <w:rPr>
          <w:color w:val="0000FF"/>
        </w:rPr>
        <w:t>0,1,2,3.</w:t>
      </w:r>
      <w:r>
        <w:rPr>
          <w:rFonts w:ascii="楷体" w:eastAsia="楷体" w:hAnsi="楷体" w:cs="楷体"/>
          <w:color w:val="0000FF"/>
        </w:rPr>
        <w:t>于是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的数学期望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t xml:space="preserve">14. </w:t>
      </w:r>
      <w:r>
        <w:t>某投资公司准备将</w:t>
      </w:r>
      <w:r>
        <w:t>1000</w:t>
      </w:r>
      <w:r>
        <w:t>万元投资到</w:t>
      </w:r>
      <w:r>
        <w:t>“</w:t>
      </w:r>
      <w:r>
        <w:t>低碳</w:t>
      </w:r>
      <w:r>
        <w:t>”</w:t>
      </w:r>
      <w:r>
        <w:t>项目上，现有两个项目供选择：</w:t>
      </w:r>
    </w:p>
    <w:p w:rsidR="007C2B91" w:rsidRDefault="001E599C">
      <w:pPr>
        <w:spacing w:line="240" w:lineRule="auto"/>
      </w:pPr>
      <w:r>
        <w:t>项目一：新能源汽车</w:t>
      </w:r>
      <w:r>
        <w:t>.</w:t>
      </w:r>
      <w:r>
        <w:t>据市场调研，投资到该项目上，到年底可能获利</w:t>
      </w:r>
      <m:oMath>
        <m:r>
          <w:rPr>
            <w:rFonts w:ascii="Cambria Math" w:eastAsia="Cambria Math" w:hAnsi="Cambria Math" w:cs="Cambria Math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，也可能亏损</w:t>
      </w:r>
      <m:oMath>
        <m:r>
          <w:rPr>
            <w:rFonts w:ascii="Cambria Math" w:eastAsia="Cambria Math" w:hAnsi="Cambria Math" w:cs="Cambria Math"/>
          </w:rPr>
          <m:t>15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，且这两种情况发生的概率分别为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>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>.</w:t>
      </w:r>
    </w:p>
    <w:p w:rsidR="007C2B91" w:rsidRDefault="001E599C">
      <w:pPr>
        <w:spacing w:line="240" w:lineRule="auto"/>
      </w:pPr>
      <w:r>
        <w:t>项目二：通信设备</w:t>
      </w:r>
      <w:r>
        <w:t>.</w:t>
      </w:r>
      <w:r>
        <w:t>据市场调研，投资到该项目上，到年底可能获利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，可能损失</w:t>
      </w:r>
      <m:oMath>
        <m:r>
          <w:rPr>
            <w:rFonts w:ascii="Cambria Math" w:eastAsia="Cambria Math" w:hAnsi="Cambria Math" w:cs="Cambria Math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，也可能不赔不赚，且这三种情况发生的概率分别为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15</m:t>
            </m:r>
          </m:den>
        </m:f>
      </m:oMath>
      <w:r>
        <w:t>.</w:t>
      </w:r>
    </w:p>
    <w:p w:rsidR="007C2B91" w:rsidRDefault="001E599C">
      <w:pPr>
        <w:spacing w:line="240" w:lineRule="auto"/>
        <w:ind w:firstLine="440"/>
      </w:pPr>
      <w:r>
        <w:t>针对以上两个投资项目，请你为投资公司选择一个较为合理的项目，并说明理由</w:t>
      </w:r>
      <w:r>
        <w:t>.</w:t>
      </w:r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若按项目一投资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设获利为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万元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的分布列为</w:t>
      </w:r>
    </w:p>
    <w:tbl>
      <w:tblPr>
        <w:tblW w:w="8294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9"/>
        <w:gridCol w:w="3240"/>
        <w:gridCol w:w="2735"/>
      </w:tblGrid>
      <w:tr w:rsidR="007C2B91">
        <w:trPr>
          <w:jc w:val="center"/>
        </w:trPr>
        <w:tc>
          <w:tcPr>
            <w:tcW w:w="2318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sub>
              </m:sSub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32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300</w:t>
            </w:r>
          </w:p>
        </w:tc>
        <w:tc>
          <w:tcPr>
            <w:tcW w:w="2735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150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7C2B91">
        <w:trPr>
          <w:jc w:val="center"/>
        </w:trPr>
        <w:tc>
          <w:tcPr>
            <w:tcW w:w="2318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P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32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7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735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7C2B91" w:rsidRDefault="001E59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E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150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200</m:t>
        </m:r>
      </m:oMath>
      <w:r>
        <w:rPr>
          <w:color w:val="0000FF"/>
        </w:rPr>
        <w:t>,</w:t>
      </w:r>
    </w:p>
    <w:p w:rsidR="007C2B91" w:rsidRDefault="001E599C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300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200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150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200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35000</m:t>
        </m:r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rPr>
          <w:rFonts w:ascii="楷体" w:eastAsia="楷体" w:hAnsi="楷体" w:cs="楷体"/>
          <w:color w:val="0000FF"/>
        </w:rPr>
        <w:t>若按项目二投资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设获利为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万元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的分布列为</w:t>
      </w:r>
    </w:p>
    <w:tbl>
      <w:tblPr>
        <w:tblW w:w="8294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9"/>
        <w:gridCol w:w="2304"/>
        <w:gridCol w:w="1987"/>
        <w:gridCol w:w="2304"/>
      </w:tblGrid>
      <w:tr w:rsidR="007C2B91">
        <w:trPr>
          <w:jc w:val="center"/>
        </w:trPr>
        <w:tc>
          <w:tcPr>
            <w:tcW w:w="1699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b>
              </m:sSub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304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500</w:t>
            </w:r>
          </w:p>
        </w:tc>
        <w:tc>
          <w:tcPr>
            <w:tcW w:w="1987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300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304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</w:tr>
      <w:tr w:rsidR="007C2B91">
        <w:trPr>
          <w:jc w:val="center"/>
        </w:trPr>
        <w:tc>
          <w:tcPr>
            <w:tcW w:w="1699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P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304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987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304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15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7C2B91" w:rsidRDefault="001E59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E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300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200</m:t>
        </m:r>
      </m:oMath>
      <w:r>
        <w:rPr>
          <w:color w:val="0000FF"/>
        </w:rPr>
        <w:t>,</w:t>
      </w:r>
    </w:p>
    <w:p w:rsidR="007C2B91" w:rsidRDefault="001E599C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200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300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200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200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140000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.∴</m:t>
        </m:r>
        <m:r>
          <w:rPr>
            <w:rFonts w:ascii="Cambria Math" w:eastAsia="Cambria Math" w:hAnsi="Cambria Math" w:cs="Cambria Math"/>
            <w:color w:val="0000FF"/>
          </w:rPr>
          <m:t>E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7C2B91" w:rsidRDefault="001E599C">
      <w:pPr>
        <w:spacing w:line="240" w:lineRule="auto"/>
      </w:pPr>
      <w:r>
        <w:rPr>
          <w:rFonts w:ascii="楷体" w:eastAsia="楷体" w:hAnsi="楷体" w:cs="楷体"/>
          <w:color w:val="0000FF"/>
        </w:rPr>
        <w:t>这说明虽然项目一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项目二获利相等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但项目一更稳妥</w:t>
      </w:r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建议该投资公司选择项目一投资</w:t>
      </w:r>
      <w:r>
        <w:rPr>
          <w:color w:val="0000FF"/>
        </w:rPr>
        <w:t>.</w:t>
      </w:r>
    </w:p>
    <w:p w:rsidR="007C2B91" w:rsidRDefault="001E599C">
      <w:pPr>
        <w:pStyle w:val="4"/>
      </w:pPr>
      <w:r>
        <w:lastRenderedPageBreak/>
        <w:t>创新拓展练</w:t>
      </w:r>
    </w:p>
    <w:p w:rsidR="007C2B91" w:rsidRDefault="001E599C">
      <w:pPr>
        <w:spacing w:line="240" w:lineRule="auto"/>
      </w:pPr>
      <w:r>
        <w:t xml:space="preserve">15. </w:t>
      </w:r>
      <w:r>
        <w:t>一个射箭运动员在练习时只记射中</w:t>
      </w:r>
      <w:r>
        <w:t>9</w:t>
      </w:r>
      <w:r>
        <w:t>环和</w:t>
      </w:r>
      <w:r>
        <w:t>10</w:t>
      </w:r>
      <w:r>
        <w:t>环的成绩，未射中</w:t>
      </w:r>
      <w:r>
        <w:t>9</w:t>
      </w:r>
      <w:r>
        <w:t>环或</w:t>
      </w:r>
      <w:r>
        <w:t>10</w:t>
      </w:r>
      <w:r>
        <w:t>环就记为</w:t>
      </w:r>
      <w:r>
        <w:t>0</w:t>
      </w:r>
      <w:r>
        <w:t>环</w:t>
      </w:r>
      <w:r>
        <w:t>.</w:t>
      </w:r>
      <w:r>
        <w:t>该运动员在练习时，射中</w:t>
      </w:r>
      <w:r>
        <w:t>10</w:t>
      </w:r>
      <w:r>
        <w:t>环的概率为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，射中</w:t>
      </w:r>
      <w:r>
        <w:t>9</w:t>
      </w:r>
      <w:r>
        <w:t>环的概率为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，既未射中</w:t>
      </w:r>
      <w:r>
        <w:t>9</w:t>
      </w:r>
      <w:r>
        <w:t>环也未射中</w:t>
      </w:r>
      <w:r>
        <w:t>10</w:t>
      </w:r>
      <w:r>
        <w:t>环的概率为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∈[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  <w:r>
        <w:t>若已知该运动员一次射箭射中环数的期望为</w:t>
      </w:r>
      <w:r>
        <w:t>9</w:t>
      </w:r>
      <w:r>
        <w:t>环，则当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  <w:r>
        <w:t>取最小值时，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11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由该运动员一次射箭射中环数的期望为</w:t>
      </w:r>
      <w:r>
        <w:rPr>
          <w:color w:val="0000FF"/>
        </w:rPr>
        <w:t>9</w:t>
      </w:r>
      <w:r>
        <w:rPr>
          <w:rFonts w:ascii="楷体" w:eastAsia="楷体" w:hAnsi="楷体" w:cs="楷体"/>
          <w:color w:val="0000FF"/>
        </w:rPr>
        <w:t>环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10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81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81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81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den>
        </m:f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t xml:space="preserve">16. </w:t>
      </w:r>
      <w:r>
        <w:t>有</w:t>
      </w:r>
      <w:r>
        <w:t>9</w:t>
      </w:r>
      <w:r>
        <w:t>个外观相同的同规格砝码</w:t>
      </w:r>
      <w:r>
        <w:t>,</w:t>
      </w:r>
      <w:r>
        <w:t>其中</w:t>
      </w:r>
      <w:r>
        <w:t>1</w:t>
      </w:r>
      <w:r>
        <w:t>个由于生产瑕疵导致质量略有增加</w:t>
      </w:r>
      <w:r>
        <w:t>,</w:t>
      </w:r>
      <w:r>
        <w:t>小明想通过托盘天平称量出这个有瑕疵的砝码</w:t>
      </w:r>
      <w:r>
        <w:t>,</w:t>
      </w:r>
      <w:r>
        <w:t>设计了如下两种方案</w:t>
      </w:r>
      <w:r>
        <w:t>,</w:t>
      </w:r>
      <w:r>
        <w:t>方案一：每次从待称量的砝码中随机选</w:t>
      </w:r>
      <w:r>
        <w:t>2</w:t>
      </w:r>
      <w:r>
        <w:t>个</w:t>
      </w:r>
      <w:r>
        <w:t>,</w:t>
      </w:r>
      <w:r>
        <w:t>分别放在天平的左、右托盘上</w:t>
      </w:r>
      <w:r>
        <w:t>,</w:t>
      </w:r>
      <w:r>
        <w:t>若天平平衡</w:t>
      </w:r>
      <w:r>
        <w:t>,</w:t>
      </w:r>
      <w:r>
        <w:t>则选出的</w:t>
      </w:r>
      <w:r>
        <w:t>2</w:t>
      </w:r>
      <w:r>
        <w:t>个砝码是没有瑕疵的，否则</w:t>
      </w:r>
      <w:r>
        <w:t>,</w:t>
      </w:r>
      <w:r>
        <w:t>有瑕疵的砝码在下降的一侧，按此方法</w:t>
      </w:r>
      <w:r>
        <w:t>,</w:t>
      </w:r>
      <w:r>
        <w:t>每个砝码称量一次，直到找出有瑕疵的砝码为止</w:t>
      </w:r>
      <w:r>
        <w:t>.</w:t>
      </w:r>
      <w:r>
        <w:t>方案二：从待称量的砝码中随机选</w:t>
      </w:r>
      <w:r>
        <w:t>8</w:t>
      </w:r>
      <w:r>
        <w:t>个</w:t>
      </w:r>
      <w:r>
        <w:t>,</w:t>
      </w:r>
      <w:r>
        <w:t>按个数平分后分别放在天平的左、右托盘上</w:t>
      </w:r>
      <w:r>
        <w:t>,</w:t>
      </w:r>
      <w:r>
        <w:t>若天平平衡</w:t>
      </w:r>
      <w:r>
        <w:t>,</w:t>
      </w:r>
      <w:r>
        <w:t>则未被选出的那个砝码是有瑕疵的，否则</w:t>
      </w:r>
      <w:r>
        <w:t>,</w:t>
      </w:r>
      <w:r>
        <w:t>有瑕疵的砝码在下降的一侧</w:t>
      </w:r>
      <w:r>
        <w:t>,</w:t>
      </w:r>
      <w:r>
        <w:t>每次再将该侧砝码按个数平分</w:t>
      </w:r>
      <w:r>
        <w:t>,</w:t>
      </w:r>
      <w:r>
        <w:t>分别放在</w:t>
      </w:r>
      <w:r>
        <w:t>天平的左、右托盘上</w:t>
      </w:r>
      <w:r>
        <w:t>,</w:t>
      </w:r>
      <w:r>
        <w:t>直到找出有瑕疵的砝码为止</w:t>
      </w:r>
      <w:r>
        <w:t>.</w:t>
      </w:r>
    </w:p>
    <w:p w:rsidR="007C2B91" w:rsidRDefault="001E599C">
      <w:pPr>
        <w:spacing w:line="240" w:lineRule="auto"/>
      </w:pPr>
      <w:r>
        <w:t>（</w:t>
      </w:r>
      <w:r>
        <w:t>1</w:t>
      </w:r>
      <w:r>
        <w:t>）记方案一的称量次数为随机变量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w:r>
        <w:t>求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的分布列</w:t>
      </w:r>
      <w:r>
        <w:t>;</w:t>
      </w:r>
    </w:p>
    <w:p w:rsidR="007C2B91" w:rsidRDefault="001E599C">
      <w:pPr>
        <w:spacing w:line="240" w:lineRule="auto"/>
      </w:pPr>
      <w:r>
        <w:t>（</w:t>
      </w:r>
      <w:r>
        <w:t>2</w:t>
      </w:r>
      <w:r>
        <w:t>）上述两种方案中</w:t>
      </w:r>
      <w:r>
        <w:t>,</w:t>
      </w:r>
      <w:r>
        <w:t>小明应选择哪种方案可使称量次数的期望较小</w:t>
      </w:r>
      <w:r>
        <w:t>?</w:t>
      </w:r>
      <w:r>
        <w:t>并说明理由</w:t>
      </w:r>
      <w:r>
        <w:t>.</w:t>
      </w:r>
    </w:p>
    <w:p w:rsidR="007C2B91" w:rsidRDefault="001E59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,2,3,4,</w:t>
      </w:r>
    </w:p>
    <w:p w:rsidR="007C2B91" w:rsidRDefault="001E599C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</w:p>
    <w:p w:rsidR="007C2B91" w:rsidRDefault="001E599C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的分布列为</w:t>
      </w:r>
    </w:p>
    <w:tbl>
      <w:tblPr>
        <w:tblW w:w="8294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  <w:gridCol w:w="1864"/>
        <w:gridCol w:w="1864"/>
        <w:gridCol w:w="1864"/>
        <w:gridCol w:w="1879"/>
      </w:tblGrid>
      <w:tr w:rsidR="007C2B91">
        <w:trPr>
          <w:jc w:val="center"/>
        </w:trPr>
        <w:tc>
          <w:tcPr>
            <w:tcW w:w="8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X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857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1857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1857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3</w:t>
            </w:r>
          </w:p>
        </w:tc>
        <w:tc>
          <w:tcPr>
            <w:tcW w:w="187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w:r>
              <w:rPr>
                <w:rFonts w:hAnsi="Times New Roman"/>
              </w:rPr>
              <w:t>4</w:t>
            </w:r>
          </w:p>
        </w:tc>
      </w:tr>
      <w:tr w:rsidR="007C2B91">
        <w:trPr>
          <w:jc w:val="center"/>
        </w:trPr>
        <w:tc>
          <w:tcPr>
            <w:tcW w:w="8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P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857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857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857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872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7C2B91" w:rsidRDefault="001E599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7C2B91" w:rsidRDefault="001E599C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知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7C2B91" w:rsidRDefault="001E599C">
      <w:pPr>
        <w:spacing w:line="240" w:lineRule="auto"/>
      </w:pPr>
      <w:r>
        <w:rPr>
          <w:rFonts w:ascii="楷体" w:eastAsia="楷体" w:hAnsi="楷体" w:cs="楷体"/>
          <w:color w:val="0000FF"/>
        </w:rPr>
        <w:t>设方案二的称量次数为随机变量为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,3</w:t>
      </w:r>
      <w:r>
        <w:rPr>
          <w:color w:val="0000FF"/>
        </w:rPr>
        <w:t>，</w:t>
      </w:r>
    </w:p>
    <w:p w:rsidR="007C2B91" w:rsidRDefault="001E599C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,</w:t>
      </w:r>
    </w:p>
    <w:p w:rsidR="007C2B91" w:rsidRDefault="001E599C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</w:p>
    <w:p w:rsidR="007C2B91" w:rsidRDefault="001E599C">
      <w:pPr>
        <w:spacing w:line="240" w:lineRule="auto"/>
      </w:pPr>
      <w:r>
        <w:rPr>
          <w:rFonts w:ascii="楷体" w:eastAsia="楷体" w:hAnsi="楷体" w:cs="楷体"/>
          <w:color w:val="0000FF"/>
        </w:rPr>
        <w:t>所以小明应选择方案一可使称量次数的期望较小</w:t>
      </w:r>
      <w:r>
        <w:rPr>
          <w:color w:val="0000FF"/>
        </w:rPr>
        <w:t>.</w:t>
      </w:r>
      <w:bookmarkStart w:id="0" w:name="_GoBack"/>
      <w:bookmarkEnd w:id="0"/>
    </w:p>
    <w:sectPr w:rsidR="007C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99C" w:rsidRDefault="001E599C">
      <w:pPr>
        <w:spacing w:line="240" w:lineRule="auto"/>
      </w:pPr>
      <w:r>
        <w:separator/>
      </w:r>
    </w:p>
  </w:endnote>
  <w:endnote w:type="continuationSeparator" w:id="0">
    <w:p w:rsidR="001E599C" w:rsidRDefault="001E5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99C" w:rsidRDefault="001E599C">
      <w:r>
        <w:separator/>
      </w:r>
    </w:p>
  </w:footnote>
  <w:footnote w:type="continuationSeparator" w:id="0">
    <w:p w:rsidR="001E599C" w:rsidRDefault="001E5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44835"/>
    <w:multiLevelType w:val="multilevel"/>
    <w:tmpl w:val="53244835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pStyle w:val="a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665DE4"/>
    <w:rsid w:val="001E599C"/>
    <w:rsid w:val="00347F0E"/>
    <w:rsid w:val="005E2873"/>
    <w:rsid w:val="00665DE4"/>
    <w:rsid w:val="007C2B91"/>
    <w:rsid w:val="00F8634E"/>
    <w:rsid w:val="082075E1"/>
    <w:rsid w:val="24F6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1AE69"/>
  <w15:docId w15:val="{5264B86F-E677-4CE4-861B-1B167CC3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autoRedefine/>
    <w:uiPriority w:val="99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0"/>
    <w:link w:val="a7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paragraph" w:styleId="a9">
    <w:name w:val="Title"/>
    <w:link w:val="aa"/>
    <w:autoRedefine/>
    <w:uiPriority w:val="10"/>
    <w:qFormat/>
    <w:rPr>
      <w:rFonts w:ascii="Times New Roman" w:eastAsia="Songti SC" w:hAnsi="Times New Roman" w:cs="Times New Roman"/>
      <w:sz w:val="56"/>
      <w:szCs w:val="56"/>
    </w:rPr>
  </w:style>
  <w:style w:type="character" w:customStyle="1" w:styleId="a7">
    <w:name w:val="页眉 字符"/>
    <w:basedOn w:val="a1"/>
    <w:link w:val="a6"/>
    <w:autoRedefine/>
    <w:uiPriority w:val="99"/>
    <w:qFormat/>
    <w:rPr>
      <w:rFonts w:ascii="Times New Roman" w:eastAsia="宋体" w:hAnsi="宋体"/>
      <w:color w:val="000000"/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autoRedefine/>
    <w:uiPriority w:val="9"/>
    <w:qFormat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autoRedefine/>
    <w:uiPriority w:val="9"/>
    <w:semiHidden/>
    <w:qFormat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autoRedefine/>
    <w:uiPriority w:val="9"/>
    <w:semiHidden/>
    <w:qFormat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autoRedefine/>
    <w:uiPriority w:val="9"/>
    <w:semiHidden/>
    <w:qFormat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aa">
    <w:name w:val="标题 字符"/>
    <w:basedOn w:val="a1"/>
    <w:link w:val="a9"/>
    <w:autoRedefine/>
    <w:uiPriority w:val="10"/>
    <w:qFormat/>
    <w:rPr>
      <w:rFonts w:ascii="Times New Roman" w:eastAsia="Songti SC" w:hAnsi="Times New Roman" w:cs="Times New Roman"/>
      <w:sz w:val="56"/>
      <w:szCs w:val="56"/>
    </w:rPr>
  </w:style>
  <w:style w:type="character" w:customStyle="1" w:styleId="a8">
    <w:name w:val="副标题 字符"/>
    <w:basedOn w:val="a1"/>
    <w:link w:val="a"/>
    <w:autoRedefine/>
    <w:uiPriority w:val="11"/>
    <w:qFormat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1007</Words>
  <Characters>5743</Characters>
  <Application>Microsoft Office Word</Application>
  <DocSecurity>0</DocSecurity>
  <Lines>47</Lines>
  <Paragraphs>13</Paragraphs>
  <ScaleCrop>false</ScaleCrop>
  <Company>微软中国</Company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2024-01-20T02:37:00Z</dcterms:created>
  <dcterms:modified xsi:type="dcterms:W3CDTF">2024-01-30T07:39:00Z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3C902B8E64D044C2A0DFB3E48218ADD8_12</vt:lpwstr>
  </property>
</Properties>
</file>