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61" w:rsidRDefault="007D3C61" w:rsidP="007D3C61">
      <w:pPr>
        <w:pStyle w:val="2"/>
      </w:pPr>
      <w:r>
        <w:t>基础课</w:t>
      </w:r>
      <w:r>
        <w:t xml:space="preserve">22 </w:t>
      </w:r>
      <w:r>
        <w:t>三角恒等变换</w:t>
      </w:r>
    </w:p>
    <w:p w:rsidR="007D3C61" w:rsidRDefault="007D3C61" w:rsidP="007D3C61">
      <w:pPr>
        <w:pStyle w:val="3"/>
      </w:pPr>
      <w:r>
        <w:t>课时评价</w:t>
      </w:r>
      <w:r>
        <w:t>·</w:t>
      </w:r>
      <w:r>
        <w:t>提能</w:t>
      </w:r>
    </w:p>
    <w:p w:rsidR="007D3C61" w:rsidRDefault="007D3C61" w:rsidP="007D3C61">
      <w:pPr>
        <w:pStyle w:val="4"/>
      </w:pPr>
      <w:r>
        <w:t>基础巩固练</w:t>
      </w:r>
    </w:p>
    <w:p w:rsidR="007D3C61" w:rsidRDefault="007D3C61" w:rsidP="007D3C61">
      <w:pPr>
        <w:spacing w:line="240" w:lineRule="auto"/>
      </w:pPr>
      <w:r>
        <w:t xml:space="preserve">1. </w:t>
      </w:r>
      <w:r>
        <w:t>已知角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的终边经过点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</m:oMath>
      <w:r>
        <w:t xml:space="preserve"> </w:t>
      </w:r>
      <w:r>
        <w:t>的值为（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的终边经过点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2.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3.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60175" w:rsidRPr="00A82C64" w:rsidRDefault="00060175" w:rsidP="00060175">
      <w:pPr>
        <w:rPr>
          <w:rFonts w:hAnsi="Times New Roman"/>
        </w:rPr>
      </w:pPr>
      <w:r w:rsidRPr="00A82C64">
        <w:rPr>
          <w:rFonts w:hAnsi="Times New Roman"/>
        </w:rPr>
        <w:t>4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已知</w:t>
      </w:r>
      <w:r w:rsidRPr="00A82C64">
        <w:rPr>
          <w:rFonts w:hAnsi="Times New Roman"/>
          <w:i/>
        </w:rPr>
        <w:t>θ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  <w:noProof/>
        </w:rPr>
        <w:drawing>
          <wp:inline distT="0" distB="0" distL="0" distR="0" wp14:anchorId="3290B217" wp14:editId="740CD825">
            <wp:extent cx="91440" cy="268200"/>
            <wp:effectExtent l="0" t="0" r="0" b="0"/>
            <wp:docPr id="724" name="图片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82C64">
        <w:rPr>
          <w:rFonts w:hAnsi="Times New Roman"/>
        </w:rPr>
        <w:t>,π</w:t>
      </w:r>
      <w:r w:rsidRPr="00A82C64">
        <w:rPr>
          <w:rFonts w:hAnsi="Times New Roman"/>
          <w:noProof/>
        </w:rPr>
        <w:drawing>
          <wp:inline distT="0" distB="0" distL="0" distR="0" wp14:anchorId="2BCD01B2" wp14:editId="72C6E60C">
            <wp:extent cx="91440" cy="268200"/>
            <wp:effectExtent l="0" t="0" r="0" b="0"/>
            <wp:docPr id="725" name="图片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,tan 2</w:t>
      </w:r>
      <w:r w:rsidRPr="00A82C64">
        <w:rPr>
          <w:rFonts w:hAnsi="Times New Roman"/>
          <w:i/>
        </w:rPr>
        <w:t>θ=-</w:t>
      </w:r>
      <w:r w:rsidRPr="00A82C64">
        <w:rPr>
          <w:rFonts w:hAnsi="Times New Roman"/>
        </w:rPr>
        <w:t>4tan</w:t>
      </w:r>
      <w:r w:rsidRPr="00A82C64">
        <w:rPr>
          <w:rFonts w:hAnsi="Times New Roman"/>
          <w:noProof/>
        </w:rPr>
        <w:drawing>
          <wp:inline distT="0" distB="0" distL="0" distR="0" wp14:anchorId="53745923" wp14:editId="318C7A71">
            <wp:extent cx="91440" cy="268200"/>
            <wp:effectExtent l="0" t="0" r="0" b="0"/>
            <wp:docPr id="726" name="图片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θ+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75421C03" wp14:editId="04398C90">
            <wp:extent cx="91440" cy="268200"/>
            <wp:effectExtent l="0" t="0" r="0" b="0"/>
            <wp:docPr id="727" name="图片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1+sin2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2co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θ+sin2</m:t>
            </m:r>
            <m:r>
              <w:rPr>
                <w:rFonts w:ascii="Cambria Math" w:hAnsi="Cambria Math"/>
              </w:rPr>
              <m:t>θ</m:t>
            </m:r>
          </m:den>
        </m:f>
      </m:oMath>
      <w:r w:rsidRPr="00A82C64">
        <w:rPr>
          <w:rFonts w:hAnsi="Times New Roman"/>
          <w:i/>
        </w:rPr>
        <w:t>=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 xml:space="preserve">　</w:t>
      </w:r>
      <w:r w:rsidRPr="00A82C64">
        <w:rPr>
          <w:rFonts w:hAnsi="Times New Roman"/>
          <w:color w:val="FF0000"/>
        </w:rPr>
        <w:t xml:space="preserve"> A</w:t>
      </w:r>
      <w:r w:rsidRPr="00A82C64">
        <w:rPr>
          <w:rFonts w:hAnsi="Times New Roman"/>
          <w:i/>
        </w:rPr>
        <w:t xml:space="preserve">　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.</w:t>
      </w:r>
    </w:p>
    <w:p w:rsidR="009257AE" w:rsidRPr="00A82C64" w:rsidRDefault="009257AE" w:rsidP="009257AE">
      <w:pPr>
        <w:rPr>
          <w:rFonts w:hAnsi="Times New Roman"/>
        </w:rPr>
      </w:pPr>
      <w:r w:rsidRPr="00A82C64">
        <w:rPr>
          <w:rFonts w:hAnsi="Times New Roman"/>
        </w:rPr>
        <w:t>A</w:t>
      </w:r>
      <w:r w:rsidRPr="00A82C64">
        <w:rPr>
          <w:rFonts w:hAnsi="Times New Roman"/>
          <w:i/>
        </w:rPr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82C64">
        <w:rPr>
          <w:rFonts w:hAnsi="Times New Roman"/>
        </w:rPr>
        <w:tab/>
      </w:r>
      <w:r>
        <w:rPr>
          <w:rFonts w:hAnsi="Times New Roman"/>
        </w:rPr>
        <w:t xml:space="preserve">          </w:t>
      </w:r>
      <w:r w:rsidRPr="00A82C64">
        <w:rPr>
          <w:rFonts w:hAnsi="Times New Roman"/>
        </w:rPr>
        <w:t>B</w:t>
      </w:r>
      <w:r w:rsidRPr="00A82C64">
        <w:rPr>
          <w:rFonts w:hAnsi="Times New Roman"/>
          <w:i/>
        </w:rPr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Ansi="Times New Roman"/>
        </w:rPr>
        <w:t xml:space="preserve">          </w:t>
      </w:r>
      <w:r w:rsidRPr="00A82C64">
        <w:rPr>
          <w:rFonts w:hAnsi="Times New Roman"/>
        </w:rPr>
        <w:t>C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1</w:t>
      </w:r>
      <w:r>
        <w:rPr>
          <w:rFonts w:hAnsi="Times New Roman"/>
        </w:rPr>
        <w:t xml:space="preserve">          </w:t>
      </w:r>
      <w:r w:rsidRPr="00A82C64">
        <w:rPr>
          <w:rFonts w:hAnsi="Times New Roman"/>
        </w:rPr>
        <w:t>D</w:t>
      </w:r>
      <w:r w:rsidRPr="00A82C64">
        <w:rPr>
          <w:rFonts w:hAnsi="Times New Roman"/>
          <w:i/>
        </w:rPr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060175" w:rsidRPr="00A82C64" w:rsidRDefault="00060175" w:rsidP="00060175">
      <w:pPr>
        <w:ind w:firstLineChars="200" w:firstLine="480"/>
        <w:rPr>
          <w:rFonts w:hAnsi="Times New Roman"/>
          <w:color w:val="0000FF"/>
        </w:rPr>
      </w:pPr>
      <w:bookmarkStart w:id="0" w:name="_GoBack"/>
      <w:bookmarkEnd w:id="0"/>
      <w:r w:rsidRPr="00A82C64">
        <w:rPr>
          <w:rFonts w:hAnsi="Times New Roman"/>
          <w:color w:val="0000FF"/>
        </w:rPr>
        <w:t xml:space="preserve"> 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i/>
          <w:color w:val="0000FF"/>
        </w:rPr>
        <w:t>θ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2ED23253" wp14:editId="50E174F7">
            <wp:extent cx="91440" cy="268200"/>
            <wp:effectExtent l="0" t="0" r="0" b="0"/>
            <wp:docPr id="728" name="图片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color w:val="0000FF"/>
        </w:rPr>
        <w:t>,π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74510743" wp14:editId="639085E1">
            <wp:extent cx="91440" cy="268200"/>
            <wp:effectExtent l="0" t="0" r="0" b="0"/>
            <wp:docPr id="729" name="图片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,tan 2</w:t>
      </w:r>
      <w:r w:rsidRPr="00A82C64">
        <w:rPr>
          <w:rFonts w:hAnsi="Times New Roman"/>
          <w:i/>
          <w:color w:val="0000FF"/>
        </w:rPr>
        <w:t>θ=-</w:t>
      </w:r>
      <w:r w:rsidRPr="00A82C64">
        <w:rPr>
          <w:rFonts w:hAnsi="Times New Roman"/>
          <w:color w:val="0000FF"/>
        </w:rPr>
        <w:t>4tan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A6D0259" wp14:editId="02FFE29B">
            <wp:extent cx="91440" cy="268200"/>
            <wp:effectExtent l="0" t="0" r="0" b="0"/>
            <wp:docPr id="730" name="图片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θ+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2DA518B8" wp14:editId="31B21E78">
            <wp:extent cx="91440" cy="268200"/>
            <wp:effectExtent l="0" t="0" r="0" b="0"/>
            <wp:docPr id="731" name="图片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</w:t>
      </w:r>
    </w:p>
    <w:p w:rsidR="00060175" w:rsidRPr="00A82C64" w:rsidRDefault="00060175" w:rsidP="00060175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得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2tan</m:t>
            </m:r>
            <m:r>
              <w:rPr>
                <w:rFonts w:ascii="Cambria Math" w:hAnsi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ta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θ</m:t>
            </m: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  <m:r>
              <m:rPr>
                <m:nor/>
              </m:rPr>
              <w:rPr>
                <w:rFonts w:hAnsi="Times New Roman"/>
                <w:color w:val="0000FF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tan</m:t>
            </m:r>
            <m:r>
              <w:rPr>
                <w:rFonts w:ascii="Cambria Math" w:hAnsi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+1</m:t>
            </m:r>
            <m:r>
              <m:rPr>
                <m:nor/>
              </m:rPr>
              <w:rPr>
                <w:rFonts w:hAnsi="Times New Roman"/>
                <w:color w:val="0000FF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tan</m:t>
            </m:r>
            <m:r>
              <w:rPr>
                <w:rFonts w:ascii="Cambria Math" w:hAnsi="Cambria Math"/>
                <w:color w:val="0000FF"/>
              </w:rPr>
              <m:t>θ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 xml:space="preserve">4(tan </w:t>
      </w:r>
      <w:r w:rsidRPr="00A82C64">
        <w:rPr>
          <w:rFonts w:hAnsi="Times New Roman"/>
          <w:i/>
          <w:color w:val="0000FF"/>
        </w:rPr>
        <w:t>θ+</w:t>
      </w:r>
      <w:r w:rsidRPr="00A82C64">
        <w:rPr>
          <w:rFonts w:hAnsi="Times New Roman"/>
          <w:color w:val="0000FF"/>
        </w:rPr>
        <w:t>1)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 xml:space="preserve">2tan </w:t>
      </w:r>
      <w:r w:rsidRPr="00A82C64">
        <w:rPr>
          <w:rFonts w:hAnsi="Times New Roman"/>
          <w:i/>
          <w:color w:val="0000FF"/>
        </w:rPr>
        <w:t>θ</w:t>
      </w:r>
      <w:r w:rsidRPr="00A82C64">
        <w:rPr>
          <w:rFonts w:hAnsi="Times New Roman"/>
          <w:color w:val="0000FF"/>
        </w:rPr>
        <w:t>,</w:t>
      </w:r>
    </w:p>
    <w:p w:rsidR="00060175" w:rsidRPr="00A82C64" w:rsidRDefault="00060175" w:rsidP="00060175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color w:val="0000FF"/>
        </w:rPr>
        <w:t xml:space="preserve">(2tan </w:t>
      </w:r>
      <w:r w:rsidRPr="00A82C64">
        <w:rPr>
          <w:rFonts w:hAnsi="Times New Roman"/>
          <w:i/>
          <w:color w:val="0000FF"/>
        </w:rPr>
        <w:t>θ+</w:t>
      </w:r>
      <w:r w:rsidRPr="00A82C64">
        <w:rPr>
          <w:rFonts w:hAnsi="Times New Roman"/>
          <w:color w:val="0000FF"/>
        </w:rPr>
        <w:t xml:space="preserve">1)(tan </w:t>
      </w:r>
      <w:r w:rsidRPr="00A82C64">
        <w:rPr>
          <w:rFonts w:hAnsi="Times New Roman"/>
          <w:i/>
          <w:color w:val="0000FF"/>
        </w:rPr>
        <w:t>θ+</w:t>
      </w:r>
      <w:r w:rsidRPr="00A82C64">
        <w:rPr>
          <w:rFonts w:hAnsi="Times New Roman"/>
          <w:color w:val="0000FF"/>
        </w:rPr>
        <w:t>2)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0,</w:t>
      </w:r>
      <w:r w:rsidRPr="00A82C64">
        <w:rPr>
          <w:rFonts w:hAnsi="Times New Roman"/>
          <w:color w:val="0000FF"/>
        </w:rPr>
        <w:t>解得</w:t>
      </w:r>
      <w:r w:rsidRPr="00A82C64">
        <w:rPr>
          <w:rFonts w:hAnsi="Times New Roman"/>
          <w:color w:val="0000FF"/>
        </w:rPr>
        <w:t xml:space="preserve">tan </w:t>
      </w:r>
      <w:r w:rsidRPr="00A82C64">
        <w:rPr>
          <w:rFonts w:hAnsi="Times New Roman"/>
          <w:i/>
          <w:color w:val="0000FF"/>
        </w:rPr>
        <w:t>θ=-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color w:val="0000FF"/>
        </w:rPr>
        <w:t>或</w:t>
      </w:r>
      <w:r w:rsidRPr="00A82C64">
        <w:rPr>
          <w:rFonts w:hAnsi="Times New Roman"/>
          <w:color w:val="0000FF"/>
        </w:rPr>
        <w:t xml:space="preserve">tan </w:t>
      </w:r>
      <w:r w:rsidRPr="00A82C64">
        <w:rPr>
          <w:rFonts w:hAnsi="Times New Roman"/>
          <w:i/>
          <w:color w:val="0000FF"/>
        </w:rPr>
        <w:t>θ=-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</w:t>
      </w:r>
    </w:p>
    <w:p w:rsidR="00060175" w:rsidRPr="00A82C64" w:rsidRDefault="00060175" w:rsidP="00060175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因为</w:t>
      </w:r>
      <w:r w:rsidRPr="00A82C64">
        <w:rPr>
          <w:rFonts w:hAnsi="Times New Roman"/>
          <w:i/>
          <w:color w:val="0000FF"/>
        </w:rPr>
        <w:t>θ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1947A0FC" wp14:editId="6BF7B0A5">
            <wp:extent cx="91440" cy="268200"/>
            <wp:effectExtent l="0" t="0" r="0" b="0"/>
            <wp:docPr id="732" name="图片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color w:val="0000FF"/>
        </w:rPr>
        <w:t>,π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1840A6A0" wp14:editId="03450532">
            <wp:extent cx="91440" cy="268200"/>
            <wp:effectExtent l="0" t="0" r="0" b="0"/>
            <wp:docPr id="733" name="图片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color w:val="0000FF"/>
        </w:rPr>
        <w:t xml:space="preserve">tan </w:t>
      </w:r>
      <w:r w:rsidRPr="00A82C64">
        <w:rPr>
          <w:rFonts w:hAnsi="Times New Roman"/>
          <w:i/>
          <w:color w:val="0000FF"/>
        </w:rPr>
        <w:t>θ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>1,0),</w:t>
      </w: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color w:val="0000FF"/>
        </w:rPr>
        <w:t xml:space="preserve">tan </w:t>
      </w:r>
      <w:r w:rsidRPr="00A82C64">
        <w:rPr>
          <w:rFonts w:hAnsi="Times New Roman"/>
          <w:i/>
          <w:color w:val="0000FF"/>
        </w:rPr>
        <w:t>θ=-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</w:t>
      </w:r>
    </w:p>
    <w:p w:rsidR="00060175" w:rsidRPr="00A82C64" w:rsidRDefault="00060175" w:rsidP="00060175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lastRenderedPageBreak/>
        <w:t>故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1+sin2</m:t>
            </m:r>
            <m:r>
              <w:rPr>
                <w:rFonts w:ascii="Cambria Math" w:hAnsi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2co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θ+sin2</m:t>
            </m:r>
            <m:r>
              <w:rPr>
                <w:rFonts w:ascii="Cambria Math" w:hAnsi="Cambria Math"/>
                <w:color w:val="0000FF"/>
              </w:rPr>
              <m:t>θ</m:t>
            </m: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si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θ+co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θ+2sin</m:t>
            </m:r>
            <m:r>
              <w:rPr>
                <w:rFonts w:ascii="Cambria Math" w:hAnsi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cos</m:t>
            </m:r>
            <m:r>
              <w:rPr>
                <w:rFonts w:ascii="Cambria Math" w:hAnsi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2co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θ+2sin</m:t>
            </m:r>
            <m:r>
              <w:rPr>
                <w:rFonts w:ascii="Cambria Math" w:hAnsi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cos</m:t>
            </m:r>
            <m:r>
              <w:rPr>
                <w:rFonts w:ascii="Cambria Math" w:hAnsi="Cambria Math"/>
                <w:color w:val="0000FF"/>
              </w:rPr>
              <m:t>θ</m:t>
            </m: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ta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θ+1+2tan</m:t>
            </m:r>
            <m:r>
              <w:rPr>
                <w:rFonts w:ascii="Cambria Math" w:hAnsi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2+2tan</m:t>
            </m:r>
            <m:r>
              <w:rPr>
                <w:rFonts w:ascii="Cambria Math" w:hAnsi="Cambria Math"/>
                <w:color w:val="0000FF"/>
              </w:rPr>
              <m:t>θ</m:t>
            </m:r>
          </m:den>
        </m:f>
      </m:oMath>
    </w:p>
    <w:p w:rsidR="00060175" w:rsidRPr="00A82C64" w:rsidRDefault="00060175" w:rsidP="00060175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+1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2+</m:t>
            </m:r>
            <m:r>
              <m:rPr>
                <m:nor/>
              </m:rPr>
              <w:rPr>
                <w:rFonts w:hAnsi="Times New Roman"/>
                <w:color w:val="0000FF"/>
              </w:rPr>
              <m:t>(-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  <m:r>
              <m:rPr>
                <m:nor/>
              </m:rPr>
              <w:rPr>
                <w:rFonts w:hAnsi="Times New Roman"/>
                <w:color w:val="0000FF"/>
              </w:rPr>
              <m:t>)</m:t>
            </m: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i/>
          <w:color w:val="0000FF"/>
        </w:rPr>
        <w:t>.</w:t>
      </w:r>
    </w:p>
    <w:p w:rsidR="00060175" w:rsidRPr="00A82C64" w:rsidRDefault="00060175" w:rsidP="00060175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故选</w:t>
      </w:r>
      <w:r w:rsidRPr="00A82C64">
        <w:rPr>
          <w:rFonts w:hAnsi="Times New Roman"/>
          <w:color w:val="0000FF"/>
        </w:rPr>
        <w:t>A</w:t>
      </w:r>
      <w:r w:rsidRPr="00A82C64">
        <w:rPr>
          <w:rFonts w:hAnsi="Times New Roman"/>
          <w:i/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5. </w:t>
      </w:r>
      <w:r>
        <w:t>（改编）若等腰三角形顶角的正弦值为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，则这个三角形底角的正弦值为（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设顶角为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一个底角为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则该三角形底角的正弦值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6. 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的形状是（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4277"/>
        </w:tabs>
        <w:spacing w:line="240" w:lineRule="auto"/>
      </w:pPr>
      <w:r>
        <w:t xml:space="preserve">A. </w:t>
      </w:r>
      <w:r>
        <w:t>等腰三角形或直角三角形</w:t>
      </w:r>
      <w:r>
        <w:tab/>
        <w:t xml:space="preserve">B. </w:t>
      </w:r>
      <w:r>
        <w:t>直角三角形</w:t>
      </w:r>
    </w:p>
    <w:p w:rsidR="007D3C61" w:rsidRDefault="007D3C61" w:rsidP="007D3C61">
      <w:pPr>
        <w:tabs>
          <w:tab w:val="left" w:pos="4277"/>
        </w:tabs>
        <w:spacing w:line="240" w:lineRule="auto"/>
      </w:pPr>
      <w:r>
        <w:t xml:space="preserve">C. </w:t>
      </w:r>
      <w:r>
        <w:t>等腰三角形</w:t>
      </w:r>
      <w:r>
        <w:tab/>
        <w:t xml:space="preserve">D. </w:t>
      </w:r>
      <w:r>
        <w:t>等边三角形</w:t>
      </w:r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由正弦定理得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为直角三角形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7. </w:t>
      </w:r>
      <w:r>
        <w:t>（改编）已知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∈(π</m:t>
        </m:r>
      </m:oMath>
      <w: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</m:oMath>
      <w:r>
        <w:t>，则（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∈(π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8. </w:t>
      </w:r>
      <w:r>
        <w:t>魏晋南北朝时期，祖冲之利用割圆术以正</w:t>
      </w:r>
      <w:r>
        <w:t>4576</w:t>
      </w:r>
      <w:r>
        <w:t>边形求出圆周率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约为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355</m:t>
            </m:r>
          </m:num>
          <m:den>
            <m:r>
              <w:rPr>
                <w:rFonts w:ascii="Cambria Math" w:eastAsia="Cambria Math" w:hAnsi="Cambria Math" w:cs="Cambria Math"/>
              </w:rPr>
              <m:t>113</m:t>
            </m:r>
          </m:den>
        </m:f>
      </m:oMath>
      <w:r>
        <w:t>，和真正的值相比，其误差小于八亿分之一，这个纪录在一千年后才被打破</w:t>
      </w:r>
      <w:r>
        <w:t>.</w:t>
      </w:r>
      <w:r>
        <w:t>若已知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的近似值还可以表示成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den>
        </m:f>
      </m:oMath>
      <w:r>
        <w:t>的值为（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8</m:t>
        </m:r>
      </m:oMath>
      <w:r>
        <w:tab/>
        <w:t>C. 8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∵π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的近似值还可以表示成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38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16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cos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38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38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D3C61" w:rsidRDefault="007D3C61" w:rsidP="007D3C61">
      <w:pPr>
        <w:pStyle w:val="4"/>
      </w:pPr>
      <w:r>
        <w:t>综合提升练</w:t>
      </w:r>
    </w:p>
    <w:p w:rsidR="007D3C61" w:rsidRDefault="007D3C61" w:rsidP="007D3C61">
      <w:pPr>
        <w:spacing w:line="240" w:lineRule="auto"/>
      </w:pPr>
      <w:r>
        <w:t xml:space="preserve">9. </w:t>
      </w:r>
      <w:r>
        <w:t>（多选题）下列选项正确的是（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7D3C61" w:rsidRDefault="007D3C61" w:rsidP="007D3C61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lastRenderedPageBreak/>
        <w:t xml:space="preserve">10. </w:t>
      </w:r>
      <w:r>
        <w:t>（多选题）在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，则以下四个结论正确的是（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7D3C61" w:rsidRDefault="007D3C61" w:rsidP="007D3C61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的最大值为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的最小值为</w:t>
      </w:r>
      <w:r>
        <w:t>1</w:t>
      </w:r>
    </w:p>
    <w:p w:rsidR="007D3C61" w:rsidRDefault="007D3C61" w:rsidP="007D3C61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C</m:t>
        </m:r>
      </m:oMath>
      <w:r>
        <w:t>为定值</w:t>
      </w:r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由选项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11.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5</w:t>
      </w:r>
      <w:r>
        <w:t>.</w:t>
      </w:r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12. </w:t>
      </w:r>
      <w:r>
        <w:t>若关于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的方程</w:t>
      </w:r>
      <m:oMath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π]</m:t>
        </m:r>
      </m:oMath>
      <w:r>
        <w:t>上有实数解，则实数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D3C61" w:rsidRDefault="007D3C61" w:rsidP="007D3C61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原方程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等价于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即直线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π]</m:t>
        </m:r>
      </m:oMath>
      <w:r>
        <w:rPr>
          <w:rFonts w:ascii="楷体" w:eastAsia="楷体" w:hAnsi="楷体" w:cs="楷体"/>
          <w:color w:val="0000FF"/>
        </w:rPr>
        <w:t>上有交点</w:t>
      </w:r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π]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7D3C61" w:rsidRDefault="007D3C61" w:rsidP="007D3C61">
      <w:pPr>
        <w:pStyle w:val="4"/>
      </w:pPr>
      <w:r>
        <w:t>应用情境练</w:t>
      </w:r>
    </w:p>
    <w:p w:rsidR="007D3C61" w:rsidRDefault="007D3C61" w:rsidP="007D3C61">
      <w:pPr>
        <w:spacing w:line="240" w:lineRule="auto"/>
      </w:pPr>
      <w:r>
        <w:t xml:space="preserve">13. </w:t>
      </w:r>
      <w:r>
        <w:t>已知平面内有四条平行线，相邻两条间距为</w:t>
      </w:r>
      <w:r>
        <w:t>1</w:t>
      </w:r>
      <w:r>
        <w:t>，每条直线上各取一点围成一个矩形，则该矩形面积的最小值是</w:t>
      </w:r>
      <w:r>
        <w:rPr>
          <w:color w:val="FF0000"/>
          <w:u w:val="single" w:color="000000"/>
        </w:rPr>
        <w:t>4</w:t>
      </w:r>
      <w:r>
        <w:t>.</w:t>
      </w:r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为矩形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EAB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noProof/>
        </w:rPr>
        <w:drawing>
          <wp:inline distT="0" distB="0" distL="0" distR="0" wp14:anchorId="7508C74D" wp14:editId="6CD2CF67">
            <wp:extent cx="1638205" cy="13815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05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故该矩形面积的最小值是</w:t>
      </w:r>
      <w:r>
        <w:rPr>
          <w:color w:val="0000FF"/>
        </w:rPr>
        <w:t>4.</w:t>
      </w:r>
    </w:p>
    <w:p w:rsidR="007D3C61" w:rsidRDefault="007D3C61" w:rsidP="007D3C61">
      <w:pPr>
        <w:spacing w:line="240" w:lineRule="auto"/>
      </w:pPr>
      <w:r>
        <w:t xml:space="preserve">14. </w:t>
      </w:r>
      <w:r>
        <w:t>如图，在扇形</w:t>
      </w:r>
      <m:oMath>
        <m:r>
          <w:rPr>
            <w:rFonts w:ascii="Cambria Math" w:eastAsia="Cambria Math" w:hAnsi="Cambria Math" w:cs="Cambria Math"/>
          </w:rPr>
          <m:t>OPQ</m:t>
        </m:r>
      </m:oMath>
      <w:r>
        <w:t>中，半径</w:t>
      </w:r>
      <m:oMath>
        <m:r>
          <w:rPr>
            <w:rFonts w:ascii="Cambria Math" w:eastAsia="Cambria Math" w:hAnsi="Cambria Math" w:cs="Cambria Math"/>
          </w:rPr>
          <m:t>OP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，圆心角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POQ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，矩形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内接于扇形</w:t>
      </w:r>
      <m:oMath>
        <m:r>
          <w:rPr>
            <w:rFonts w:ascii="Cambria Math" w:eastAsia="Cambria Math" w:hAnsi="Cambria Math" w:cs="Cambria Math"/>
          </w:rPr>
          <m:t>OPQ</m:t>
        </m:r>
      </m:oMath>
      <w:r>
        <w:t>，其中点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都在弧</w:t>
      </w:r>
      <m:oMath>
        <m:r>
          <w:rPr>
            <w:rFonts w:ascii="Cambria Math" w:eastAsia="Cambria Math" w:hAnsi="Cambria Math" w:cs="Cambria Math"/>
          </w:rPr>
          <m:t>PQ</m:t>
        </m:r>
      </m:oMath>
      <w:r>
        <w:t>上，则矩形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的面积的最大值为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D3C61" w:rsidRDefault="007D3C61" w:rsidP="007D3C61">
      <w:pPr>
        <w:spacing w:line="240" w:lineRule="auto"/>
      </w:pPr>
      <w:r>
        <w:rPr>
          <w:noProof/>
        </w:rPr>
        <w:drawing>
          <wp:inline distT="0" distB="0" distL="0" distR="0" wp14:anchorId="6E6B9B20" wp14:editId="312B0C71">
            <wp:extent cx="167640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OC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892197" wp14:editId="36DA9631">
            <wp:extent cx="1600867" cy="15401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67" cy="15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OBC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OCB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又四边形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为矩形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DCB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DCO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≌△</m:t>
        </m:r>
        <m:r>
          <w:rPr>
            <w:rFonts w:ascii="Cambria Math" w:eastAsia="Cambria Math" w:hAnsi="Cambria Math" w:cs="Cambria Math"/>
            <w:color w:val="0000FF"/>
          </w:rPr>
          <m:t>ODC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OD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POQ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AOD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为等边三角形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OP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垂足为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BOP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BN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BAP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BN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5F4643" w:rsidP="007D3C61">
      <w:pPr>
        <w:spacing w:line="240" w:lineRule="auto"/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 w:rsidR="007D3C61">
        <w:rPr>
          <w:color w:val="0000FF"/>
        </w:rPr>
        <w:t xml:space="preserve"> </w:t>
      </w:r>
      <w:r w:rsidR="007D3C61"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3C61" w:rsidRDefault="005F4643" w:rsidP="007D3C61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矩形</m:t>
            </m:r>
            <m:r>
              <w:rPr>
                <w:rFonts w:ascii="Cambria Math" w:eastAsia="Cambria Math" w:hAnsi="Cambria Math" w:cs="Cambria Math"/>
                <w:color w:val="0000FF"/>
              </w:rPr>
              <m:t>ABCD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 w:rsidR="007D3C61"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矩形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且最大值为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</w:p>
    <w:p w:rsidR="007D3C61" w:rsidRDefault="007D3C61" w:rsidP="007D3C61">
      <w:pPr>
        <w:pStyle w:val="4"/>
      </w:pPr>
      <w:r>
        <w:t>创新拓展练</w:t>
      </w:r>
    </w:p>
    <w:p w:rsidR="007D3C61" w:rsidRDefault="007D3C61" w:rsidP="007D3C61">
      <w:pPr>
        <w:spacing w:line="240" w:lineRule="auto"/>
      </w:pPr>
      <w:r>
        <w:t xml:space="preserve">15.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上共有</w:t>
      </w:r>
      <w:r>
        <w:rPr>
          <w:color w:val="FF0000"/>
          <w:u w:val="single" w:color="000000"/>
        </w:rPr>
        <w:t>3</w:t>
      </w:r>
      <w:r>
        <w:t>个零点</w:t>
      </w:r>
      <w:r>
        <w:t>.</w:t>
      </w:r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∈Z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∈Z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,4,5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上共有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个零点</w:t>
      </w:r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t xml:space="preserve">16. </w:t>
      </w:r>
      <w: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，且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>.</w:t>
      </w:r>
    </w:p>
    <w:p w:rsidR="007D3C61" w:rsidRDefault="007D3C61" w:rsidP="007D3C61">
      <w:pPr>
        <w:spacing w:line="240" w:lineRule="auto"/>
      </w:pPr>
      <w:r>
        <w:t>（</w:t>
      </w:r>
      <w:r>
        <w:t>1</w:t>
      </w:r>
      <w:r>
        <w:t>）确定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之间的关系；</w:t>
      </w:r>
    </w:p>
    <w:p w:rsidR="007D3C61" w:rsidRDefault="007D3C61" w:rsidP="007D3C61">
      <w:pPr>
        <w:spacing w:line="240" w:lineRule="auto"/>
      </w:pPr>
      <w:r>
        <w:t>（</w:t>
      </w:r>
      <w:r>
        <w:t>2</w:t>
      </w:r>
      <w:r>
        <w:t>）已知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为线段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上一点，且满足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3b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.</w:t>
      </w:r>
    </w:p>
    <w:p w:rsidR="007D3C61" w:rsidRDefault="007D3C61" w:rsidP="007D3C6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作出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的示意图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noProof/>
        </w:rPr>
        <w:drawing>
          <wp:inline distT="0" distB="0" distL="0" distR="0" wp14:anchorId="7AC0A4B2" wp14:editId="4B7B4B22">
            <wp:extent cx="1661541" cy="12321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41" cy="1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由正弦定理得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易知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垂足为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BH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BAD</m:t>
        </m:r>
      </m:oMath>
      <w:r>
        <w:rPr>
          <w:color w:val="0000FF"/>
        </w:rPr>
        <w:t>.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+∠</m:t>
        </m:r>
        <m:r>
          <w:rPr>
            <w:rFonts w:ascii="Cambria Math" w:eastAsia="Cambria Math" w:hAnsi="Cambria Math" w:cs="Cambria Math"/>
            <w:color w:val="0000FF"/>
          </w:rPr>
          <m:t>CAD</m:t>
        </m:r>
      </m:oMath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CAD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的平分线</w:t>
      </w:r>
      <w:r>
        <w:rPr>
          <w:color w:val="0000FF"/>
        </w:rPr>
        <w:t>，</w:t>
      </w:r>
    </w:p>
    <w:p w:rsidR="007D3C61" w:rsidRDefault="007D3C61" w:rsidP="007D3C6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5460F3" w:rsidRPr="007D3C61" w:rsidRDefault="005460F3" w:rsidP="007D3C61"/>
    <w:sectPr w:rsidR="005460F3" w:rsidRPr="007D3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643" w:rsidRDefault="005F4643" w:rsidP="003F4342">
      <w:pPr>
        <w:spacing w:line="240" w:lineRule="auto"/>
      </w:pPr>
      <w:r>
        <w:separator/>
      </w:r>
    </w:p>
  </w:endnote>
  <w:endnote w:type="continuationSeparator" w:id="0">
    <w:p w:rsidR="005F4643" w:rsidRDefault="005F4643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643" w:rsidRDefault="005F4643" w:rsidP="003F4342">
      <w:pPr>
        <w:spacing w:line="240" w:lineRule="auto"/>
      </w:pPr>
      <w:r>
        <w:separator/>
      </w:r>
    </w:p>
  </w:footnote>
  <w:footnote w:type="continuationSeparator" w:id="0">
    <w:p w:rsidR="005F4643" w:rsidRDefault="005F4643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052556"/>
    <w:multiLevelType w:val="hybridMultilevel"/>
    <w:tmpl w:val="FDD4319C"/>
    <w:lvl w:ilvl="0" w:tplc="895027D0">
      <w:start w:val="1"/>
      <w:numFmt w:val="bullet"/>
      <w:lvlText w:val="●"/>
      <w:lvlJc w:val="left"/>
      <w:pPr>
        <w:ind w:left="720" w:hanging="360"/>
      </w:pPr>
    </w:lvl>
    <w:lvl w:ilvl="1" w:tplc="BD420064">
      <w:start w:val="1"/>
      <w:numFmt w:val="bullet"/>
      <w:lvlText w:val="○"/>
      <w:lvlJc w:val="left"/>
      <w:pPr>
        <w:ind w:left="1440" w:hanging="360"/>
      </w:pPr>
    </w:lvl>
    <w:lvl w:ilvl="2" w:tplc="6F3EFAA2">
      <w:start w:val="1"/>
      <w:numFmt w:val="bullet"/>
      <w:lvlText w:val="■"/>
      <w:lvlJc w:val="left"/>
      <w:pPr>
        <w:ind w:left="2160" w:hanging="360"/>
      </w:pPr>
    </w:lvl>
    <w:lvl w:ilvl="3" w:tplc="C8C0232A">
      <w:start w:val="1"/>
      <w:numFmt w:val="bullet"/>
      <w:lvlText w:val="●"/>
      <w:lvlJc w:val="left"/>
      <w:pPr>
        <w:ind w:left="2880" w:hanging="360"/>
      </w:pPr>
    </w:lvl>
    <w:lvl w:ilvl="4" w:tplc="4A2CE15E">
      <w:start w:val="1"/>
      <w:numFmt w:val="bullet"/>
      <w:lvlText w:val="○"/>
      <w:lvlJc w:val="left"/>
      <w:pPr>
        <w:ind w:left="3600" w:hanging="360"/>
      </w:pPr>
    </w:lvl>
    <w:lvl w:ilvl="5" w:tplc="5E64AE46">
      <w:start w:val="1"/>
      <w:numFmt w:val="bullet"/>
      <w:lvlText w:val="■"/>
      <w:lvlJc w:val="left"/>
      <w:pPr>
        <w:ind w:left="4320" w:hanging="360"/>
      </w:pPr>
    </w:lvl>
    <w:lvl w:ilvl="6" w:tplc="55BA189C">
      <w:start w:val="1"/>
      <w:numFmt w:val="bullet"/>
      <w:lvlText w:val="●"/>
      <w:lvlJc w:val="left"/>
      <w:pPr>
        <w:ind w:left="5040" w:hanging="360"/>
      </w:pPr>
    </w:lvl>
    <w:lvl w:ilvl="7" w:tplc="81CE3DFA">
      <w:start w:val="1"/>
      <w:numFmt w:val="bullet"/>
      <w:lvlText w:val="●"/>
      <w:lvlJc w:val="left"/>
      <w:pPr>
        <w:ind w:left="5760" w:hanging="360"/>
      </w:pPr>
    </w:lvl>
    <w:lvl w:ilvl="8" w:tplc="021AFC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60175"/>
    <w:rsid w:val="00160846"/>
    <w:rsid w:val="00204B60"/>
    <w:rsid w:val="00234D2A"/>
    <w:rsid w:val="002F3608"/>
    <w:rsid w:val="00356CB0"/>
    <w:rsid w:val="003F4342"/>
    <w:rsid w:val="00480145"/>
    <w:rsid w:val="005460F3"/>
    <w:rsid w:val="00554D23"/>
    <w:rsid w:val="005F4643"/>
    <w:rsid w:val="006E3E36"/>
    <w:rsid w:val="007D3C61"/>
    <w:rsid w:val="008205E4"/>
    <w:rsid w:val="00820DA2"/>
    <w:rsid w:val="008F0EDB"/>
    <w:rsid w:val="009257AE"/>
    <w:rsid w:val="009914D6"/>
    <w:rsid w:val="00DF796B"/>
    <w:rsid w:val="00EC7F32"/>
    <w:rsid w:val="00F5648E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1108</Words>
  <Characters>6316</Characters>
  <Application>Microsoft Office Word</Application>
  <DocSecurity>0</DocSecurity>
  <Lines>52</Lines>
  <Paragraphs>14</Paragraphs>
  <ScaleCrop>false</ScaleCrop>
  <Company>微软中国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2024-01-20T02:42:00Z</dcterms:created>
  <dcterms:modified xsi:type="dcterms:W3CDTF">2024-02-02T07:50:00Z</dcterms:modified>
</cp:coreProperties>
</file>