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■HRM</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１　</w:t>
      </w:r>
      <w:r w:rsidRPr="00387134">
        <w:rPr>
          <w:rFonts w:ascii="Arial" w:eastAsia="ＭＳ Ｐゴシック" w:hAnsi="Arial" w:cs="Arial"/>
          <w:color w:val="000000"/>
          <w:kern w:val="0"/>
          <w:sz w:val="22"/>
        </w:rPr>
        <w:t>OJT</w:t>
      </w:r>
      <w:r w:rsidRPr="00387134">
        <w:rPr>
          <w:rFonts w:ascii="Arial" w:eastAsia="ＭＳ Ｐゴシック" w:hAnsi="Arial" w:cs="Arial"/>
          <w:color w:val="000000"/>
          <w:kern w:val="0"/>
          <w:sz w:val="22"/>
        </w:rPr>
        <w:t xml:space="preserve">　</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２　</w:t>
      </w:r>
      <w:r w:rsidRPr="00387134">
        <w:rPr>
          <w:rFonts w:ascii="Arial" w:eastAsia="ＭＳ Ｐゴシック" w:hAnsi="Arial" w:cs="Arial"/>
          <w:color w:val="000000"/>
          <w:kern w:val="0"/>
          <w:sz w:val="22"/>
        </w:rPr>
        <w:t>Off-JT</w:t>
      </w: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どっちも</w:t>
      </w:r>
      <w:r w:rsidRPr="00387134">
        <w:rPr>
          <w:rFonts w:ascii="Arial" w:eastAsia="ＭＳ Ｐゴシック" w:hAnsi="Arial" w:cs="Arial"/>
          <w:color w:val="000000"/>
          <w:kern w:val="0"/>
          <w:sz w:val="22"/>
        </w:rPr>
        <w:t>OJT</w:t>
      </w:r>
      <w:r w:rsidRPr="00387134">
        <w:rPr>
          <w:rFonts w:ascii="Arial" w:eastAsia="ＭＳ Ｐゴシック" w:hAnsi="Arial" w:cs="Arial"/>
          <w:color w:val="000000"/>
          <w:kern w:val="0"/>
          <w:sz w:val="22"/>
        </w:rPr>
        <w:t>は大文字</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３　</w:t>
      </w:r>
      <w:r w:rsidRPr="00387134">
        <w:rPr>
          <w:rFonts w:ascii="Arial" w:eastAsia="ＭＳ Ｐゴシック" w:hAnsi="Arial" w:cs="Arial"/>
          <w:color w:val="000000"/>
          <w:kern w:val="0"/>
          <w:sz w:val="22"/>
        </w:rPr>
        <w:t>HR</w:t>
      </w:r>
      <w:r w:rsidRPr="00387134">
        <w:rPr>
          <w:rFonts w:ascii="Arial" w:eastAsia="ＭＳ Ｐゴシック" w:hAnsi="Arial" w:cs="Arial"/>
          <w:color w:val="000000"/>
          <w:kern w:val="0"/>
          <w:sz w:val="22"/>
        </w:rPr>
        <w:t xml:space="preserve">テック　</w:t>
      </w:r>
      <w:r w:rsidRPr="00387134">
        <w:rPr>
          <w:rFonts w:ascii="Arial" w:eastAsia="ＭＳ Ｐゴシック" w:hAnsi="Arial" w:cs="Arial"/>
          <w:color w:val="000000"/>
          <w:kern w:val="0"/>
          <w:sz w:val="22"/>
        </w:rPr>
        <w:t>IT</w:t>
      </w: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AI</w:t>
      </w:r>
      <w:r w:rsidRPr="00387134">
        <w:rPr>
          <w:rFonts w:ascii="Arial" w:eastAsia="ＭＳ Ｐゴシック" w:hAnsi="Arial" w:cs="Arial"/>
          <w:color w:val="000000"/>
          <w:kern w:val="0"/>
          <w:sz w:val="22"/>
        </w:rPr>
        <w:t>や</w:t>
      </w:r>
      <w:r w:rsidRPr="00387134">
        <w:rPr>
          <w:rFonts w:ascii="Arial" w:eastAsia="ＭＳ Ｐゴシック" w:hAnsi="Arial" w:cs="Arial"/>
          <w:color w:val="000000"/>
          <w:kern w:val="0"/>
          <w:sz w:val="22"/>
        </w:rPr>
        <w:t>IoT</w:t>
      </w:r>
      <w:r w:rsidRPr="00387134">
        <w:rPr>
          <w:rFonts w:ascii="Arial" w:eastAsia="ＭＳ Ｐゴシック" w:hAnsi="Arial" w:cs="Arial"/>
          <w:color w:val="000000"/>
          <w:kern w:val="0"/>
          <w:sz w:val="22"/>
        </w:rPr>
        <w:t>を使用した教育）</w:t>
      </w:r>
    </w:p>
    <w:p w:rsidR="00387134" w:rsidRPr="00387134" w:rsidRDefault="00387134" w:rsidP="00387134">
      <w:pPr>
        <w:widowControl/>
        <w:ind w:left="142"/>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w:t>
      </w:r>
      <w:r w:rsidRPr="00387134">
        <w:rPr>
          <w:rFonts w:ascii="Arial" w:eastAsia="ＭＳ Ｐゴシック" w:hAnsi="Arial" w:cs="Arial"/>
          <w:color w:val="000000"/>
          <w:kern w:val="0"/>
          <w:sz w:val="22"/>
        </w:rPr>
        <w:t>e</w:t>
      </w:r>
      <w:r w:rsidRPr="00387134">
        <w:rPr>
          <w:rFonts w:ascii="Arial" w:eastAsia="ＭＳ Ｐゴシック" w:hAnsi="Arial" w:cs="Arial"/>
          <w:color w:val="000000"/>
          <w:kern w:val="0"/>
          <w:sz w:val="22"/>
        </w:rPr>
        <w:t xml:space="preserve">ーラーニング　</w:t>
      </w:r>
      <w:r w:rsidRPr="00387134">
        <w:rPr>
          <w:rFonts w:ascii="Arial" w:eastAsia="ＭＳ Ｐゴシック" w:hAnsi="Arial" w:cs="Arial"/>
          <w:color w:val="000000"/>
          <w:kern w:val="0"/>
          <w:sz w:val="22"/>
        </w:rPr>
        <w:t>IT</w:t>
      </w:r>
      <w:r w:rsidRPr="00387134">
        <w:rPr>
          <w:rFonts w:ascii="Arial" w:eastAsia="ＭＳ Ｐゴシック" w:hAnsi="Arial" w:cs="Arial"/>
          <w:color w:val="000000"/>
          <w:kern w:val="0"/>
          <w:sz w:val="22"/>
        </w:rPr>
        <w:t>（パソコンやインターネット）を使用</w:t>
      </w:r>
    </w:p>
    <w:p w:rsidR="00387134" w:rsidRPr="00387134" w:rsidRDefault="00387134" w:rsidP="00387134">
      <w:pPr>
        <w:widowControl/>
        <w:ind w:left="142"/>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（２）アダプティブラーニング　</w:t>
      </w:r>
      <w:r w:rsidRPr="00387134">
        <w:rPr>
          <w:rFonts w:ascii="Arial" w:eastAsia="ＭＳ Ｐゴシック" w:hAnsi="Arial" w:cs="Arial"/>
          <w:color w:val="000000"/>
          <w:kern w:val="0"/>
          <w:sz w:val="22"/>
        </w:rPr>
        <w:t>IT</w:t>
      </w:r>
      <w:r w:rsidRPr="00387134">
        <w:rPr>
          <w:rFonts w:ascii="Arial" w:eastAsia="ＭＳ Ｐゴシック" w:hAnsi="Arial" w:cs="Arial"/>
          <w:color w:val="000000"/>
          <w:kern w:val="0"/>
          <w:sz w:val="22"/>
        </w:rPr>
        <w:t>で客観的なデータにより生徒に適した学習</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経営組織</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１　職能別組織（機能別組織）　</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事業は一つ、社員の専門性、仕事の種類の上に経営者が存在</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２　事業部制組織　</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職能別組織と経営者の間に、「事業部」という階層を設けている。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各事業部には、意思決定権、利益責任がある。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　マトリックス組織</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職能別と事業部別の両方に所属する。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４　プロジェクト組織</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各部門からの専門家、一時的</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５　持株会社</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子会社の株式を保有する親会社。Ｍ＆Ａ（企業の買収・合併）がしやすくなる。</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グラフ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〇パレート図</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ＭＳ ゴシック" w:eastAsia="ＭＳ ゴシック" w:hAnsi="ＭＳ ゴシック" w:cs="ＭＳ ゴシック" w:hint="eastAsia"/>
          <w:color w:val="000000"/>
          <w:kern w:val="0"/>
          <w:sz w:val="22"/>
        </w:rPr>
        <w:t>①</w:t>
      </w:r>
      <w:r w:rsidRPr="00387134">
        <w:rPr>
          <w:rFonts w:ascii="Arial" w:eastAsia="ＭＳ Ｐゴシック" w:hAnsi="Arial" w:cs="Arial"/>
          <w:color w:val="000000"/>
          <w:kern w:val="0"/>
          <w:sz w:val="22"/>
        </w:rPr>
        <w:t>棒グラフを大きい順に並べる。</w:t>
      </w:r>
      <w:r w:rsidRPr="00387134">
        <w:rPr>
          <w:rFonts w:ascii="ＭＳ ゴシック" w:eastAsia="ＭＳ ゴシック" w:hAnsi="ＭＳ ゴシック" w:cs="ＭＳ ゴシック" w:hint="eastAsia"/>
          <w:color w:val="000000"/>
          <w:kern w:val="0"/>
          <w:sz w:val="22"/>
        </w:rPr>
        <w:t>②</w:t>
      </w:r>
      <w:r w:rsidRPr="00387134">
        <w:rPr>
          <w:rFonts w:ascii="Arial" w:eastAsia="ＭＳ Ｐゴシック" w:hAnsi="Arial" w:cs="Arial"/>
          <w:color w:val="000000"/>
          <w:kern w:val="0"/>
          <w:sz w:val="22"/>
        </w:rPr>
        <w:t>折れ線グラフ（データの累積比率（％））。</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【ＡＢＣ分析】</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パレート図を使用し、データを重要度に応じてランク付けして分析する。例えば、重要度の高いものを把握し、改善すべき問題を洗い出す。</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〇ヒストグラム</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棒グラフ。ただし、横実は連続した項目。</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〇レーダーチャート</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放射状。データ全体のバランスを見る。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〇散布図</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２種類のデータの関係性（相関関係）を分析する。将来を予測する。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【回帰分析】</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散布図の点が多いところにひいた直線（回帰直線）。</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①</w:t>
      </w:r>
      <w:r w:rsidRPr="00387134">
        <w:rPr>
          <w:rFonts w:ascii="Arial" w:eastAsia="ＭＳ Ｐゴシック" w:hAnsi="Arial" w:cs="Arial"/>
          <w:color w:val="000000"/>
          <w:kern w:val="0"/>
          <w:sz w:val="22"/>
        </w:rPr>
        <w:t>正の相関：右肩上がり、</w:t>
      </w:r>
      <w:r w:rsidRPr="00387134">
        <w:rPr>
          <w:rFonts w:ascii="ＭＳ ゴシック" w:eastAsia="ＭＳ ゴシック" w:hAnsi="ＭＳ ゴシック" w:cs="ＭＳ ゴシック" w:hint="eastAsia"/>
          <w:color w:val="000000"/>
          <w:kern w:val="0"/>
          <w:sz w:val="22"/>
        </w:rPr>
        <w:t>②</w:t>
      </w:r>
      <w:r w:rsidRPr="00387134">
        <w:rPr>
          <w:rFonts w:ascii="Arial" w:eastAsia="ＭＳ Ｐゴシック" w:hAnsi="Arial" w:cs="Arial"/>
          <w:color w:val="000000"/>
          <w:kern w:val="0"/>
          <w:sz w:val="22"/>
        </w:rPr>
        <w:t>負の相関：右肩下がり、</w:t>
      </w:r>
      <w:r w:rsidRPr="00387134">
        <w:rPr>
          <w:rFonts w:ascii="ＭＳ ゴシック" w:eastAsia="ＭＳ ゴシック" w:hAnsi="ＭＳ ゴシック" w:cs="ＭＳ ゴシック" w:hint="eastAsia"/>
          <w:color w:val="000000"/>
          <w:kern w:val="0"/>
          <w:sz w:val="22"/>
        </w:rPr>
        <w:t>③</w:t>
      </w:r>
      <w:r w:rsidRPr="00387134">
        <w:rPr>
          <w:rFonts w:ascii="Arial" w:eastAsia="ＭＳ Ｐゴシック" w:hAnsi="Arial" w:cs="Arial"/>
          <w:color w:val="000000"/>
          <w:kern w:val="0"/>
          <w:sz w:val="22"/>
        </w:rPr>
        <w:t>相関なしの３種類。</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キャッシュフロー計算書</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営業活動　</w:t>
      </w:r>
      <w:r w:rsidRPr="00387134">
        <w:rPr>
          <w:rFonts w:ascii="Arial" w:eastAsia="ＭＳ Ｐゴシック" w:hAnsi="Arial" w:cs="Arial"/>
          <w:color w:val="000000"/>
          <w:kern w:val="0"/>
          <w:sz w:val="22"/>
        </w:rPr>
        <w:t>A</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投資活動　１０</w:t>
      </w:r>
    </w:p>
    <w:p w:rsidR="00387134" w:rsidRDefault="00387134" w:rsidP="00387134">
      <w:pPr>
        <w:widowControl/>
        <w:jc w:val="left"/>
        <w:rPr>
          <w:rFonts w:ascii="Arial" w:eastAsia="ＭＳ Ｐゴシック" w:hAnsi="Arial" w:cs="Arial"/>
          <w:color w:val="000000"/>
          <w:kern w:val="0"/>
          <w:sz w:val="22"/>
        </w:rPr>
      </w:pPr>
      <w:r w:rsidRPr="00387134">
        <w:rPr>
          <w:rFonts w:ascii="Arial" w:eastAsia="ＭＳ Ｐゴシック" w:hAnsi="Arial" w:cs="Arial"/>
          <w:color w:val="000000"/>
          <w:kern w:val="0"/>
          <w:sz w:val="22"/>
        </w:rPr>
        <w:t xml:space="preserve">財務活動　</w:t>
      </w:r>
      <w:r w:rsidRPr="00387134">
        <w:rPr>
          <w:rFonts w:ascii="Arial" w:eastAsia="ＭＳ Ｐゴシック" w:hAnsi="Arial" w:cs="Arial"/>
          <w:color w:val="000000"/>
          <w:kern w:val="0"/>
          <w:sz w:val="22"/>
        </w:rPr>
        <w:t>Z</w:t>
      </w:r>
    </w:p>
    <w:p w:rsidR="00387134" w:rsidRDefault="00387134" w:rsidP="00387134">
      <w:pPr>
        <w:widowControl/>
        <w:jc w:val="left"/>
        <w:rPr>
          <w:rFonts w:ascii="Arial" w:eastAsia="ＭＳ Ｐゴシック" w:hAnsi="Arial" w:cs="Arial"/>
          <w:color w:val="000000"/>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知的財産権</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　著作権　　　申請不要：文化庁：著作権法：取説、プログラム、風景写真</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使用許諾契約</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パブリックドメインソフトウェア（著作権なし）</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OSS</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　産業財産権　申請必要：特許庁：特許法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（１）特許権：発明、</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ビジネスモデル特許（</w:t>
      </w:r>
      <w:r w:rsidRPr="00387134">
        <w:rPr>
          <w:rFonts w:ascii="Arial" w:eastAsia="ＭＳ Ｐゴシック" w:hAnsi="Arial" w:cs="Arial"/>
          <w:color w:val="000000"/>
          <w:kern w:val="0"/>
          <w:sz w:val="22"/>
        </w:rPr>
        <w:t>IT</w:t>
      </w:r>
      <w:r w:rsidRPr="00387134">
        <w:rPr>
          <w:rFonts w:ascii="Arial" w:eastAsia="ＭＳ Ｐゴシック" w:hAnsi="Arial" w:cs="Arial"/>
          <w:color w:val="000000"/>
          <w:kern w:val="0"/>
          <w:sz w:val="22"/>
        </w:rPr>
        <w:t>を活用していること）</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（２）実用新案権：考案</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（３）意匠権：デザイン</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（４）商標権：マーク（トレードマーク、サービスマーク）</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有効期限更新可能</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　その他の権利</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営業秘密（ア　秘密管理性、イ　有用性、ウ　非公知性）</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肖像権：民法（プライバシーの権利に近い）</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ＭＳ ゴシック" w:eastAsia="ＭＳ ゴシック" w:hAnsi="ＭＳ ゴシック" w:cs="ＭＳ ゴシック" w:hint="eastAsia"/>
          <w:color w:val="000000"/>
          <w:kern w:val="0"/>
          <w:sz w:val="22"/>
        </w:rPr>
        <w:t>※</w:t>
      </w:r>
      <w:r w:rsidRPr="00387134">
        <w:rPr>
          <w:rFonts w:ascii="Arial" w:eastAsia="ＭＳ Ｐゴシック" w:hAnsi="Arial" w:cs="Arial"/>
          <w:color w:val="000000"/>
          <w:kern w:val="0"/>
          <w:sz w:val="22"/>
        </w:rPr>
        <w:t>パブリシティ権利：民法（プライバシーの権利に近い）</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セキュリティ関係法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　サイバーセキュリティ基本法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・インターネット上、国全体を対象、政府や企業、国民全体がサイバー空間（インターネット上）での安全性を確保するための基本的な枠組み</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　不正アクセス禁止法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・ネットワークを通じた不正アクセスが対象</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（１）なりすましによるアクセス</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（２）セキュリティホールからのアクセス</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（３）他人の</w:t>
      </w:r>
      <w:r w:rsidRPr="00387134">
        <w:rPr>
          <w:rFonts w:ascii="Arial" w:eastAsia="ＭＳ Ｐゴシック" w:hAnsi="Arial" w:cs="Arial"/>
          <w:color w:val="000000"/>
          <w:kern w:val="0"/>
          <w:sz w:val="22"/>
        </w:rPr>
        <w:t>ID</w:t>
      </w:r>
      <w:r w:rsidRPr="00387134">
        <w:rPr>
          <w:rFonts w:ascii="Arial" w:eastAsia="ＭＳ Ｐゴシック" w:hAnsi="Arial" w:cs="Arial"/>
          <w:color w:val="000000"/>
          <w:kern w:val="0"/>
          <w:sz w:val="22"/>
        </w:rPr>
        <w:t>とパスワードを「取得」する行為</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（４）本人の許可なく、他人の</w:t>
      </w:r>
      <w:r w:rsidRPr="00387134">
        <w:rPr>
          <w:rFonts w:ascii="Arial" w:eastAsia="ＭＳ Ｐゴシック" w:hAnsi="Arial" w:cs="Arial"/>
          <w:color w:val="000000"/>
          <w:kern w:val="0"/>
          <w:sz w:val="22"/>
        </w:rPr>
        <w:t>ID</w:t>
      </w:r>
      <w:r w:rsidRPr="00387134">
        <w:rPr>
          <w:rFonts w:ascii="Arial" w:eastAsia="ＭＳ Ｐゴシック" w:hAnsi="Arial" w:cs="Arial"/>
          <w:color w:val="000000"/>
          <w:kern w:val="0"/>
          <w:sz w:val="22"/>
        </w:rPr>
        <w:t>とパスワードなどを誰かに「教える」こと。</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　特定電子メール法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・迷惑メールを規制する。広告などのメール送信には事前の同意が必要。</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４　刑法</w:t>
      </w:r>
    </w:p>
    <w:p w:rsidR="00387134" w:rsidRDefault="00387134" w:rsidP="00387134">
      <w:pPr>
        <w:widowControl/>
        <w:jc w:val="left"/>
        <w:rPr>
          <w:rFonts w:ascii="Arial" w:eastAsia="ＭＳ Ｐゴシック" w:hAnsi="Arial" w:cs="Arial"/>
          <w:color w:val="000000"/>
          <w:kern w:val="0"/>
          <w:sz w:val="22"/>
        </w:rPr>
      </w:pPr>
      <w:r w:rsidRPr="00387134">
        <w:rPr>
          <w:rFonts w:ascii="Arial" w:eastAsia="ＭＳ Ｐゴシック" w:hAnsi="Arial" w:cs="Arial"/>
          <w:color w:val="000000"/>
          <w:kern w:val="0"/>
          <w:sz w:val="22"/>
        </w:rPr>
        <w:t>・ウイルス作成罪（不正指令電磁的記録に関する罪）</w:t>
      </w:r>
    </w:p>
    <w:p w:rsidR="00387134" w:rsidRDefault="00387134" w:rsidP="00387134">
      <w:pPr>
        <w:widowControl/>
        <w:jc w:val="left"/>
        <w:rPr>
          <w:rFonts w:ascii="Arial" w:eastAsia="ＭＳ Ｐゴシック" w:hAnsi="Arial" w:cs="Arial"/>
          <w:color w:val="000000"/>
          <w:kern w:val="0"/>
          <w:sz w:val="22"/>
        </w:rPr>
      </w:pPr>
    </w:p>
    <w:p w:rsidR="00387134" w:rsidRDefault="00387134" w:rsidP="00387134">
      <w:pPr>
        <w:widowControl/>
        <w:jc w:val="left"/>
        <w:rPr>
          <w:rFonts w:ascii="Arial" w:eastAsia="ＭＳ Ｐゴシック" w:hAnsi="Arial" w:cs="Arial"/>
          <w:color w:val="000000"/>
          <w:kern w:val="0"/>
          <w:sz w:val="22"/>
        </w:rPr>
      </w:pPr>
    </w:p>
    <w:p w:rsidR="00387134" w:rsidRDefault="00387134" w:rsidP="00387134">
      <w:pPr>
        <w:widowControl/>
        <w:jc w:val="left"/>
        <w:rPr>
          <w:rFonts w:ascii="Arial" w:eastAsia="ＭＳ Ｐゴシック" w:hAnsi="Arial" w:cs="Arial"/>
          <w:color w:val="000000"/>
          <w:kern w:val="0"/>
          <w:sz w:val="22"/>
        </w:rPr>
      </w:pPr>
    </w:p>
    <w:p w:rsidR="00387134" w:rsidRDefault="00387134" w:rsidP="00387134">
      <w:pPr>
        <w:widowControl/>
        <w:jc w:val="left"/>
        <w:rPr>
          <w:rFonts w:ascii="Arial" w:eastAsia="ＭＳ Ｐゴシック" w:hAnsi="Arial" w:cs="Arial"/>
          <w:color w:val="000000"/>
          <w:kern w:val="0"/>
          <w:sz w:val="22"/>
        </w:rPr>
      </w:pPr>
    </w:p>
    <w:p w:rsidR="00387134" w:rsidRDefault="00387134" w:rsidP="00387134">
      <w:pPr>
        <w:widowControl/>
        <w:jc w:val="left"/>
        <w:rPr>
          <w:rFonts w:ascii="Arial" w:eastAsia="ＭＳ Ｐゴシック" w:hAnsi="Arial" w:cs="Arial"/>
          <w:color w:val="000000"/>
          <w:kern w:val="0"/>
          <w:sz w:val="22"/>
        </w:rPr>
      </w:pPr>
    </w:p>
    <w:p w:rsidR="00387134" w:rsidRPr="00387134" w:rsidRDefault="00387134" w:rsidP="00387134">
      <w:pPr>
        <w:widowControl/>
        <w:jc w:val="left"/>
        <w:rPr>
          <w:rFonts w:ascii="ＭＳ Ｐゴシック" w:eastAsia="ＭＳ Ｐゴシック" w:hAnsi="ＭＳ Ｐゴシック" w:cs="ＭＳ Ｐゴシック" w:hint="eastAsia"/>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lastRenderedPageBreak/>
        <w:t>■</w:t>
      </w:r>
      <w:r w:rsidRPr="00387134">
        <w:rPr>
          <w:rFonts w:ascii="Arial" w:eastAsia="ＭＳ Ｐゴシック" w:hAnsi="Arial" w:cs="Arial"/>
          <w:color w:val="000000"/>
          <w:kern w:val="0"/>
          <w:sz w:val="22"/>
        </w:rPr>
        <w:t>経営戦略</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　経営理念：企業の存在意義、方針、判断基準、信念</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　ビジョン：企業の将来の姿、未来象</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　経営戦略：上位概念を実現するための、分析（環境、商品）、調査、競争力強化などの手法</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（１）企業戦略：本社</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（２）事業戦略：各種事業部門</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（３）機能別戦略：職能別部門</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経営分析</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１　</w:t>
      </w:r>
      <w:r w:rsidRPr="00387134">
        <w:rPr>
          <w:rFonts w:ascii="Arial" w:eastAsia="ＭＳ Ｐゴシック" w:hAnsi="Arial" w:cs="Arial"/>
          <w:color w:val="000000"/>
          <w:kern w:val="0"/>
          <w:sz w:val="22"/>
        </w:rPr>
        <w:t>SWOT</w:t>
      </w:r>
      <w:r w:rsidRPr="00387134">
        <w:rPr>
          <w:rFonts w:ascii="Arial" w:eastAsia="ＭＳ Ｐゴシック" w:hAnsi="Arial" w:cs="Arial"/>
          <w:color w:val="000000"/>
          <w:kern w:val="0"/>
          <w:sz w:val="22"/>
        </w:rPr>
        <w:t>分析　内部環境（</w:t>
      </w:r>
      <w:r w:rsidRPr="00387134">
        <w:rPr>
          <w:rFonts w:ascii="Arial" w:eastAsia="ＭＳ Ｐゴシック" w:hAnsi="Arial" w:cs="Arial"/>
          <w:color w:val="000000"/>
          <w:kern w:val="0"/>
          <w:sz w:val="22"/>
        </w:rPr>
        <w:t>SW)</w:t>
      </w:r>
      <w:r w:rsidRPr="00387134">
        <w:rPr>
          <w:rFonts w:ascii="Arial" w:eastAsia="ＭＳ Ｐゴシック" w:hAnsi="Arial" w:cs="Arial"/>
          <w:color w:val="000000"/>
          <w:kern w:val="0"/>
          <w:sz w:val="22"/>
        </w:rPr>
        <w:t>、外部環境（</w:t>
      </w:r>
      <w:r w:rsidRPr="00387134">
        <w:rPr>
          <w:rFonts w:ascii="Arial" w:eastAsia="ＭＳ Ｐゴシック" w:hAnsi="Arial" w:cs="Arial"/>
          <w:color w:val="000000"/>
          <w:kern w:val="0"/>
          <w:sz w:val="22"/>
        </w:rPr>
        <w:t>O</w:t>
      </w:r>
      <w:r w:rsidRPr="00387134">
        <w:rPr>
          <w:rFonts w:ascii="Arial" w:eastAsia="ＭＳ Ｐゴシック" w:hAnsi="Arial" w:cs="Arial"/>
          <w:color w:val="000000"/>
          <w:kern w:val="0"/>
          <w:sz w:val="22"/>
        </w:rPr>
        <w:t>：機械、</w:t>
      </w:r>
      <w:r w:rsidRPr="00387134">
        <w:rPr>
          <w:rFonts w:ascii="Arial" w:eastAsia="ＭＳ Ｐゴシック" w:hAnsi="Arial" w:cs="Arial"/>
          <w:color w:val="000000"/>
          <w:kern w:val="0"/>
          <w:sz w:val="22"/>
        </w:rPr>
        <w:t>T</w:t>
      </w:r>
      <w:r w:rsidRPr="00387134">
        <w:rPr>
          <w:rFonts w:ascii="Arial" w:eastAsia="ＭＳ Ｐゴシック" w:hAnsi="Arial" w:cs="Arial"/>
          <w:color w:val="000000"/>
          <w:kern w:val="0"/>
          <w:sz w:val="22"/>
        </w:rPr>
        <w:t>：脅威</w:t>
      </w:r>
      <w:r w:rsidRPr="00387134">
        <w:rPr>
          <w:rFonts w:ascii="Arial" w:eastAsia="ＭＳ Ｐゴシック" w:hAnsi="Arial" w:cs="Arial"/>
          <w:color w:val="000000"/>
          <w:kern w:val="0"/>
          <w:sz w:val="22"/>
        </w:rPr>
        <w:t>)</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２　</w:t>
      </w:r>
      <w:r w:rsidRPr="00387134">
        <w:rPr>
          <w:rFonts w:ascii="Arial" w:eastAsia="ＭＳ Ｐゴシック" w:hAnsi="Arial" w:cs="Arial"/>
          <w:color w:val="000000"/>
          <w:kern w:val="0"/>
          <w:sz w:val="22"/>
        </w:rPr>
        <w:t>PPM</w:t>
      </w:r>
      <w:r w:rsidRPr="00387134">
        <w:rPr>
          <w:rFonts w:ascii="Arial" w:eastAsia="ＭＳ Ｐゴシック" w:hAnsi="Arial" w:cs="Arial"/>
          <w:color w:val="000000"/>
          <w:kern w:val="0"/>
          <w:sz w:val="22"/>
        </w:rPr>
        <w:t xml:space="preserve">　　　花形、問題児、金のなる木、負け犬</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３　</w:t>
      </w:r>
      <w:r w:rsidRPr="00387134">
        <w:rPr>
          <w:rFonts w:ascii="Arial" w:eastAsia="ＭＳ Ｐゴシック" w:hAnsi="Arial" w:cs="Arial"/>
          <w:color w:val="000000"/>
          <w:kern w:val="0"/>
          <w:sz w:val="22"/>
        </w:rPr>
        <w:t>RFM</w:t>
      </w:r>
      <w:r w:rsidRPr="00387134">
        <w:rPr>
          <w:rFonts w:ascii="Arial" w:eastAsia="ＭＳ Ｐゴシック" w:hAnsi="Arial" w:cs="Arial"/>
          <w:color w:val="000000"/>
          <w:kern w:val="0"/>
          <w:sz w:val="22"/>
        </w:rPr>
        <w:t>分析・・・価値の高い顧客を特定する手法（マーケティング分野）</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Recency</w:t>
      </w:r>
      <w:r w:rsidRPr="00387134">
        <w:rPr>
          <w:rFonts w:ascii="Arial" w:eastAsia="ＭＳ Ｐゴシック" w:hAnsi="Arial" w:cs="Arial"/>
          <w:color w:val="000000"/>
          <w:kern w:val="0"/>
          <w:sz w:val="22"/>
        </w:rPr>
        <w:t>（最新購買日）、</w:t>
      </w:r>
      <w:r w:rsidRPr="00387134">
        <w:rPr>
          <w:rFonts w:ascii="Arial" w:eastAsia="ＭＳ Ｐゴシック" w:hAnsi="Arial" w:cs="Arial"/>
          <w:color w:val="000000"/>
          <w:kern w:val="0"/>
          <w:sz w:val="22"/>
        </w:rPr>
        <w:t>Frequency</w:t>
      </w:r>
      <w:r w:rsidRPr="00387134">
        <w:rPr>
          <w:rFonts w:ascii="Arial" w:eastAsia="ＭＳ Ｐゴシック" w:hAnsi="Arial" w:cs="Arial"/>
          <w:color w:val="000000"/>
          <w:kern w:val="0"/>
          <w:sz w:val="22"/>
        </w:rPr>
        <w:t>（購買頻度）、</w:t>
      </w:r>
      <w:r w:rsidRPr="00387134">
        <w:rPr>
          <w:rFonts w:ascii="Arial" w:eastAsia="ＭＳ Ｐゴシック" w:hAnsi="Arial" w:cs="Arial"/>
          <w:color w:val="000000"/>
          <w:kern w:val="0"/>
          <w:sz w:val="22"/>
        </w:rPr>
        <w:t>Monetary</w:t>
      </w:r>
      <w:r w:rsidRPr="00387134">
        <w:rPr>
          <w:rFonts w:ascii="Arial" w:eastAsia="ＭＳ Ｐゴシック" w:hAnsi="Arial" w:cs="Arial"/>
          <w:color w:val="000000"/>
          <w:kern w:val="0"/>
          <w:sz w:val="22"/>
        </w:rPr>
        <w:t>（購買金額）</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競争手段</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　コトラーの競争戦略</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リーダー、チャレンジャー、フォロワー、ニッチャー</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２　</w:t>
      </w:r>
      <w:r w:rsidRPr="00387134">
        <w:rPr>
          <w:rFonts w:ascii="Arial" w:eastAsia="ＭＳ Ｐゴシック" w:hAnsi="Arial" w:cs="Arial"/>
          <w:color w:val="000000"/>
          <w:kern w:val="0"/>
          <w:sz w:val="22"/>
        </w:rPr>
        <w:t>M&amp;A</w:t>
      </w:r>
      <w:r w:rsidRPr="00387134">
        <w:rPr>
          <w:rFonts w:ascii="Arial" w:eastAsia="ＭＳ Ｐゴシック" w:hAnsi="Arial" w:cs="Arial"/>
          <w:color w:val="000000"/>
          <w:kern w:val="0"/>
          <w:sz w:val="22"/>
        </w:rPr>
        <w:t>（企業の買収・合併）</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３　</w:t>
      </w:r>
      <w:r w:rsidRPr="00387134">
        <w:rPr>
          <w:rFonts w:ascii="Arial" w:eastAsia="ＭＳ Ｐゴシック" w:hAnsi="Arial" w:cs="Arial"/>
          <w:color w:val="000000"/>
          <w:kern w:val="0"/>
          <w:sz w:val="22"/>
        </w:rPr>
        <w:t>TOB</w:t>
      </w:r>
      <w:r w:rsidRPr="00387134">
        <w:rPr>
          <w:rFonts w:ascii="Arial" w:eastAsia="ＭＳ Ｐゴシック" w:hAnsi="Arial" w:cs="Arial"/>
          <w:color w:val="000000"/>
          <w:kern w:val="0"/>
          <w:sz w:val="22"/>
        </w:rPr>
        <w:t>（株式公開買い付け）</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４　</w:t>
      </w:r>
      <w:r w:rsidRPr="00387134">
        <w:rPr>
          <w:rFonts w:ascii="Arial" w:eastAsia="ＭＳ Ｐゴシック" w:hAnsi="Arial" w:cs="Arial"/>
          <w:color w:val="000000"/>
          <w:kern w:val="0"/>
          <w:sz w:val="22"/>
        </w:rPr>
        <w:t>MBO</w:t>
      </w:r>
      <w:r w:rsidRPr="00387134">
        <w:rPr>
          <w:rFonts w:ascii="Arial" w:eastAsia="ＭＳ Ｐゴシック" w:hAnsi="Arial" w:cs="Arial"/>
          <w:color w:val="000000"/>
          <w:kern w:val="0"/>
          <w:sz w:val="22"/>
        </w:rPr>
        <w:t>（経営陣による自社買収）</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５　資本提携（企業同士が互いに株式を持ち合って協力関係を強化する）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６　アライアンス（業務提携）</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（１）得意分野の相互補完</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（２）リスクの分散</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７　ジョイントベンチャー（共同出資）</w:t>
      </w: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hint="eastAsia"/>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lastRenderedPageBreak/>
        <w:t>■</w:t>
      </w:r>
      <w:r w:rsidRPr="00387134">
        <w:rPr>
          <w:rFonts w:ascii="Arial" w:eastAsia="ＭＳ Ｐゴシック" w:hAnsi="Arial" w:cs="Arial"/>
          <w:color w:val="000000"/>
          <w:kern w:val="0"/>
          <w:sz w:val="22"/>
        </w:rPr>
        <w:t>マーケティング用語</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　マーケティングミックス（４Ｐ）</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　４</w:t>
      </w:r>
      <w:r w:rsidRPr="00387134">
        <w:rPr>
          <w:rFonts w:ascii="Arial" w:eastAsia="ＭＳ Ｐゴシック" w:hAnsi="Arial" w:cs="Arial"/>
          <w:color w:val="000000"/>
          <w:kern w:val="0"/>
          <w:sz w:val="22"/>
        </w:rPr>
        <w:t>C</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noProof/>
          <w:color w:val="000000"/>
          <w:kern w:val="0"/>
          <w:sz w:val="22"/>
          <w:bdr w:val="none" w:sz="0" w:space="0" w:color="auto" w:frame="1"/>
        </w:rPr>
        <w:drawing>
          <wp:inline distT="0" distB="0" distL="0" distR="0">
            <wp:extent cx="5743575" cy="2009775"/>
            <wp:effectExtent l="0" t="0" r="9525" b="9525"/>
            <wp:docPr id="1" name="図 1" descr="https://lh7-rt.googleusercontent.com/docsz/AD_4nXdVziiYb-AbR930e4LJTcKJPIlqsuYU5Y-_HxoVG4PoYRGL8GGuSOMCurJSqAW_9jRwmIVj1-nLq_eCbP8xVv9gxzhF6yd-kSCVbitktHw85zoSvkPMf9zUzbDpw_6VCnUwdJUZlguDKSRVzfRkh3FmNas?key=kg3lRhqKqNThPxvkMbZw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VziiYb-AbR930e4LJTcKJPIlqsuYU5Y-_HxoVG4PoYRGL8GGuSOMCurJSqAW_9jRwmIVj1-nLq_eCbP8xVv9gxzhF6yd-kSCVbitktHw85zoSvkPMf9zUzbDpw_6VCnUwdJUZlguDKSRVzfRkh3FmNas?key=kg3lRhqKqNThPxvkMbZwT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009775"/>
                    </a:xfrm>
                    <a:prstGeom prst="rect">
                      <a:avLst/>
                    </a:prstGeom>
                    <a:noFill/>
                    <a:ln>
                      <a:noFill/>
                    </a:ln>
                  </pic:spPr>
                </pic:pic>
              </a:graphicData>
            </a:graphic>
          </wp:inline>
        </w:drawing>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　オピニオンリーダー</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（１）イノベーター：最も早い。「誰も持っていないから買う」</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（２）アーリーアダプター（オピニオンリーダー）：</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情報収集した上で購入して、</w:t>
      </w:r>
      <w:r w:rsidRPr="00387134">
        <w:rPr>
          <w:rFonts w:ascii="Arial" w:eastAsia="ＭＳ Ｐゴシック" w:hAnsi="Arial" w:cs="Arial"/>
          <w:color w:val="000000"/>
          <w:kern w:val="0"/>
          <w:sz w:val="22"/>
        </w:rPr>
        <w:t>SNS</w:t>
      </w:r>
      <w:r w:rsidRPr="00387134">
        <w:rPr>
          <w:rFonts w:ascii="Arial" w:eastAsia="ＭＳ Ｐゴシック" w:hAnsi="Arial" w:cs="Arial"/>
          <w:color w:val="000000"/>
          <w:kern w:val="0"/>
          <w:sz w:val="22"/>
        </w:rPr>
        <w:t>などで発信。</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（３）アーリーマジョリティ</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（４）レイトマジョリティ</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（５）ラガード</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４　マーチャンダイジング　</w:t>
      </w:r>
      <w:r w:rsidRPr="00387134">
        <w:rPr>
          <w:rFonts w:ascii="Arial" w:eastAsia="ＭＳ Ｐゴシック" w:hAnsi="Arial" w:cs="Arial"/>
          <w:color w:val="000000"/>
          <w:kern w:val="0"/>
          <w:sz w:val="22"/>
        </w:rPr>
        <w:t>GTP</w:t>
      </w: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QP</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５　オムニチャネル（</w:t>
      </w:r>
      <w:r w:rsidRPr="00387134">
        <w:rPr>
          <w:rFonts w:ascii="Arial" w:eastAsia="ＭＳ Ｐゴシック" w:hAnsi="Arial" w:cs="Arial"/>
          <w:color w:val="000000"/>
          <w:kern w:val="0"/>
          <w:sz w:val="22"/>
        </w:rPr>
        <w:t>Omni-channel</w:t>
      </w:r>
      <w:r w:rsidRPr="00387134">
        <w:rPr>
          <w:rFonts w:ascii="Arial" w:eastAsia="ＭＳ Ｐゴシック" w:hAnsi="Arial" w:cs="Arial"/>
          <w:color w:val="000000"/>
          <w:kern w:val="0"/>
          <w:sz w:val="22"/>
        </w:rPr>
        <w:t>）：ラテン語の「</w:t>
      </w:r>
      <w:r w:rsidRPr="00387134">
        <w:rPr>
          <w:rFonts w:ascii="Arial" w:eastAsia="ＭＳ Ｐゴシック" w:hAnsi="Arial" w:cs="Arial"/>
          <w:color w:val="000000"/>
          <w:kern w:val="0"/>
          <w:sz w:val="22"/>
        </w:rPr>
        <w:t>omni</w:t>
      </w:r>
      <w:r w:rsidRPr="00387134">
        <w:rPr>
          <w:rFonts w:ascii="Arial" w:eastAsia="ＭＳ Ｐゴシック" w:hAnsi="Arial" w:cs="Arial"/>
          <w:color w:val="000000"/>
          <w:kern w:val="0"/>
          <w:sz w:val="22"/>
        </w:rPr>
        <w:t>」（すべて、全てを意味する）と「</w:t>
      </w:r>
      <w:r w:rsidRPr="00387134">
        <w:rPr>
          <w:rFonts w:ascii="Arial" w:eastAsia="ＭＳ Ｐゴシック" w:hAnsi="Arial" w:cs="Arial"/>
          <w:color w:val="000000"/>
          <w:kern w:val="0"/>
          <w:sz w:val="22"/>
        </w:rPr>
        <w:t>channel</w:t>
      </w:r>
      <w:r w:rsidRPr="00387134">
        <w:rPr>
          <w:rFonts w:ascii="Arial" w:eastAsia="ＭＳ Ｐゴシック" w:hAnsi="Arial" w:cs="Arial"/>
          <w:color w:val="000000"/>
          <w:kern w:val="0"/>
          <w:sz w:val="22"/>
        </w:rPr>
        <w:t>」（チャネル、販売経路）を組み合わせたもの。実店舗とネット販売など、顧客がどのチャネルを利用しても、スムーズかつ統一された体験を提供し、顧客満足度を挙げる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６　プル戦略とプッシュ戦略</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「プル」は英語で「引っ張る」という意味で、消費者が商品やサービスを「引っ張る」ように需要を起こす戦略。広告やキャンペーン、</w:t>
      </w:r>
      <w:r w:rsidRPr="00387134">
        <w:rPr>
          <w:rFonts w:ascii="Arial" w:eastAsia="ＭＳ Ｐゴシック" w:hAnsi="Arial" w:cs="Arial"/>
          <w:color w:val="000000"/>
          <w:kern w:val="0"/>
          <w:sz w:val="22"/>
        </w:rPr>
        <w:t>SNS</w:t>
      </w:r>
      <w:r w:rsidRPr="00387134">
        <w:rPr>
          <w:rFonts w:ascii="Arial" w:eastAsia="ＭＳ Ｐゴシック" w:hAnsi="Arial" w:cs="Arial"/>
          <w:color w:val="000000"/>
          <w:kern w:val="0"/>
          <w:sz w:val="22"/>
        </w:rPr>
        <w:t>などで消費者の関心を高め、消費者が店舗やオンラインで商品を</w:t>
      </w:r>
      <w:r w:rsidRPr="00387134">
        <w:rPr>
          <w:rFonts w:ascii="Arial" w:eastAsia="ＭＳ Ｐゴシック" w:hAnsi="Arial" w:cs="Arial"/>
          <w:b/>
          <w:bCs/>
          <w:color w:val="000000"/>
          <w:kern w:val="0"/>
          <w:sz w:val="22"/>
          <w:u w:val="single"/>
        </w:rPr>
        <w:t>探し</w:t>
      </w:r>
      <w:r w:rsidRPr="00387134">
        <w:rPr>
          <w:rFonts w:ascii="Arial" w:eastAsia="ＭＳ Ｐゴシック" w:hAnsi="Arial" w:cs="Arial"/>
          <w:color w:val="000000"/>
          <w:kern w:val="0"/>
          <w:sz w:val="22"/>
        </w:rPr>
        <w:t>、購入するよう促す。</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「プッシュ」は英語で「押す」という意味で、商品を消費者の前に「押し出す」形で売る戦略を指します。メーカーが小売店に在庫を押し付けることで</w:t>
      </w:r>
      <w:r w:rsidRPr="00387134">
        <w:rPr>
          <w:rFonts w:ascii="Arial" w:eastAsia="ＭＳ Ｐゴシック" w:hAnsi="Arial" w:cs="Arial"/>
          <w:b/>
          <w:bCs/>
          <w:color w:val="000000"/>
          <w:kern w:val="0"/>
          <w:sz w:val="22"/>
          <w:u w:val="single"/>
        </w:rPr>
        <w:t>商品を店頭に並べ、消費者が自然と手に取るようにする</w:t>
      </w:r>
      <w:r w:rsidRPr="00387134">
        <w:rPr>
          <w:rFonts w:ascii="Arial" w:eastAsia="ＭＳ Ｐゴシック" w:hAnsi="Arial" w:cs="Arial"/>
          <w:color w:val="000000"/>
          <w:kern w:val="0"/>
          <w:sz w:val="22"/>
        </w:rPr>
        <w:t>方法です。</w:t>
      </w: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７　ニーズ志向とシーズ志向</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ニーズ志向</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顧客の「ニーズ（需要）」に合わせて製品を開発する。</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シーズ志向</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企業が持つ技術的な「シーズ（種）」を元に製品やサービスを開発する。</w:t>
      </w: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hint="eastAsia"/>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w:t>
      </w:r>
      <w:r w:rsidRPr="00387134">
        <w:rPr>
          <w:rFonts w:ascii="Arial" w:eastAsia="ＭＳ Ｐゴシック" w:hAnsi="Arial" w:cs="Arial"/>
          <w:color w:val="000000"/>
          <w:kern w:val="0"/>
          <w:sz w:val="22"/>
        </w:rPr>
        <w:t>事業戦略</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1. </w:t>
      </w:r>
      <w:r w:rsidRPr="00387134">
        <w:rPr>
          <w:rFonts w:ascii="Arial" w:eastAsia="ＭＳ Ｐゴシック" w:hAnsi="Arial" w:cs="Arial"/>
          <w:b/>
          <w:bCs/>
          <w:color w:val="434343"/>
          <w:kern w:val="0"/>
          <w:sz w:val="22"/>
        </w:rPr>
        <w:t>BSC</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Balanced Scorecard</w:t>
      </w:r>
      <w:r w:rsidRPr="00387134">
        <w:rPr>
          <w:rFonts w:ascii="Arial" w:eastAsia="ＭＳ Ｐゴシック" w:hAnsi="Arial" w:cs="Arial"/>
          <w:b/>
          <w:bCs/>
          <w:color w:val="434343"/>
          <w:kern w:val="0"/>
          <w:sz w:val="22"/>
        </w:rPr>
        <w:t>）</w:t>
      </w:r>
    </w:p>
    <w:p w:rsidR="00387134" w:rsidRPr="00387134" w:rsidRDefault="00387134" w:rsidP="00387134">
      <w:pPr>
        <w:widowControl/>
        <w:numPr>
          <w:ilvl w:val="0"/>
          <w:numId w:val="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定義</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バランス・スコアカード（</w:t>
      </w:r>
      <w:r w:rsidRPr="00387134">
        <w:rPr>
          <w:rFonts w:ascii="Arial" w:eastAsia="ＭＳ Ｐゴシック" w:hAnsi="Arial" w:cs="Arial"/>
          <w:color w:val="000000"/>
          <w:kern w:val="0"/>
          <w:sz w:val="22"/>
        </w:rPr>
        <w:t>BSC</w:t>
      </w:r>
      <w:r w:rsidRPr="00387134">
        <w:rPr>
          <w:rFonts w:ascii="Arial" w:eastAsia="ＭＳ Ｐゴシック" w:hAnsi="Arial" w:cs="Arial"/>
          <w:color w:val="000000"/>
          <w:kern w:val="0"/>
          <w:sz w:val="22"/>
        </w:rPr>
        <w:t>）は、企業の戦略を測定・管理するためのフレームワークです。財務的な指標だけでなく、非財務的な指標も含めて企業のパフォーマンスを評価します。</w:t>
      </w:r>
    </w:p>
    <w:p w:rsidR="00387134" w:rsidRPr="00387134" w:rsidRDefault="00387134" w:rsidP="00387134">
      <w:pPr>
        <w:widowControl/>
        <w:numPr>
          <w:ilvl w:val="0"/>
          <w:numId w:val="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経営者が企業の全体像を把握し、戦略的な目標を達成するための指標を設定することを目的としています。</w:t>
      </w:r>
      <w:r w:rsidRPr="00387134">
        <w:rPr>
          <w:rFonts w:ascii="Arial" w:eastAsia="ＭＳ Ｐゴシック" w:hAnsi="Arial" w:cs="Arial"/>
          <w:color w:val="000000"/>
          <w:kern w:val="0"/>
          <w:sz w:val="22"/>
        </w:rPr>
        <w:t>BSC</w:t>
      </w:r>
      <w:r w:rsidRPr="00387134">
        <w:rPr>
          <w:rFonts w:ascii="Arial" w:eastAsia="ＭＳ Ｐゴシック" w:hAnsi="Arial" w:cs="Arial"/>
          <w:color w:val="000000"/>
          <w:kern w:val="0"/>
          <w:sz w:val="22"/>
        </w:rPr>
        <w:t>は、財務、顧客、内部プロセス、学習と成長の</w:t>
      </w:r>
      <w:r w:rsidRPr="00387134">
        <w:rPr>
          <w:rFonts w:ascii="Arial" w:eastAsia="ＭＳ Ｐゴシック" w:hAnsi="Arial" w:cs="Arial"/>
          <w:color w:val="000000"/>
          <w:kern w:val="0"/>
          <w:sz w:val="22"/>
        </w:rPr>
        <w:t>4</w:t>
      </w:r>
      <w:r w:rsidRPr="00387134">
        <w:rPr>
          <w:rFonts w:ascii="Arial" w:eastAsia="ＭＳ Ｐゴシック" w:hAnsi="Arial" w:cs="Arial"/>
          <w:color w:val="000000"/>
          <w:kern w:val="0"/>
          <w:sz w:val="22"/>
        </w:rPr>
        <w:t>つの視点からバランスの取れた評価を行います。</w:t>
      </w:r>
    </w:p>
    <w:p w:rsidR="00387134" w:rsidRPr="00387134" w:rsidRDefault="00387134" w:rsidP="00387134">
      <w:pPr>
        <w:widowControl/>
        <w:numPr>
          <w:ilvl w:val="0"/>
          <w:numId w:val="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利点</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戦略的な目標を可視化し、組織全体に浸透させることで、全員が同じ方向に向かって活動できるようにします。</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2. </w:t>
      </w:r>
      <w:r w:rsidRPr="00387134">
        <w:rPr>
          <w:rFonts w:ascii="Arial" w:eastAsia="ＭＳ Ｐゴシック" w:hAnsi="Arial" w:cs="Arial"/>
          <w:b/>
          <w:bCs/>
          <w:color w:val="434343"/>
          <w:kern w:val="0"/>
          <w:sz w:val="22"/>
        </w:rPr>
        <w:t>CSF</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Critical Success Factor</w:t>
      </w:r>
      <w:r w:rsidRPr="00387134">
        <w:rPr>
          <w:rFonts w:ascii="Arial" w:eastAsia="ＭＳ Ｐゴシック" w:hAnsi="Arial" w:cs="Arial"/>
          <w:b/>
          <w:bCs/>
          <w:color w:val="434343"/>
          <w:kern w:val="0"/>
          <w:sz w:val="22"/>
        </w:rPr>
        <w:t>）</w:t>
      </w:r>
    </w:p>
    <w:p w:rsidR="00387134" w:rsidRPr="00387134" w:rsidRDefault="00387134" w:rsidP="00387134">
      <w:pPr>
        <w:widowControl/>
        <w:numPr>
          <w:ilvl w:val="0"/>
          <w:numId w:val="2"/>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定義</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クリティカル・サクセス・ファクターは、企業やプロジェクトの成功に不可欠な要因や条件を指します。</w:t>
      </w:r>
    </w:p>
    <w:p w:rsidR="00387134" w:rsidRPr="00387134" w:rsidRDefault="00387134" w:rsidP="00387134">
      <w:pPr>
        <w:widowControl/>
        <w:numPr>
          <w:ilvl w:val="0"/>
          <w:numId w:val="2"/>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成功するために特に重要な要素を特定し、これに集中することで、企業のパフォーマンス向上を図ります。</w:t>
      </w:r>
    </w:p>
    <w:p w:rsidR="00387134" w:rsidRPr="00387134" w:rsidRDefault="00387134" w:rsidP="00387134">
      <w:pPr>
        <w:widowControl/>
        <w:numPr>
          <w:ilvl w:val="0"/>
          <w:numId w:val="2"/>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利点</w:t>
      </w:r>
      <w:r w:rsidRPr="00387134">
        <w:rPr>
          <w:rFonts w:ascii="Arial" w:eastAsia="ＭＳ Ｐゴシック" w:hAnsi="Arial" w:cs="Arial"/>
          <w:color w:val="000000"/>
          <w:kern w:val="0"/>
          <w:sz w:val="22"/>
        </w:rPr>
        <w:t>: CSF</w:t>
      </w:r>
      <w:r w:rsidRPr="00387134">
        <w:rPr>
          <w:rFonts w:ascii="Arial" w:eastAsia="ＭＳ Ｐゴシック" w:hAnsi="Arial" w:cs="Arial"/>
          <w:color w:val="000000"/>
          <w:kern w:val="0"/>
          <w:sz w:val="22"/>
        </w:rPr>
        <w:t>を明確にすることで、組織が何に注力すべきかが明らかになり、資源の効率的な配分が可能になります。</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3. </w:t>
      </w:r>
      <w:r w:rsidRPr="00387134">
        <w:rPr>
          <w:rFonts w:ascii="Arial" w:eastAsia="ＭＳ Ｐゴシック" w:hAnsi="Arial" w:cs="Arial"/>
          <w:b/>
          <w:bCs/>
          <w:color w:val="434343"/>
          <w:kern w:val="0"/>
          <w:sz w:val="22"/>
        </w:rPr>
        <w:t>KPI</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Key Performance Indicator</w:t>
      </w:r>
      <w:r w:rsidRPr="00387134">
        <w:rPr>
          <w:rFonts w:ascii="Arial" w:eastAsia="ＭＳ Ｐゴシック" w:hAnsi="Arial" w:cs="Arial"/>
          <w:b/>
          <w:bCs/>
          <w:color w:val="434343"/>
          <w:kern w:val="0"/>
          <w:sz w:val="22"/>
        </w:rPr>
        <w:t>）</w:t>
      </w:r>
    </w:p>
    <w:p w:rsidR="00387134" w:rsidRPr="00387134" w:rsidRDefault="00387134" w:rsidP="00387134">
      <w:pPr>
        <w:widowControl/>
        <w:numPr>
          <w:ilvl w:val="0"/>
          <w:numId w:val="3"/>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定義</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キー・パフォーマンス・インディケーターは、組織の目標達成度を測定するための具体的な指標です。</w:t>
      </w:r>
    </w:p>
    <w:p w:rsidR="00387134" w:rsidRPr="00387134" w:rsidRDefault="00387134" w:rsidP="00387134">
      <w:pPr>
        <w:widowControl/>
        <w:numPr>
          <w:ilvl w:val="0"/>
          <w:numId w:val="3"/>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組織の戦略や目標に基づき、重要な成果を測定し、進捗を評価することを目的とします。</w:t>
      </w:r>
    </w:p>
    <w:p w:rsidR="00387134" w:rsidRPr="00387134" w:rsidRDefault="00387134" w:rsidP="00387134">
      <w:pPr>
        <w:widowControl/>
        <w:numPr>
          <w:ilvl w:val="0"/>
          <w:numId w:val="3"/>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利点</w:t>
      </w:r>
      <w:r w:rsidRPr="00387134">
        <w:rPr>
          <w:rFonts w:ascii="Arial" w:eastAsia="ＭＳ Ｐゴシック" w:hAnsi="Arial" w:cs="Arial"/>
          <w:color w:val="000000"/>
          <w:kern w:val="0"/>
          <w:sz w:val="22"/>
        </w:rPr>
        <w:t>: KPI</w:t>
      </w:r>
      <w:r w:rsidRPr="00387134">
        <w:rPr>
          <w:rFonts w:ascii="Arial" w:eastAsia="ＭＳ Ｐゴシック" w:hAnsi="Arial" w:cs="Arial"/>
          <w:color w:val="000000"/>
          <w:kern w:val="0"/>
          <w:sz w:val="22"/>
        </w:rPr>
        <w:t>を設定することで、組織のパフォーマンスを定量的に評価し、改善のための意思決定をサポートします。</w:t>
      </w: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hint="eastAsia"/>
          <w:kern w:val="0"/>
          <w:sz w:val="22"/>
        </w:rPr>
      </w:pP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w:t>
      </w:r>
      <w:r w:rsidRPr="00387134">
        <w:rPr>
          <w:rFonts w:ascii="Arial" w:eastAsia="ＭＳ Ｐゴシック" w:hAnsi="Arial" w:cs="Arial"/>
          <w:color w:val="434343"/>
          <w:kern w:val="0"/>
          <w:sz w:val="22"/>
        </w:rPr>
        <w:t>４つの一元管理（経営管理システム）</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１</w:t>
      </w:r>
      <w:r w:rsidRPr="00387134">
        <w:rPr>
          <w:rFonts w:ascii="Arial" w:eastAsia="ＭＳ Ｐゴシック" w:hAnsi="Arial" w:cs="Arial"/>
          <w:color w:val="434343"/>
          <w:kern w:val="0"/>
          <w:sz w:val="22"/>
        </w:rPr>
        <w:t xml:space="preserve">. </w:t>
      </w:r>
      <w:r w:rsidRPr="00387134">
        <w:rPr>
          <w:rFonts w:ascii="Arial" w:eastAsia="ＭＳ Ｐゴシック" w:hAnsi="Arial" w:cs="Arial"/>
          <w:b/>
          <w:bCs/>
          <w:color w:val="434343"/>
          <w:kern w:val="0"/>
          <w:sz w:val="22"/>
        </w:rPr>
        <w:t>ERP</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Enterprise Resource Planning</w:t>
      </w:r>
      <w:r w:rsidRPr="00387134">
        <w:rPr>
          <w:rFonts w:ascii="Arial" w:eastAsia="ＭＳ Ｐゴシック" w:hAnsi="Arial" w:cs="Arial"/>
          <w:b/>
          <w:bCs/>
          <w:color w:val="434343"/>
          <w:kern w:val="0"/>
          <w:sz w:val="22"/>
        </w:rPr>
        <w:t>）：経営資源の一元管理</w:t>
      </w:r>
    </w:p>
    <w:p w:rsidR="00387134" w:rsidRPr="00387134" w:rsidRDefault="00387134" w:rsidP="00387134">
      <w:pPr>
        <w:widowControl/>
        <w:numPr>
          <w:ilvl w:val="0"/>
          <w:numId w:val="4"/>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エンタープライズ・リソース・プランニングは、企業全体の資源（人、物、金など）を統合的に管理するためのシステムです。</w:t>
      </w:r>
    </w:p>
    <w:p w:rsidR="00387134" w:rsidRPr="00387134" w:rsidRDefault="00387134" w:rsidP="00387134">
      <w:pPr>
        <w:widowControl/>
        <w:numPr>
          <w:ilvl w:val="0"/>
          <w:numId w:val="4"/>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社内の最適化。</w:t>
      </w:r>
    </w:p>
    <w:p w:rsidR="00387134" w:rsidRPr="00387134" w:rsidRDefault="00387134" w:rsidP="00387134">
      <w:pPr>
        <w:widowControl/>
        <w:numPr>
          <w:ilvl w:val="0"/>
          <w:numId w:val="4"/>
        </w:numPr>
        <w:jc w:val="left"/>
        <w:textAlignment w:val="baseline"/>
        <w:rPr>
          <w:rFonts w:ascii="Arial" w:eastAsia="ＭＳ Ｐゴシック" w:hAnsi="Arial" w:cs="Arial"/>
          <w:color w:val="000000"/>
          <w:kern w:val="0"/>
          <w:sz w:val="22"/>
        </w:rPr>
      </w:pP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２</w:t>
      </w:r>
      <w:r w:rsidRPr="00387134">
        <w:rPr>
          <w:rFonts w:ascii="Arial" w:eastAsia="ＭＳ Ｐゴシック" w:hAnsi="Arial" w:cs="Arial"/>
          <w:color w:val="434343"/>
          <w:kern w:val="0"/>
          <w:sz w:val="22"/>
        </w:rPr>
        <w:t xml:space="preserve">. </w:t>
      </w:r>
      <w:r w:rsidRPr="00387134">
        <w:rPr>
          <w:rFonts w:ascii="Arial" w:eastAsia="ＭＳ Ｐゴシック" w:hAnsi="Arial" w:cs="Arial"/>
          <w:b/>
          <w:bCs/>
          <w:color w:val="434343"/>
          <w:kern w:val="0"/>
          <w:sz w:val="22"/>
        </w:rPr>
        <w:t>CRM</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Customer Relationship Management</w:t>
      </w:r>
      <w:r w:rsidRPr="00387134">
        <w:rPr>
          <w:rFonts w:ascii="Arial" w:eastAsia="ＭＳ Ｐゴシック" w:hAnsi="Arial" w:cs="Arial"/>
          <w:b/>
          <w:bCs/>
          <w:color w:val="434343"/>
          <w:kern w:val="0"/>
          <w:sz w:val="22"/>
        </w:rPr>
        <w:t>）：顧客情報の一元管理</w:t>
      </w:r>
    </w:p>
    <w:p w:rsidR="00387134" w:rsidRPr="00387134" w:rsidRDefault="00387134" w:rsidP="00387134">
      <w:pPr>
        <w:widowControl/>
        <w:numPr>
          <w:ilvl w:val="0"/>
          <w:numId w:val="5"/>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カスタマー・リレーションシップ・マネジメントは、顧客との関係を管理し、顧客との長期的に良好な関係を「維持」し、長期的な利益を得る手法。</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３</w:t>
      </w:r>
      <w:r w:rsidRPr="00387134">
        <w:rPr>
          <w:rFonts w:ascii="Arial" w:eastAsia="ＭＳ Ｐゴシック" w:hAnsi="Arial" w:cs="Arial"/>
          <w:color w:val="434343"/>
          <w:kern w:val="0"/>
          <w:sz w:val="22"/>
        </w:rPr>
        <w:t xml:space="preserve">. </w:t>
      </w:r>
      <w:r w:rsidRPr="00387134">
        <w:rPr>
          <w:rFonts w:ascii="Arial" w:eastAsia="ＭＳ Ｐゴシック" w:hAnsi="Arial" w:cs="Arial"/>
          <w:b/>
          <w:bCs/>
          <w:color w:val="434343"/>
          <w:kern w:val="0"/>
          <w:sz w:val="22"/>
        </w:rPr>
        <w:t>SFA</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Sales Force Automation</w:t>
      </w:r>
      <w:r w:rsidRPr="00387134">
        <w:rPr>
          <w:rFonts w:ascii="Arial" w:eastAsia="ＭＳ Ｐゴシック" w:hAnsi="Arial" w:cs="Arial"/>
          <w:b/>
          <w:bCs/>
          <w:color w:val="434343"/>
          <w:kern w:val="0"/>
          <w:sz w:val="22"/>
        </w:rPr>
        <w:t>）：営業ノウハウを一元管理</w:t>
      </w:r>
    </w:p>
    <w:p w:rsidR="00387134" w:rsidRPr="00387134" w:rsidRDefault="00387134" w:rsidP="00387134">
      <w:pPr>
        <w:widowControl/>
        <w:numPr>
          <w:ilvl w:val="0"/>
          <w:numId w:val="6"/>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セールス・フォース・オートメーションは、営業プロセスを営業チーム内で共有し、見込み客を顧客に変える（成約率を高める）ことを目的とする手法。</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４</w:t>
      </w:r>
      <w:r w:rsidRPr="00387134">
        <w:rPr>
          <w:rFonts w:ascii="Arial" w:eastAsia="ＭＳ Ｐゴシック" w:hAnsi="Arial" w:cs="Arial"/>
          <w:color w:val="434343"/>
          <w:kern w:val="0"/>
          <w:sz w:val="22"/>
        </w:rPr>
        <w:t xml:space="preserve">. </w:t>
      </w:r>
      <w:r w:rsidRPr="00387134">
        <w:rPr>
          <w:rFonts w:ascii="Arial" w:eastAsia="ＭＳ Ｐゴシック" w:hAnsi="Arial" w:cs="Arial"/>
          <w:b/>
          <w:bCs/>
          <w:color w:val="434343"/>
          <w:kern w:val="0"/>
          <w:sz w:val="22"/>
        </w:rPr>
        <w:t>SCM</w:t>
      </w:r>
      <w:r w:rsidRPr="00387134">
        <w:rPr>
          <w:rFonts w:ascii="Arial" w:eastAsia="ＭＳ Ｐゴシック" w:hAnsi="Arial" w:cs="Arial"/>
          <w:b/>
          <w:bCs/>
          <w:color w:val="434343"/>
          <w:kern w:val="0"/>
          <w:sz w:val="22"/>
        </w:rPr>
        <w:t>（</w:t>
      </w:r>
      <w:r w:rsidRPr="00387134">
        <w:rPr>
          <w:rFonts w:ascii="Arial" w:eastAsia="ＭＳ Ｐゴシック" w:hAnsi="Arial" w:cs="Arial"/>
          <w:b/>
          <w:bCs/>
          <w:color w:val="434343"/>
          <w:kern w:val="0"/>
          <w:sz w:val="22"/>
        </w:rPr>
        <w:t>Supply Chain Management</w:t>
      </w:r>
      <w:r w:rsidRPr="00387134">
        <w:rPr>
          <w:rFonts w:ascii="Arial" w:eastAsia="ＭＳ Ｐゴシック" w:hAnsi="Arial" w:cs="Arial"/>
          <w:b/>
          <w:bCs/>
          <w:color w:val="434343"/>
          <w:kern w:val="0"/>
          <w:sz w:val="22"/>
        </w:rPr>
        <w:t>）：社外を含めた製品の一元管理</w:t>
      </w:r>
    </w:p>
    <w:p w:rsidR="00387134" w:rsidRPr="00387134" w:rsidRDefault="00387134" w:rsidP="00387134">
      <w:pPr>
        <w:widowControl/>
        <w:numPr>
          <w:ilvl w:val="0"/>
          <w:numId w:val="7"/>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サプライ・チェーン・マネジメントは、製品の供給に関わるすべてのプロセス（原材料調達から製品の配送まで）全体の最適化を行う手法。</w:t>
      </w:r>
    </w:p>
    <w:p w:rsidR="00387134" w:rsidRPr="00387134" w:rsidRDefault="00387134" w:rsidP="00387134">
      <w:pPr>
        <w:widowControl/>
        <w:numPr>
          <w:ilvl w:val="0"/>
          <w:numId w:val="7"/>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社外を含めた最適化</w:t>
      </w:r>
    </w:p>
    <w:p w:rsid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ＭＳ Ｐゴシック" w:eastAsia="ＭＳ Ｐゴシック" w:hAnsi="ＭＳ Ｐゴシック" w:cs="ＭＳ Ｐゴシック"/>
          <w:kern w:val="0"/>
          <w:sz w:val="22"/>
        </w:rPr>
        <w:br/>
      </w:r>
      <w:r w:rsidRPr="00387134">
        <w:rPr>
          <w:rFonts w:ascii="ＭＳ Ｐゴシック" w:eastAsia="ＭＳ Ｐゴシック" w:hAnsi="ＭＳ Ｐゴシック" w:cs="ＭＳ Ｐゴシック"/>
          <w:kern w:val="0"/>
          <w:sz w:val="22"/>
        </w:rPr>
        <w:br/>
      </w:r>
      <w:r w:rsidRPr="00387134">
        <w:rPr>
          <w:rFonts w:ascii="ＭＳ Ｐゴシック" w:eastAsia="ＭＳ Ｐゴシック" w:hAnsi="ＭＳ Ｐゴシック" w:cs="ＭＳ Ｐゴシック"/>
          <w:kern w:val="0"/>
          <w:sz w:val="22"/>
        </w:rPr>
        <w:br/>
      </w: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lastRenderedPageBreak/>
        <w:t>■</w:t>
      </w:r>
      <w:r w:rsidRPr="00387134">
        <w:rPr>
          <w:rFonts w:ascii="Arial" w:eastAsia="ＭＳ Ｐゴシック" w:hAnsi="Arial" w:cs="Arial"/>
          <w:color w:val="000000"/>
          <w:kern w:val="0"/>
          <w:sz w:val="22"/>
        </w:rPr>
        <w:t>マークアップとマークダウンの違い</w:t>
      </w:r>
    </w:p>
    <w:p w:rsidR="00387134" w:rsidRPr="00387134" w:rsidRDefault="00387134" w:rsidP="00387134">
      <w:pPr>
        <w:widowControl/>
        <w:jc w:val="left"/>
        <w:rPr>
          <w:rFonts w:ascii="ＭＳ Ｐゴシック" w:eastAsia="ＭＳ Ｐゴシック" w:hAnsi="ＭＳ Ｐゴシック" w:cs="ＭＳ Ｐゴシック"/>
          <w:kern w:val="0"/>
          <w:sz w:val="22"/>
        </w:rPr>
      </w:pPr>
      <w:r w:rsidRPr="00387134">
        <w:rPr>
          <w:rFonts w:ascii="Arial" w:eastAsia="ＭＳ Ｐゴシック" w:hAnsi="Arial" w:cs="Arial"/>
          <w:b/>
          <w:bCs/>
          <w:color w:val="000000"/>
          <w:kern w:val="0"/>
          <w:sz w:val="22"/>
        </w:rPr>
        <w:t>マークアップ</w:t>
      </w:r>
      <w:r w:rsidRPr="00387134">
        <w:rPr>
          <w:rFonts w:ascii="Arial" w:eastAsia="ＭＳ Ｐゴシック" w:hAnsi="Arial" w:cs="Arial"/>
          <w:color w:val="000000"/>
          <w:kern w:val="0"/>
          <w:sz w:val="22"/>
        </w:rPr>
        <w:t>と</w:t>
      </w:r>
      <w:r w:rsidRPr="00387134">
        <w:rPr>
          <w:rFonts w:ascii="Arial" w:eastAsia="ＭＳ Ｐゴシック" w:hAnsi="Arial" w:cs="Arial"/>
          <w:b/>
          <w:bCs/>
          <w:color w:val="000000"/>
          <w:kern w:val="0"/>
          <w:sz w:val="22"/>
        </w:rPr>
        <w:t>マークダウン</w:t>
      </w:r>
      <w:r w:rsidRPr="00387134">
        <w:rPr>
          <w:rFonts w:ascii="Arial" w:eastAsia="ＭＳ Ｐゴシック" w:hAnsi="Arial" w:cs="Arial"/>
          <w:color w:val="000000"/>
          <w:kern w:val="0"/>
          <w:sz w:val="22"/>
        </w:rPr>
        <w:t>は、データやテキストを形式化するための技術ですが、それぞれ異なる目的や使用方法があります。以下に、両者の主な違いを詳しく説明します。</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1. </w:t>
      </w:r>
      <w:r w:rsidRPr="00387134">
        <w:rPr>
          <w:rFonts w:ascii="Arial" w:eastAsia="ＭＳ Ｐゴシック" w:hAnsi="Arial" w:cs="Arial"/>
          <w:b/>
          <w:bCs/>
          <w:color w:val="434343"/>
          <w:kern w:val="0"/>
          <w:sz w:val="22"/>
        </w:rPr>
        <w:t>マークアップ（</w:t>
      </w:r>
      <w:r w:rsidRPr="00387134">
        <w:rPr>
          <w:rFonts w:ascii="Arial" w:eastAsia="ＭＳ Ｐゴシック" w:hAnsi="Arial" w:cs="Arial"/>
          <w:b/>
          <w:bCs/>
          <w:color w:val="434343"/>
          <w:kern w:val="0"/>
          <w:sz w:val="22"/>
        </w:rPr>
        <w:t>Markup</w:t>
      </w:r>
      <w:r w:rsidRPr="00387134">
        <w:rPr>
          <w:rFonts w:ascii="Arial" w:eastAsia="ＭＳ Ｐゴシック" w:hAnsi="Arial" w:cs="Arial"/>
          <w:b/>
          <w:bCs/>
          <w:color w:val="434343"/>
          <w:kern w:val="0"/>
          <w:sz w:val="22"/>
        </w:rPr>
        <w:t>）</w:t>
      </w:r>
    </w:p>
    <w:p w:rsidR="00387134" w:rsidRPr="00387134" w:rsidRDefault="00387134" w:rsidP="00387134">
      <w:pPr>
        <w:widowControl/>
        <w:numPr>
          <w:ilvl w:val="0"/>
          <w:numId w:val="8"/>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定義</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マークアップは、テキストに追加情報を与えるための記述法で、特定のタグやシンボルを使ってデータの構造や意味を示します。</w:t>
      </w:r>
    </w:p>
    <w:p w:rsidR="00387134" w:rsidRPr="00387134" w:rsidRDefault="00387134" w:rsidP="00387134">
      <w:pPr>
        <w:widowControl/>
        <w:numPr>
          <w:ilvl w:val="0"/>
          <w:numId w:val="8"/>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データを構造化し、意味を持たせることが主な目的です。ウェブページの作成やデータの交換などで使用されます。</w:t>
      </w:r>
    </w:p>
    <w:p w:rsidR="00387134" w:rsidRPr="00387134" w:rsidRDefault="00387134" w:rsidP="00387134">
      <w:pPr>
        <w:widowControl/>
        <w:numPr>
          <w:ilvl w:val="0"/>
          <w:numId w:val="8"/>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例</w:t>
      </w:r>
      <w:r w:rsidRPr="00387134">
        <w:rPr>
          <w:rFonts w:ascii="Arial" w:eastAsia="ＭＳ Ｐゴシック" w:hAnsi="Arial" w:cs="Arial"/>
          <w:color w:val="000000"/>
          <w:kern w:val="0"/>
          <w:sz w:val="22"/>
        </w:rPr>
        <w:t>: XML</w:t>
      </w:r>
      <w:r w:rsidRPr="00387134">
        <w:rPr>
          <w:rFonts w:ascii="Arial" w:eastAsia="ＭＳ Ｐゴシック" w:hAnsi="Arial" w:cs="Arial"/>
          <w:color w:val="000000"/>
          <w:kern w:val="0"/>
          <w:sz w:val="22"/>
        </w:rPr>
        <w:t>や</w:t>
      </w:r>
      <w:r w:rsidRPr="00387134">
        <w:rPr>
          <w:rFonts w:ascii="Arial" w:eastAsia="ＭＳ Ｐゴシック" w:hAnsi="Arial" w:cs="Arial"/>
          <w:color w:val="000000"/>
          <w:kern w:val="0"/>
          <w:sz w:val="22"/>
        </w:rPr>
        <w:t>HTML</w:t>
      </w:r>
      <w:r w:rsidRPr="00387134">
        <w:rPr>
          <w:rFonts w:ascii="Arial" w:eastAsia="ＭＳ Ｐゴシック" w:hAnsi="Arial" w:cs="Arial"/>
          <w:color w:val="000000"/>
          <w:kern w:val="0"/>
          <w:sz w:val="22"/>
        </w:rPr>
        <w:t>が代表的なマークアップ言語です。例えば、</w:t>
      </w:r>
      <w:r w:rsidRPr="00387134">
        <w:rPr>
          <w:rFonts w:ascii="Arial" w:eastAsia="ＭＳ Ｐゴシック" w:hAnsi="Arial" w:cs="Arial"/>
          <w:color w:val="000000"/>
          <w:kern w:val="0"/>
          <w:sz w:val="22"/>
        </w:rPr>
        <w:t>HTML</w:t>
      </w:r>
      <w:r w:rsidRPr="00387134">
        <w:rPr>
          <w:rFonts w:ascii="Arial" w:eastAsia="ＭＳ Ｐゴシック" w:hAnsi="Arial" w:cs="Arial"/>
          <w:color w:val="000000"/>
          <w:kern w:val="0"/>
          <w:sz w:val="22"/>
        </w:rPr>
        <w:t>では、次のように見出しや段落を定義します。</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bookmarkStart w:id="0" w:name="_GoBack"/>
      <w:bookmarkEnd w:id="0"/>
      <w:r w:rsidRPr="00387134">
        <w:rPr>
          <w:rFonts w:ascii="Arial" w:eastAsia="ＭＳ Ｐゴシック" w:hAnsi="Arial" w:cs="Arial"/>
          <w:color w:val="000000"/>
          <w:kern w:val="0"/>
          <w:sz w:val="22"/>
        </w:rPr>
        <w:t>&lt;h1&gt;</w:t>
      </w:r>
      <w:r w:rsidRPr="00387134">
        <w:rPr>
          <w:rFonts w:ascii="Arial" w:eastAsia="ＭＳ Ｐゴシック" w:hAnsi="Arial" w:cs="Arial"/>
          <w:color w:val="000000"/>
          <w:kern w:val="0"/>
          <w:sz w:val="22"/>
        </w:rPr>
        <w:t>タイトル</w:t>
      </w:r>
      <w:r w:rsidRPr="00387134">
        <w:rPr>
          <w:rFonts w:ascii="Arial" w:eastAsia="ＭＳ Ｐゴシック" w:hAnsi="Arial" w:cs="Arial"/>
          <w:color w:val="000000"/>
          <w:kern w:val="0"/>
          <w:sz w:val="22"/>
        </w:rPr>
        <w:t>&lt;/h1&gt;</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&lt;p&gt;</w:t>
      </w:r>
      <w:r w:rsidRPr="00387134">
        <w:rPr>
          <w:rFonts w:ascii="Arial" w:eastAsia="ＭＳ Ｐゴシック" w:hAnsi="Arial" w:cs="Arial"/>
          <w:color w:val="000000"/>
          <w:kern w:val="0"/>
          <w:sz w:val="22"/>
        </w:rPr>
        <w:t>これは段落です。</w:t>
      </w:r>
      <w:r w:rsidRPr="00387134">
        <w:rPr>
          <w:rFonts w:ascii="Arial" w:eastAsia="ＭＳ Ｐゴシック" w:hAnsi="Arial" w:cs="Arial"/>
          <w:color w:val="000000"/>
          <w:kern w:val="0"/>
          <w:sz w:val="22"/>
        </w:rPr>
        <w:t>&lt;/p&gt;</w:t>
      </w:r>
    </w:p>
    <w:p w:rsidR="00387134" w:rsidRPr="00387134" w:rsidRDefault="00387134" w:rsidP="00387134">
      <w:pPr>
        <w:widowControl/>
        <w:numPr>
          <w:ilvl w:val="0"/>
          <w:numId w:val="9"/>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特徴</w:t>
      </w:r>
      <w:r w:rsidRPr="00387134">
        <w:rPr>
          <w:rFonts w:ascii="Arial" w:eastAsia="ＭＳ Ｐゴシック" w:hAnsi="Arial" w:cs="Arial"/>
          <w:color w:val="000000"/>
          <w:kern w:val="0"/>
          <w:sz w:val="22"/>
        </w:rPr>
        <w:t>:</w:t>
      </w:r>
    </w:p>
    <w:p w:rsidR="00387134" w:rsidRPr="00387134" w:rsidRDefault="00387134" w:rsidP="00387134">
      <w:pPr>
        <w:widowControl/>
        <w:numPr>
          <w:ilvl w:val="1"/>
          <w:numId w:val="10"/>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タグを使用して要素を囲む。</w:t>
      </w:r>
    </w:p>
    <w:p w:rsidR="00387134" w:rsidRPr="00387134" w:rsidRDefault="00387134" w:rsidP="00387134">
      <w:pPr>
        <w:widowControl/>
        <w:numPr>
          <w:ilvl w:val="1"/>
          <w:numId w:val="10"/>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構造化された情報を提供する。</w:t>
      </w:r>
    </w:p>
    <w:p w:rsidR="00387134" w:rsidRPr="00387134" w:rsidRDefault="00387134" w:rsidP="00387134">
      <w:pPr>
        <w:widowControl/>
        <w:numPr>
          <w:ilvl w:val="1"/>
          <w:numId w:val="10"/>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ブラウザやその他のツールが解釈するための詳細な指示を含むことができる。</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2. </w:t>
      </w:r>
      <w:r w:rsidRPr="00387134">
        <w:rPr>
          <w:rFonts w:ascii="Arial" w:eastAsia="ＭＳ Ｐゴシック" w:hAnsi="Arial" w:cs="Arial"/>
          <w:b/>
          <w:bCs/>
          <w:color w:val="434343"/>
          <w:kern w:val="0"/>
          <w:sz w:val="22"/>
        </w:rPr>
        <w:t>マークダウン（</w:t>
      </w:r>
      <w:r w:rsidRPr="00387134">
        <w:rPr>
          <w:rFonts w:ascii="Arial" w:eastAsia="ＭＳ Ｐゴシック" w:hAnsi="Arial" w:cs="Arial"/>
          <w:b/>
          <w:bCs/>
          <w:color w:val="434343"/>
          <w:kern w:val="0"/>
          <w:sz w:val="22"/>
        </w:rPr>
        <w:t>Markdown</w:t>
      </w:r>
      <w:r w:rsidRPr="00387134">
        <w:rPr>
          <w:rFonts w:ascii="Arial" w:eastAsia="ＭＳ Ｐゴシック" w:hAnsi="Arial" w:cs="Arial"/>
          <w:b/>
          <w:bCs/>
          <w:color w:val="434343"/>
          <w:kern w:val="0"/>
          <w:sz w:val="22"/>
        </w:rPr>
        <w:t>）</w:t>
      </w:r>
    </w:p>
    <w:p w:rsidR="00387134" w:rsidRPr="00387134" w:rsidRDefault="00387134" w:rsidP="00387134">
      <w:pPr>
        <w:widowControl/>
        <w:numPr>
          <w:ilvl w:val="0"/>
          <w:numId w:val="1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定義</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マークダウンは、シンプルな記法を用いて書かれたプレーンテキストを</w:t>
      </w:r>
      <w:r w:rsidRPr="00387134">
        <w:rPr>
          <w:rFonts w:ascii="Arial" w:eastAsia="ＭＳ Ｐゴシック" w:hAnsi="Arial" w:cs="Arial"/>
          <w:color w:val="000000"/>
          <w:kern w:val="0"/>
          <w:sz w:val="22"/>
        </w:rPr>
        <w:t>HTML</w:t>
      </w:r>
      <w:r w:rsidRPr="00387134">
        <w:rPr>
          <w:rFonts w:ascii="Arial" w:eastAsia="ＭＳ Ｐゴシック" w:hAnsi="Arial" w:cs="Arial"/>
          <w:color w:val="000000"/>
          <w:kern w:val="0"/>
          <w:sz w:val="22"/>
        </w:rPr>
        <w:t>などに変換するための軽量マークアップ言語です。</w:t>
      </w:r>
    </w:p>
    <w:p w:rsidR="00387134" w:rsidRPr="00387134" w:rsidRDefault="00387134" w:rsidP="00387134">
      <w:pPr>
        <w:widowControl/>
        <w:numPr>
          <w:ilvl w:val="0"/>
          <w:numId w:val="1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文章を書く際に、可読性を保ちながら簡単にフォーマットを適用できることが主な目的です。特に、文書やブログの作成に多く利用されます。</w:t>
      </w:r>
    </w:p>
    <w:p w:rsidR="00387134" w:rsidRPr="00387134" w:rsidRDefault="00387134" w:rsidP="00387134">
      <w:pPr>
        <w:widowControl/>
        <w:numPr>
          <w:ilvl w:val="0"/>
          <w:numId w:val="11"/>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例</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マークダウンでは、見出しやリストを次のように定義します。</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タイトル</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これは段落です。</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リスト項目</w:t>
      </w:r>
      <w:r w:rsidRPr="00387134">
        <w:rPr>
          <w:rFonts w:ascii="Arial" w:eastAsia="ＭＳ Ｐゴシック" w:hAnsi="Arial" w:cs="Arial"/>
          <w:color w:val="000000"/>
          <w:kern w:val="0"/>
          <w:sz w:val="22"/>
        </w:rPr>
        <w:t>1</w:t>
      </w:r>
    </w:p>
    <w:p w:rsidR="00387134" w:rsidRPr="00387134" w:rsidRDefault="00387134" w:rsidP="00387134">
      <w:pPr>
        <w:widowControl/>
        <w:ind w:left="720"/>
        <w:jc w:val="left"/>
        <w:rPr>
          <w:rFonts w:ascii="ＭＳ Ｐゴシック" w:eastAsia="ＭＳ Ｐゴシック" w:hAnsi="ＭＳ Ｐゴシック" w:cs="ＭＳ Ｐゴシック"/>
          <w:kern w:val="0"/>
          <w:sz w:val="22"/>
        </w:rPr>
      </w:pP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リスト項目</w:t>
      </w:r>
      <w:r w:rsidRPr="00387134">
        <w:rPr>
          <w:rFonts w:ascii="Arial" w:eastAsia="ＭＳ Ｐゴシック" w:hAnsi="Arial" w:cs="Arial"/>
          <w:color w:val="000000"/>
          <w:kern w:val="0"/>
          <w:sz w:val="22"/>
        </w:rPr>
        <w:t>2</w:t>
      </w:r>
    </w:p>
    <w:p w:rsidR="00387134" w:rsidRPr="00387134" w:rsidRDefault="00387134" w:rsidP="00387134">
      <w:pPr>
        <w:widowControl/>
        <w:numPr>
          <w:ilvl w:val="0"/>
          <w:numId w:val="12"/>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特徴</w:t>
      </w:r>
      <w:r w:rsidRPr="00387134">
        <w:rPr>
          <w:rFonts w:ascii="Arial" w:eastAsia="ＭＳ Ｐゴシック" w:hAnsi="Arial" w:cs="Arial"/>
          <w:color w:val="000000"/>
          <w:kern w:val="0"/>
          <w:sz w:val="22"/>
        </w:rPr>
        <w:t>:</w:t>
      </w:r>
    </w:p>
    <w:p w:rsidR="00387134" w:rsidRPr="00387134" w:rsidRDefault="00387134" w:rsidP="00387134">
      <w:pPr>
        <w:widowControl/>
        <w:numPr>
          <w:ilvl w:val="1"/>
          <w:numId w:val="13"/>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シンプルで覚えやすい記法。</w:t>
      </w:r>
    </w:p>
    <w:p w:rsidR="00387134" w:rsidRPr="00387134" w:rsidRDefault="00387134" w:rsidP="00387134">
      <w:pPr>
        <w:widowControl/>
        <w:numPr>
          <w:ilvl w:val="1"/>
          <w:numId w:val="13"/>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プレーンテキストとして書けるため、可読性が高い。</w:t>
      </w:r>
    </w:p>
    <w:p w:rsidR="00387134" w:rsidRPr="00387134" w:rsidRDefault="00387134" w:rsidP="00387134">
      <w:pPr>
        <w:widowControl/>
        <w:numPr>
          <w:ilvl w:val="1"/>
          <w:numId w:val="13"/>
        </w:numPr>
        <w:jc w:val="left"/>
        <w:textAlignment w:val="baseline"/>
        <w:rPr>
          <w:rFonts w:ascii="Arial" w:eastAsia="ＭＳ Ｐゴシック" w:hAnsi="Arial" w:cs="Arial"/>
          <w:color w:val="000000"/>
          <w:kern w:val="0"/>
          <w:sz w:val="22"/>
        </w:rPr>
      </w:pPr>
      <w:r w:rsidRPr="00387134">
        <w:rPr>
          <w:rFonts w:ascii="Arial" w:eastAsia="ＭＳ Ｐゴシック" w:hAnsi="Arial" w:cs="Arial"/>
          <w:color w:val="000000"/>
          <w:kern w:val="0"/>
          <w:sz w:val="22"/>
        </w:rPr>
        <w:t>変換することで</w:t>
      </w:r>
      <w:r w:rsidRPr="00387134">
        <w:rPr>
          <w:rFonts w:ascii="Arial" w:eastAsia="ＭＳ Ｐゴシック" w:hAnsi="Arial" w:cs="Arial"/>
          <w:color w:val="000000"/>
          <w:kern w:val="0"/>
          <w:sz w:val="22"/>
        </w:rPr>
        <w:t>HTML</w:t>
      </w:r>
      <w:r w:rsidRPr="00387134">
        <w:rPr>
          <w:rFonts w:ascii="Arial" w:eastAsia="ＭＳ Ｐゴシック" w:hAnsi="Arial" w:cs="Arial"/>
          <w:color w:val="000000"/>
          <w:kern w:val="0"/>
          <w:sz w:val="22"/>
        </w:rPr>
        <w:t>や</w:t>
      </w:r>
      <w:r w:rsidRPr="00387134">
        <w:rPr>
          <w:rFonts w:ascii="Arial" w:eastAsia="ＭＳ Ｐゴシック" w:hAnsi="Arial" w:cs="Arial"/>
          <w:color w:val="000000"/>
          <w:kern w:val="0"/>
          <w:sz w:val="22"/>
        </w:rPr>
        <w:t>PDF</w:t>
      </w:r>
      <w:r w:rsidRPr="00387134">
        <w:rPr>
          <w:rFonts w:ascii="Arial" w:eastAsia="ＭＳ Ｐゴシック" w:hAnsi="Arial" w:cs="Arial"/>
          <w:color w:val="000000"/>
          <w:kern w:val="0"/>
          <w:sz w:val="22"/>
        </w:rPr>
        <w:t>などに出力できる。</w:t>
      </w:r>
    </w:p>
    <w:p w:rsidR="00387134" w:rsidRPr="00387134" w:rsidRDefault="00387134" w:rsidP="00387134">
      <w:pPr>
        <w:widowControl/>
        <w:jc w:val="left"/>
        <w:outlineLvl w:val="2"/>
        <w:rPr>
          <w:rFonts w:ascii="ＭＳ Ｐゴシック" w:eastAsia="ＭＳ Ｐゴシック" w:hAnsi="ＭＳ Ｐゴシック" w:cs="ＭＳ Ｐゴシック"/>
          <w:b/>
          <w:bCs/>
          <w:kern w:val="0"/>
          <w:sz w:val="22"/>
        </w:rPr>
      </w:pPr>
      <w:r w:rsidRPr="00387134">
        <w:rPr>
          <w:rFonts w:ascii="Arial" w:eastAsia="ＭＳ Ｐゴシック" w:hAnsi="Arial" w:cs="Arial"/>
          <w:color w:val="434343"/>
          <w:kern w:val="0"/>
          <w:sz w:val="22"/>
        </w:rPr>
        <w:t xml:space="preserve">3. </w:t>
      </w:r>
      <w:r w:rsidRPr="00387134">
        <w:rPr>
          <w:rFonts w:ascii="Arial" w:eastAsia="ＭＳ Ｐゴシック" w:hAnsi="Arial" w:cs="Arial"/>
          <w:b/>
          <w:bCs/>
          <w:color w:val="434343"/>
          <w:kern w:val="0"/>
          <w:sz w:val="22"/>
        </w:rPr>
        <w:t>主な違い</w:t>
      </w:r>
    </w:p>
    <w:p w:rsidR="00387134" w:rsidRPr="00387134" w:rsidRDefault="00387134" w:rsidP="00387134">
      <w:pPr>
        <w:widowControl/>
        <w:numPr>
          <w:ilvl w:val="0"/>
          <w:numId w:val="14"/>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目的の違い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マークアップはデータの構造や意味を示すために使われ、マークダウンは文章の可読性を保ちながら簡単にフォーマットを適用するために使われる。</w:t>
      </w:r>
    </w:p>
    <w:p w:rsidR="00387134" w:rsidRPr="00387134" w:rsidRDefault="00387134" w:rsidP="00387134">
      <w:pPr>
        <w:widowControl/>
        <w:numPr>
          <w:ilvl w:val="0"/>
          <w:numId w:val="14"/>
        </w:numPr>
        <w:jc w:val="left"/>
        <w:textAlignment w:val="baseline"/>
        <w:rPr>
          <w:rFonts w:ascii="Arial" w:eastAsia="ＭＳ Ｐゴシック" w:hAnsi="Arial" w:cs="Arial"/>
          <w:color w:val="000000"/>
          <w:kern w:val="0"/>
          <w:sz w:val="22"/>
        </w:rPr>
      </w:pPr>
      <w:r w:rsidRPr="00387134">
        <w:rPr>
          <w:rFonts w:ascii="Arial" w:eastAsia="ＭＳ Ｐゴシック" w:hAnsi="Arial" w:cs="Arial"/>
          <w:b/>
          <w:bCs/>
          <w:color w:val="000000"/>
          <w:kern w:val="0"/>
          <w:sz w:val="22"/>
        </w:rPr>
        <w:t>複雑さの違い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マークアップ言語（例</w:t>
      </w:r>
      <w:r w:rsidRPr="00387134">
        <w:rPr>
          <w:rFonts w:ascii="Arial" w:eastAsia="ＭＳ Ｐゴシック" w:hAnsi="Arial" w:cs="Arial"/>
          <w:color w:val="000000"/>
          <w:kern w:val="0"/>
          <w:sz w:val="22"/>
        </w:rPr>
        <w:t>: HTML</w:t>
      </w:r>
      <w:r w:rsidRPr="00387134">
        <w:rPr>
          <w:rFonts w:ascii="Arial" w:eastAsia="ＭＳ Ｐゴシック" w:hAnsi="Arial" w:cs="Arial"/>
          <w:color w:val="000000"/>
          <w:kern w:val="0"/>
          <w:sz w:val="22"/>
        </w:rPr>
        <w:t>）はタグや属性が豊富で複雑な構造を持つのに対し、マークダウンはシンプルで使いやすい記法が特徴。</w:t>
      </w:r>
    </w:p>
    <w:p w:rsidR="00065E1D" w:rsidRPr="00387134" w:rsidRDefault="00387134" w:rsidP="008A2B28">
      <w:pPr>
        <w:widowControl/>
        <w:numPr>
          <w:ilvl w:val="0"/>
          <w:numId w:val="14"/>
        </w:numPr>
        <w:jc w:val="left"/>
        <w:textAlignment w:val="baseline"/>
        <w:rPr>
          <w:sz w:val="22"/>
        </w:rPr>
      </w:pPr>
      <w:r w:rsidRPr="00387134">
        <w:rPr>
          <w:rFonts w:ascii="Arial" w:eastAsia="ＭＳ Ｐゴシック" w:hAnsi="Arial" w:cs="Arial"/>
          <w:b/>
          <w:bCs/>
          <w:color w:val="000000"/>
          <w:kern w:val="0"/>
          <w:sz w:val="22"/>
        </w:rPr>
        <w:t>使用される場面の違い</w:t>
      </w:r>
      <w:r w:rsidRPr="00387134">
        <w:rPr>
          <w:rFonts w:ascii="Arial" w:eastAsia="ＭＳ Ｐゴシック" w:hAnsi="Arial" w:cs="Arial"/>
          <w:color w:val="000000"/>
          <w:kern w:val="0"/>
          <w:sz w:val="22"/>
        </w:rPr>
        <w:t xml:space="preserve">: </w:t>
      </w:r>
      <w:r w:rsidRPr="00387134">
        <w:rPr>
          <w:rFonts w:ascii="Arial" w:eastAsia="ＭＳ Ｐゴシック" w:hAnsi="Arial" w:cs="Arial"/>
          <w:color w:val="000000"/>
          <w:kern w:val="0"/>
          <w:sz w:val="22"/>
        </w:rPr>
        <w:t>マークアップは主にウェブページやデータ交換で使用されるのに対し、マークダウンは文書作成やブログ投稿などで広く使用される。</w:t>
      </w:r>
    </w:p>
    <w:sectPr w:rsidR="00065E1D" w:rsidRPr="00387134" w:rsidSect="00387134">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871" w:rsidRDefault="00993871" w:rsidP="00387134">
      <w:r>
        <w:separator/>
      </w:r>
    </w:p>
  </w:endnote>
  <w:endnote w:type="continuationSeparator" w:id="0">
    <w:p w:rsidR="00993871" w:rsidRDefault="00993871" w:rsidP="0038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871" w:rsidRDefault="00993871" w:rsidP="00387134">
      <w:r>
        <w:separator/>
      </w:r>
    </w:p>
  </w:footnote>
  <w:footnote w:type="continuationSeparator" w:id="0">
    <w:p w:rsidR="00993871" w:rsidRDefault="00993871" w:rsidP="00387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4D3"/>
    <w:multiLevelType w:val="multilevel"/>
    <w:tmpl w:val="7FF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2156"/>
    <w:multiLevelType w:val="multilevel"/>
    <w:tmpl w:val="178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43C3"/>
    <w:multiLevelType w:val="multilevel"/>
    <w:tmpl w:val="C87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E6BB7"/>
    <w:multiLevelType w:val="multilevel"/>
    <w:tmpl w:val="246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7574"/>
    <w:multiLevelType w:val="multilevel"/>
    <w:tmpl w:val="5DD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25FA8"/>
    <w:multiLevelType w:val="multilevel"/>
    <w:tmpl w:val="EDF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06027"/>
    <w:multiLevelType w:val="multilevel"/>
    <w:tmpl w:val="048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20967"/>
    <w:multiLevelType w:val="multilevel"/>
    <w:tmpl w:val="EA7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C53AA"/>
    <w:multiLevelType w:val="multilevel"/>
    <w:tmpl w:val="BE1E2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14016"/>
    <w:multiLevelType w:val="multilevel"/>
    <w:tmpl w:val="AC32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470DB"/>
    <w:multiLevelType w:val="multilevel"/>
    <w:tmpl w:val="B5F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E585C"/>
    <w:multiLevelType w:val="multilevel"/>
    <w:tmpl w:val="111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9"/>
  </w:num>
  <w:num w:numId="5">
    <w:abstractNumId w:val="5"/>
  </w:num>
  <w:num w:numId="6">
    <w:abstractNumId w:val="3"/>
  </w:num>
  <w:num w:numId="7">
    <w:abstractNumId w:val="10"/>
  </w:num>
  <w:num w:numId="8">
    <w:abstractNumId w:val="7"/>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8"/>
  </w:num>
  <w:num w:numId="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EB"/>
    <w:rsid w:val="00065E1D"/>
    <w:rsid w:val="00387134"/>
    <w:rsid w:val="00492D8D"/>
    <w:rsid w:val="004C4A97"/>
    <w:rsid w:val="00515BEB"/>
    <w:rsid w:val="006B5339"/>
    <w:rsid w:val="00993871"/>
    <w:rsid w:val="00FC5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D83FA2"/>
  <w15:chartTrackingRefBased/>
  <w15:docId w15:val="{9704387A-34B9-4CF0-8CEF-546BAA26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871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134"/>
    <w:pPr>
      <w:tabs>
        <w:tab w:val="center" w:pos="4252"/>
        <w:tab w:val="right" w:pos="8504"/>
      </w:tabs>
      <w:snapToGrid w:val="0"/>
    </w:pPr>
  </w:style>
  <w:style w:type="character" w:customStyle="1" w:styleId="a4">
    <w:name w:val="ヘッダー (文字)"/>
    <w:basedOn w:val="a0"/>
    <w:link w:val="a3"/>
    <w:uiPriority w:val="99"/>
    <w:rsid w:val="00387134"/>
  </w:style>
  <w:style w:type="paragraph" w:styleId="a5">
    <w:name w:val="footer"/>
    <w:basedOn w:val="a"/>
    <w:link w:val="a6"/>
    <w:uiPriority w:val="99"/>
    <w:unhideWhenUsed/>
    <w:rsid w:val="00387134"/>
    <w:pPr>
      <w:tabs>
        <w:tab w:val="center" w:pos="4252"/>
        <w:tab w:val="right" w:pos="8504"/>
      </w:tabs>
      <w:snapToGrid w:val="0"/>
    </w:pPr>
  </w:style>
  <w:style w:type="character" w:customStyle="1" w:styleId="a6">
    <w:name w:val="フッター (文字)"/>
    <w:basedOn w:val="a0"/>
    <w:link w:val="a5"/>
    <w:uiPriority w:val="99"/>
    <w:rsid w:val="00387134"/>
  </w:style>
  <w:style w:type="character" w:customStyle="1" w:styleId="30">
    <w:name w:val="見出し 3 (文字)"/>
    <w:basedOn w:val="a0"/>
    <w:link w:val="3"/>
    <w:uiPriority w:val="9"/>
    <w:rsid w:val="003871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871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6B533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B533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2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668</Words>
  <Characters>3809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cp:lastPrinted>2024-09-27T07:47:00Z</cp:lastPrinted>
  <dcterms:created xsi:type="dcterms:W3CDTF">2024-09-27T07:37:00Z</dcterms:created>
  <dcterms:modified xsi:type="dcterms:W3CDTF">2024-09-27T07:57:00Z</dcterms:modified>
</cp:coreProperties>
</file>